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911CC" w14:textId="2FBE984C" w:rsidR="009E3E0E" w:rsidRDefault="009E3E0E" w:rsidP="001542A9">
      <w:pPr>
        <w:spacing w:after="0" w:line="240" w:lineRule="auto"/>
        <w:jc w:val="center"/>
        <w:rPr>
          <w:rFonts w:ascii="Times New Roman" w:eastAsia="Times New Roman" w:hAnsi="Times New Roman" w:cs="Times New Roman"/>
          <w:kern w:val="0"/>
          <w:sz w:val="48"/>
          <w:szCs w:val="48"/>
          <w:shd w:val="clear" w:color="auto" w:fill="F7F7F8"/>
          <w:lang w:eastAsia="en-IN"/>
          <w14:ligatures w14:val="none"/>
        </w:rPr>
      </w:pPr>
      <w:r w:rsidRPr="00673E49">
        <w:rPr>
          <w:rFonts w:ascii="Times New Roman" w:eastAsia="Times New Roman" w:hAnsi="Times New Roman" w:cs="Times New Roman"/>
          <w:kern w:val="0"/>
          <w:sz w:val="48"/>
          <w:szCs w:val="48"/>
          <w:shd w:val="clear" w:color="auto" w:fill="F7F7F8"/>
          <w:lang w:eastAsia="en-IN"/>
          <w14:ligatures w14:val="none"/>
        </w:rPr>
        <w:t>Harnessing Microbial Biostimulants for Enhanced Food Functional Quality: A Promising Tool</w:t>
      </w:r>
    </w:p>
    <w:p w14:paraId="2B04B539" w14:textId="77777777" w:rsidR="0016142A" w:rsidRPr="0016142A" w:rsidRDefault="0016142A" w:rsidP="001542A9">
      <w:pPr>
        <w:spacing w:after="0" w:line="240" w:lineRule="auto"/>
        <w:jc w:val="center"/>
        <w:rPr>
          <w:rFonts w:ascii="Times New Roman" w:eastAsia="Times New Roman" w:hAnsi="Times New Roman" w:cs="Times New Roman"/>
          <w:kern w:val="0"/>
          <w:sz w:val="24"/>
          <w:szCs w:val="24"/>
          <w:lang w:eastAsia="en-IN"/>
          <w14:ligatures w14:val="none"/>
        </w:rPr>
      </w:pPr>
    </w:p>
    <w:p w14:paraId="4BBC9951" w14:textId="77F32FBB" w:rsidR="00673762" w:rsidRPr="0027664A" w:rsidRDefault="009E3E0E" w:rsidP="00673762">
      <w:pPr>
        <w:spacing w:after="0" w:line="240" w:lineRule="auto"/>
        <w:rPr>
          <w:rFonts w:ascii="Times New Roman" w:eastAsia="Times New Roman" w:hAnsi="Times New Roman" w:cs="Times New Roman"/>
          <w:b/>
          <w:bCs/>
          <w:kern w:val="0"/>
          <w:sz w:val="20"/>
          <w:szCs w:val="20"/>
          <w:lang w:eastAsia="en-IN"/>
          <w14:ligatures w14:val="none"/>
        </w:rPr>
      </w:pPr>
      <w:r w:rsidRPr="0027664A">
        <w:rPr>
          <w:rFonts w:ascii="Times New Roman" w:eastAsia="Times New Roman" w:hAnsi="Times New Roman" w:cs="Times New Roman"/>
          <w:b/>
          <w:bCs/>
          <w:kern w:val="0"/>
          <w:sz w:val="20"/>
          <w:szCs w:val="20"/>
          <w:shd w:val="clear" w:color="auto" w:fill="F7F7F8"/>
          <w:lang w:eastAsia="en-IN"/>
          <w14:ligatures w14:val="none"/>
        </w:rPr>
        <w:t>P.</w:t>
      </w:r>
      <w:r w:rsidR="0097640A" w:rsidRPr="0027664A">
        <w:rPr>
          <w:rFonts w:ascii="Times New Roman" w:eastAsia="Times New Roman" w:hAnsi="Times New Roman" w:cs="Times New Roman"/>
          <w:b/>
          <w:bCs/>
          <w:kern w:val="0"/>
          <w:sz w:val="20"/>
          <w:szCs w:val="20"/>
          <w:shd w:val="clear" w:color="auto" w:fill="F7F7F8"/>
          <w:lang w:eastAsia="en-IN"/>
          <w14:ligatures w14:val="none"/>
        </w:rPr>
        <w:t xml:space="preserve"> </w:t>
      </w:r>
      <w:r w:rsidRPr="0027664A">
        <w:rPr>
          <w:rFonts w:ascii="Times New Roman" w:eastAsia="Times New Roman" w:hAnsi="Times New Roman" w:cs="Times New Roman"/>
          <w:b/>
          <w:bCs/>
          <w:kern w:val="0"/>
          <w:sz w:val="20"/>
          <w:szCs w:val="20"/>
          <w:shd w:val="clear" w:color="auto" w:fill="F7F7F8"/>
          <w:lang w:eastAsia="en-IN"/>
          <w14:ligatures w14:val="none"/>
        </w:rPr>
        <w:t>Sunitha</w:t>
      </w:r>
      <w:r w:rsidRPr="0027664A">
        <w:rPr>
          <w:rFonts w:ascii="Times New Roman" w:eastAsia="Times New Roman" w:hAnsi="Times New Roman" w:cs="Times New Roman"/>
          <w:b/>
          <w:bCs/>
          <w:kern w:val="0"/>
          <w:sz w:val="20"/>
          <w:szCs w:val="20"/>
          <w:shd w:val="clear" w:color="auto" w:fill="F7F7F8"/>
          <w:vertAlign w:val="superscript"/>
          <w:lang w:eastAsia="en-IN"/>
          <w14:ligatures w14:val="none"/>
        </w:rPr>
        <w:t>1</w:t>
      </w:r>
      <w:r w:rsidR="00673762" w:rsidRPr="0027664A">
        <w:rPr>
          <w:rFonts w:ascii="Times New Roman" w:eastAsia="Times New Roman" w:hAnsi="Times New Roman" w:cs="Times New Roman"/>
          <w:b/>
          <w:bCs/>
          <w:kern w:val="0"/>
          <w:sz w:val="20"/>
          <w:szCs w:val="20"/>
          <w:shd w:val="clear" w:color="auto" w:fill="F7F7F8"/>
          <w:lang w:eastAsia="en-IN"/>
          <w14:ligatures w14:val="none"/>
        </w:rPr>
        <w:tab/>
      </w:r>
      <w:r w:rsidR="00673762" w:rsidRPr="0027664A">
        <w:rPr>
          <w:rFonts w:ascii="Times New Roman" w:eastAsia="Times New Roman" w:hAnsi="Times New Roman" w:cs="Times New Roman"/>
          <w:b/>
          <w:bCs/>
          <w:kern w:val="0"/>
          <w:sz w:val="20"/>
          <w:szCs w:val="20"/>
          <w:shd w:val="clear" w:color="auto" w:fill="F7F7F8"/>
          <w:lang w:eastAsia="en-IN"/>
          <w14:ligatures w14:val="none"/>
        </w:rPr>
        <w:tab/>
      </w:r>
      <w:r w:rsidR="00673762" w:rsidRPr="0027664A">
        <w:rPr>
          <w:rFonts w:ascii="Times New Roman" w:eastAsia="Times New Roman" w:hAnsi="Times New Roman" w:cs="Times New Roman"/>
          <w:b/>
          <w:bCs/>
          <w:kern w:val="0"/>
          <w:sz w:val="20"/>
          <w:szCs w:val="20"/>
          <w:shd w:val="clear" w:color="auto" w:fill="F7F7F8"/>
          <w:lang w:eastAsia="en-IN"/>
          <w14:ligatures w14:val="none"/>
        </w:rPr>
        <w:tab/>
      </w:r>
      <w:r w:rsidR="00673762" w:rsidRPr="0027664A">
        <w:rPr>
          <w:rFonts w:ascii="Times New Roman" w:eastAsia="Times New Roman" w:hAnsi="Times New Roman" w:cs="Times New Roman"/>
          <w:b/>
          <w:bCs/>
          <w:kern w:val="0"/>
          <w:sz w:val="20"/>
          <w:szCs w:val="20"/>
          <w:shd w:val="clear" w:color="auto" w:fill="F7F7F8"/>
          <w:lang w:eastAsia="en-IN"/>
          <w14:ligatures w14:val="none"/>
        </w:rPr>
        <w:tab/>
      </w:r>
      <w:r w:rsidR="0097640A" w:rsidRPr="0027664A">
        <w:rPr>
          <w:rFonts w:ascii="Times New Roman" w:eastAsia="Times New Roman" w:hAnsi="Times New Roman" w:cs="Times New Roman"/>
          <w:b/>
          <w:bCs/>
          <w:kern w:val="0"/>
          <w:sz w:val="20"/>
          <w:szCs w:val="20"/>
          <w:shd w:val="clear" w:color="auto" w:fill="F7F7F8"/>
          <w:lang w:eastAsia="en-IN"/>
          <w14:ligatures w14:val="none"/>
        </w:rPr>
        <w:t>Panchagnula Bindiya</w:t>
      </w:r>
      <w:r w:rsidRPr="0027664A">
        <w:rPr>
          <w:rFonts w:ascii="Times New Roman" w:eastAsia="Times New Roman" w:hAnsi="Times New Roman" w:cs="Times New Roman"/>
          <w:b/>
          <w:bCs/>
          <w:kern w:val="0"/>
          <w:sz w:val="20"/>
          <w:szCs w:val="20"/>
          <w:shd w:val="clear" w:color="auto" w:fill="F7F7F8"/>
          <w:vertAlign w:val="superscript"/>
          <w:lang w:eastAsia="en-IN"/>
          <w14:ligatures w14:val="none"/>
        </w:rPr>
        <w:t>2</w:t>
      </w:r>
      <w:r w:rsidRPr="0027664A">
        <w:rPr>
          <w:rFonts w:ascii="Times New Roman" w:eastAsia="Times New Roman" w:hAnsi="Times New Roman" w:cs="Times New Roman"/>
          <w:b/>
          <w:bCs/>
          <w:kern w:val="0"/>
          <w:sz w:val="20"/>
          <w:szCs w:val="20"/>
          <w:shd w:val="clear" w:color="auto" w:fill="F7F7F8"/>
          <w:lang w:eastAsia="en-IN"/>
          <w14:ligatures w14:val="none"/>
        </w:rPr>
        <w:t xml:space="preserve"> </w:t>
      </w:r>
      <w:r w:rsidR="00673762" w:rsidRPr="0027664A">
        <w:rPr>
          <w:rFonts w:ascii="Times New Roman" w:eastAsia="Times New Roman" w:hAnsi="Times New Roman" w:cs="Times New Roman"/>
          <w:b/>
          <w:bCs/>
          <w:kern w:val="0"/>
          <w:sz w:val="20"/>
          <w:szCs w:val="20"/>
          <w:shd w:val="clear" w:color="auto" w:fill="F7F7F8"/>
          <w:lang w:eastAsia="en-IN"/>
          <w14:ligatures w14:val="none"/>
        </w:rPr>
        <w:tab/>
      </w:r>
      <w:r w:rsidR="00673762" w:rsidRPr="0027664A">
        <w:rPr>
          <w:rFonts w:ascii="Times New Roman" w:eastAsia="Times New Roman" w:hAnsi="Times New Roman" w:cs="Times New Roman"/>
          <w:b/>
          <w:bCs/>
          <w:kern w:val="0"/>
          <w:sz w:val="20"/>
          <w:szCs w:val="20"/>
          <w:shd w:val="clear" w:color="auto" w:fill="F7F7F8"/>
          <w:lang w:eastAsia="en-IN"/>
          <w14:ligatures w14:val="none"/>
        </w:rPr>
        <w:tab/>
      </w:r>
      <w:r w:rsidR="00673762" w:rsidRPr="0027664A">
        <w:rPr>
          <w:rFonts w:ascii="Times New Roman" w:eastAsia="Times New Roman" w:hAnsi="Times New Roman" w:cs="Times New Roman"/>
          <w:b/>
          <w:bCs/>
          <w:kern w:val="0"/>
          <w:sz w:val="20"/>
          <w:szCs w:val="20"/>
          <w:shd w:val="clear" w:color="auto" w:fill="F7F7F8"/>
          <w:lang w:eastAsia="en-IN"/>
          <w14:ligatures w14:val="none"/>
        </w:rPr>
        <w:tab/>
      </w:r>
      <w:r w:rsidRPr="0027664A">
        <w:rPr>
          <w:rFonts w:ascii="Times New Roman" w:eastAsia="Times New Roman" w:hAnsi="Times New Roman" w:cs="Times New Roman"/>
          <w:b/>
          <w:bCs/>
          <w:kern w:val="0"/>
          <w:sz w:val="20"/>
          <w:szCs w:val="20"/>
          <w:shd w:val="clear" w:color="auto" w:fill="F7F7F8"/>
          <w:lang w:eastAsia="en-IN"/>
          <w14:ligatures w14:val="none"/>
        </w:rPr>
        <w:t xml:space="preserve"> </w:t>
      </w:r>
      <w:r w:rsidR="00673762" w:rsidRPr="0027664A">
        <w:rPr>
          <w:rFonts w:ascii="Times New Roman" w:eastAsia="Times New Roman" w:hAnsi="Times New Roman" w:cs="Times New Roman"/>
          <w:b/>
          <w:bCs/>
          <w:kern w:val="0"/>
          <w:sz w:val="20"/>
          <w:szCs w:val="20"/>
          <w:shd w:val="clear" w:color="auto" w:fill="F7F7F8"/>
          <w:lang w:eastAsia="en-IN"/>
          <w14:ligatures w14:val="none"/>
        </w:rPr>
        <w:tab/>
      </w:r>
      <w:r w:rsidR="0097640A" w:rsidRPr="0027664A">
        <w:rPr>
          <w:rFonts w:ascii="Times New Roman" w:eastAsia="Times New Roman" w:hAnsi="Times New Roman" w:cs="Times New Roman"/>
          <w:b/>
          <w:bCs/>
          <w:kern w:val="0"/>
          <w:sz w:val="20"/>
          <w:szCs w:val="20"/>
          <w:shd w:val="clear" w:color="auto" w:fill="F7F7F8"/>
          <w:lang w:eastAsia="en-IN"/>
          <w14:ligatures w14:val="none"/>
        </w:rPr>
        <w:t>K. Aruna</w:t>
      </w:r>
      <w:r w:rsidRPr="0027664A">
        <w:rPr>
          <w:rFonts w:ascii="Times New Roman" w:eastAsia="Times New Roman" w:hAnsi="Times New Roman" w:cs="Times New Roman"/>
          <w:b/>
          <w:bCs/>
          <w:kern w:val="0"/>
          <w:sz w:val="20"/>
          <w:szCs w:val="20"/>
          <w:shd w:val="clear" w:color="auto" w:fill="F7F7F8"/>
          <w:lang w:eastAsia="en-IN"/>
          <w14:ligatures w14:val="none"/>
        </w:rPr>
        <w:t xml:space="preserve"> Lakshmi</w:t>
      </w:r>
      <w:r w:rsidRPr="0027664A">
        <w:rPr>
          <w:rFonts w:ascii="Times New Roman" w:eastAsia="Times New Roman" w:hAnsi="Times New Roman" w:cs="Times New Roman"/>
          <w:b/>
          <w:bCs/>
          <w:kern w:val="0"/>
          <w:sz w:val="20"/>
          <w:szCs w:val="20"/>
          <w:shd w:val="clear" w:color="auto" w:fill="F7F7F8"/>
          <w:vertAlign w:val="superscript"/>
          <w:lang w:eastAsia="en-IN"/>
          <w14:ligatures w14:val="none"/>
        </w:rPr>
        <w:t>3</w:t>
      </w:r>
      <w:r w:rsidRPr="0027664A">
        <w:rPr>
          <w:rFonts w:ascii="Times New Roman" w:eastAsia="Times New Roman" w:hAnsi="Times New Roman" w:cs="Times New Roman"/>
          <w:b/>
          <w:bCs/>
          <w:kern w:val="0"/>
          <w:sz w:val="20"/>
          <w:szCs w:val="20"/>
          <w:shd w:val="clear" w:color="auto" w:fill="F7F7F8"/>
          <w:lang w:eastAsia="en-IN"/>
          <w14:ligatures w14:val="none"/>
        </w:rPr>
        <w:t> </w:t>
      </w:r>
    </w:p>
    <w:p w14:paraId="2A9006F9" w14:textId="5957ADDE" w:rsidR="00673762" w:rsidRPr="0027664A" w:rsidRDefault="003611E2" w:rsidP="00673762">
      <w:pPr>
        <w:spacing w:after="0" w:line="240" w:lineRule="auto"/>
        <w:rPr>
          <w:rFonts w:ascii="Times New Roman" w:eastAsia="Times New Roman" w:hAnsi="Times New Roman" w:cs="Times New Roman"/>
          <w:kern w:val="0"/>
          <w:sz w:val="20"/>
          <w:szCs w:val="20"/>
          <w:shd w:val="clear" w:color="auto" w:fill="F7F7F8"/>
          <w:lang w:eastAsia="en-IN"/>
          <w14:ligatures w14:val="none"/>
        </w:rPr>
      </w:pPr>
      <w:r w:rsidRPr="0027664A">
        <w:rPr>
          <w:rFonts w:ascii="Times New Roman" w:eastAsia="Times New Roman" w:hAnsi="Times New Roman" w:cs="Times New Roman"/>
          <w:kern w:val="0"/>
          <w:sz w:val="20"/>
          <w:szCs w:val="20"/>
          <w:shd w:val="clear" w:color="auto" w:fill="F7F7F8"/>
          <w:lang w:eastAsia="en-IN"/>
          <w14:ligatures w14:val="none"/>
        </w:rPr>
        <w:t>Department of Microbiology,</w:t>
      </w:r>
      <w:r w:rsidR="00673762" w:rsidRPr="0027664A">
        <w:rPr>
          <w:rFonts w:ascii="Times New Roman" w:eastAsia="Times New Roman" w:hAnsi="Times New Roman" w:cs="Times New Roman"/>
          <w:kern w:val="0"/>
          <w:sz w:val="20"/>
          <w:szCs w:val="20"/>
          <w:shd w:val="clear" w:color="auto" w:fill="F7F7F8"/>
          <w:lang w:eastAsia="en-IN"/>
          <w14:ligatures w14:val="none"/>
        </w:rPr>
        <w:t xml:space="preserve"> </w:t>
      </w:r>
      <w:r w:rsidR="00673762" w:rsidRPr="0027664A">
        <w:rPr>
          <w:rFonts w:ascii="Times New Roman" w:eastAsia="Times New Roman" w:hAnsi="Times New Roman" w:cs="Times New Roman"/>
          <w:kern w:val="0"/>
          <w:sz w:val="20"/>
          <w:szCs w:val="20"/>
          <w:shd w:val="clear" w:color="auto" w:fill="F7F7F8"/>
          <w:lang w:eastAsia="en-IN"/>
          <w14:ligatures w14:val="none"/>
        </w:rPr>
        <w:tab/>
      </w:r>
      <w:r w:rsidR="00673762" w:rsidRPr="0027664A">
        <w:rPr>
          <w:rFonts w:ascii="Times New Roman" w:eastAsia="Times New Roman" w:hAnsi="Times New Roman" w:cs="Times New Roman"/>
          <w:kern w:val="0"/>
          <w:sz w:val="20"/>
          <w:szCs w:val="20"/>
          <w:shd w:val="clear" w:color="auto" w:fill="F7F7F8"/>
          <w:lang w:eastAsia="en-IN"/>
          <w14:ligatures w14:val="none"/>
        </w:rPr>
        <w:tab/>
        <w:t>Department of Biotechnology,</w:t>
      </w:r>
      <w:r w:rsidRPr="0027664A">
        <w:rPr>
          <w:rFonts w:ascii="Times New Roman" w:eastAsia="Times New Roman" w:hAnsi="Times New Roman" w:cs="Times New Roman"/>
          <w:kern w:val="0"/>
          <w:sz w:val="20"/>
          <w:szCs w:val="20"/>
          <w:shd w:val="clear" w:color="auto" w:fill="F7F7F8"/>
          <w:lang w:eastAsia="en-IN"/>
          <w14:ligatures w14:val="none"/>
        </w:rPr>
        <w:t xml:space="preserve"> </w:t>
      </w:r>
      <w:r w:rsidRPr="0027664A">
        <w:rPr>
          <w:rFonts w:ascii="Times New Roman" w:eastAsia="Times New Roman" w:hAnsi="Times New Roman" w:cs="Times New Roman"/>
          <w:kern w:val="0"/>
          <w:sz w:val="20"/>
          <w:szCs w:val="20"/>
          <w:shd w:val="clear" w:color="auto" w:fill="F7F7F8"/>
          <w:lang w:eastAsia="en-IN"/>
          <w14:ligatures w14:val="none"/>
        </w:rPr>
        <w:tab/>
      </w:r>
      <w:r w:rsidRPr="0027664A">
        <w:rPr>
          <w:rFonts w:ascii="Times New Roman" w:eastAsia="Times New Roman" w:hAnsi="Times New Roman" w:cs="Times New Roman"/>
          <w:kern w:val="0"/>
          <w:sz w:val="20"/>
          <w:szCs w:val="20"/>
          <w:shd w:val="clear" w:color="auto" w:fill="F7F7F8"/>
          <w:lang w:eastAsia="en-IN"/>
          <w14:ligatures w14:val="none"/>
        </w:rPr>
        <w:tab/>
      </w:r>
      <w:r w:rsidRPr="0027664A">
        <w:rPr>
          <w:rFonts w:ascii="Times New Roman" w:eastAsia="Times New Roman" w:hAnsi="Times New Roman" w:cs="Times New Roman"/>
          <w:kern w:val="0"/>
          <w:sz w:val="20"/>
          <w:szCs w:val="20"/>
          <w:shd w:val="clear" w:color="auto" w:fill="F7F7F8"/>
          <w:lang w:eastAsia="en-IN"/>
          <w14:ligatures w14:val="none"/>
        </w:rPr>
        <w:tab/>
      </w:r>
      <w:r w:rsidRPr="0027664A">
        <w:rPr>
          <w:rFonts w:ascii="Times New Roman" w:eastAsia="Times New Roman" w:hAnsi="Times New Roman" w:cs="Times New Roman"/>
          <w:kern w:val="0"/>
          <w:sz w:val="20"/>
          <w:szCs w:val="20"/>
          <w:shd w:val="clear" w:color="auto" w:fill="F7F7F8"/>
          <w:lang w:eastAsia="en-IN"/>
          <w14:ligatures w14:val="none"/>
        </w:rPr>
        <w:t>Department of Biotechnology</w:t>
      </w:r>
      <w:r w:rsidR="00ED0C12" w:rsidRPr="0027664A">
        <w:rPr>
          <w:rFonts w:ascii="Times New Roman" w:eastAsia="Times New Roman" w:hAnsi="Times New Roman" w:cs="Times New Roman"/>
          <w:kern w:val="0"/>
          <w:sz w:val="20"/>
          <w:szCs w:val="20"/>
          <w:shd w:val="clear" w:color="auto" w:fill="F7F7F8"/>
          <w:lang w:eastAsia="en-IN"/>
          <w14:ligatures w14:val="none"/>
        </w:rPr>
        <w:t>,</w:t>
      </w:r>
      <w:r w:rsidR="00B144E2" w:rsidRPr="0027664A">
        <w:rPr>
          <w:rFonts w:ascii="Times New Roman" w:eastAsia="Times New Roman" w:hAnsi="Times New Roman" w:cs="Times New Roman"/>
          <w:kern w:val="0"/>
          <w:sz w:val="20"/>
          <w:szCs w:val="20"/>
          <w:shd w:val="clear" w:color="auto" w:fill="F7F7F8"/>
          <w:lang w:eastAsia="en-IN"/>
          <w14:ligatures w14:val="none"/>
        </w:rPr>
        <w:t xml:space="preserve"> </w:t>
      </w:r>
      <w:r w:rsidR="00B144E2" w:rsidRPr="0027664A">
        <w:rPr>
          <w:rFonts w:ascii="Times New Roman" w:eastAsia="Times New Roman" w:hAnsi="Times New Roman" w:cs="Times New Roman"/>
          <w:kern w:val="0"/>
          <w:sz w:val="20"/>
          <w:szCs w:val="20"/>
          <w:shd w:val="clear" w:color="auto" w:fill="F7F7F8"/>
          <w:lang w:eastAsia="en-IN"/>
          <w14:ligatures w14:val="none"/>
        </w:rPr>
        <w:t>GITAM University</w:t>
      </w:r>
      <w:r w:rsidR="00ED0C12" w:rsidRPr="0027664A">
        <w:rPr>
          <w:rFonts w:ascii="Times New Roman" w:eastAsia="Times New Roman" w:hAnsi="Times New Roman" w:cs="Times New Roman"/>
          <w:kern w:val="0"/>
          <w:sz w:val="20"/>
          <w:szCs w:val="20"/>
          <w:shd w:val="clear" w:color="auto" w:fill="F7F7F8"/>
          <w:lang w:eastAsia="en-IN"/>
          <w14:ligatures w14:val="none"/>
        </w:rPr>
        <w:t>,</w:t>
      </w:r>
      <w:r w:rsidRPr="0027664A">
        <w:rPr>
          <w:rFonts w:ascii="Times New Roman" w:eastAsia="Times New Roman" w:hAnsi="Times New Roman" w:cs="Times New Roman"/>
          <w:kern w:val="0"/>
          <w:sz w:val="20"/>
          <w:szCs w:val="20"/>
          <w:shd w:val="clear" w:color="auto" w:fill="F7F7F8"/>
          <w:lang w:eastAsia="en-IN"/>
          <w14:ligatures w14:val="none"/>
        </w:rPr>
        <w:tab/>
      </w:r>
      <w:r w:rsidR="00B144E2" w:rsidRPr="0027664A">
        <w:rPr>
          <w:rFonts w:ascii="Times New Roman" w:eastAsia="Times New Roman" w:hAnsi="Times New Roman" w:cs="Times New Roman"/>
          <w:kern w:val="0"/>
          <w:sz w:val="20"/>
          <w:szCs w:val="20"/>
          <w:shd w:val="clear" w:color="auto" w:fill="F7F7F8"/>
          <w:lang w:eastAsia="en-IN"/>
          <w14:ligatures w14:val="none"/>
        </w:rPr>
        <w:tab/>
      </w:r>
      <w:r w:rsidR="00B144E2" w:rsidRPr="0027664A">
        <w:rPr>
          <w:rFonts w:ascii="Times New Roman" w:eastAsia="Times New Roman" w:hAnsi="Times New Roman" w:cs="Times New Roman"/>
          <w:kern w:val="0"/>
          <w:sz w:val="20"/>
          <w:szCs w:val="20"/>
          <w:shd w:val="clear" w:color="auto" w:fill="F7F7F8"/>
          <w:lang w:eastAsia="en-IN"/>
          <w14:ligatures w14:val="none"/>
        </w:rPr>
        <w:tab/>
      </w:r>
      <w:r w:rsidR="00B144E2" w:rsidRPr="0027664A">
        <w:rPr>
          <w:rFonts w:ascii="Times New Roman" w:eastAsia="Times New Roman" w:hAnsi="Times New Roman" w:cs="Times New Roman"/>
          <w:kern w:val="0"/>
          <w:sz w:val="20"/>
          <w:szCs w:val="20"/>
          <w:shd w:val="clear" w:color="auto" w:fill="F7F7F8"/>
          <w:lang w:eastAsia="en-IN"/>
          <w14:ligatures w14:val="none"/>
        </w:rPr>
        <w:t>Andhra University</w:t>
      </w:r>
      <w:r w:rsidR="00ED0C12" w:rsidRPr="0027664A">
        <w:rPr>
          <w:rFonts w:ascii="Times New Roman" w:eastAsia="Times New Roman" w:hAnsi="Times New Roman" w:cs="Times New Roman"/>
          <w:kern w:val="0"/>
          <w:sz w:val="20"/>
          <w:szCs w:val="20"/>
          <w:shd w:val="clear" w:color="auto" w:fill="F7F7F8"/>
          <w:lang w:eastAsia="en-IN"/>
          <w14:ligatures w14:val="none"/>
        </w:rPr>
        <w:t>,</w:t>
      </w:r>
      <w:r w:rsidRPr="0027664A">
        <w:rPr>
          <w:rFonts w:ascii="Times New Roman" w:eastAsia="Times New Roman" w:hAnsi="Times New Roman" w:cs="Times New Roman"/>
          <w:kern w:val="0"/>
          <w:sz w:val="20"/>
          <w:szCs w:val="20"/>
          <w:shd w:val="clear" w:color="auto" w:fill="F7F7F8"/>
          <w:lang w:eastAsia="en-IN"/>
          <w14:ligatures w14:val="none"/>
        </w:rPr>
        <w:tab/>
      </w:r>
      <w:r w:rsidR="00B144E2" w:rsidRPr="0027664A">
        <w:rPr>
          <w:rFonts w:ascii="Times New Roman" w:eastAsia="Times New Roman" w:hAnsi="Times New Roman" w:cs="Times New Roman"/>
          <w:kern w:val="0"/>
          <w:sz w:val="20"/>
          <w:szCs w:val="20"/>
          <w:shd w:val="clear" w:color="auto" w:fill="F7F7F8"/>
          <w:lang w:eastAsia="en-IN"/>
          <w14:ligatures w14:val="none"/>
        </w:rPr>
        <w:tab/>
      </w:r>
      <w:r w:rsidR="00B144E2" w:rsidRPr="0027664A">
        <w:rPr>
          <w:rFonts w:ascii="Times New Roman" w:eastAsia="Times New Roman" w:hAnsi="Times New Roman" w:cs="Times New Roman"/>
          <w:kern w:val="0"/>
          <w:sz w:val="20"/>
          <w:szCs w:val="20"/>
          <w:shd w:val="clear" w:color="auto" w:fill="F7F7F8"/>
          <w:lang w:eastAsia="en-IN"/>
          <w14:ligatures w14:val="none"/>
        </w:rPr>
        <w:tab/>
      </w:r>
      <w:r w:rsidR="00B144E2" w:rsidRPr="0027664A">
        <w:rPr>
          <w:rFonts w:ascii="Times New Roman" w:eastAsia="Times New Roman" w:hAnsi="Times New Roman" w:cs="Times New Roman"/>
          <w:kern w:val="0"/>
          <w:sz w:val="20"/>
          <w:szCs w:val="20"/>
          <w:shd w:val="clear" w:color="auto" w:fill="F7F7F8"/>
          <w:lang w:eastAsia="en-IN"/>
          <w14:ligatures w14:val="none"/>
        </w:rPr>
        <w:tab/>
      </w:r>
      <w:r w:rsidR="00B144E2" w:rsidRPr="0027664A">
        <w:rPr>
          <w:rFonts w:ascii="Times New Roman" w:eastAsia="Times New Roman" w:hAnsi="Times New Roman" w:cs="Times New Roman"/>
          <w:kern w:val="0"/>
          <w:sz w:val="20"/>
          <w:szCs w:val="20"/>
          <w:shd w:val="clear" w:color="auto" w:fill="F7F7F8"/>
          <w:lang w:eastAsia="en-IN"/>
          <w14:ligatures w14:val="none"/>
        </w:rPr>
        <w:t xml:space="preserve">REVA University, </w:t>
      </w:r>
    </w:p>
    <w:p w14:paraId="5C4C99B6" w14:textId="0070DAAB" w:rsidR="00B144E2" w:rsidRPr="0027664A" w:rsidRDefault="009E3E0E" w:rsidP="00B144E2">
      <w:pPr>
        <w:spacing w:after="0" w:line="240" w:lineRule="auto"/>
        <w:rPr>
          <w:rFonts w:ascii="Times New Roman" w:eastAsia="Times New Roman" w:hAnsi="Times New Roman" w:cs="Times New Roman"/>
          <w:kern w:val="0"/>
          <w:sz w:val="20"/>
          <w:szCs w:val="20"/>
          <w:shd w:val="clear" w:color="auto" w:fill="F7F7F8"/>
          <w:lang w:eastAsia="en-IN"/>
          <w14:ligatures w14:val="none"/>
        </w:rPr>
      </w:pPr>
      <w:r w:rsidRPr="0027664A">
        <w:rPr>
          <w:rFonts w:ascii="Times New Roman" w:eastAsia="Times New Roman" w:hAnsi="Times New Roman" w:cs="Times New Roman"/>
          <w:kern w:val="0"/>
          <w:sz w:val="20"/>
          <w:szCs w:val="20"/>
          <w:shd w:val="clear" w:color="auto" w:fill="F7F7F8"/>
          <w:lang w:eastAsia="en-IN"/>
          <w14:ligatures w14:val="none"/>
        </w:rPr>
        <w:t>Visakhapatnam,</w:t>
      </w:r>
      <w:r w:rsidR="00673762" w:rsidRPr="0027664A">
        <w:rPr>
          <w:rFonts w:ascii="Times New Roman" w:eastAsia="Times New Roman" w:hAnsi="Times New Roman" w:cs="Times New Roman"/>
          <w:kern w:val="0"/>
          <w:sz w:val="20"/>
          <w:szCs w:val="20"/>
          <w:shd w:val="clear" w:color="auto" w:fill="F7F7F8"/>
          <w:lang w:eastAsia="en-IN"/>
          <w14:ligatures w14:val="none"/>
        </w:rPr>
        <w:t xml:space="preserve"> </w:t>
      </w:r>
      <w:r w:rsidR="00673762" w:rsidRPr="0027664A">
        <w:rPr>
          <w:rFonts w:ascii="Times New Roman" w:eastAsia="Times New Roman" w:hAnsi="Times New Roman" w:cs="Times New Roman"/>
          <w:kern w:val="0"/>
          <w:sz w:val="20"/>
          <w:szCs w:val="20"/>
          <w:shd w:val="clear" w:color="auto" w:fill="F7F7F8"/>
          <w:lang w:eastAsia="en-IN"/>
          <w14:ligatures w14:val="none"/>
        </w:rPr>
        <w:tab/>
      </w:r>
      <w:r w:rsidR="00673762" w:rsidRPr="0027664A">
        <w:rPr>
          <w:rFonts w:ascii="Times New Roman" w:eastAsia="Times New Roman" w:hAnsi="Times New Roman" w:cs="Times New Roman"/>
          <w:kern w:val="0"/>
          <w:sz w:val="20"/>
          <w:szCs w:val="20"/>
          <w:shd w:val="clear" w:color="auto" w:fill="F7F7F8"/>
          <w:lang w:eastAsia="en-IN"/>
          <w14:ligatures w14:val="none"/>
        </w:rPr>
        <w:tab/>
      </w:r>
      <w:r w:rsidR="00673762" w:rsidRPr="0027664A">
        <w:rPr>
          <w:rFonts w:ascii="Times New Roman" w:eastAsia="Times New Roman" w:hAnsi="Times New Roman" w:cs="Times New Roman"/>
          <w:kern w:val="0"/>
          <w:sz w:val="20"/>
          <w:szCs w:val="20"/>
          <w:shd w:val="clear" w:color="auto" w:fill="F7F7F8"/>
          <w:lang w:eastAsia="en-IN"/>
          <w14:ligatures w14:val="none"/>
        </w:rPr>
        <w:tab/>
      </w:r>
      <w:r w:rsidR="00673762" w:rsidRPr="0027664A">
        <w:rPr>
          <w:rFonts w:ascii="Times New Roman" w:eastAsia="Times New Roman" w:hAnsi="Times New Roman" w:cs="Times New Roman"/>
          <w:kern w:val="0"/>
          <w:sz w:val="20"/>
          <w:szCs w:val="20"/>
          <w:shd w:val="clear" w:color="auto" w:fill="F7F7F8"/>
          <w:lang w:eastAsia="en-IN"/>
          <w14:ligatures w14:val="none"/>
        </w:rPr>
        <w:tab/>
        <w:t>Visakhapatnam</w:t>
      </w:r>
      <w:r w:rsidR="00CA67A7">
        <w:rPr>
          <w:rFonts w:ascii="Times New Roman" w:eastAsia="Times New Roman" w:hAnsi="Times New Roman" w:cs="Times New Roman"/>
          <w:kern w:val="0"/>
          <w:sz w:val="20"/>
          <w:szCs w:val="20"/>
          <w:shd w:val="clear" w:color="auto" w:fill="F7F7F8"/>
          <w:lang w:eastAsia="en-IN"/>
          <w14:ligatures w14:val="none"/>
        </w:rPr>
        <w:t>,</w:t>
      </w:r>
      <w:r w:rsidR="00673762" w:rsidRPr="0027664A">
        <w:rPr>
          <w:rFonts w:ascii="Times New Roman" w:eastAsia="Times New Roman" w:hAnsi="Times New Roman" w:cs="Times New Roman"/>
          <w:kern w:val="0"/>
          <w:sz w:val="20"/>
          <w:szCs w:val="20"/>
          <w:shd w:val="clear" w:color="auto" w:fill="F7F7F8"/>
          <w:lang w:eastAsia="en-IN"/>
          <w14:ligatures w14:val="none"/>
        </w:rPr>
        <w:tab/>
      </w:r>
      <w:r w:rsidR="00B144E2" w:rsidRPr="0027664A">
        <w:rPr>
          <w:rFonts w:ascii="Times New Roman" w:eastAsia="Times New Roman" w:hAnsi="Times New Roman" w:cs="Times New Roman"/>
          <w:kern w:val="0"/>
          <w:sz w:val="20"/>
          <w:szCs w:val="20"/>
          <w:shd w:val="clear" w:color="auto" w:fill="F7F7F8"/>
          <w:lang w:eastAsia="en-IN"/>
          <w14:ligatures w14:val="none"/>
        </w:rPr>
        <w:tab/>
      </w:r>
      <w:r w:rsidR="00B144E2" w:rsidRPr="0027664A">
        <w:rPr>
          <w:rFonts w:ascii="Times New Roman" w:eastAsia="Times New Roman" w:hAnsi="Times New Roman" w:cs="Times New Roman"/>
          <w:kern w:val="0"/>
          <w:sz w:val="20"/>
          <w:szCs w:val="20"/>
          <w:shd w:val="clear" w:color="auto" w:fill="F7F7F8"/>
          <w:lang w:eastAsia="en-IN"/>
          <w14:ligatures w14:val="none"/>
        </w:rPr>
        <w:tab/>
      </w:r>
      <w:r w:rsidR="00B144E2" w:rsidRPr="0027664A">
        <w:rPr>
          <w:rFonts w:ascii="Times New Roman" w:eastAsia="Times New Roman" w:hAnsi="Times New Roman" w:cs="Times New Roman"/>
          <w:kern w:val="0"/>
          <w:sz w:val="20"/>
          <w:szCs w:val="20"/>
          <w:shd w:val="clear" w:color="auto" w:fill="F7F7F8"/>
          <w:lang w:eastAsia="en-IN"/>
          <w14:ligatures w14:val="none"/>
        </w:rPr>
        <w:tab/>
      </w:r>
      <w:r w:rsidR="00B144E2" w:rsidRPr="0027664A">
        <w:rPr>
          <w:rFonts w:ascii="Times New Roman" w:eastAsia="Times New Roman" w:hAnsi="Times New Roman" w:cs="Times New Roman"/>
          <w:kern w:val="0"/>
          <w:sz w:val="20"/>
          <w:szCs w:val="20"/>
          <w:shd w:val="clear" w:color="auto" w:fill="F7F7F8"/>
          <w:lang w:eastAsia="en-IN"/>
          <w14:ligatures w14:val="none"/>
        </w:rPr>
        <w:tab/>
      </w:r>
      <w:r w:rsidR="00B144E2" w:rsidRPr="0027664A">
        <w:rPr>
          <w:rFonts w:ascii="Times New Roman" w:eastAsia="Times New Roman" w:hAnsi="Times New Roman" w:cs="Times New Roman"/>
          <w:kern w:val="0"/>
          <w:sz w:val="20"/>
          <w:szCs w:val="20"/>
          <w:shd w:val="clear" w:color="auto" w:fill="F7F7F8"/>
          <w:lang w:eastAsia="en-IN"/>
          <w14:ligatures w14:val="none"/>
        </w:rPr>
        <w:t>Bangalore</w:t>
      </w:r>
      <w:r w:rsidR="00CA67A7">
        <w:rPr>
          <w:rFonts w:ascii="Times New Roman" w:eastAsia="Times New Roman" w:hAnsi="Times New Roman" w:cs="Times New Roman"/>
          <w:kern w:val="0"/>
          <w:sz w:val="20"/>
          <w:szCs w:val="20"/>
          <w:shd w:val="clear" w:color="auto" w:fill="F7F7F8"/>
          <w:lang w:eastAsia="en-IN"/>
          <w14:ligatures w14:val="none"/>
        </w:rPr>
        <w:t>,</w:t>
      </w:r>
    </w:p>
    <w:p w14:paraId="21FE004B" w14:textId="04819290" w:rsidR="00673762" w:rsidRPr="0027664A" w:rsidRDefault="009E3E0E" w:rsidP="00673762">
      <w:pPr>
        <w:spacing w:after="0" w:line="240" w:lineRule="auto"/>
        <w:rPr>
          <w:rFonts w:ascii="Times New Roman" w:eastAsia="Times New Roman" w:hAnsi="Times New Roman" w:cs="Times New Roman"/>
          <w:kern w:val="0"/>
          <w:sz w:val="20"/>
          <w:szCs w:val="20"/>
          <w:shd w:val="clear" w:color="auto" w:fill="F7F7F8"/>
          <w:lang w:eastAsia="en-IN"/>
          <w14:ligatures w14:val="none"/>
        </w:rPr>
      </w:pPr>
      <w:r w:rsidRPr="0027664A">
        <w:rPr>
          <w:rFonts w:ascii="Times New Roman" w:eastAsia="Times New Roman" w:hAnsi="Times New Roman" w:cs="Times New Roman"/>
          <w:kern w:val="0"/>
          <w:sz w:val="20"/>
          <w:szCs w:val="20"/>
          <w:shd w:val="clear" w:color="auto" w:fill="F7F7F8"/>
          <w:lang w:eastAsia="en-IN"/>
          <w14:ligatures w14:val="none"/>
        </w:rPr>
        <w:t>Andhra Pradesh,</w:t>
      </w:r>
      <w:r w:rsidR="00B144E2" w:rsidRPr="0027664A">
        <w:rPr>
          <w:rFonts w:ascii="Times New Roman" w:eastAsia="Times New Roman" w:hAnsi="Times New Roman" w:cs="Times New Roman"/>
          <w:kern w:val="0"/>
          <w:sz w:val="20"/>
          <w:szCs w:val="20"/>
          <w:shd w:val="clear" w:color="auto" w:fill="F7F7F8"/>
          <w:lang w:eastAsia="en-IN"/>
          <w14:ligatures w14:val="none"/>
        </w:rPr>
        <w:t xml:space="preserve"> </w:t>
      </w:r>
      <w:r w:rsidR="00B144E2" w:rsidRPr="0027664A">
        <w:rPr>
          <w:rFonts w:ascii="Times New Roman" w:eastAsia="Times New Roman" w:hAnsi="Times New Roman" w:cs="Times New Roman"/>
          <w:kern w:val="0"/>
          <w:sz w:val="20"/>
          <w:szCs w:val="20"/>
          <w:shd w:val="clear" w:color="auto" w:fill="F7F7F8"/>
          <w:lang w:eastAsia="en-IN"/>
          <w14:ligatures w14:val="none"/>
        </w:rPr>
        <w:t>India.</w:t>
      </w:r>
      <w:r w:rsidR="00673762" w:rsidRPr="0027664A">
        <w:rPr>
          <w:rFonts w:ascii="Times New Roman" w:eastAsia="Times New Roman" w:hAnsi="Times New Roman" w:cs="Times New Roman"/>
          <w:kern w:val="0"/>
          <w:sz w:val="20"/>
          <w:szCs w:val="20"/>
          <w:shd w:val="clear" w:color="auto" w:fill="F7F7F8"/>
          <w:lang w:eastAsia="en-IN"/>
          <w14:ligatures w14:val="none"/>
        </w:rPr>
        <w:tab/>
      </w:r>
      <w:r w:rsidR="00673762" w:rsidRPr="0027664A">
        <w:rPr>
          <w:rFonts w:ascii="Times New Roman" w:eastAsia="Times New Roman" w:hAnsi="Times New Roman" w:cs="Times New Roman"/>
          <w:kern w:val="0"/>
          <w:sz w:val="20"/>
          <w:szCs w:val="20"/>
          <w:shd w:val="clear" w:color="auto" w:fill="F7F7F8"/>
          <w:lang w:eastAsia="en-IN"/>
          <w14:ligatures w14:val="none"/>
        </w:rPr>
        <w:tab/>
      </w:r>
      <w:r w:rsidR="00673762" w:rsidRPr="0027664A">
        <w:rPr>
          <w:rFonts w:ascii="Times New Roman" w:eastAsia="Times New Roman" w:hAnsi="Times New Roman" w:cs="Times New Roman"/>
          <w:kern w:val="0"/>
          <w:sz w:val="20"/>
          <w:szCs w:val="20"/>
          <w:shd w:val="clear" w:color="auto" w:fill="F7F7F8"/>
          <w:lang w:eastAsia="en-IN"/>
          <w14:ligatures w14:val="none"/>
        </w:rPr>
        <w:tab/>
        <w:t>Andhra Pradesh, India.</w:t>
      </w:r>
      <w:r w:rsidR="00673762" w:rsidRPr="0027664A">
        <w:rPr>
          <w:rFonts w:ascii="Times New Roman" w:eastAsia="Times New Roman" w:hAnsi="Times New Roman" w:cs="Times New Roman"/>
          <w:kern w:val="0"/>
          <w:sz w:val="20"/>
          <w:szCs w:val="20"/>
          <w:shd w:val="clear" w:color="auto" w:fill="F7F7F8"/>
          <w:lang w:eastAsia="en-IN"/>
          <w14:ligatures w14:val="none"/>
        </w:rPr>
        <w:tab/>
      </w:r>
      <w:r w:rsidR="00673762" w:rsidRPr="0027664A">
        <w:rPr>
          <w:rFonts w:ascii="Times New Roman" w:eastAsia="Times New Roman" w:hAnsi="Times New Roman" w:cs="Times New Roman"/>
          <w:kern w:val="0"/>
          <w:sz w:val="20"/>
          <w:szCs w:val="20"/>
          <w:shd w:val="clear" w:color="auto" w:fill="F7F7F8"/>
          <w:lang w:eastAsia="en-IN"/>
          <w14:ligatures w14:val="none"/>
        </w:rPr>
        <w:tab/>
      </w:r>
      <w:r w:rsidR="00673762" w:rsidRPr="0027664A">
        <w:rPr>
          <w:rFonts w:ascii="Times New Roman" w:eastAsia="Times New Roman" w:hAnsi="Times New Roman" w:cs="Times New Roman"/>
          <w:kern w:val="0"/>
          <w:sz w:val="20"/>
          <w:szCs w:val="20"/>
          <w:shd w:val="clear" w:color="auto" w:fill="F7F7F8"/>
          <w:lang w:eastAsia="en-IN"/>
          <w14:ligatures w14:val="none"/>
        </w:rPr>
        <w:tab/>
      </w:r>
      <w:r w:rsidR="00673762" w:rsidRPr="0027664A">
        <w:rPr>
          <w:rFonts w:ascii="Times New Roman" w:eastAsia="Times New Roman" w:hAnsi="Times New Roman" w:cs="Times New Roman"/>
          <w:kern w:val="0"/>
          <w:sz w:val="20"/>
          <w:szCs w:val="20"/>
          <w:shd w:val="clear" w:color="auto" w:fill="F7F7F8"/>
          <w:lang w:eastAsia="en-IN"/>
          <w14:ligatures w14:val="none"/>
        </w:rPr>
        <w:tab/>
        <w:t>Karnataka, India</w:t>
      </w:r>
      <w:r w:rsidR="00CA67A7">
        <w:rPr>
          <w:rFonts w:ascii="Times New Roman" w:eastAsia="Times New Roman" w:hAnsi="Times New Roman" w:cs="Times New Roman"/>
          <w:kern w:val="0"/>
          <w:sz w:val="20"/>
          <w:szCs w:val="20"/>
          <w:shd w:val="clear" w:color="auto" w:fill="F7F7F8"/>
          <w:lang w:eastAsia="en-IN"/>
          <w14:ligatures w14:val="none"/>
        </w:rPr>
        <w:t>.</w:t>
      </w:r>
    </w:p>
    <w:p w14:paraId="2C500E4F" w14:textId="6F9B1077" w:rsidR="009E3E0E" w:rsidRPr="0027664A" w:rsidRDefault="00673762" w:rsidP="00673762">
      <w:pPr>
        <w:spacing w:after="0" w:line="240" w:lineRule="auto"/>
        <w:rPr>
          <w:rFonts w:ascii="Times New Roman" w:eastAsia="Times New Roman" w:hAnsi="Times New Roman" w:cs="Times New Roman"/>
          <w:kern w:val="0"/>
          <w:sz w:val="20"/>
          <w:szCs w:val="20"/>
          <w:lang w:eastAsia="en-IN"/>
          <w14:ligatures w14:val="none"/>
        </w:rPr>
      </w:pPr>
      <w:r w:rsidRPr="0027664A">
        <w:rPr>
          <w:rFonts w:ascii="Times New Roman" w:eastAsia="Times New Roman" w:hAnsi="Times New Roman" w:cs="Times New Roman"/>
          <w:kern w:val="0"/>
          <w:sz w:val="20"/>
          <w:szCs w:val="20"/>
          <w:shd w:val="clear" w:color="auto" w:fill="F7F7F8"/>
          <w:lang w:eastAsia="en-IN"/>
          <w14:ligatures w14:val="none"/>
        </w:rPr>
        <w:tab/>
      </w:r>
      <w:r w:rsidRPr="0027664A">
        <w:rPr>
          <w:rFonts w:ascii="Times New Roman" w:eastAsia="Times New Roman" w:hAnsi="Times New Roman" w:cs="Times New Roman"/>
          <w:kern w:val="0"/>
          <w:sz w:val="20"/>
          <w:szCs w:val="20"/>
          <w:shd w:val="clear" w:color="auto" w:fill="F7F7F8"/>
          <w:lang w:eastAsia="en-IN"/>
          <w14:ligatures w14:val="none"/>
        </w:rPr>
        <w:tab/>
      </w:r>
      <w:r w:rsidRPr="0027664A">
        <w:rPr>
          <w:rFonts w:ascii="Times New Roman" w:eastAsia="Times New Roman" w:hAnsi="Times New Roman" w:cs="Times New Roman"/>
          <w:kern w:val="0"/>
          <w:sz w:val="20"/>
          <w:szCs w:val="20"/>
          <w:shd w:val="clear" w:color="auto" w:fill="F7F7F8"/>
          <w:lang w:eastAsia="en-IN"/>
          <w14:ligatures w14:val="none"/>
        </w:rPr>
        <w:tab/>
      </w:r>
      <w:r w:rsidRPr="0027664A">
        <w:rPr>
          <w:rFonts w:ascii="Times New Roman" w:eastAsia="Times New Roman" w:hAnsi="Times New Roman" w:cs="Times New Roman"/>
          <w:kern w:val="0"/>
          <w:sz w:val="20"/>
          <w:szCs w:val="20"/>
          <w:shd w:val="clear" w:color="auto" w:fill="F7F7F8"/>
          <w:lang w:eastAsia="en-IN"/>
          <w14:ligatures w14:val="none"/>
        </w:rPr>
        <w:tab/>
      </w:r>
      <w:r w:rsidRPr="0027664A">
        <w:rPr>
          <w:rFonts w:ascii="Times New Roman" w:eastAsia="Times New Roman" w:hAnsi="Times New Roman" w:cs="Times New Roman"/>
          <w:kern w:val="0"/>
          <w:sz w:val="20"/>
          <w:szCs w:val="20"/>
          <w:shd w:val="clear" w:color="auto" w:fill="F7F7F8"/>
          <w:lang w:eastAsia="en-IN"/>
          <w14:ligatures w14:val="none"/>
        </w:rPr>
        <w:tab/>
        <w:t xml:space="preserve">email: </w:t>
      </w:r>
      <w:r w:rsidR="00CC0313" w:rsidRPr="0027664A">
        <w:rPr>
          <w:rFonts w:ascii="Times New Roman" w:eastAsia="Times New Roman" w:hAnsi="Times New Roman" w:cs="Times New Roman"/>
          <w:kern w:val="0"/>
          <w:sz w:val="20"/>
          <w:szCs w:val="20"/>
          <w:shd w:val="clear" w:color="auto" w:fill="F7F7F8"/>
          <w:lang w:eastAsia="en-IN"/>
          <w14:ligatures w14:val="none"/>
        </w:rPr>
        <w:t xml:space="preserve">bindiya.au@gmail.com </w:t>
      </w:r>
      <w:r w:rsidR="00CC0313" w:rsidRPr="0027664A">
        <w:rPr>
          <w:rFonts w:ascii="Times New Roman" w:eastAsia="Times New Roman" w:hAnsi="Times New Roman" w:cs="Times New Roman"/>
          <w:kern w:val="0"/>
          <w:sz w:val="20"/>
          <w:szCs w:val="20"/>
          <w:shd w:val="clear" w:color="auto" w:fill="F7F7F8"/>
          <w:lang w:eastAsia="en-IN"/>
          <w14:ligatures w14:val="none"/>
        </w:rPr>
        <w:tab/>
        <w:t xml:space="preserve"> </w:t>
      </w:r>
      <w:r w:rsidR="00CC0313" w:rsidRPr="0027664A">
        <w:rPr>
          <w:rFonts w:ascii="Times New Roman" w:eastAsia="Times New Roman" w:hAnsi="Times New Roman" w:cs="Times New Roman"/>
          <w:kern w:val="0"/>
          <w:sz w:val="20"/>
          <w:szCs w:val="20"/>
          <w:shd w:val="clear" w:color="auto" w:fill="F7F7F8"/>
          <w:lang w:eastAsia="en-IN"/>
          <w14:ligatures w14:val="none"/>
        </w:rPr>
        <w:tab/>
        <w:t xml:space="preserve">              email: arunalakshmi57@gmail.com</w:t>
      </w:r>
    </w:p>
    <w:p w14:paraId="11E29610" w14:textId="77777777" w:rsidR="00391B17" w:rsidRDefault="00391B17" w:rsidP="00673762">
      <w:pPr>
        <w:spacing w:after="0" w:line="240" w:lineRule="auto"/>
        <w:jc w:val="center"/>
        <w:rPr>
          <w:rFonts w:ascii="Times New Roman" w:eastAsia="Times New Roman" w:hAnsi="Times New Roman" w:cs="Times New Roman"/>
          <w:b/>
          <w:bCs/>
          <w:color w:val="000000"/>
          <w:kern w:val="0"/>
          <w:sz w:val="20"/>
          <w:szCs w:val="20"/>
          <w:lang w:eastAsia="en-IN"/>
          <w14:ligatures w14:val="none"/>
        </w:rPr>
      </w:pPr>
    </w:p>
    <w:p w14:paraId="6B3C15E5" w14:textId="0A08E269" w:rsidR="009E3E0E" w:rsidRPr="00673762" w:rsidRDefault="009E3E0E" w:rsidP="00673762">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9E3E0E">
        <w:rPr>
          <w:rFonts w:ascii="Times New Roman" w:eastAsia="Times New Roman" w:hAnsi="Times New Roman" w:cs="Times New Roman"/>
          <w:b/>
          <w:bCs/>
          <w:color w:val="000000"/>
          <w:kern w:val="0"/>
          <w:sz w:val="20"/>
          <w:szCs w:val="20"/>
          <w:lang w:eastAsia="en-IN"/>
          <w14:ligatures w14:val="none"/>
        </w:rPr>
        <w:t>ABSTRACT</w:t>
      </w:r>
    </w:p>
    <w:p w14:paraId="7B20CFEC" w14:textId="77777777" w:rsidR="009E3E0E" w:rsidRPr="009E3E0E" w:rsidRDefault="009E3E0E" w:rsidP="001542A9">
      <w:pPr>
        <w:spacing w:after="0" w:line="240" w:lineRule="auto"/>
        <w:jc w:val="both"/>
        <w:rPr>
          <w:rFonts w:ascii="Times New Roman" w:eastAsia="Times New Roman" w:hAnsi="Times New Roman" w:cs="Times New Roman"/>
          <w:kern w:val="0"/>
          <w:sz w:val="20"/>
          <w:szCs w:val="20"/>
          <w:lang w:eastAsia="en-IN"/>
          <w14:ligatures w14:val="none"/>
        </w:rPr>
      </w:pPr>
      <w:r w:rsidRPr="009E3E0E">
        <w:rPr>
          <w:rFonts w:ascii="Times New Roman" w:eastAsia="Times New Roman" w:hAnsi="Times New Roman" w:cs="Times New Roman"/>
          <w:color w:val="000000"/>
          <w:kern w:val="0"/>
          <w:sz w:val="20"/>
          <w:szCs w:val="20"/>
          <w:lang w:eastAsia="en-IN"/>
          <w14:ligatures w14:val="none"/>
        </w:rPr>
        <w:t>Plants exhibit a remarkable diversity of chemical compounds and the collaborative relationship between microbes and plants often triggers the synthesis of various secondary metabolites in plants. Interestingly, the interactions between microorganisms and plants can activate a series of processes, from signal reception to metabolic responses, aiding the host plant in overcoming both environmental and biological stresses. In accordance with EU Regulations 2019/1009, the utilization of non-pathogenic and non-toxigenic beneficial microbial communities, including bacteria, fungi, viruses, nematodes, and protozoa, in agriculture has been permitted. These microorganisms, known as microbial biostimulants, are gaining increasing attention as a sustainable approach to enhance plant growth and yields. The application of microbial biostimulants has been linked to elevated levels of compounds such as terpenes, phenolics, and nitrogenated compounds, as well as numerous bioactive substances. These health-promoting compounds play a significant role in human nutrition, improve sensory characteristics like aroma and color, as well as the nutritional value of food products. Surprisingly, the role of microorganisms in enhancing food quality remains relatively understudied. This review explores plant-based experiments that investigate the impact of microbial biostimulants on the production of high-quality food.</w:t>
      </w:r>
    </w:p>
    <w:p w14:paraId="4D47C030" w14:textId="77777777" w:rsidR="00673762" w:rsidRDefault="00673762" w:rsidP="00673762">
      <w:pPr>
        <w:spacing w:after="0" w:line="240" w:lineRule="auto"/>
        <w:rPr>
          <w:rFonts w:ascii="Times New Roman" w:eastAsia="MS Mincho" w:hAnsi="Times New Roman" w:cs="Times New Roman"/>
          <w:b/>
          <w:bCs/>
          <w:kern w:val="0"/>
          <w:sz w:val="20"/>
          <w:szCs w:val="20"/>
          <w:lang w:val="en-US"/>
          <w14:ligatures w14:val="none"/>
        </w:rPr>
      </w:pPr>
    </w:p>
    <w:p w14:paraId="42272C39" w14:textId="447EDC5C" w:rsidR="00673762" w:rsidRPr="009E3E0E" w:rsidRDefault="00673762" w:rsidP="00673762">
      <w:pPr>
        <w:spacing w:after="0" w:line="240" w:lineRule="auto"/>
        <w:rPr>
          <w:rFonts w:ascii="Times New Roman" w:eastAsia="Times New Roman" w:hAnsi="Times New Roman" w:cs="Times New Roman"/>
          <w:kern w:val="0"/>
          <w:sz w:val="24"/>
          <w:szCs w:val="24"/>
          <w:lang w:eastAsia="en-IN"/>
          <w14:ligatures w14:val="none"/>
        </w:rPr>
      </w:pPr>
      <w:r w:rsidRPr="00673762">
        <w:rPr>
          <w:rFonts w:ascii="Times New Roman" w:eastAsia="MS Mincho" w:hAnsi="Times New Roman" w:cs="Times New Roman"/>
          <w:b/>
          <w:bCs/>
          <w:kern w:val="0"/>
          <w:sz w:val="20"/>
          <w:szCs w:val="20"/>
          <w:lang w:val="en-US"/>
          <w14:ligatures w14:val="none"/>
        </w:rPr>
        <w:t>Keyword</w:t>
      </w:r>
      <w:r w:rsidRPr="00673762">
        <w:rPr>
          <w:rFonts w:ascii="Times New Roman" w:eastAsia="MS Mincho" w:hAnsi="Times New Roman" w:cs="Times New Roman"/>
          <w:kern w:val="0"/>
          <w:sz w:val="20"/>
          <w:szCs w:val="20"/>
          <w:lang w:val="en-US"/>
          <w14:ligatures w14:val="none"/>
        </w:rPr>
        <w:t>s—</w:t>
      </w:r>
      <w:r w:rsidR="0098417C">
        <w:rPr>
          <w:rFonts w:ascii="Times New Roman" w:eastAsia="MS Mincho" w:hAnsi="Times New Roman" w:cs="Times New Roman"/>
          <w:kern w:val="0"/>
          <w:sz w:val="20"/>
          <w:szCs w:val="20"/>
          <w:lang w:val="en-US"/>
          <w14:ligatures w14:val="none"/>
        </w:rPr>
        <w:t xml:space="preserve">microbial </w:t>
      </w:r>
      <w:r>
        <w:rPr>
          <w:rFonts w:ascii="Times New Roman" w:eastAsia="MS Mincho" w:hAnsi="Times New Roman" w:cs="Times New Roman"/>
          <w:kern w:val="0"/>
          <w:sz w:val="20"/>
          <w:szCs w:val="20"/>
          <w:lang w:val="en-US"/>
          <w14:ligatures w14:val="none"/>
        </w:rPr>
        <w:t xml:space="preserve">biostimulants; </w:t>
      </w:r>
      <w:r w:rsidR="0098417C">
        <w:rPr>
          <w:rFonts w:ascii="Times New Roman" w:eastAsia="MS Mincho" w:hAnsi="Times New Roman" w:cs="Times New Roman"/>
          <w:kern w:val="0"/>
          <w:sz w:val="20"/>
          <w:szCs w:val="20"/>
          <w:lang w:val="en-US"/>
          <w14:ligatures w14:val="none"/>
        </w:rPr>
        <w:t>phenolic compounds; carotenoids; ascorbic acid; secondary metabolites;</w:t>
      </w:r>
      <w:r>
        <w:rPr>
          <w:rFonts w:ascii="Times New Roman" w:eastAsia="MS Mincho" w:hAnsi="Times New Roman" w:cs="Times New Roman"/>
          <w:kern w:val="0"/>
          <w:sz w:val="20"/>
          <w:szCs w:val="20"/>
          <w:lang w:val="en-US"/>
          <w14:ligatures w14:val="none"/>
        </w:rPr>
        <w:t xml:space="preserve"> food </w:t>
      </w:r>
      <w:r w:rsidR="0098417C">
        <w:rPr>
          <w:rFonts w:ascii="Times New Roman" w:eastAsia="MS Mincho" w:hAnsi="Times New Roman" w:cs="Times New Roman"/>
          <w:kern w:val="0"/>
          <w:sz w:val="20"/>
          <w:szCs w:val="20"/>
          <w:lang w:val="en-US"/>
          <w14:ligatures w14:val="none"/>
        </w:rPr>
        <w:t>quality</w:t>
      </w:r>
      <w:r>
        <w:rPr>
          <w:rFonts w:ascii="Times New Roman" w:eastAsia="MS Mincho" w:hAnsi="Times New Roman" w:cs="Times New Roman"/>
          <w:kern w:val="0"/>
          <w:sz w:val="20"/>
          <w:szCs w:val="20"/>
          <w:lang w:val="en-US"/>
          <w14:ligatures w14:val="none"/>
        </w:rPr>
        <w:t>.</w:t>
      </w:r>
    </w:p>
    <w:p w14:paraId="34D599EE" w14:textId="77777777" w:rsidR="009E3E0E" w:rsidRPr="009E3E0E" w:rsidRDefault="009E3E0E" w:rsidP="001542A9">
      <w:pPr>
        <w:spacing w:after="0" w:line="240" w:lineRule="auto"/>
        <w:rPr>
          <w:rFonts w:ascii="Times New Roman" w:eastAsia="Times New Roman" w:hAnsi="Times New Roman" w:cs="Times New Roman"/>
          <w:kern w:val="0"/>
          <w:sz w:val="24"/>
          <w:szCs w:val="24"/>
          <w:lang w:eastAsia="en-IN"/>
          <w14:ligatures w14:val="none"/>
        </w:rPr>
      </w:pPr>
    </w:p>
    <w:p w14:paraId="7D8BC1A4" w14:textId="12197862" w:rsidR="00C95762" w:rsidRPr="00C95762" w:rsidRDefault="009A5C80" w:rsidP="00C95762">
      <w:pPr>
        <w:keepNext/>
        <w:keepLines/>
        <w:tabs>
          <w:tab w:val="left" w:pos="216"/>
          <w:tab w:val="num" w:pos="576"/>
        </w:tabs>
        <w:spacing w:after="0" w:line="240" w:lineRule="auto"/>
        <w:outlineLvl w:val="0"/>
        <w:rPr>
          <w:rFonts w:ascii="Cambria" w:eastAsia="MS Mincho" w:hAnsi="Cambria" w:cs="Times New Roman"/>
          <w:b/>
          <w:bCs/>
          <w:kern w:val="32"/>
          <w:sz w:val="20"/>
          <w:szCs w:val="20"/>
          <w:lang w:val="en-US"/>
          <w14:ligatures w14:val="none"/>
        </w:rPr>
      </w:pPr>
      <w:r>
        <w:rPr>
          <w:rFonts w:ascii="Times New Roman" w:eastAsia="MS Mincho" w:hAnsi="Times New Roman" w:cs="Times New Roman"/>
          <w:b/>
          <w:bCs/>
          <w:kern w:val="32"/>
          <w:sz w:val="20"/>
          <w:szCs w:val="20"/>
          <w:lang w:val="en-US"/>
          <w14:ligatures w14:val="none"/>
        </w:rPr>
        <w:tab/>
      </w:r>
      <w:r>
        <w:rPr>
          <w:rFonts w:ascii="Times New Roman" w:eastAsia="MS Mincho" w:hAnsi="Times New Roman" w:cs="Times New Roman"/>
          <w:b/>
          <w:bCs/>
          <w:kern w:val="32"/>
          <w:sz w:val="20"/>
          <w:szCs w:val="20"/>
          <w:lang w:val="en-US"/>
          <w14:ligatures w14:val="none"/>
        </w:rPr>
        <w:tab/>
      </w:r>
      <w:r>
        <w:rPr>
          <w:rFonts w:ascii="Times New Roman" w:eastAsia="MS Mincho" w:hAnsi="Times New Roman" w:cs="Times New Roman"/>
          <w:b/>
          <w:bCs/>
          <w:kern w:val="32"/>
          <w:sz w:val="20"/>
          <w:szCs w:val="20"/>
          <w:lang w:val="en-US"/>
          <w14:ligatures w14:val="none"/>
        </w:rPr>
        <w:tab/>
      </w:r>
      <w:r>
        <w:rPr>
          <w:rFonts w:ascii="Times New Roman" w:eastAsia="MS Mincho" w:hAnsi="Times New Roman" w:cs="Times New Roman"/>
          <w:b/>
          <w:bCs/>
          <w:kern w:val="32"/>
          <w:sz w:val="20"/>
          <w:szCs w:val="20"/>
          <w:lang w:val="en-US"/>
          <w14:ligatures w14:val="none"/>
        </w:rPr>
        <w:tab/>
      </w:r>
      <w:r>
        <w:rPr>
          <w:rFonts w:ascii="Times New Roman" w:eastAsia="MS Mincho" w:hAnsi="Times New Roman" w:cs="Times New Roman"/>
          <w:b/>
          <w:bCs/>
          <w:kern w:val="32"/>
          <w:sz w:val="20"/>
          <w:szCs w:val="20"/>
          <w:lang w:val="en-US"/>
          <w14:ligatures w14:val="none"/>
        </w:rPr>
        <w:tab/>
      </w:r>
      <w:r>
        <w:rPr>
          <w:rFonts w:ascii="Times New Roman" w:eastAsia="MS Mincho" w:hAnsi="Times New Roman" w:cs="Times New Roman"/>
          <w:b/>
          <w:bCs/>
          <w:kern w:val="32"/>
          <w:sz w:val="20"/>
          <w:szCs w:val="20"/>
          <w:lang w:val="en-US"/>
          <w14:ligatures w14:val="none"/>
        </w:rPr>
        <w:tab/>
      </w:r>
      <w:r>
        <w:rPr>
          <w:rFonts w:ascii="Times New Roman" w:eastAsia="MS Mincho" w:hAnsi="Times New Roman" w:cs="Times New Roman"/>
          <w:b/>
          <w:bCs/>
          <w:kern w:val="32"/>
          <w:sz w:val="20"/>
          <w:szCs w:val="20"/>
          <w:lang w:val="en-US"/>
          <w14:ligatures w14:val="none"/>
        </w:rPr>
        <w:tab/>
      </w:r>
      <w:r w:rsidRPr="0097640A">
        <w:rPr>
          <w:rFonts w:ascii="Times New Roman" w:eastAsia="MS Mincho" w:hAnsi="Times New Roman" w:cs="Times New Roman"/>
          <w:b/>
          <w:bCs/>
          <w:kern w:val="32"/>
          <w:sz w:val="20"/>
          <w:szCs w:val="20"/>
          <w:lang w:val="en-US"/>
          <w14:ligatures w14:val="none"/>
        </w:rPr>
        <w:tab/>
        <w:t xml:space="preserve">I.  </w:t>
      </w:r>
      <w:r w:rsidR="00C95762" w:rsidRPr="00C95762">
        <w:rPr>
          <w:rFonts w:ascii="Times New Roman" w:eastAsia="MS Mincho" w:hAnsi="Times New Roman" w:cs="Times New Roman"/>
          <w:b/>
          <w:bCs/>
          <w:kern w:val="32"/>
          <w:sz w:val="20"/>
          <w:szCs w:val="20"/>
          <w:lang w:val="en-US"/>
          <w14:ligatures w14:val="none"/>
        </w:rPr>
        <w:t xml:space="preserve">INTRODUCTION </w:t>
      </w:r>
    </w:p>
    <w:p w14:paraId="017F096B" w14:textId="762C0CE8" w:rsidR="009E3E0E" w:rsidRPr="009E3E0E" w:rsidRDefault="009E3E0E" w:rsidP="009A5C80">
      <w:pPr>
        <w:shd w:val="clear" w:color="auto" w:fill="FFFFFF"/>
        <w:spacing w:after="0" w:line="240" w:lineRule="auto"/>
        <w:ind w:firstLine="720"/>
        <w:jc w:val="both"/>
        <w:rPr>
          <w:rFonts w:ascii="Times New Roman" w:eastAsia="Times New Roman" w:hAnsi="Times New Roman" w:cs="Times New Roman"/>
          <w:kern w:val="0"/>
          <w:sz w:val="20"/>
          <w:szCs w:val="20"/>
          <w:lang w:eastAsia="en-IN"/>
          <w14:ligatures w14:val="none"/>
        </w:rPr>
      </w:pPr>
      <w:r w:rsidRPr="009E3E0E">
        <w:rPr>
          <w:rFonts w:ascii="Times New Roman" w:eastAsia="Times New Roman" w:hAnsi="Times New Roman" w:cs="Times New Roman"/>
          <w:color w:val="222222"/>
          <w:kern w:val="0"/>
          <w:sz w:val="20"/>
          <w:szCs w:val="20"/>
          <w:lang w:eastAsia="en-IN"/>
          <w14:ligatures w14:val="none"/>
        </w:rPr>
        <w:t>To meet the growing demand for food in 2050, there is a pressing need to increase agricultural production by approximately 60-70% from current levels. Unfortunately, the per capita arable land globally has dwindled substantially. This means that 80% of the additional food required must be sourced from existing cultivated lands. However, a significant challenge arises as approximately 33% of the Earth's soils are already degraded, with projections indicating that over 90% could face degradation by 2050. Additionally, the impact of climate change, including extreme weather events, the spread of pests and diseases, biodiversity loss, ecosystem degradation, and water scarcity, is set to worsen with global warming.</w:t>
      </w:r>
      <w:r w:rsidR="00C95762" w:rsidRPr="0097640A">
        <w:rPr>
          <w:rFonts w:ascii="Times New Roman" w:eastAsia="Times New Roman" w:hAnsi="Times New Roman" w:cs="Times New Roman"/>
          <w:color w:val="222222"/>
          <w:kern w:val="0"/>
          <w:sz w:val="20"/>
          <w:szCs w:val="20"/>
          <w:lang w:eastAsia="en-IN"/>
          <w14:ligatures w14:val="none"/>
        </w:rPr>
        <w:t xml:space="preserve"> </w:t>
      </w:r>
      <w:r w:rsidRPr="009E3E0E">
        <w:rPr>
          <w:rFonts w:ascii="Times New Roman" w:eastAsia="Times New Roman" w:hAnsi="Times New Roman" w:cs="Times New Roman"/>
          <w:color w:val="222222"/>
          <w:kern w:val="0"/>
          <w:sz w:val="20"/>
          <w:szCs w:val="20"/>
          <w:lang w:eastAsia="en-IN"/>
          <w14:ligatures w14:val="none"/>
        </w:rPr>
        <w:t>Consequently, there is a growing need to reduce the use of agrochemicals, which can have adverse effects on human health and the environment. This necessitates the exploration and adoption of new strategies within the bio-based industry. </w:t>
      </w:r>
    </w:p>
    <w:p w14:paraId="67709282" w14:textId="4F077D35" w:rsidR="009E3E0E" w:rsidRPr="009E3E0E" w:rsidRDefault="009E3E0E" w:rsidP="009A5C80">
      <w:pPr>
        <w:shd w:val="clear" w:color="auto" w:fill="FFFFFF"/>
        <w:spacing w:after="0" w:line="240" w:lineRule="auto"/>
        <w:ind w:firstLine="720"/>
        <w:jc w:val="both"/>
        <w:rPr>
          <w:rFonts w:ascii="Times New Roman" w:eastAsia="Times New Roman" w:hAnsi="Times New Roman" w:cs="Times New Roman"/>
          <w:kern w:val="0"/>
          <w:sz w:val="20"/>
          <w:szCs w:val="20"/>
          <w:lang w:eastAsia="en-IN"/>
          <w14:ligatures w14:val="none"/>
        </w:rPr>
      </w:pPr>
      <w:r w:rsidRPr="009E3E0E">
        <w:rPr>
          <w:rFonts w:ascii="Times New Roman" w:eastAsia="Times New Roman" w:hAnsi="Times New Roman" w:cs="Times New Roman"/>
          <w:color w:val="222222"/>
          <w:kern w:val="0"/>
          <w:sz w:val="20"/>
          <w:szCs w:val="20"/>
          <w:lang w:eastAsia="en-IN"/>
          <w14:ligatures w14:val="none"/>
        </w:rPr>
        <w:t>Bio-stimulants are substances or microorganisms that, when applied to plants or soil, enhance plant growth, development, and stress tolerance. They differ from traditional fertilizers in that they don't provide primary nutrients (nitrogen, phosphorus, potassium) but instead stimulate natural processes in plants.</w:t>
      </w:r>
      <w:r w:rsidR="009A5C80" w:rsidRPr="0097640A">
        <w:rPr>
          <w:rFonts w:ascii="Times New Roman" w:eastAsia="Times New Roman" w:hAnsi="Times New Roman" w:cs="Times New Roman"/>
          <w:color w:val="222222"/>
          <w:kern w:val="0"/>
          <w:sz w:val="20"/>
          <w:szCs w:val="20"/>
          <w:lang w:eastAsia="en-IN"/>
          <w14:ligatures w14:val="none"/>
        </w:rPr>
        <w:t xml:space="preserve"> </w:t>
      </w:r>
      <w:r w:rsidRPr="009E3E0E">
        <w:rPr>
          <w:rFonts w:ascii="Times New Roman" w:eastAsia="Times New Roman" w:hAnsi="Times New Roman" w:cs="Times New Roman"/>
          <w:color w:val="222222"/>
          <w:kern w:val="0"/>
          <w:sz w:val="20"/>
          <w:szCs w:val="20"/>
          <w:lang w:eastAsia="en-IN"/>
          <w14:ligatures w14:val="none"/>
        </w:rPr>
        <w:t xml:space="preserve">There has been a surge of interest on different categories of biostimulants among crop growers in recent </w:t>
      </w:r>
      <w:r w:rsidR="00B933BF" w:rsidRPr="0097640A">
        <w:rPr>
          <w:rFonts w:ascii="Times New Roman" w:eastAsia="Times New Roman" w:hAnsi="Times New Roman" w:cs="Times New Roman"/>
          <w:color w:val="222222"/>
          <w:kern w:val="0"/>
          <w:sz w:val="20"/>
          <w:szCs w:val="20"/>
          <w:lang w:eastAsia="en-IN"/>
          <w14:ligatures w14:val="none"/>
        </w:rPr>
        <w:t>years, that</w:t>
      </w:r>
      <w:r w:rsidRPr="009E3E0E">
        <w:rPr>
          <w:rFonts w:ascii="Times New Roman" w:eastAsia="Times New Roman" w:hAnsi="Times New Roman" w:cs="Times New Roman"/>
          <w:color w:val="222222"/>
          <w:kern w:val="0"/>
          <w:sz w:val="20"/>
          <w:szCs w:val="20"/>
          <w:lang w:eastAsia="en-IN"/>
          <w14:ligatures w14:val="none"/>
        </w:rPr>
        <w:t xml:space="preserve"> enhance crop productivity, mitigate environmental impact, and promote sustainable farming practices by improving nutrient use efficiency, stress tolerance and plant health. </w:t>
      </w:r>
      <w:r w:rsidR="00EC54D3" w:rsidRPr="0097640A">
        <w:rPr>
          <w:rFonts w:ascii="Times New Roman" w:eastAsia="Times New Roman" w:hAnsi="Times New Roman" w:cs="Times New Roman"/>
          <w:color w:val="222222"/>
          <w:kern w:val="0"/>
          <w:sz w:val="20"/>
          <w:szCs w:val="20"/>
          <w:lang w:eastAsia="en-IN"/>
          <w14:ligatures w14:val="none"/>
        </w:rPr>
        <w:t>[1]</w:t>
      </w:r>
    </w:p>
    <w:p w14:paraId="4B43ED2B" w14:textId="61F3F072" w:rsidR="009E3E0E" w:rsidRPr="009E3E0E" w:rsidRDefault="009E3E0E" w:rsidP="00EC54D3">
      <w:pPr>
        <w:shd w:val="clear" w:color="auto" w:fill="FFFFFF"/>
        <w:spacing w:after="0" w:line="240" w:lineRule="auto"/>
        <w:ind w:firstLine="720"/>
        <w:jc w:val="both"/>
        <w:rPr>
          <w:rFonts w:ascii="Times New Roman" w:eastAsia="Times New Roman" w:hAnsi="Times New Roman" w:cs="Times New Roman"/>
          <w:kern w:val="0"/>
          <w:sz w:val="20"/>
          <w:szCs w:val="20"/>
          <w:lang w:eastAsia="en-IN"/>
          <w14:ligatures w14:val="none"/>
        </w:rPr>
      </w:pPr>
      <w:r w:rsidRPr="009E3E0E">
        <w:rPr>
          <w:rFonts w:ascii="Times New Roman" w:eastAsia="Times New Roman" w:hAnsi="Times New Roman" w:cs="Times New Roman"/>
          <w:color w:val="222222"/>
          <w:kern w:val="0"/>
          <w:sz w:val="20"/>
          <w:szCs w:val="20"/>
          <w:lang w:eastAsia="en-IN"/>
          <w14:ligatures w14:val="none"/>
        </w:rPr>
        <w:t xml:space="preserve">The term biostimulant was much debated </w:t>
      </w:r>
      <w:r w:rsidR="00B933BF" w:rsidRPr="0097640A">
        <w:rPr>
          <w:rFonts w:ascii="Times New Roman" w:eastAsia="Times New Roman" w:hAnsi="Times New Roman" w:cs="Times New Roman"/>
          <w:color w:val="222222"/>
          <w:kern w:val="0"/>
          <w:sz w:val="20"/>
          <w:szCs w:val="20"/>
          <w:lang w:eastAsia="en-IN"/>
          <w14:ligatures w14:val="none"/>
        </w:rPr>
        <w:t>during the</w:t>
      </w:r>
      <w:r w:rsidRPr="009E3E0E">
        <w:rPr>
          <w:rFonts w:ascii="Times New Roman" w:eastAsia="Times New Roman" w:hAnsi="Times New Roman" w:cs="Times New Roman"/>
          <w:color w:val="222222"/>
          <w:kern w:val="0"/>
          <w:sz w:val="20"/>
          <w:szCs w:val="20"/>
          <w:lang w:eastAsia="en-IN"/>
          <w14:ligatures w14:val="none"/>
        </w:rPr>
        <w:t xml:space="preserve"> last decade.</w:t>
      </w:r>
      <w:r w:rsidR="00C95762" w:rsidRPr="0097640A">
        <w:rPr>
          <w:rFonts w:ascii="Times New Roman" w:eastAsia="Times New Roman" w:hAnsi="Times New Roman" w:cs="Times New Roman"/>
          <w:color w:val="222222"/>
          <w:kern w:val="0"/>
          <w:sz w:val="20"/>
          <w:szCs w:val="20"/>
          <w:lang w:eastAsia="en-IN"/>
          <w14:ligatures w14:val="none"/>
        </w:rPr>
        <w:t xml:space="preserve"> </w:t>
      </w:r>
      <w:r w:rsidRPr="009E3E0E">
        <w:rPr>
          <w:rFonts w:ascii="Times New Roman" w:eastAsia="Times New Roman" w:hAnsi="Times New Roman" w:cs="Times New Roman"/>
          <w:kern w:val="0"/>
          <w:sz w:val="20"/>
          <w:szCs w:val="20"/>
          <w:lang w:eastAsia="en-IN"/>
          <w14:ligatures w14:val="none"/>
        </w:rPr>
        <w:t xml:space="preserve">Rouphael and Colla </w:t>
      </w:r>
      <w:r w:rsidR="00EC54D3" w:rsidRPr="0097640A">
        <w:rPr>
          <w:rFonts w:ascii="Times New Roman" w:eastAsia="Times New Roman" w:hAnsi="Times New Roman" w:cs="Times New Roman"/>
          <w:color w:val="222222"/>
          <w:kern w:val="0"/>
          <w:sz w:val="20"/>
          <w:szCs w:val="20"/>
          <w:lang w:eastAsia="en-IN"/>
          <w14:ligatures w14:val="none"/>
        </w:rPr>
        <w:t>[2]</w:t>
      </w:r>
      <w:r w:rsidRPr="009E3E0E">
        <w:rPr>
          <w:rFonts w:ascii="Times New Roman" w:eastAsia="Times New Roman" w:hAnsi="Times New Roman" w:cs="Times New Roman"/>
          <w:color w:val="833C0B" w:themeColor="accent2" w:themeShade="80"/>
          <w:kern w:val="0"/>
          <w:sz w:val="20"/>
          <w:szCs w:val="20"/>
          <w:lang w:eastAsia="en-IN"/>
          <w14:ligatures w14:val="none"/>
        </w:rPr>
        <w:t xml:space="preserve"> </w:t>
      </w:r>
      <w:r w:rsidRPr="009E3E0E">
        <w:rPr>
          <w:rFonts w:ascii="Times New Roman" w:eastAsia="Times New Roman" w:hAnsi="Times New Roman" w:cs="Times New Roman"/>
          <w:color w:val="222222"/>
          <w:kern w:val="0"/>
          <w:sz w:val="20"/>
          <w:szCs w:val="20"/>
          <w:lang w:eastAsia="en-IN"/>
          <w14:ligatures w14:val="none"/>
        </w:rPr>
        <w:t xml:space="preserve">have provided an excellent review on the Plant biostimulants discussing the state of the art and evolution of the plant biostimulants. </w:t>
      </w:r>
      <w:r w:rsidR="00EC54D3" w:rsidRPr="0097640A">
        <w:rPr>
          <w:rFonts w:ascii="Times New Roman" w:eastAsia="Times New Roman" w:hAnsi="Times New Roman" w:cs="Times New Roman"/>
          <w:color w:val="222222"/>
          <w:kern w:val="0"/>
          <w:sz w:val="20"/>
          <w:szCs w:val="20"/>
          <w:lang w:eastAsia="en-IN"/>
          <w14:ligatures w14:val="none"/>
        </w:rPr>
        <w:t>As per</w:t>
      </w:r>
      <w:r w:rsidRPr="009E3E0E">
        <w:rPr>
          <w:rFonts w:ascii="Times New Roman" w:eastAsia="Times New Roman" w:hAnsi="Times New Roman" w:cs="Times New Roman"/>
          <w:color w:val="222222"/>
          <w:kern w:val="0"/>
          <w:sz w:val="20"/>
          <w:szCs w:val="20"/>
          <w:lang w:eastAsia="en-IN"/>
          <w14:ligatures w14:val="none"/>
        </w:rPr>
        <w:t xml:space="preserve"> </w:t>
      </w:r>
      <w:r w:rsidR="00EC54D3" w:rsidRPr="0097640A">
        <w:rPr>
          <w:rFonts w:ascii="Times New Roman" w:eastAsia="Times New Roman" w:hAnsi="Times New Roman" w:cs="Times New Roman"/>
          <w:color w:val="222222"/>
          <w:kern w:val="0"/>
          <w:sz w:val="20"/>
          <w:szCs w:val="20"/>
          <w:lang w:eastAsia="en-IN"/>
          <w14:ligatures w14:val="none"/>
        </w:rPr>
        <w:t>the new</w:t>
      </w:r>
      <w:r w:rsidRPr="009E3E0E">
        <w:rPr>
          <w:rFonts w:ascii="Times New Roman" w:eastAsia="Times New Roman" w:hAnsi="Times New Roman" w:cs="Times New Roman"/>
          <w:color w:val="222222"/>
          <w:kern w:val="0"/>
          <w:sz w:val="20"/>
          <w:szCs w:val="20"/>
          <w:lang w:eastAsia="en-IN"/>
          <w14:ligatures w14:val="none"/>
        </w:rPr>
        <w:t xml:space="preserve"> EU regulation </w:t>
      </w:r>
      <w:r w:rsidRPr="009E3E0E">
        <w:rPr>
          <w:rFonts w:ascii="Times New Roman" w:eastAsia="Times New Roman" w:hAnsi="Times New Roman" w:cs="Times New Roman"/>
          <w:kern w:val="0"/>
          <w:sz w:val="20"/>
          <w:szCs w:val="20"/>
          <w:lang w:eastAsia="en-IN"/>
          <w14:ligatures w14:val="none"/>
        </w:rPr>
        <w:t>(2019/1009</w:t>
      </w:r>
      <w:r w:rsidR="00EC54D3" w:rsidRPr="0097640A">
        <w:rPr>
          <w:rFonts w:ascii="Times New Roman" w:eastAsia="Times New Roman" w:hAnsi="Times New Roman" w:cs="Times New Roman"/>
          <w:kern w:val="0"/>
          <w:sz w:val="20"/>
          <w:szCs w:val="20"/>
          <w:lang w:eastAsia="en-IN"/>
          <w14:ligatures w14:val="none"/>
        </w:rPr>
        <w:t>) “</w:t>
      </w:r>
      <w:r w:rsidRPr="009E3E0E">
        <w:rPr>
          <w:rFonts w:ascii="Times New Roman" w:eastAsia="Times New Roman" w:hAnsi="Times New Roman" w:cs="Times New Roman"/>
          <w:color w:val="282828"/>
          <w:kern w:val="0"/>
          <w:sz w:val="20"/>
          <w:szCs w:val="20"/>
          <w:shd w:val="clear" w:color="auto" w:fill="F7F7F7"/>
          <w:lang w:eastAsia="en-IN"/>
          <w14:ligatures w14:val="none"/>
        </w:rPr>
        <w:t xml:space="preserve">A plant biostimulant shall be an EU fertilising product the function of which is to stimulate plant nutrition processes independently of the product's nutrient content with the sole aim of improving one or more of the following characteristics of the plant or the plant rhizosphere: i) nutrient use efficiency, ii) tolerance to abiotic stress, iii) quality traits, or iv) availability of confined nutrients in the soil or rhizosphere” </w:t>
      </w:r>
      <w:r w:rsidR="00EC54D3" w:rsidRPr="0097640A">
        <w:rPr>
          <w:rFonts w:ascii="Times New Roman" w:eastAsia="Times New Roman" w:hAnsi="Times New Roman" w:cs="Times New Roman"/>
          <w:color w:val="222222"/>
          <w:kern w:val="0"/>
          <w:sz w:val="20"/>
          <w:szCs w:val="20"/>
          <w:lang w:eastAsia="en-IN"/>
          <w14:ligatures w14:val="none"/>
        </w:rPr>
        <w:t>[3]</w:t>
      </w:r>
      <w:r w:rsidR="00EC54D3" w:rsidRPr="0097640A">
        <w:rPr>
          <w:rFonts w:ascii="Times New Roman" w:eastAsia="Times New Roman" w:hAnsi="Times New Roman" w:cs="Times New Roman"/>
          <w:color w:val="833C0B" w:themeColor="accent2" w:themeShade="80"/>
          <w:kern w:val="0"/>
          <w:sz w:val="20"/>
          <w:szCs w:val="20"/>
          <w:shd w:val="clear" w:color="auto" w:fill="F7F7F7"/>
          <w:lang w:eastAsia="en-IN"/>
          <w14:ligatures w14:val="none"/>
        </w:rPr>
        <w:t xml:space="preserve">. </w:t>
      </w:r>
      <w:r w:rsidRPr="009E3E0E">
        <w:rPr>
          <w:rFonts w:ascii="Times New Roman" w:eastAsia="Times New Roman" w:hAnsi="Times New Roman" w:cs="Times New Roman"/>
          <w:color w:val="000000"/>
          <w:kern w:val="0"/>
          <w:sz w:val="20"/>
          <w:szCs w:val="20"/>
          <w:shd w:val="clear" w:color="auto" w:fill="F7F7F7"/>
          <w:lang w:eastAsia="en-IN"/>
          <w14:ligatures w14:val="none"/>
        </w:rPr>
        <w:t xml:space="preserve">Based on this definition </w:t>
      </w:r>
      <w:r w:rsidRPr="009E3E0E">
        <w:rPr>
          <w:rFonts w:ascii="Times New Roman" w:eastAsia="Times New Roman" w:hAnsi="Times New Roman" w:cs="Times New Roman"/>
          <w:color w:val="222222"/>
          <w:kern w:val="0"/>
          <w:sz w:val="20"/>
          <w:szCs w:val="20"/>
          <w:lang w:eastAsia="en-IN"/>
          <w14:ligatures w14:val="none"/>
        </w:rPr>
        <w:t>Bio-stimulants can be classified as microbial and non-microbial</w:t>
      </w:r>
      <w:r w:rsidR="009A5C80" w:rsidRPr="0097640A">
        <w:rPr>
          <w:rFonts w:ascii="Times New Roman" w:eastAsia="Times New Roman" w:hAnsi="Times New Roman" w:cs="Times New Roman"/>
          <w:color w:val="222222"/>
          <w:kern w:val="0"/>
          <w:sz w:val="20"/>
          <w:szCs w:val="20"/>
          <w:lang w:eastAsia="en-IN"/>
          <w14:ligatures w14:val="none"/>
        </w:rPr>
        <w:t>.</w:t>
      </w:r>
      <w:r w:rsidRPr="009E3E0E">
        <w:rPr>
          <w:rFonts w:ascii="Times New Roman" w:eastAsia="Times New Roman" w:hAnsi="Times New Roman" w:cs="Times New Roman"/>
          <w:color w:val="222222"/>
          <w:kern w:val="0"/>
          <w:sz w:val="20"/>
          <w:szCs w:val="20"/>
          <w:lang w:eastAsia="en-IN"/>
          <w14:ligatures w14:val="none"/>
        </w:rPr>
        <w:t xml:space="preserve"> </w:t>
      </w:r>
      <w:r w:rsidR="00EC54D3" w:rsidRPr="0097640A">
        <w:rPr>
          <w:rFonts w:ascii="Times New Roman" w:eastAsia="Times New Roman" w:hAnsi="Times New Roman" w:cs="Times New Roman"/>
          <w:color w:val="222222"/>
          <w:kern w:val="0"/>
          <w:sz w:val="20"/>
          <w:szCs w:val="20"/>
          <w:lang w:eastAsia="en-IN"/>
          <w14:ligatures w14:val="none"/>
        </w:rPr>
        <w:t>[2]</w:t>
      </w:r>
      <w:r w:rsidR="00EC54D3" w:rsidRPr="009E3E0E">
        <w:rPr>
          <w:rFonts w:ascii="Times New Roman" w:eastAsia="Times New Roman" w:hAnsi="Times New Roman" w:cs="Times New Roman"/>
          <w:color w:val="833C0B" w:themeColor="accent2" w:themeShade="80"/>
          <w:kern w:val="0"/>
          <w:sz w:val="20"/>
          <w:szCs w:val="20"/>
          <w:lang w:eastAsia="en-IN"/>
          <w14:ligatures w14:val="none"/>
        </w:rPr>
        <w:t xml:space="preserve"> </w:t>
      </w:r>
      <w:r w:rsidRPr="009E3E0E">
        <w:rPr>
          <w:rFonts w:ascii="Times New Roman" w:eastAsia="Times New Roman" w:hAnsi="Times New Roman" w:cs="Times New Roman"/>
          <w:color w:val="222222"/>
          <w:kern w:val="0"/>
          <w:sz w:val="20"/>
          <w:szCs w:val="20"/>
          <w:lang w:eastAsia="en-IN"/>
          <w14:ligatures w14:val="none"/>
        </w:rPr>
        <w:t>The non microbial biostimulants are categorised based on their sources:</w:t>
      </w:r>
      <w:r w:rsidR="009A5C80" w:rsidRPr="0097640A">
        <w:rPr>
          <w:rFonts w:ascii="Times New Roman" w:eastAsia="Times New Roman" w:hAnsi="Times New Roman" w:cs="Times New Roman"/>
          <w:color w:val="222222"/>
          <w:kern w:val="0"/>
          <w:sz w:val="20"/>
          <w:szCs w:val="20"/>
          <w:lang w:eastAsia="en-IN"/>
          <w14:ligatures w14:val="none"/>
        </w:rPr>
        <w:t xml:space="preserve"> </w:t>
      </w:r>
      <w:r w:rsidRPr="009E3E0E">
        <w:rPr>
          <w:rFonts w:ascii="Times New Roman" w:eastAsia="Times New Roman" w:hAnsi="Times New Roman" w:cs="Times New Roman"/>
          <w:color w:val="222222"/>
          <w:kern w:val="0"/>
          <w:sz w:val="20"/>
          <w:szCs w:val="20"/>
          <w:lang w:eastAsia="en-IN"/>
          <w14:ligatures w14:val="none"/>
        </w:rPr>
        <w:t>Plant-Based Bio-stimulants such as humic acids, fulvic acids, amino acids, and protein hydrolysates;</w:t>
      </w:r>
      <w:r w:rsidR="0097640A" w:rsidRPr="0097640A">
        <w:rPr>
          <w:rFonts w:ascii="Times New Roman" w:eastAsia="Times New Roman" w:hAnsi="Times New Roman" w:cs="Times New Roman"/>
          <w:color w:val="222222"/>
          <w:kern w:val="0"/>
          <w:sz w:val="20"/>
          <w:szCs w:val="20"/>
          <w:lang w:eastAsia="en-IN"/>
          <w14:ligatures w14:val="none"/>
        </w:rPr>
        <w:t xml:space="preserve"> </w:t>
      </w:r>
      <w:r w:rsidRPr="009E3E0E">
        <w:rPr>
          <w:rFonts w:ascii="Times New Roman" w:eastAsia="Times New Roman" w:hAnsi="Times New Roman" w:cs="Times New Roman"/>
          <w:color w:val="222222"/>
          <w:kern w:val="0"/>
          <w:sz w:val="20"/>
          <w:szCs w:val="20"/>
          <w:lang w:eastAsia="en-IN"/>
          <w14:ligatures w14:val="none"/>
        </w:rPr>
        <w:t xml:space="preserve">Seaweed Extract -Ascophyllum nodosum (kelp) extracts, laminarin, and </w:t>
      </w:r>
      <w:r w:rsidRPr="0097640A">
        <w:rPr>
          <w:rFonts w:ascii="Times New Roman" w:eastAsia="Times New Roman" w:hAnsi="Times New Roman" w:cs="Times New Roman"/>
          <w:color w:val="222222"/>
          <w:kern w:val="0"/>
          <w:sz w:val="20"/>
          <w:szCs w:val="20"/>
          <w:lang w:eastAsia="en-IN"/>
          <w14:ligatures w14:val="none"/>
        </w:rPr>
        <w:t>alginates;</w:t>
      </w:r>
      <w:r w:rsidR="009A5C80" w:rsidRPr="0097640A">
        <w:rPr>
          <w:rFonts w:ascii="Times New Roman" w:eastAsia="Times New Roman" w:hAnsi="Times New Roman" w:cs="Times New Roman"/>
          <w:color w:val="222222"/>
          <w:kern w:val="0"/>
          <w:sz w:val="20"/>
          <w:szCs w:val="20"/>
          <w:lang w:eastAsia="en-IN"/>
          <w14:ligatures w14:val="none"/>
        </w:rPr>
        <w:t xml:space="preserve"> </w:t>
      </w:r>
      <w:r w:rsidRPr="009E3E0E">
        <w:rPr>
          <w:rFonts w:ascii="Times New Roman" w:eastAsia="Times New Roman" w:hAnsi="Times New Roman" w:cs="Times New Roman"/>
          <w:color w:val="222222"/>
          <w:kern w:val="0"/>
          <w:sz w:val="20"/>
          <w:szCs w:val="20"/>
          <w:lang w:eastAsia="en-IN"/>
          <w14:ligatures w14:val="none"/>
        </w:rPr>
        <w:t>Biostimulant Enzymes - catalase, amylase and cellulase</w:t>
      </w:r>
      <w:r w:rsidRPr="0097640A">
        <w:rPr>
          <w:rFonts w:ascii="Times New Roman" w:eastAsia="Times New Roman" w:hAnsi="Times New Roman" w:cs="Times New Roman"/>
          <w:color w:val="222222"/>
          <w:kern w:val="0"/>
          <w:sz w:val="20"/>
          <w:szCs w:val="20"/>
          <w:lang w:eastAsia="en-IN"/>
          <w14:ligatures w14:val="none"/>
        </w:rPr>
        <w:t>;</w:t>
      </w:r>
      <w:r w:rsidR="009A5C80" w:rsidRPr="0097640A">
        <w:rPr>
          <w:rFonts w:ascii="Times New Roman" w:eastAsia="Times New Roman" w:hAnsi="Times New Roman" w:cs="Times New Roman"/>
          <w:color w:val="222222"/>
          <w:kern w:val="0"/>
          <w:sz w:val="20"/>
          <w:szCs w:val="20"/>
          <w:lang w:eastAsia="en-IN"/>
          <w14:ligatures w14:val="none"/>
        </w:rPr>
        <w:t xml:space="preserve"> </w:t>
      </w:r>
      <w:r w:rsidRPr="009E3E0E">
        <w:rPr>
          <w:rFonts w:ascii="Times New Roman" w:eastAsia="Times New Roman" w:hAnsi="Times New Roman" w:cs="Times New Roman"/>
          <w:color w:val="222222"/>
          <w:kern w:val="0"/>
          <w:sz w:val="20"/>
          <w:szCs w:val="20"/>
          <w:lang w:eastAsia="en-IN"/>
          <w14:ligatures w14:val="none"/>
        </w:rPr>
        <w:t>Beneficial Compound</w:t>
      </w:r>
      <w:r w:rsidRPr="0097640A">
        <w:rPr>
          <w:rFonts w:ascii="Times New Roman" w:eastAsia="Times New Roman" w:hAnsi="Times New Roman" w:cs="Times New Roman"/>
          <w:color w:val="222222"/>
          <w:kern w:val="0"/>
          <w:sz w:val="20"/>
          <w:szCs w:val="20"/>
          <w:lang w:eastAsia="en-IN"/>
          <w14:ligatures w14:val="none"/>
        </w:rPr>
        <w:t xml:space="preserve"> </w:t>
      </w:r>
      <w:r w:rsidRPr="009E3E0E">
        <w:rPr>
          <w:rFonts w:ascii="Times New Roman" w:eastAsia="Times New Roman" w:hAnsi="Times New Roman" w:cs="Times New Roman"/>
          <w:color w:val="222222"/>
          <w:kern w:val="0"/>
          <w:sz w:val="20"/>
          <w:szCs w:val="20"/>
          <w:lang w:eastAsia="en-IN"/>
          <w14:ligatures w14:val="none"/>
        </w:rPr>
        <w:t>- silicon, chitosan and salicylic acid</w:t>
      </w:r>
      <w:r w:rsidRPr="0097640A">
        <w:rPr>
          <w:rFonts w:ascii="Times New Roman" w:eastAsia="Times New Roman" w:hAnsi="Times New Roman" w:cs="Times New Roman"/>
          <w:color w:val="222222"/>
          <w:kern w:val="0"/>
          <w:sz w:val="20"/>
          <w:szCs w:val="20"/>
          <w:lang w:eastAsia="en-IN"/>
          <w14:ligatures w14:val="none"/>
        </w:rPr>
        <w:t>;</w:t>
      </w:r>
      <w:r w:rsidR="009A5C80" w:rsidRPr="0097640A">
        <w:rPr>
          <w:rFonts w:ascii="Times New Roman" w:eastAsia="Times New Roman" w:hAnsi="Times New Roman" w:cs="Times New Roman"/>
          <w:color w:val="222222"/>
          <w:kern w:val="0"/>
          <w:sz w:val="20"/>
          <w:szCs w:val="20"/>
          <w:lang w:eastAsia="en-IN"/>
          <w14:ligatures w14:val="none"/>
        </w:rPr>
        <w:t xml:space="preserve"> </w:t>
      </w:r>
      <w:r w:rsidRPr="009E3E0E">
        <w:rPr>
          <w:rFonts w:ascii="Times New Roman" w:eastAsia="Times New Roman" w:hAnsi="Times New Roman" w:cs="Times New Roman"/>
          <w:color w:val="222222"/>
          <w:kern w:val="0"/>
          <w:sz w:val="20"/>
          <w:szCs w:val="20"/>
          <w:lang w:eastAsia="en-IN"/>
          <w14:ligatures w14:val="none"/>
        </w:rPr>
        <w:t>Bioactive Compounds - jasmonic acid, gibberellins, and auxins</w:t>
      </w:r>
      <w:r w:rsidRPr="0097640A">
        <w:rPr>
          <w:rFonts w:ascii="Times New Roman" w:eastAsia="Times New Roman" w:hAnsi="Times New Roman" w:cs="Times New Roman"/>
          <w:color w:val="222222"/>
          <w:kern w:val="0"/>
          <w:sz w:val="20"/>
          <w:szCs w:val="20"/>
          <w:lang w:eastAsia="en-IN"/>
          <w14:ligatures w14:val="none"/>
        </w:rPr>
        <w:t>.</w:t>
      </w:r>
      <w:r w:rsidR="009A5C80" w:rsidRPr="0097640A">
        <w:rPr>
          <w:rFonts w:ascii="Times New Roman" w:eastAsia="Times New Roman" w:hAnsi="Times New Roman" w:cs="Times New Roman"/>
          <w:color w:val="222222"/>
          <w:kern w:val="0"/>
          <w:sz w:val="20"/>
          <w:szCs w:val="20"/>
          <w:lang w:eastAsia="en-IN"/>
          <w14:ligatures w14:val="none"/>
        </w:rPr>
        <w:t xml:space="preserve"> </w:t>
      </w:r>
      <w:r w:rsidRPr="009E3E0E">
        <w:rPr>
          <w:rFonts w:ascii="Times New Roman" w:eastAsia="Times New Roman" w:hAnsi="Times New Roman" w:cs="Times New Roman"/>
          <w:color w:val="222222"/>
          <w:kern w:val="0"/>
          <w:sz w:val="20"/>
          <w:szCs w:val="20"/>
          <w:lang w:eastAsia="en-IN"/>
          <w14:ligatures w14:val="none"/>
        </w:rPr>
        <w:t>Microbial Bio-stimulants: Mycorrhizal fungi, rhizobacteria, and beneficial microorganism</w:t>
      </w:r>
      <w:r w:rsidR="009A5C80" w:rsidRPr="0097640A">
        <w:rPr>
          <w:rFonts w:ascii="Times New Roman" w:eastAsia="Times New Roman" w:hAnsi="Times New Roman" w:cs="Times New Roman"/>
          <w:color w:val="222222"/>
          <w:kern w:val="0"/>
          <w:sz w:val="20"/>
          <w:szCs w:val="20"/>
          <w:lang w:eastAsia="en-IN"/>
          <w14:ligatures w14:val="none"/>
        </w:rPr>
        <w:t xml:space="preserve">. </w:t>
      </w:r>
      <w:r w:rsidRPr="009E3E0E">
        <w:rPr>
          <w:rFonts w:ascii="Times New Roman" w:eastAsia="Times New Roman" w:hAnsi="Times New Roman" w:cs="Times New Roman"/>
          <w:color w:val="222222"/>
          <w:kern w:val="0"/>
          <w:sz w:val="20"/>
          <w:szCs w:val="20"/>
          <w:lang w:eastAsia="en-IN"/>
          <w14:ligatures w14:val="none"/>
        </w:rPr>
        <w:t xml:space="preserve">Over the last decade, the utilization of plant biostimulants in agriculture has surged significantly. More recently, there has been a growing focus on experimental studies that investigate the simultaneous application of plant biostimulants. This research is driven by the overarching goal of promoting global food security and environmental sustainability while avoiding an undue increase in nutrient consumption </w:t>
      </w:r>
      <w:r w:rsidRPr="009E3E0E">
        <w:rPr>
          <w:rFonts w:ascii="Times New Roman" w:eastAsia="Times New Roman" w:hAnsi="Times New Roman" w:cs="Times New Roman"/>
          <w:kern w:val="0"/>
          <w:sz w:val="20"/>
          <w:szCs w:val="20"/>
          <w:lang w:eastAsia="en-IN"/>
          <w14:ligatures w14:val="none"/>
        </w:rPr>
        <w:t>[4,5</w:t>
      </w:r>
      <w:r w:rsidR="009A5C80" w:rsidRPr="0097640A">
        <w:rPr>
          <w:rFonts w:ascii="Times New Roman" w:eastAsia="Times New Roman" w:hAnsi="Times New Roman" w:cs="Times New Roman"/>
          <w:kern w:val="0"/>
          <w:sz w:val="20"/>
          <w:szCs w:val="20"/>
          <w:lang w:eastAsia="en-IN"/>
          <w14:ligatures w14:val="none"/>
        </w:rPr>
        <w:t xml:space="preserve">]. </w:t>
      </w:r>
      <w:r w:rsidR="009A5C80" w:rsidRPr="0097640A">
        <w:rPr>
          <w:rFonts w:ascii="Times New Roman" w:eastAsia="Times New Roman" w:hAnsi="Times New Roman" w:cs="Times New Roman"/>
          <w:color w:val="222222"/>
          <w:kern w:val="0"/>
          <w:sz w:val="20"/>
          <w:szCs w:val="20"/>
          <w:lang w:eastAsia="en-IN"/>
          <w14:ligatures w14:val="none"/>
        </w:rPr>
        <w:t>Recent</w:t>
      </w:r>
      <w:r w:rsidRPr="009E3E0E">
        <w:rPr>
          <w:rFonts w:ascii="Times New Roman" w:eastAsia="Times New Roman" w:hAnsi="Times New Roman" w:cs="Times New Roman"/>
          <w:color w:val="222222"/>
          <w:kern w:val="0"/>
          <w:sz w:val="20"/>
          <w:szCs w:val="20"/>
          <w:lang w:eastAsia="en-IN"/>
          <w14:ligatures w14:val="none"/>
        </w:rPr>
        <w:t xml:space="preserve"> studies use </w:t>
      </w:r>
      <w:r w:rsidR="009A5C80" w:rsidRPr="0097640A">
        <w:rPr>
          <w:rFonts w:ascii="Times New Roman" w:eastAsia="Times New Roman" w:hAnsi="Times New Roman" w:cs="Times New Roman"/>
          <w:color w:val="222222"/>
          <w:kern w:val="0"/>
          <w:sz w:val="20"/>
          <w:szCs w:val="20"/>
          <w:lang w:eastAsia="en-IN"/>
          <w14:ligatures w14:val="none"/>
        </w:rPr>
        <w:t>a combination</w:t>
      </w:r>
      <w:r w:rsidRPr="009E3E0E">
        <w:rPr>
          <w:rFonts w:ascii="Times New Roman" w:eastAsia="Times New Roman" w:hAnsi="Times New Roman" w:cs="Times New Roman"/>
          <w:color w:val="222222"/>
          <w:kern w:val="0"/>
          <w:sz w:val="20"/>
          <w:szCs w:val="20"/>
          <w:lang w:eastAsia="en-IN"/>
          <w14:ligatures w14:val="none"/>
        </w:rPr>
        <w:t xml:space="preserve"> of microbial and non-microbial biostimulants that exhibited a synergistic influence on plants. This synergy is characterized by heightened nutrient absorption, increased resilience to stress, enhanced root development, and improved phenological growth </w:t>
      </w:r>
      <w:r w:rsidRPr="009E3E0E">
        <w:rPr>
          <w:rFonts w:ascii="Times New Roman" w:eastAsia="Times New Roman" w:hAnsi="Times New Roman" w:cs="Times New Roman"/>
          <w:kern w:val="0"/>
          <w:sz w:val="20"/>
          <w:szCs w:val="20"/>
          <w:lang w:eastAsia="en-IN"/>
          <w14:ligatures w14:val="none"/>
        </w:rPr>
        <w:t>[6,7,8,9]. </w:t>
      </w:r>
    </w:p>
    <w:p w14:paraId="07EE5BFF" w14:textId="0A06F212" w:rsidR="009E3E0E" w:rsidRPr="009E3E0E" w:rsidRDefault="009E3E0E" w:rsidP="009A5C80">
      <w:pPr>
        <w:shd w:val="clear" w:color="auto" w:fill="FFFFFF"/>
        <w:spacing w:after="0" w:line="240" w:lineRule="auto"/>
        <w:ind w:firstLine="720"/>
        <w:jc w:val="both"/>
        <w:rPr>
          <w:rFonts w:ascii="Times New Roman" w:eastAsia="Times New Roman" w:hAnsi="Times New Roman" w:cs="Times New Roman"/>
          <w:kern w:val="0"/>
          <w:sz w:val="20"/>
          <w:szCs w:val="20"/>
          <w:lang w:eastAsia="en-IN"/>
          <w14:ligatures w14:val="none"/>
        </w:rPr>
      </w:pPr>
      <w:r w:rsidRPr="009E3E0E">
        <w:rPr>
          <w:rFonts w:ascii="Times New Roman" w:eastAsia="Times New Roman" w:hAnsi="Times New Roman" w:cs="Times New Roman"/>
          <w:kern w:val="0"/>
          <w:sz w:val="20"/>
          <w:szCs w:val="20"/>
          <w:lang w:eastAsia="en-IN"/>
          <w14:ligatures w14:val="none"/>
        </w:rPr>
        <w:t>Colla and Rouphae</w:t>
      </w:r>
      <w:r w:rsidR="00EC54D3" w:rsidRPr="0097640A">
        <w:rPr>
          <w:rFonts w:ascii="Times New Roman" w:eastAsia="Times New Roman" w:hAnsi="Times New Roman" w:cs="Times New Roman"/>
          <w:kern w:val="0"/>
          <w:sz w:val="20"/>
          <w:szCs w:val="20"/>
          <w:lang w:eastAsia="en-IN"/>
          <w14:ligatures w14:val="none"/>
        </w:rPr>
        <w:t xml:space="preserve">l </w:t>
      </w:r>
      <w:r w:rsidR="00EC54D3" w:rsidRPr="0097640A">
        <w:rPr>
          <w:rFonts w:ascii="Times New Roman" w:eastAsia="Times New Roman" w:hAnsi="Times New Roman" w:cs="Times New Roman"/>
          <w:color w:val="222222"/>
          <w:kern w:val="0"/>
          <w:sz w:val="20"/>
          <w:szCs w:val="20"/>
          <w:lang w:eastAsia="en-IN"/>
          <w14:ligatures w14:val="none"/>
        </w:rPr>
        <w:t>[2]</w:t>
      </w:r>
      <w:r w:rsidR="00EC54D3" w:rsidRPr="009E3E0E">
        <w:rPr>
          <w:rFonts w:ascii="Times New Roman" w:eastAsia="Times New Roman" w:hAnsi="Times New Roman" w:cs="Times New Roman"/>
          <w:color w:val="833C0B" w:themeColor="accent2" w:themeShade="80"/>
          <w:kern w:val="0"/>
          <w:sz w:val="20"/>
          <w:szCs w:val="20"/>
          <w:lang w:eastAsia="en-IN"/>
          <w14:ligatures w14:val="none"/>
        </w:rPr>
        <w:t xml:space="preserve"> </w:t>
      </w:r>
      <w:r w:rsidRPr="009E3E0E">
        <w:rPr>
          <w:rFonts w:ascii="Times New Roman" w:eastAsia="Times New Roman" w:hAnsi="Times New Roman" w:cs="Times New Roman"/>
          <w:color w:val="222222"/>
          <w:kern w:val="0"/>
          <w:sz w:val="20"/>
          <w:szCs w:val="20"/>
          <w:lang w:eastAsia="en-IN"/>
          <w14:ligatures w14:val="none"/>
        </w:rPr>
        <w:t xml:space="preserve">research has revealed a noteworthy trend in the field of biostimulants over the past </w:t>
      </w:r>
      <w:r w:rsidR="009A5C80" w:rsidRPr="0097640A">
        <w:rPr>
          <w:rFonts w:ascii="Times New Roman" w:eastAsia="Times New Roman" w:hAnsi="Times New Roman" w:cs="Times New Roman"/>
          <w:color w:val="222222"/>
          <w:kern w:val="0"/>
          <w:sz w:val="20"/>
          <w:szCs w:val="20"/>
          <w:lang w:eastAsia="en-IN"/>
          <w14:ligatures w14:val="none"/>
        </w:rPr>
        <w:t>decade (</w:t>
      </w:r>
      <w:r w:rsidRPr="009E3E0E">
        <w:rPr>
          <w:rFonts w:ascii="Times New Roman" w:eastAsia="Times New Roman" w:hAnsi="Times New Roman" w:cs="Times New Roman"/>
          <w:color w:val="222222"/>
          <w:kern w:val="0"/>
          <w:sz w:val="20"/>
          <w:szCs w:val="20"/>
          <w:lang w:eastAsia="en-IN"/>
          <w14:ligatures w14:val="none"/>
        </w:rPr>
        <w:t>2009-2019). In this period, approximately 700 scientific papers have been published, encompassing both microbial and non-microbial biostimulants. A comprehensive analysis of these publications underscores a prevailing primary focus on the influence of biostimulants on crop growth, yield improvement and stress tolerance enhancement. Notably, there remains a gap in the exploration of how biostimulants contribute to enhancing the quality of food, suggesting an overlooked area of investigation in this domain.</w:t>
      </w:r>
      <w:r w:rsidR="009A5C80" w:rsidRPr="0097640A">
        <w:rPr>
          <w:rFonts w:ascii="Times New Roman" w:eastAsia="Times New Roman" w:hAnsi="Times New Roman" w:cs="Times New Roman"/>
          <w:color w:val="222222"/>
          <w:kern w:val="0"/>
          <w:sz w:val="20"/>
          <w:szCs w:val="20"/>
          <w:lang w:eastAsia="en-IN"/>
          <w14:ligatures w14:val="none"/>
        </w:rPr>
        <w:t xml:space="preserve"> </w:t>
      </w:r>
      <w:r w:rsidRPr="009E3E0E">
        <w:rPr>
          <w:rFonts w:ascii="Times New Roman" w:eastAsia="Times New Roman" w:hAnsi="Times New Roman" w:cs="Times New Roman"/>
          <w:color w:val="222222"/>
          <w:kern w:val="0"/>
          <w:sz w:val="20"/>
          <w:szCs w:val="20"/>
          <w:lang w:eastAsia="en-IN"/>
          <w14:ligatures w14:val="none"/>
        </w:rPr>
        <w:t xml:space="preserve">However, as consumers increasingly demand high-quality and nutritious food, there </w:t>
      </w:r>
      <w:r w:rsidR="009A5C80" w:rsidRPr="0097640A">
        <w:rPr>
          <w:rFonts w:ascii="Times New Roman" w:eastAsia="Times New Roman" w:hAnsi="Times New Roman" w:cs="Times New Roman"/>
          <w:color w:val="222222"/>
          <w:kern w:val="0"/>
          <w:sz w:val="20"/>
          <w:szCs w:val="20"/>
          <w:lang w:eastAsia="en-IN"/>
          <w14:ligatures w14:val="none"/>
        </w:rPr>
        <w:t>is a</w:t>
      </w:r>
      <w:r w:rsidRPr="009E3E0E">
        <w:rPr>
          <w:rFonts w:ascii="Times New Roman" w:eastAsia="Times New Roman" w:hAnsi="Times New Roman" w:cs="Times New Roman"/>
          <w:color w:val="222222"/>
          <w:kern w:val="0"/>
          <w:sz w:val="20"/>
          <w:szCs w:val="20"/>
          <w:lang w:eastAsia="en-IN"/>
          <w14:ligatures w14:val="none"/>
        </w:rPr>
        <w:t xml:space="preserve"> growing interest in studying how biostimulants can positively affect the nutritional value, flavor, </w:t>
      </w:r>
      <w:r w:rsidR="0097640A" w:rsidRPr="0097640A">
        <w:rPr>
          <w:rFonts w:ascii="Times New Roman" w:eastAsia="Times New Roman" w:hAnsi="Times New Roman" w:cs="Times New Roman"/>
          <w:color w:val="222222"/>
          <w:kern w:val="0"/>
          <w:sz w:val="20"/>
          <w:szCs w:val="20"/>
          <w:lang w:eastAsia="en-IN"/>
          <w14:ligatures w14:val="none"/>
        </w:rPr>
        <w:t>aroma,</w:t>
      </w:r>
      <w:r w:rsidRPr="009E3E0E">
        <w:rPr>
          <w:rFonts w:ascii="Times New Roman" w:eastAsia="Times New Roman" w:hAnsi="Times New Roman" w:cs="Times New Roman"/>
          <w:color w:val="222222"/>
          <w:kern w:val="0"/>
          <w:sz w:val="20"/>
          <w:szCs w:val="20"/>
          <w:lang w:eastAsia="en-IN"/>
          <w14:ligatures w14:val="none"/>
        </w:rPr>
        <w:t xml:space="preserve"> and overall quality of crops.  Despite the well-established connection between plant well-being and food quality, there is a notable dearth of information regarding the direct application of microbial biostimulants to enhance food quality. This deficiency in knowledge becomes apparent when examining recent bibliometric analyses, which reveal that non microbial biostimulant are frequently studied in the context of fruit quality, while microbial biostimulants remain relatively unexplored. </w:t>
      </w:r>
    </w:p>
    <w:p w14:paraId="5E4C0327" w14:textId="47814154" w:rsidR="009E3E0E" w:rsidRPr="009E3E0E" w:rsidRDefault="009E3E0E" w:rsidP="001542A9">
      <w:pPr>
        <w:spacing w:after="0" w:line="240" w:lineRule="auto"/>
        <w:jc w:val="both"/>
        <w:rPr>
          <w:rFonts w:ascii="Times New Roman" w:eastAsia="Times New Roman" w:hAnsi="Times New Roman" w:cs="Times New Roman"/>
          <w:kern w:val="0"/>
          <w:sz w:val="20"/>
          <w:szCs w:val="20"/>
          <w:lang w:eastAsia="en-IN"/>
          <w14:ligatures w14:val="none"/>
        </w:rPr>
      </w:pPr>
      <w:r w:rsidRPr="009E3E0E">
        <w:rPr>
          <w:rFonts w:ascii="Times New Roman" w:eastAsia="Times New Roman" w:hAnsi="Times New Roman" w:cs="Times New Roman"/>
          <w:color w:val="222222"/>
          <w:kern w:val="0"/>
          <w:sz w:val="20"/>
          <w:szCs w:val="20"/>
          <w:lang w:eastAsia="en-IN"/>
          <w14:ligatures w14:val="none"/>
        </w:rPr>
        <w:lastRenderedPageBreak/>
        <w:t xml:space="preserve">Research interests in this field </w:t>
      </w:r>
      <w:r w:rsidR="009A5C80" w:rsidRPr="0097640A">
        <w:rPr>
          <w:rFonts w:ascii="Times New Roman" w:eastAsia="Times New Roman" w:hAnsi="Times New Roman" w:cs="Times New Roman"/>
          <w:color w:val="222222"/>
          <w:kern w:val="0"/>
          <w:sz w:val="20"/>
          <w:szCs w:val="20"/>
          <w:lang w:eastAsia="en-IN"/>
          <w14:ligatures w14:val="none"/>
        </w:rPr>
        <w:t>are evolving,</w:t>
      </w:r>
      <w:r w:rsidRPr="009E3E0E">
        <w:rPr>
          <w:rFonts w:ascii="Times New Roman" w:eastAsia="Times New Roman" w:hAnsi="Times New Roman" w:cs="Times New Roman"/>
          <w:color w:val="222222"/>
          <w:kern w:val="0"/>
          <w:sz w:val="20"/>
          <w:szCs w:val="20"/>
          <w:lang w:eastAsia="en-IN"/>
          <w14:ligatures w14:val="none"/>
        </w:rPr>
        <w:t xml:space="preserve"> and the focus on specific aspects of microbial biostimulants in </w:t>
      </w:r>
      <w:r w:rsidR="009A5C80" w:rsidRPr="0097640A">
        <w:rPr>
          <w:rFonts w:ascii="Times New Roman" w:eastAsia="Times New Roman" w:hAnsi="Times New Roman" w:cs="Times New Roman"/>
          <w:color w:val="222222"/>
          <w:kern w:val="0"/>
          <w:sz w:val="20"/>
          <w:szCs w:val="20"/>
          <w:lang w:eastAsia="en-IN"/>
          <w14:ligatures w14:val="none"/>
        </w:rPr>
        <w:t>enhancing the</w:t>
      </w:r>
      <w:r w:rsidRPr="009E3E0E">
        <w:rPr>
          <w:rFonts w:ascii="Times New Roman" w:eastAsia="Times New Roman" w:hAnsi="Times New Roman" w:cs="Times New Roman"/>
          <w:color w:val="222222"/>
          <w:kern w:val="0"/>
          <w:sz w:val="20"/>
          <w:szCs w:val="20"/>
          <w:lang w:eastAsia="en-IN"/>
          <w14:ligatures w14:val="none"/>
        </w:rPr>
        <w:t xml:space="preserve"> quality of both plants and food products is being increasingly addressed.</w:t>
      </w:r>
      <w:r w:rsidR="009A5C80" w:rsidRPr="0097640A">
        <w:rPr>
          <w:rFonts w:ascii="Times New Roman" w:eastAsia="Times New Roman" w:hAnsi="Times New Roman" w:cs="Times New Roman"/>
          <w:color w:val="222222"/>
          <w:kern w:val="0"/>
          <w:sz w:val="20"/>
          <w:szCs w:val="20"/>
          <w:lang w:eastAsia="en-IN"/>
          <w14:ligatures w14:val="none"/>
        </w:rPr>
        <w:t xml:space="preserve"> </w:t>
      </w:r>
      <w:r w:rsidRPr="009E3E0E">
        <w:rPr>
          <w:rFonts w:ascii="Times New Roman" w:eastAsia="Times New Roman" w:hAnsi="Times New Roman" w:cs="Times New Roman"/>
          <w:color w:val="222222"/>
          <w:kern w:val="0"/>
          <w:sz w:val="20"/>
          <w:szCs w:val="20"/>
          <w:lang w:eastAsia="en-IN"/>
          <w14:ligatures w14:val="none"/>
        </w:rPr>
        <w:t xml:space="preserve">In their study </w:t>
      </w:r>
      <w:r w:rsidRPr="009E3E0E">
        <w:rPr>
          <w:rFonts w:ascii="Times New Roman" w:eastAsia="Times New Roman" w:hAnsi="Times New Roman" w:cs="Times New Roman"/>
          <w:kern w:val="0"/>
          <w:sz w:val="20"/>
          <w:szCs w:val="20"/>
          <w:lang w:eastAsia="en-IN"/>
          <w14:ligatures w14:val="none"/>
        </w:rPr>
        <w:t>Ganugi</w:t>
      </w:r>
      <w:r w:rsidRPr="009E3E0E">
        <w:rPr>
          <w:rFonts w:ascii="Times New Roman" w:eastAsia="Times New Roman" w:hAnsi="Times New Roman" w:cs="Times New Roman"/>
          <w:color w:val="833C0B" w:themeColor="accent2" w:themeShade="80"/>
          <w:kern w:val="0"/>
          <w:sz w:val="20"/>
          <w:szCs w:val="20"/>
          <w:lang w:eastAsia="en-IN"/>
          <w14:ligatures w14:val="none"/>
        </w:rPr>
        <w:t xml:space="preserve"> </w:t>
      </w:r>
      <w:r w:rsidR="00EC54D3" w:rsidRPr="0097640A">
        <w:rPr>
          <w:rFonts w:ascii="Times New Roman" w:eastAsia="Times New Roman" w:hAnsi="Times New Roman" w:cs="Times New Roman"/>
          <w:color w:val="222222"/>
          <w:kern w:val="0"/>
          <w:sz w:val="20"/>
          <w:szCs w:val="20"/>
          <w:lang w:eastAsia="en-IN"/>
          <w14:ligatures w14:val="none"/>
        </w:rPr>
        <w:t>[10a,10b]</w:t>
      </w:r>
      <w:r w:rsidR="00EC54D3" w:rsidRPr="0097640A">
        <w:rPr>
          <w:rFonts w:ascii="Times New Roman" w:eastAsia="Times New Roman" w:hAnsi="Times New Roman" w:cs="Times New Roman"/>
          <w:color w:val="833C0B" w:themeColor="accent2" w:themeShade="80"/>
          <w:kern w:val="0"/>
          <w:sz w:val="20"/>
          <w:szCs w:val="20"/>
          <w:lang w:eastAsia="en-IN"/>
          <w14:ligatures w14:val="none"/>
        </w:rPr>
        <w:t xml:space="preserve"> </w:t>
      </w:r>
      <w:r w:rsidRPr="009E3E0E">
        <w:rPr>
          <w:rFonts w:ascii="Times New Roman" w:eastAsia="Times New Roman" w:hAnsi="Times New Roman" w:cs="Times New Roman"/>
          <w:color w:val="222222"/>
          <w:kern w:val="0"/>
          <w:sz w:val="20"/>
          <w:szCs w:val="20"/>
          <w:lang w:eastAsia="en-IN"/>
          <w14:ligatures w14:val="none"/>
        </w:rPr>
        <w:t>emphasized the significance of microbial biostimulants in augmenting the production of secondary metabolites, such as phenolic compounds and carotenoids. This, in turn, has a notable impact on characteristics like aroma, color, and nutraceutical value. These compounds are known for their health benefits, including antioxidant and anti-proliferative properties. Additionally, ascorbic acid is mentioned for its role in preserving freshness and preventing spoilage due to its antioxidant activity and low pH.</w:t>
      </w:r>
      <w:r w:rsidR="009A5C80" w:rsidRPr="0097640A">
        <w:rPr>
          <w:rFonts w:ascii="Times New Roman" w:eastAsia="Times New Roman" w:hAnsi="Times New Roman" w:cs="Times New Roman"/>
          <w:color w:val="222222"/>
          <w:kern w:val="0"/>
          <w:sz w:val="20"/>
          <w:szCs w:val="20"/>
          <w:lang w:eastAsia="en-IN"/>
          <w14:ligatures w14:val="none"/>
        </w:rPr>
        <w:t xml:space="preserve"> </w:t>
      </w:r>
      <w:r w:rsidRPr="009E3E0E">
        <w:rPr>
          <w:rFonts w:ascii="Times New Roman" w:eastAsia="Times New Roman" w:hAnsi="Times New Roman" w:cs="Times New Roman"/>
          <w:color w:val="222222"/>
          <w:kern w:val="0"/>
          <w:sz w:val="20"/>
          <w:szCs w:val="20"/>
          <w:lang w:eastAsia="en-IN"/>
          <w14:ligatures w14:val="none"/>
        </w:rPr>
        <w:t>This potential research aims to bridge the gap between agricultural practices and the production of nutraceuticals</w:t>
      </w:r>
      <w:r w:rsidR="00EC54D3" w:rsidRPr="0097640A">
        <w:rPr>
          <w:rFonts w:ascii="Times New Roman" w:eastAsia="Times New Roman" w:hAnsi="Times New Roman" w:cs="Times New Roman"/>
          <w:color w:val="222222"/>
          <w:kern w:val="0"/>
          <w:sz w:val="20"/>
          <w:szCs w:val="20"/>
          <w:lang w:eastAsia="en-IN"/>
          <w14:ligatures w14:val="none"/>
        </w:rPr>
        <w:t>[11,10a,10b].</w:t>
      </w:r>
    </w:p>
    <w:p w14:paraId="339F8A2D" w14:textId="4B824172" w:rsidR="009A5C80" w:rsidRPr="0097640A" w:rsidRDefault="009E3E0E" w:rsidP="009A5C80">
      <w:pPr>
        <w:spacing w:after="0" w:line="240" w:lineRule="auto"/>
        <w:ind w:firstLine="720"/>
        <w:jc w:val="both"/>
        <w:rPr>
          <w:rFonts w:ascii="Times New Roman" w:eastAsia="Times New Roman" w:hAnsi="Times New Roman" w:cs="Times New Roman"/>
          <w:color w:val="222222"/>
          <w:kern w:val="0"/>
          <w:sz w:val="20"/>
          <w:szCs w:val="20"/>
          <w:lang w:eastAsia="en-IN"/>
          <w14:ligatures w14:val="none"/>
        </w:rPr>
      </w:pPr>
      <w:r w:rsidRPr="009E3E0E">
        <w:rPr>
          <w:rFonts w:ascii="Times New Roman" w:eastAsia="Times New Roman" w:hAnsi="Times New Roman" w:cs="Times New Roman"/>
          <w:color w:val="222222"/>
          <w:kern w:val="0"/>
          <w:sz w:val="20"/>
          <w:szCs w:val="20"/>
          <w:lang w:eastAsia="en-IN"/>
          <w14:ligatures w14:val="none"/>
        </w:rPr>
        <w:t xml:space="preserve">The </w:t>
      </w:r>
      <w:r w:rsidR="0097640A" w:rsidRPr="0097640A">
        <w:rPr>
          <w:rFonts w:ascii="Times New Roman" w:eastAsia="Times New Roman" w:hAnsi="Times New Roman" w:cs="Times New Roman"/>
          <w:color w:val="222222"/>
          <w:kern w:val="0"/>
          <w:sz w:val="20"/>
          <w:szCs w:val="20"/>
          <w:lang w:eastAsia="en-IN"/>
          <w14:ligatures w14:val="none"/>
        </w:rPr>
        <w:t>focus</w:t>
      </w:r>
      <w:r w:rsidRPr="009E3E0E">
        <w:rPr>
          <w:rFonts w:ascii="Times New Roman" w:eastAsia="Times New Roman" w:hAnsi="Times New Roman" w:cs="Times New Roman"/>
          <w:color w:val="222222"/>
          <w:kern w:val="0"/>
          <w:sz w:val="20"/>
          <w:szCs w:val="20"/>
          <w:lang w:eastAsia="en-IN"/>
          <w14:ligatures w14:val="none"/>
        </w:rPr>
        <w:t xml:space="preserve"> of </w:t>
      </w:r>
      <w:r w:rsidR="009A5C80" w:rsidRPr="0097640A">
        <w:rPr>
          <w:rFonts w:ascii="Times New Roman" w:eastAsia="Times New Roman" w:hAnsi="Times New Roman" w:cs="Times New Roman"/>
          <w:color w:val="222222"/>
          <w:kern w:val="0"/>
          <w:sz w:val="20"/>
          <w:szCs w:val="20"/>
          <w:lang w:eastAsia="en-IN"/>
          <w14:ligatures w14:val="none"/>
        </w:rPr>
        <w:t>this review</w:t>
      </w:r>
      <w:r w:rsidRPr="009E3E0E">
        <w:rPr>
          <w:rFonts w:ascii="Times New Roman" w:eastAsia="Times New Roman" w:hAnsi="Times New Roman" w:cs="Times New Roman"/>
          <w:color w:val="222222"/>
          <w:kern w:val="0"/>
          <w:sz w:val="20"/>
          <w:szCs w:val="20"/>
          <w:lang w:eastAsia="en-IN"/>
          <w14:ligatures w14:val="none"/>
        </w:rPr>
        <w:t xml:space="preserve"> is to provide an overview of recent studies that demonstrate improvements in food's functional traits when microbial biostimulants are applied to plants.</w:t>
      </w:r>
      <w:r w:rsidR="009A5C80" w:rsidRPr="0097640A">
        <w:rPr>
          <w:rFonts w:ascii="Times New Roman" w:eastAsia="Times New Roman" w:hAnsi="Times New Roman" w:cs="Times New Roman"/>
          <w:color w:val="222222"/>
          <w:kern w:val="0"/>
          <w:sz w:val="20"/>
          <w:szCs w:val="20"/>
          <w:lang w:eastAsia="en-IN"/>
          <w14:ligatures w14:val="none"/>
        </w:rPr>
        <w:t xml:space="preserve"> </w:t>
      </w:r>
      <w:r w:rsidRPr="009E3E0E">
        <w:rPr>
          <w:rFonts w:ascii="Times New Roman" w:eastAsia="Times New Roman" w:hAnsi="Times New Roman" w:cs="Times New Roman"/>
          <w:color w:val="222222"/>
          <w:kern w:val="0"/>
          <w:sz w:val="20"/>
          <w:szCs w:val="20"/>
          <w:lang w:eastAsia="en-IN"/>
          <w14:ligatures w14:val="none"/>
        </w:rPr>
        <w:t>Microbial biostimulants are often being referred as Plant probiotics.</w:t>
      </w:r>
      <w:r w:rsidR="009A5C80" w:rsidRPr="0097640A">
        <w:rPr>
          <w:rFonts w:ascii="Times New Roman" w:eastAsia="Times New Roman" w:hAnsi="Times New Roman" w:cs="Times New Roman"/>
          <w:color w:val="222222"/>
          <w:kern w:val="0"/>
          <w:sz w:val="20"/>
          <w:szCs w:val="20"/>
          <w:lang w:eastAsia="en-IN"/>
          <w14:ligatures w14:val="none"/>
        </w:rPr>
        <w:t xml:space="preserve"> </w:t>
      </w:r>
      <w:r w:rsidRPr="009E3E0E">
        <w:rPr>
          <w:rFonts w:ascii="Times New Roman" w:eastAsia="Times New Roman" w:hAnsi="Times New Roman" w:cs="Times New Roman"/>
          <w:color w:val="222222"/>
          <w:kern w:val="0"/>
          <w:sz w:val="20"/>
          <w:szCs w:val="20"/>
          <w:lang w:eastAsia="en-IN"/>
          <w14:ligatures w14:val="none"/>
        </w:rPr>
        <w:t xml:space="preserve">In </w:t>
      </w:r>
      <w:r w:rsidR="009A5C80" w:rsidRPr="0097640A">
        <w:rPr>
          <w:rFonts w:ascii="Times New Roman" w:eastAsia="Times New Roman" w:hAnsi="Times New Roman" w:cs="Times New Roman"/>
          <w:color w:val="222222"/>
          <w:kern w:val="0"/>
          <w:sz w:val="20"/>
          <w:szCs w:val="20"/>
          <w:lang w:eastAsia="en-IN"/>
          <w14:ligatures w14:val="none"/>
        </w:rPr>
        <w:t>this mini</w:t>
      </w:r>
      <w:r w:rsidRPr="009E3E0E">
        <w:rPr>
          <w:rFonts w:ascii="Times New Roman" w:eastAsia="Times New Roman" w:hAnsi="Times New Roman" w:cs="Times New Roman"/>
          <w:color w:val="222222"/>
          <w:kern w:val="0"/>
          <w:sz w:val="20"/>
          <w:szCs w:val="20"/>
          <w:lang w:eastAsia="en-IN"/>
          <w14:ligatures w14:val="none"/>
        </w:rPr>
        <w:t xml:space="preserve"> review we summarise the</w:t>
      </w:r>
      <w:r w:rsidR="009A5C80" w:rsidRPr="0097640A">
        <w:rPr>
          <w:rFonts w:ascii="Times New Roman" w:eastAsia="Times New Roman" w:hAnsi="Times New Roman" w:cs="Times New Roman"/>
          <w:color w:val="222222"/>
          <w:kern w:val="0"/>
          <w:sz w:val="20"/>
          <w:szCs w:val="20"/>
          <w:lang w:eastAsia="en-IN"/>
          <w14:ligatures w14:val="none"/>
        </w:rPr>
        <w:t xml:space="preserve"> </w:t>
      </w:r>
      <w:r w:rsidRPr="009E3E0E">
        <w:rPr>
          <w:rFonts w:ascii="Times New Roman" w:eastAsia="Times New Roman" w:hAnsi="Times New Roman" w:cs="Times New Roman"/>
          <w:color w:val="222222"/>
          <w:kern w:val="0"/>
          <w:sz w:val="20"/>
          <w:szCs w:val="20"/>
          <w:lang w:eastAsia="en-IN"/>
          <w14:ligatures w14:val="none"/>
        </w:rPr>
        <w:t>various functional classes and components presenting the elicitation effects of microbial biostimulants.</w:t>
      </w:r>
    </w:p>
    <w:p w14:paraId="7120BC56" w14:textId="3F68D426" w:rsidR="009E3E0E" w:rsidRPr="009E3E0E" w:rsidRDefault="009E3E0E" w:rsidP="009A5C80">
      <w:pPr>
        <w:spacing w:after="0" w:line="240" w:lineRule="auto"/>
        <w:ind w:firstLine="720"/>
        <w:jc w:val="both"/>
        <w:rPr>
          <w:rFonts w:ascii="Times New Roman" w:eastAsia="Times New Roman" w:hAnsi="Times New Roman" w:cs="Times New Roman"/>
          <w:kern w:val="0"/>
          <w:sz w:val="24"/>
          <w:szCs w:val="24"/>
          <w:lang w:eastAsia="en-IN"/>
          <w14:ligatures w14:val="none"/>
        </w:rPr>
      </w:pPr>
      <w:r w:rsidRPr="009E3E0E">
        <w:rPr>
          <w:rFonts w:ascii="Times New Roman" w:eastAsia="Times New Roman" w:hAnsi="Times New Roman" w:cs="Times New Roman"/>
          <w:color w:val="222222"/>
          <w:kern w:val="0"/>
          <w:sz w:val="24"/>
          <w:szCs w:val="24"/>
          <w:lang w:eastAsia="en-IN"/>
          <w14:ligatures w14:val="none"/>
        </w:rPr>
        <w:t> </w:t>
      </w:r>
    </w:p>
    <w:p w14:paraId="0FE615D3" w14:textId="4724CC48" w:rsidR="009E3E0E" w:rsidRPr="0097640A" w:rsidRDefault="009E3E0E" w:rsidP="009A5C80">
      <w:pPr>
        <w:pStyle w:val="ListParagraph"/>
        <w:numPr>
          <w:ilvl w:val="0"/>
          <w:numId w:val="4"/>
        </w:numPr>
        <w:shd w:val="clear" w:color="auto" w:fill="FFFFFF"/>
        <w:spacing w:after="0" w:line="240" w:lineRule="auto"/>
        <w:jc w:val="both"/>
        <w:rPr>
          <w:rFonts w:ascii="Times New Roman" w:eastAsia="Times New Roman" w:hAnsi="Times New Roman" w:cs="Times New Roman"/>
          <w:b/>
          <w:bCs/>
          <w:kern w:val="0"/>
          <w:sz w:val="20"/>
          <w:szCs w:val="20"/>
          <w:lang w:eastAsia="en-IN"/>
          <w14:ligatures w14:val="none"/>
        </w:rPr>
      </w:pPr>
      <w:r w:rsidRPr="0097640A">
        <w:rPr>
          <w:rFonts w:ascii="Times New Roman" w:eastAsia="Times New Roman" w:hAnsi="Times New Roman" w:cs="Times New Roman"/>
          <w:b/>
          <w:bCs/>
          <w:color w:val="000000"/>
          <w:kern w:val="0"/>
          <w:sz w:val="20"/>
          <w:szCs w:val="20"/>
          <w:lang w:eastAsia="en-IN"/>
          <w14:ligatures w14:val="none"/>
        </w:rPr>
        <w:t>Effect of Biostimulants on Phenolic Compounds </w:t>
      </w:r>
    </w:p>
    <w:p w14:paraId="08DFE665" w14:textId="721FB6D2" w:rsidR="009E3E0E" w:rsidRPr="009E3E0E" w:rsidRDefault="009E3E0E" w:rsidP="009A5C80">
      <w:pPr>
        <w:spacing w:after="0" w:line="240" w:lineRule="auto"/>
        <w:ind w:firstLine="360"/>
        <w:jc w:val="both"/>
        <w:rPr>
          <w:rFonts w:ascii="Times New Roman" w:eastAsia="Times New Roman" w:hAnsi="Times New Roman" w:cs="Times New Roman"/>
          <w:kern w:val="0"/>
          <w:sz w:val="20"/>
          <w:szCs w:val="20"/>
          <w:lang w:eastAsia="en-IN"/>
          <w14:ligatures w14:val="none"/>
        </w:rPr>
      </w:pPr>
      <w:r w:rsidRPr="009E3E0E">
        <w:rPr>
          <w:rFonts w:ascii="Times New Roman" w:eastAsia="Times New Roman" w:hAnsi="Times New Roman" w:cs="Times New Roman"/>
          <w:color w:val="222222"/>
          <w:kern w:val="0"/>
          <w:sz w:val="20"/>
          <w:szCs w:val="20"/>
          <w:lang w:eastAsia="en-IN"/>
          <w14:ligatures w14:val="none"/>
        </w:rPr>
        <w:t xml:space="preserve">Phenolic compounds are found in a wide range of foods, beverages, and dietary sources. These compounds belong to a group of organic substances characterized by the presence of at least one hydroxyl group directly bonded to one or more aromatic rings. The phenolic group is primarily responsible for their antioxidant properties, which are highly effective in reducing the harmful effects of reactive oxygen species and radical </w:t>
      </w:r>
      <w:r w:rsidR="00B34638" w:rsidRPr="0097640A">
        <w:rPr>
          <w:rFonts w:ascii="Times New Roman" w:eastAsia="Times New Roman" w:hAnsi="Times New Roman" w:cs="Times New Roman"/>
          <w:color w:val="222222"/>
          <w:kern w:val="0"/>
          <w:sz w:val="20"/>
          <w:szCs w:val="20"/>
          <w:lang w:eastAsia="en-IN"/>
          <w14:ligatures w14:val="none"/>
        </w:rPr>
        <w:t>compounds [12]</w:t>
      </w:r>
      <w:r w:rsidRPr="009E3E0E">
        <w:rPr>
          <w:rFonts w:ascii="Times New Roman" w:eastAsia="Times New Roman" w:hAnsi="Times New Roman" w:cs="Times New Roman"/>
          <w:color w:val="222222"/>
          <w:kern w:val="0"/>
          <w:sz w:val="20"/>
          <w:szCs w:val="20"/>
          <w:lang w:eastAsia="en-IN"/>
          <w14:ligatures w14:val="none"/>
        </w:rPr>
        <w:t>.</w:t>
      </w:r>
      <w:r w:rsidR="00B933BF" w:rsidRPr="0097640A">
        <w:rPr>
          <w:rFonts w:ascii="Times New Roman" w:eastAsia="Times New Roman" w:hAnsi="Times New Roman" w:cs="Times New Roman"/>
          <w:color w:val="222222"/>
          <w:kern w:val="0"/>
          <w:sz w:val="20"/>
          <w:szCs w:val="20"/>
          <w:lang w:eastAsia="en-IN"/>
          <w14:ligatures w14:val="none"/>
        </w:rPr>
        <w:t xml:space="preserve"> </w:t>
      </w:r>
    </w:p>
    <w:p w14:paraId="74067D5E" w14:textId="5D82D2DC" w:rsidR="009E3E0E" w:rsidRPr="009E3E0E" w:rsidRDefault="009E3E0E" w:rsidP="009A5C80">
      <w:pPr>
        <w:spacing w:after="0" w:line="240" w:lineRule="auto"/>
        <w:ind w:firstLine="360"/>
        <w:jc w:val="both"/>
        <w:rPr>
          <w:rFonts w:ascii="Times New Roman" w:eastAsia="Times New Roman" w:hAnsi="Times New Roman" w:cs="Times New Roman"/>
          <w:kern w:val="0"/>
          <w:sz w:val="20"/>
          <w:szCs w:val="20"/>
          <w:lang w:eastAsia="en-IN"/>
          <w14:ligatures w14:val="none"/>
        </w:rPr>
      </w:pPr>
      <w:r w:rsidRPr="009E3E0E">
        <w:rPr>
          <w:rFonts w:ascii="Times New Roman" w:eastAsia="Times New Roman" w:hAnsi="Times New Roman" w:cs="Times New Roman"/>
          <w:color w:val="222222"/>
          <w:kern w:val="0"/>
          <w:sz w:val="20"/>
          <w:szCs w:val="20"/>
          <w:lang w:eastAsia="en-IN"/>
          <w14:ligatures w14:val="none"/>
        </w:rPr>
        <w:t xml:space="preserve">Phenolic compounds have long piqued interest due to their significant contributions to both the color and flavor profiles of food. However, in recent times, the primary focus on these compounds has shifted towards their demonstrated bioactivity, which encompasses a range of health benefits such as antioxidative, antimicrobial, and anticarcinogenic properties. The phenolic family is incredibly diverse, encompassing a multitude of compounds, spanning from the simple monocyclic phenolic acids to the complex flavonoids. These flavonoids can be further categorized into numerous classes, including flavone, flavanone, flavonol, anthocyanin, isoflavone, and more, and they can exist as aglycones or glycosides. Among the remarkable polyphenols, anthocyanins stand out as the largest group of water-soluble pigments found in nature. They are responsible for the vibrant and intense colors observed in various fruits and </w:t>
      </w:r>
      <w:r w:rsidR="00B34638" w:rsidRPr="0097640A">
        <w:rPr>
          <w:rFonts w:ascii="Times New Roman" w:eastAsia="Times New Roman" w:hAnsi="Times New Roman" w:cs="Times New Roman"/>
          <w:color w:val="222222"/>
          <w:kern w:val="0"/>
          <w:sz w:val="20"/>
          <w:szCs w:val="20"/>
          <w:lang w:eastAsia="en-IN"/>
          <w14:ligatures w14:val="none"/>
        </w:rPr>
        <w:t>flowers [13]</w:t>
      </w:r>
      <w:r w:rsidR="00051CD1" w:rsidRPr="0097640A">
        <w:rPr>
          <w:rFonts w:ascii="Times New Roman" w:eastAsia="Times New Roman" w:hAnsi="Times New Roman" w:cs="Times New Roman"/>
          <w:color w:val="222222"/>
          <w:kern w:val="0"/>
          <w:sz w:val="20"/>
          <w:szCs w:val="20"/>
          <w:lang w:eastAsia="en-IN"/>
          <w14:ligatures w14:val="none"/>
        </w:rPr>
        <w:t>.</w:t>
      </w:r>
      <w:r w:rsidR="00051CD1" w:rsidRPr="0097640A">
        <w:rPr>
          <w:rFonts w:ascii="Times New Roman" w:eastAsia="Times New Roman" w:hAnsi="Times New Roman" w:cs="Times New Roman"/>
          <w:color w:val="833C0B" w:themeColor="accent2" w:themeShade="80"/>
          <w:kern w:val="0"/>
          <w:sz w:val="20"/>
          <w:szCs w:val="20"/>
          <w:lang w:eastAsia="en-IN"/>
          <w14:ligatures w14:val="none"/>
        </w:rPr>
        <w:t xml:space="preserve"> </w:t>
      </w:r>
    </w:p>
    <w:p w14:paraId="18C79834" w14:textId="65D966B5" w:rsidR="009E3E0E" w:rsidRPr="009E3E0E" w:rsidRDefault="009E3E0E" w:rsidP="009A5C80">
      <w:pPr>
        <w:spacing w:after="0" w:line="240" w:lineRule="auto"/>
        <w:ind w:firstLine="360"/>
        <w:jc w:val="both"/>
        <w:rPr>
          <w:rFonts w:ascii="Times New Roman" w:eastAsia="Times New Roman" w:hAnsi="Times New Roman" w:cs="Times New Roman"/>
          <w:kern w:val="0"/>
          <w:sz w:val="20"/>
          <w:szCs w:val="20"/>
          <w:lang w:eastAsia="en-IN"/>
          <w14:ligatures w14:val="none"/>
        </w:rPr>
      </w:pPr>
      <w:r w:rsidRPr="009E3E0E">
        <w:rPr>
          <w:rFonts w:ascii="Times New Roman" w:eastAsia="Times New Roman" w:hAnsi="Times New Roman" w:cs="Times New Roman"/>
          <w:color w:val="222222"/>
          <w:kern w:val="0"/>
          <w:sz w:val="20"/>
          <w:szCs w:val="20"/>
          <w:lang w:eastAsia="en-IN"/>
          <w14:ligatures w14:val="none"/>
        </w:rPr>
        <w:t xml:space="preserve">Many vegetable crops experience significant advantages through their symbiotic relationship with mycorrhizal fungi (AMF), which not only enhance their nutrient uptake but also bolster their resilience against various biotic and abiotic stresses. This enhancement is thought to be achieved, at least in part, through the modulation of plant secondary metabolism </w:t>
      </w:r>
      <w:r w:rsidR="00B34638" w:rsidRPr="0097640A">
        <w:rPr>
          <w:rFonts w:ascii="Times New Roman" w:eastAsia="Times New Roman" w:hAnsi="Times New Roman" w:cs="Times New Roman"/>
          <w:color w:val="222222"/>
          <w:kern w:val="0"/>
          <w:sz w:val="20"/>
          <w:szCs w:val="20"/>
          <w:lang w:eastAsia="en-IN"/>
          <w14:ligatures w14:val="none"/>
        </w:rPr>
        <w:t>[14]</w:t>
      </w:r>
      <w:r w:rsidR="00B34638" w:rsidRPr="0097640A">
        <w:rPr>
          <w:rFonts w:ascii="Times New Roman" w:eastAsia="Times New Roman" w:hAnsi="Times New Roman" w:cs="Times New Roman"/>
          <w:color w:val="833C0B" w:themeColor="accent2" w:themeShade="80"/>
          <w:kern w:val="0"/>
          <w:sz w:val="20"/>
          <w:szCs w:val="20"/>
          <w:lang w:eastAsia="en-IN"/>
          <w14:ligatures w14:val="none"/>
        </w:rPr>
        <w:t xml:space="preserve">. </w:t>
      </w:r>
      <w:r w:rsidRPr="009E3E0E">
        <w:rPr>
          <w:rFonts w:ascii="Times New Roman" w:eastAsia="Times New Roman" w:hAnsi="Times New Roman" w:cs="Times New Roman"/>
          <w:color w:val="222222"/>
          <w:kern w:val="0"/>
          <w:sz w:val="20"/>
          <w:szCs w:val="20"/>
          <w:lang w:eastAsia="en-IN"/>
          <w14:ligatures w14:val="none"/>
        </w:rPr>
        <w:t>Consequently, AMF may play a pivotal role in elevating the production of health-promoting phytochemicals such as polyphenols, carotenoids, flavonoids, and phytoestrogens. Additionally, this symbiotic relationship can lead to an increased activity of antioxidant enzymes</w:t>
      </w:r>
      <w:r w:rsidR="00B34638" w:rsidRPr="0097640A">
        <w:rPr>
          <w:rFonts w:ascii="Times New Roman" w:eastAsia="Times New Roman" w:hAnsi="Times New Roman" w:cs="Times New Roman"/>
          <w:color w:val="222222"/>
          <w:kern w:val="0"/>
          <w:sz w:val="20"/>
          <w:szCs w:val="20"/>
          <w:lang w:eastAsia="en-IN"/>
          <w14:ligatures w14:val="none"/>
        </w:rPr>
        <w:t xml:space="preserve"> [15,16</w:t>
      </w:r>
      <w:r w:rsidR="00B34638" w:rsidRPr="0097640A">
        <w:rPr>
          <w:rFonts w:ascii="Times New Roman" w:eastAsia="Times New Roman" w:hAnsi="Times New Roman" w:cs="Times New Roman"/>
          <w:kern w:val="0"/>
          <w:sz w:val="20"/>
          <w:szCs w:val="20"/>
          <w:lang w:eastAsia="en-IN"/>
          <w14:ligatures w14:val="none"/>
        </w:rPr>
        <w:t xml:space="preserve">]. </w:t>
      </w:r>
      <w:r w:rsidRPr="009E3E0E">
        <w:rPr>
          <w:rFonts w:ascii="Times New Roman" w:eastAsia="Times New Roman" w:hAnsi="Times New Roman" w:cs="Times New Roman"/>
          <w:kern w:val="0"/>
          <w:sz w:val="20"/>
          <w:szCs w:val="20"/>
          <w:lang w:eastAsia="en-IN"/>
          <w14:ligatures w14:val="none"/>
        </w:rPr>
        <w:t xml:space="preserve">Avio </w:t>
      </w:r>
      <w:r w:rsidR="00B34638" w:rsidRPr="0097640A">
        <w:rPr>
          <w:rFonts w:ascii="Times New Roman" w:eastAsia="Times New Roman" w:hAnsi="Times New Roman" w:cs="Times New Roman"/>
          <w:color w:val="222222"/>
          <w:kern w:val="0"/>
          <w:sz w:val="20"/>
          <w:szCs w:val="20"/>
          <w:lang w:eastAsia="en-IN"/>
          <w14:ligatures w14:val="none"/>
        </w:rPr>
        <w:t>[1</w:t>
      </w:r>
      <w:r w:rsidR="004A1644">
        <w:rPr>
          <w:rFonts w:ascii="Times New Roman" w:eastAsia="Times New Roman" w:hAnsi="Times New Roman" w:cs="Times New Roman"/>
          <w:color w:val="222222"/>
          <w:kern w:val="0"/>
          <w:sz w:val="20"/>
          <w:szCs w:val="20"/>
          <w:lang w:eastAsia="en-IN"/>
          <w14:ligatures w14:val="none"/>
        </w:rPr>
        <w:t>5</w:t>
      </w:r>
      <w:r w:rsidR="00B34638" w:rsidRPr="0097640A">
        <w:rPr>
          <w:rFonts w:ascii="Times New Roman" w:eastAsia="Times New Roman" w:hAnsi="Times New Roman" w:cs="Times New Roman"/>
          <w:color w:val="222222"/>
          <w:kern w:val="0"/>
          <w:sz w:val="20"/>
          <w:szCs w:val="20"/>
          <w:lang w:eastAsia="en-IN"/>
          <w14:ligatures w14:val="none"/>
        </w:rPr>
        <w:t>]</w:t>
      </w:r>
      <w:r w:rsidR="00B34638" w:rsidRPr="009E3E0E">
        <w:rPr>
          <w:rFonts w:ascii="Times New Roman" w:eastAsia="Times New Roman" w:hAnsi="Times New Roman" w:cs="Times New Roman"/>
          <w:color w:val="833C0B" w:themeColor="accent2" w:themeShade="80"/>
          <w:kern w:val="0"/>
          <w:sz w:val="20"/>
          <w:szCs w:val="20"/>
          <w:lang w:eastAsia="en-IN"/>
          <w14:ligatures w14:val="none"/>
        </w:rPr>
        <w:t xml:space="preserve"> </w:t>
      </w:r>
      <w:r w:rsidRPr="009E3E0E">
        <w:rPr>
          <w:rFonts w:ascii="Times New Roman" w:eastAsia="Times New Roman" w:hAnsi="Times New Roman" w:cs="Times New Roman"/>
          <w:color w:val="222222"/>
          <w:kern w:val="0"/>
          <w:sz w:val="20"/>
          <w:szCs w:val="20"/>
          <w:lang w:eastAsia="en-IN"/>
          <w14:ligatures w14:val="none"/>
        </w:rPr>
        <w:t>investigated the impact of inoculating two varieties of lettuce, one with red leaves and the other with green leaves, using different arbuscular mycorrhizal fungi (AMF) species,</w:t>
      </w:r>
      <w:r w:rsidR="00B933BF" w:rsidRPr="0097640A">
        <w:rPr>
          <w:rFonts w:ascii="Times New Roman" w:eastAsia="Times New Roman" w:hAnsi="Times New Roman" w:cs="Times New Roman"/>
          <w:color w:val="222222"/>
          <w:kern w:val="0"/>
          <w:sz w:val="20"/>
          <w:szCs w:val="20"/>
          <w:lang w:eastAsia="en-IN"/>
          <w14:ligatures w14:val="none"/>
        </w:rPr>
        <w:t xml:space="preserve"> </w:t>
      </w:r>
      <w:r w:rsidRPr="009E3E0E">
        <w:rPr>
          <w:rFonts w:ascii="Times New Roman" w:eastAsia="Times New Roman" w:hAnsi="Times New Roman" w:cs="Times New Roman"/>
          <w:i/>
          <w:iCs/>
          <w:color w:val="222222"/>
          <w:kern w:val="0"/>
          <w:sz w:val="20"/>
          <w:szCs w:val="20"/>
          <w:lang w:eastAsia="en-IN"/>
          <w14:ligatures w14:val="none"/>
        </w:rPr>
        <w:t>Rhizoglomus irregulare</w:t>
      </w:r>
      <w:r w:rsidRPr="009E3E0E">
        <w:rPr>
          <w:rFonts w:ascii="Times New Roman" w:eastAsia="Times New Roman" w:hAnsi="Times New Roman" w:cs="Times New Roman"/>
          <w:color w:val="222222"/>
          <w:kern w:val="0"/>
          <w:sz w:val="20"/>
          <w:szCs w:val="20"/>
          <w:lang w:eastAsia="en-IN"/>
          <w14:ligatures w14:val="none"/>
        </w:rPr>
        <w:t xml:space="preserve"> and </w:t>
      </w:r>
      <w:r w:rsidRPr="009E3E0E">
        <w:rPr>
          <w:rFonts w:ascii="Times New Roman" w:eastAsia="Times New Roman" w:hAnsi="Times New Roman" w:cs="Times New Roman"/>
          <w:i/>
          <w:iCs/>
          <w:color w:val="222222"/>
          <w:kern w:val="0"/>
          <w:sz w:val="20"/>
          <w:szCs w:val="20"/>
          <w:lang w:eastAsia="en-IN"/>
          <w14:ligatures w14:val="none"/>
        </w:rPr>
        <w:t>Funneliformis mosseae</w:t>
      </w:r>
      <w:r w:rsidRPr="009E3E0E">
        <w:rPr>
          <w:rFonts w:ascii="Times New Roman" w:eastAsia="Times New Roman" w:hAnsi="Times New Roman" w:cs="Times New Roman"/>
          <w:color w:val="222222"/>
          <w:kern w:val="0"/>
          <w:sz w:val="20"/>
          <w:szCs w:val="20"/>
          <w:lang w:eastAsia="en-IN"/>
          <w14:ligatures w14:val="none"/>
        </w:rPr>
        <w:t>. The focus was on assessing changes in the total phenolic and anthocyanin content, as well as the antioxidant activity of the leaf tissue.</w:t>
      </w:r>
      <w:r w:rsidR="00B933BF" w:rsidRPr="0097640A">
        <w:rPr>
          <w:rFonts w:ascii="Times New Roman" w:eastAsia="Times New Roman" w:hAnsi="Times New Roman" w:cs="Times New Roman"/>
          <w:color w:val="222222"/>
          <w:kern w:val="0"/>
          <w:sz w:val="20"/>
          <w:szCs w:val="20"/>
          <w:lang w:eastAsia="en-IN"/>
          <w14:ligatures w14:val="none"/>
        </w:rPr>
        <w:t xml:space="preserve"> </w:t>
      </w:r>
      <w:r w:rsidRPr="009E3E0E">
        <w:rPr>
          <w:rFonts w:ascii="Times New Roman" w:eastAsia="Times New Roman" w:hAnsi="Times New Roman" w:cs="Times New Roman"/>
          <w:color w:val="222222"/>
          <w:kern w:val="0"/>
          <w:sz w:val="20"/>
          <w:szCs w:val="20"/>
          <w:lang w:eastAsia="en-IN"/>
          <w14:ligatures w14:val="none"/>
        </w:rPr>
        <w:t xml:space="preserve">The findings revealed that when compared to non-inoculated plants, both cultivars exhibited a significant increase in antioxidant activity and phenolic content when inoculated with </w:t>
      </w:r>
      <w:r w:rsidRPr="009E3E0E">
        <w:rPr>
          <w:rFonts w:ascii="Times New Roman" w:eastAsia="Times New Roman" w:hAnsi="Times New Roman" w:cs="Times New Roman"/>
          <w:i/>
          <w:iCs/>
          <w:color w:val="222222"/>
          <w:kern w:val="0"/>
          <w:sz w:val="20"/>
          <w:szCs w:val="20"/>
          <w:lang w:eastAsia="en-IN"/>
          <w14:ligatures w14:val="none"/>
        </w:rPr>
        <w:t>R. irregulare</w:t>
      </w:r>
      <w:r w:rsidRPr="009E3E0E">
        <w:rPr>
          <w:rFonts w:ascii="Times New Roman" w:eastAsia="Times New Roman" w:hAnsi="Times New Roman" w:cs="Times New Roman"/>
          <w:color w:val="222222"/>
          <w:kern w:val="0"/>
          <w:sz w:val="20"/>
          <w:szCs w:val="20"/>
          <w:lang w:eastAsia="en-IN"/>
          <w14:ligatures w14:val="none"/>
        </w:rPr>
        <w:t xml:space="preserve">. Additionally, in the case of red leaf lettuce, the presence of anthocyanins was more pronounced in inoculated plants compared to control plants. These results collectively suggest that </w:t>
      </w:r>
      <w:r w:rsidRPr="009E3E0E">
        <w:rPr>
          <w:rFonts w:ascii="Times New Roman" w:eastAsia="Times New Roman" w:hAnsi="Times New Roman" w:cs="Times New Roman"/>
          <w:i/>
          <w:iCs/>
          <w:color w:val="222222"/>
          <w:kern w:val="0"/>
          <w:sz w:val="20"/>
          <w:szCs w:val="20"/>
          <w:lang w:eastAsia="en-IN"/>
          <w14:ligatures w14:val="none"/>
        </w:rPr>
        <w:t>R. irregulare</w:t>
      </w:r>
      <w:r w:rsidRPr="009E3E0E">
        <w:rPr>
          <w:rFonts w:ascii="Times New Roman" w:eastAsia="Times New Roman" w:hAnsi="Times New Roman" w:cs="Times New Roman"/>
          <w:color w:val="222222"/>
          <w:kern w:val="0"/>
          <w:sz w:val="20"/>
          <w:szCs w:val="20"/>
          <w:lang w:eastAsia="en-IN"/>
          <w14:ligatures w14:val="none"/>
        </w:rPr>
        <w:t xml:space="preserve"> exhibited a more pronounced influence on plant metabolism than </w:t>
      </w:r>
      <w:r w:rsidRPr="009E3E0E">
        <w:rPr>
          <w:rFonts w:ascii="Times New Roman" w:eastAsia="Times New Roman" w:hAnsi="Times New Roman" w:cs="Times New Roman"/>
          <w:i/>
          <w:iCs/>
          <w:color w:val="222222"/>
          <w:kern w:val="0"/>
          <w:sz w:val="20"/>
          <w:szCs w:val="20"/>
          <w:lang w:eastAsia="en-IN"/>
          <w14:ligatures w14:val="none"/>
        </w:rPr>
        <w:t>F. mosseae</w:t>
      </w:r>
      <w:r w:rsidRPr="009E3E0E">
        <w:rPr>
          <w:rFonts w:ascii="Times New Roman" w:eastAsia="Times New Roman" w:hAnsi="Times New Roman" w:cs="Times New Roman"/>
          <w:color w:val="222222"/>
          <w:kern w:val="0"/>
          <w:sz w:val="20"/>
          <w:szCs w:val="20"/>
          <w:lang w:eastAsia="en-IN"/>
          <w14:ligatures w14:val="none"/>
        </w:rPr>
        <w:t>. Moreover, the study suggests that mycorrhizal inoculation could serve as a valuable approach to enhance the concentration of phenolic compounds in leaf-type lettuces, provided that the appropriate AMF species is carefully selected.</w:t>
      </w:r>
    </w:p>
    <w:p w14:paraId="6B4AFB8A" w14:textId="4D76D066" w:rsidR="00EF7166" w:rsidRPr="0097640A" w:rsidRDefault="009E3E0E" w:rsidP="00EF7166">
      <w:pPr>
        <w:spacing w:after="0" w:line="240" w:lineRule="auto"/>
        <w:ind w:firstLine="360"/>
        <w:jc w:val="both"/>
        <w:rPr>
          <w:rFonts w:ascii="Times New Roman" w:eastAsia="Times New Roman" w:hAnsi="Times New Roman" w:cs="Times New Roman"/>
          <w:color w:val="222222"/>
          <w:kern w:val="0"/>
          <w:sz w:val="20"/>
          <w:szCs w:val="20"/>
          <w:lang w:eastAsia="en-IN"/>
          <w14:ligatures w14:val="none"/>
        </w:rPr>
      </w:pPr>
      <w:r w:rsidRPr="009E3E0E">
        <w:rPr>
          <w:rFonts w:ascii="Times New Roman" w:eastAsia="Times New Roman" w:hAnsi="Times New Roman" w:cs="Times New Roman"/>
          <w:color w:val="222222"/>
          <w:kern w:val="0"/>
          <w:sz w:val="20"/>
          <w:szCs w:val="20"/>
          <w:lang w:eastAsia="en-IN"/>
          <w14:ligatures w14:val="none"/>
        </w:rPr>
        <w:t xml:space="preserve">A similar study by </w:t>
      </w:r>
      <w:r w:rsidRPr="009E3E0E">
        <w:rPr>
          <w:rFonts w:ascii="Times New Roman" w:eastAsia="Times New Roman" w:hAnsi="Times New Roman" w:cs="Times New Roman"/>
          <w:kern w:val="0"/>
          <w:sz w:val="20"/>
          <w:szCs w:val="20"/>
          <w:lang w:eastAsia="en-IN"/>
          <w14:ligatures w14:val="none"/>
        </w:rPr>
        <w:t>Abdelhalim</w:t>
      </w:r>
      <w:r w:rsidR="00B34638" w:rsidRPr="0097640A">
        <w:rPr>
          <w:rFonts w:ascii="Times New Roman" w:eastAsia="Times New Roman" w:hAnsi="Times New Roman" w:cs="Times New Roman"/>
          <w:color w:val="833C0B" w:themeColor="accent2" w:themeShade="80"/>
          <w:kern w:val="0"/>
          <w:sz w:val="20"/>
          <w:szCs w:val="20"/>
          <w:lang w:eastAsia="en-IN"/>
          <w14:ligatures w14:val="none"/>
        </w:rPr>
        <w:t xml:space="preserve"> </w:t>
      </w:r>
      <w:r w:rsidR="00B34638" w:rsidRPr="0097640A">
        <w:rPr>
          <w:rFonts w:ascii="Times New Roman" w:eastAsia="Times New Roman" w:hAnsi="Times New Roman" w:cs="Times New Roman"/>
          <w:color w:val="222222"/>
          <w:kern w:val="0"/>
          <w:sz w:val="20"/>
          <w:szCs w:val="20"/>
          <w:lang w:eastAsia="en-IN"/>
          <w14:ligatures w14:val="none"/>
        </w:rPr>
        <w:t>[1</w:t>
      </w:r>
      <w:r w:rsidR="004A1644">
        <w:rPr>
          <w:rFonts w:ascii="Times New Roman" w:eastAsia="Times New Roman" w:hAnsi="Times New Roman" w:cs="Times New Roman"/>
          <w:color w:val="222222"/>
          <w:kern w:val="0"/>
          <w:sz w:val="20"/>
          <w:szCs w:val="20"/>
          <w:lang w:eastAsia="en-IN"/>
          <w14:ligatures w14:val="none"/>
        </w:rPr>
        <w:t>7</w:t>
      </w:r>
      <w:r w:rsidR="00B34638" w:rsidRPr="0097640A">
        <w:rPr>
          <w:rFonts w:ascii="Times New Roman" w:eastAsia="Times New Roman" w:hAnsi="Times New Roman" w:cs="Times New Roman"/>
          <w:color w:val="222222"/>
          <w:kern w:val="0"/>
          <w:sz w:val="20"/>
          <w:szCs w:val="20"/>
          <w:lang w:eastAsia="en-IN"/>
          <w14:ligatures w14:val="none"/>
        </w:rPr>
        <w:t>]</w:t>
      </w:r>
      <w:r w:rsidR="00B34638" w:rsidRPr="009E3E0E">
        <w:rPr>
          <w:rFonts w:ascii="Times New Roman" w:eastAsia="Times New Roman" w:hAnsi="Times New Roman" w:cs="Times New Roman"/>
          <w:color w:val="833C0B" w:themeColor="accent2" w:themeShade="80"/>
          <w:kern w:val="0"/>
          <w:sz w:val="20"/>
          <w:szCs w:val="20"/>
          <w:lang w:eastAsia="en-IN"/>
          <w14:ligatures w14:val="none"/>
        </w:rPr>
        <w:t xml:space="preserve"> </w:t>
      </w:r>
      <w:r w:rsidRPr="009E3E0E">
        <w:rPr>
          <w:rFonts w:ascii="Times New Roman" w:eastAsia="Times New Roman" w:hAnsi="Times New Roman" w:cs="Times New Roman"/>
          <w:color w:val="222222"/>
          <w:kern w:val="0"/>
          <w:sz w:val="20"/>
          <w:szCs w:val="20"/>
          <w:lang w:eastAsia="en-IN"/>
          <w14:ligatures w14:val="none"/>
        </w:rPr>
        <w:t>the influence of Arbuscular Mycorrhizal Fungi (AMF) on the phytochemical compounds and antioxidant capabilities of four sorghum varieties—Hakika, P954063, Tabat, and Tetron—was examined. Across all cultivars, there was a notable and statistically significant increase (p &lt; 0.05) in the levels of total phenolic, flavonoid, carotenoids, and tannins in sorghum grains treated with AMF. Furthermore, AMF-inoculated sorghum grains exhibited enhanced antioxidant properties in terms of DPPH, TRP, and FRAP activities, again showing significant increases in comparison to non-inoculated grains (p &lt; 0.05).</w:t>
      </w:r>
    </w:p>
    <w:p w14:paraId="204AF136" w14:textId="77777777" w:rsidR="00EF7166" w:rsidRPr="00B018FA" w:rsidRDefault="00EF7166" w:rsidP="00EF7166">
      <w:pPr>
        <w:spacing w:after="0" w:line="240" w:lineRule="auto"/>
        <w:ind w:firstLine="360"/>
        <w:jc w:val="both"/>
        <w:rPr>
          <w:rFonts w:ascii="Times New Roman" w:eastAsia="Times New Roman" w:hAnsi="Times New Roman" w:cs="Times New Roman"/>
          <w:b/>
          <w:bCs/>
          <w:color w:val="222222"/>
          <w:kern w:val="0"/>
          <w:sz w:val="20"/>
          <w:szCs w:val="20"/>
          <w:lang w:eastAsia="en-IN"/>
          <w14:ligatures w14:val="none"/>
        </w:rPr>
      </w:pPr>
    </w:p>
    <w:p w14:paraId="38061997" w14:textId="3F7C29A8" w:rsidR="009E3E0E" w:rsidRPr="00B018FA" w:rsidRDefault="009E3E0E" w:rsidP="00EF7166">
      <w:pPr>
        <w:pStyle w:val="ListParagraph"/>
        <w:numPr>
          <w:ilvl w:val="0"/>
          <w:numId w:val="4"/>
        </w:numPr>
        <w:spacing w:after="0" w:line="240" w:lineRule="auto"/>
        <w:jc w:val="both"/>
        <w:rPr>
          <w:rFonts w:ascii="Times New Roman" w:eastAsia="Times New Roman" w:hAnsi="Times New Roman" w:cs="Times New Roman"/>
          <w:b/>
          <w:bCs/>
          <w:kern w:val="0"/>
          <w:sz w:val="20"/>
          <w:szCs w:val="20"/>
          <w:lang w:eastAsia="en-IN"/>
          <w14:ligatures w14:val="none"/>
        </w:rPr>
      </w:pPr>
      <w:r w:rsidRPr="00B018FA">
        <w:rPr>
          <w:rFonts w:ascii="Times New Roman" w:eastAsia="Times New Roman" w:hAnsi="Times New Roman" w:cs="Times New Roman"/>
          <w:b/>
          <w:bCs/>
          <w:color w:val="000000"/>
          <w:kern w:val="0"/>
          <w:sz w:val="20"/>
          <w:szCs w:val="20"/>
          <w:lang w:eastAsia="en-IN"/>
          <w14:ligatures w14:val="none"/>
        </w:rPr>
        <w:t>Effect of Biostimulants on Carotenoids </w:t>
      </w:r>
    </w:p>
    <w:p w14:paraId="05A13409" w14:textId="51D86B47" w:rsidR="009E3E0E" w:rsidRPr="009E3E0E" w:rsidRDefault="009E3E0E" w:rsidP="001542A9">
      <w:pPr>
        <w:spacing w:after="0" w:line="240" w:lineRule="auto"/>
        <w:jc w:val="both"/>
        <w:rPr>
          <w:rFonts w:ascii="Times New Roman" w:eastAsia="Times New Roman" w:hAnsi="Times New Roman" w:cs="Times New Roman"/>
          <w:kern w:val="0"/>
          <w:sz w:val="20"/>
          <w:szCs w:val="20"/>
          <w:lang w:eastAsia="en-IN"/>
          <w14:ligatures w14:val="none"/>
        </w:rPr>
      </w:pPr>
      <w:r w:rsidRPr="009E3E0E">
        <w:rPr>
          <w:rFonts w:ascii="Times New Roman" w:eastAsia="Times New Roman" w:hAnsi="Times New Roman" w:cs="Times New Roman"/>
          <w:color w:val="000000"/>
          <w:kern w:val="0"/>
          <w:sz w:val="20"/>
          <w:szCs w:val="20"/>
          <w:lang w:eastAsia="en-IN"/>
          <w14:ligatures w14:val="none"/>
        </w:rPr>
        <w:t>Carotenoids, which are terpene pigments ranging in color from yellow to red, are synthesized by photoautotrophic organisms. While there is limited research on the impact of microbial biostimulants on terpenoids, carotenoids, within this category, have garnered significant attention due to their crucial role in human health.</w:t>
      </w:r>
      <w:r w:rsidR="00B933BF" w:rsidRPr="00B018FA">
        <w:rPr>
          <w:rFonts w:ascii="Times New Roman" w:eastAsia="Times New Roman" w:hAnsi="Times New Roman" w:cs="Times New Roman"/>
          <w:color w:val="000000"/>
          <w:kern w:val="0"/>
          <w:sz w:val="20"/>
          <w:szCs w:val="20"/>
          <w:lang w:eastAsia="en-IN"/>
          <w14:ligatures w14:val="none"/>
        </w:rPr>
        <w:t xml:space="preserve"> </w:t>
      </w:r>
      <w:r w:rsidRPr="009E3E0E">
        <w:rPr>
          <w:rFonts w:ascii="Times New Roman" w:eastAsia="Times New Roman" w:hAnsi="Times New Roman" w:cs="Times New Roman"/>
          <w:color w:val="000000"/>
          <w:kern w:val="0"/>
          <w:sz w:val="20"/>
          <w:szCs w:val="20"/>
          <w:lang w:eastAsia="en-IN"/>
          <w14:ligatures w14:val="none"/>
        </w:rPr>
        <w:t xml:space="preserve">The impact of two commercial probiotics on the productivity and quality of carrots was </w:t>
      </w:r>
      <w:r w:rsidR="00B933BF" w:rsidRPr="00B018FA">
        <w:rPr>
          <w:rFonts w:ascii="Times New Roman" w:eastAsia="Times New Roman" w:hAnsi="Times New Roman" w:cs="Times New Roman"/>
          <w:color w:val="000000"/>
          <w:kern w:val="0"/>
          <w:sz w:val="20"/>
          <w:szCs w:val="20"/>
          <w:lang w:eastAsia="en-IN"/>
          <w14:ligatures w14:val="none"/>
        </w:rPr>
        <w:t>studies by</w:t>
      </w:r>
      <w:r w:rsidRPr="009E3E0E">
        <w:rPr>
          <w:rFonts w:ascii="Times New Roman" w:eastAsia="Times New Roman" w:hAnsi="Times New Roman" w:cs="Times New Roman"/>
          <w:color w:val="000000"/>
          <w:kern w:val="0"/>
          <w:sz w:val="20"/>
          <w:szCs w:val="20"/>
          <w:lang w:eastAsia="en-IN"/>
          <w14:ligatures w14:val="none"/>
        </w:rPr>
        <w:t xml:space="preserve"> </w:t>
      </w:r>
      <w:r w:rsidRPr="009E3E0E">
        <w:rPr>
          <w:rFonts w:ascii="Times New Roman" w:eastAsia="Times New Roman" w:hAnsi="Times New Roman" w:cs="Times New Roman"/>
          <w:kern w:val="0"/>
          <w:sz w:val="20"/>
          <w:szCs w:val="20"/>
          <w:u w:val="single"/>
          <w:lang w:eastAsia="en-IN"/>
          <w14:ligatures w14:val="none"/>
        </w:rPr>
        <w:t>Gavelienė</w:t>
      </w:r>
      <w:r w:rsidR="00B34638" w:rsidRPr="00B018FA">
        <w:rPr>
          <w:rFonts w:ascii="Times New Roman" w:eastAsia="Times New Roman" w:hAnsi="Times New Roman" w:cs="Times New Roman"/>
          <w:kern w:val="0"/>
          <w:sz w:val="20"/>
          <w:szCs w:val="20"/>
          <w:lang w:eastAsia="en-IN"/>
          <w14:ligatures w14:val="none"/>
        </w:rPr>
        <w:t xml:space="preserve"> </w:t>
      </w:r>
      <w:r w:rsidR="00B34638" w:rsidRPr="00B018FA">
        <w:rPr>
          <w:rFonts w:ascii="Times New Roman" w:eastAsia="Times New Roman" w:hAnsi="Times New Roman" w:cs="Times New Roman"/>
          <w:color w:val="222222"/>
          <w:kern w:val="0"/>
          <w:sz w:val="20"/>
          <w:szCs w:val="20"/>
          <w:lang w:eastAsia="en-IN"/>
          <w14:ligatures w14:val="none"/>
        </w:rPr>
        <w:t>[</w:t>
      </w:r>
      <w:r w:rsidR="004A1644">
        <w:rPr>
          <w:rFonts w:ascii="Times New Roman" w:eastAsia="Times New Roman" w:hAnsi="Times New Roman" w:cs="Times New Roman"/>
          <w:color w:val="222222"/>
          <w:kern w:val="0"/>
          <w:sz w:val="20"/>
          <w:szCs w:val="20"/>
          <w:lang w:eastAsia="en-IN"/>
          <w14:ligatures w14:val="none"/>
        </w:rPr>
        <w:t>20</w:t>
      </w:r>
      <w:r w:rsidR="00B34638" w:rsidRPr="00B018FA">
        <w:rPr>
          <w:rFonts w:ascii="Times New Roman" w:eastAsia="Times New Roman" w:hAnsi="Times New Roman" w:cs="Times New Roman"/>
          <w:color w:val="222222"/>
          <w:kern w:val="0"/>
          <w:sz w:val="20"/>
          <w:szCs w:val="20"/>
          <w:lang w:eastAsia="en-IN"/>
          <w14:ligatures w14:val="none"/>
        </w:rPr>
        <w:t>]</w:t>
      </w:r>
      <w:r w:rsidRPr="009E3E0E">
        <w:rPr>
          <w:rFonts w:ascii="Times New Roman" w:eastAsia="Times New Roman" w:hAnsi="Times New Roman" w:cs="Times New Roman"/>
          <w:color w:val="000000"/>
          <w:kern w:val="0"/>
          <w:sz w:val="20"/>
          <w:szCs w:val="20"/>
          <w:lang w:eastAsia="en-IN"/>
          <w14:ligatures w14:val="none"/>
        </w:rPr>
        <w:t>.</w:t>
      </w:r>
      <w:r w:rsidR="00B34638" w:rsidRPr="00B018FA">
        <w:rPr>
          <w:rFonts w:ascii="Times New Roman" w:eastAsia="Times New Roman" w:hAnsi="Times New Roman" w:cs="Times New Roman"/>
          <w:color w:val="000000"/>
          <w:kern w:val="0"/>
          <w:sz w:val="20"/>
          <w:szCs w:val="20"/>
          <w:lang w:eastAsia="en-IN"/>
          <w14:ligatures w14:val="none"/>
        </w:rPr>
        <w:t xml:space="preserve"> </w:t>
      </w:r>
      <w:r w:rsidRPr="009E3E0E">
        <w:rPr>
          <w:rFonts w:ascii="Times New Roman" w:eastAsia="Times New Roman" w:hAnsi="Times New Roman" w:cs="Times New Roman"/>
          <w:color w:val="000000"/>
          <w:kern w:val="0"/>
          <w:sz w:val="20"/>
          <w:szCs w:val="20"/>
          <w:lang w:eastAsia="en-IN"/>
          <w14:ligatures w14:val="none"/>
        </w:rPr>
        <w:t>The commercial probiotic preparation ProbioHumus,</w:t>
      </w:r>
      <w:r w:rsidR="00B933BF" w:rsidRPr="00B018FA">
        <w:rPr>
          <w:rFonts w:ascii="Times New Roman" w:eastAsia="Times New Roman" w:hAnsi="Times New Roman" w:cs="Times New Roman"/>
          <w:color w:val="000000"/>
          <w:kern w:val="0"/>
          <w:sz w:val="20"/>
          <w:szCs w:val="20"/>
          <w:lang w:eastAsia="en-IN"/>
          <w14:ligatures w14:val="none"/>
        </w:rPr>
        <w:t xml:space="preserve"> </w:t>
      </w:r>
      <w:r w:rsidRPr="009E3E0E">
        <w:rPr>
          <w:rFonts w:ascii="Times New Roman" w:eastAsia="Times New Roman" w:hAnsi="Times New Roman" w:cs="Times New Roman"/>
          <w:color w:val="000000"/>
          <w:kern w:val="0"/>
          <w:sz w:val="20"/>
          <w:szCs w:val="20"/>
          <w:lang w:eastAsia="en-IN"/>
          <w14:ligatures w14:val="none"/>
        </w:rPr>
        <w:t xml:space="preserve">is a composition of microorganisms: </w:t>
      </w:r>
      <w:r w:rsidRPr="009E3E0E">
        <w:rPr>
          <w:rFonts w:ascii="Times New Roman" w:eastAsia="Times New Roman" w:hAnsi="Times New Roman" w:cs="Times New Roman"/>
          <w:i/>
          <w:iCs/>
          <w:color w:val="000000"/>
          <w:kern w:val="0"/>
          <w:sz w:val="20"/>
          <w:szCs w:val="20"/>
          <w:lang w:eastAsia="en-IN"/>
          <w14:ligatures w14:val="none"/>
        </w:rPr>
        <w:t>Bacillus subtilis, yeast Saccharomyces cerevisiae, lactic acid bacteria Bifidobacterium animalis, B. bifidum, B. longum, Lactobacillus diacetylactis, L. casei, L. delbrueckii, L. plantarum, Lactococcus lactis, Streptococcus thermophilus, phototropic bacteria Rhodopseudomonas palustris, and R. sphaeroides</w:t>
      </w:r>
      <w:r w:rsidRPr="009E3E0E">
        <w:rPr>
          <w:rFonts w:ascii="Times New Roman" w:eastAsia="Times New Roman" w:hAnsi="Times New Roman" w:cs="Times New Roman"/>
          <w:color w:val="000000"/>
          <w:kern w:val="0"/>
          <w:sz w:val="20"/>
          <w:szCs w:val="20"/>
          <w:lang w:eastAsia="en-IN"/>
          <w14:ligatures w14:val="none"/>
        </w:rPr>
        <w:t>. Foliar application of the commercial formulation promoted the accumulation of essential compounds like monosaccharides, ascorbic acid, carotenoids, and phenols while enhancing antioxidant activity. Notably, when compared to nonorganic farms, organic farming methods led to approximately a twofold reduction in nitrate content in carrots,</w:t>
      </w:r>
      <w:r w:rsidR="00B933BF" w:rsidRPr="00B018FA">
        <w:rPr>
          <w:rFonts w:ascii="Times New Roman" w:eastAsia="Times New Roman" w:hAnsi="Times New Roman" w:cs="Times New Roman"/>
          <w:color w:val="000000"/>
          <w:kern w:val="0"/>
          <w:sz w:val="20"/>
          <w:szCs w:val="20"/>
          <w:lang w:eastAsia="en-IN"/>
          <w14:ligatures w14:val="none"/>
        </w:rPr>
        <w:t xml:space="preserve"> </w:t>
      </w:r>
      <w:r w:rsidRPr="009E3E0E">
        <w:rPr>
          <w:rFonts w:ascii="Times New Roman" w:eastAsia="Times New Roman" w:hAnsi="Times New Roman" w:cs="Times New Roman"/>
          <w:color w:val="000000"/>
          <w:kern w:val="0"/>
          <w:sz w:val="20"/>
          <w:szCs w:val="20"/>
          <w:lang w:eastAsia="en-IN"/>
          <w14:ligatures w14:val="none"/>
        </w:rPr>
        <w:t>In the assessment of carrot quality, a critical factor to consider is the carotenoid content. Research has indicated that the use of organic fertilizers can have a positive impact on the levels of important nutrients like β-</w:t>
      </w:r>
      <w:r w:rsidR="00B933BF" w:rsidRPr="00B018FA">
        <w:rPr>
          <w:rFonts w:ascii="Times New Roman" w:eastAsia="Times New Roman" w:hAnsi="Times New Roman" w:cs="Times New Roman"/>
          <w:color w:val="000000"/>
          <w:kern w:val="0"/>
          <w:sz w:val="20"/>
          <w:szCs w:val="20"/>
          <w:lang w:eastAsia="en-IN"/>
          <w14:ligatures w14:val="none"/>
        </w:rPr>
        <w:t>carotenes.</w:t>
      </w:r>
      <w:r w:rsidRPr="009E3E0E">
        <w:rPr>
          <w:rFonts w:ascii="Times New Roman" w:eastAsia="Times New Roman" w:hAnsi="Times New Roman" w:cs="Times New Roman"/>
          <w:color w:val="000000"/>
          <w:kern w:val="0"/>
          <w:sz w:val="20"/>
          <w:szCs w:val="20"/>
          <w:lang w:eastAsia="en-IN"/>
          <w14:ligatures w14:val="none"/>
        </w:rPr>
        <w:t xml:space="preserve"> Additionally, when exploring the influence of microbial plant biostimulants on enhancing product quality, </w:t>
      </w:r>
      <w:r w:rsidRPr="009E3E0E">
        <w:rPr>
          <w:rFonts w:ascii="Times New Roman" w:eastAsia="Times New Roman" w:hAnsi="Times New Roman" w:cs="Times New Roman"/>
          <w:kern w:val="0"/>
          <w:sz w:val="20"/>
          <w:szCs w:val="20"/>
          <w:lang w:eastAsia="en-IN"/>
          <w14:ligatures w14:val="none"/>
        </w:rPr>
        <w:t xml:space="preserve">Chandrasekaran and coauthors </w:t>
      </w:r>
      <w:r w:rsidR="00B34638" w:rsidRPr="00B018FA">
        <w:rPr>
          <w:rFonts w:ascii="Times New Roman" w:eastAsia="Times New Roman" w:hAnsi="Times New Roman" w:cs="Times New Roman"/>
          <w:color w:val="222222"/>
          <w:kern w:val="0"/>
          <w:sz w:val="20"/>
          <w:szCs w:val="20"/>
          <w:lang w:eastAsia="en-IN"/>
          <w14:ligatures w14:val="none"/>
        </w:rPr>
        <w:t>[</w:t>
      </w:r>
      <w:r w:rsidR="004A1644">
        <w:rPr>
          <w:rFonts w:ascii="Times New Roman" w:eastAsia="Times New Roman" w:hAnsi="Times New Roman" w:cs="Times New Roman"/>
          <w:color w:val="222222"/>
          <w:kern w:val="0"/>
          <w:sz w:val="20"/>
          <w:szCs w:val="20"/>
          <w:lang w:eastAsia="en-IN"/>
          <w14:ligatures w14:val="none"/>
        </w:rPr>
        <w:t>19</w:t>
      </w:r>
      <w:r w:rsidR="00B34638" w:rsidRPr="00B018FA">
        <w:rPr>
          <w:rFonts w:ascii="Times New Roman" w:eastAsia="Times New Roman" w:hAnsi="Times New Roman" w:cs="Times New Roman"/>
          <w:color w:val="222222"/>
          <w:kern w:val="0"/>
          <w:sz w:val="20"/>
          <w:szCs w:val="20"/>
          <w:lang w:eastAsia="en-IN"/>
          <w14:ligatures w14:val="none"/>
        </w:rPr>
        <w:t>]</w:t>
      </w:r>
      <w:r w:rsidR="00B34638" w:rsidRPr="009E3E0E">
        <w:rPr>
          <w:rFonts w:ascii="Times New Roman" w:eastAsia="Times New Roman" w:hAnsi="Times New Roman" w:cs="Times New Roman"/>
          <w:color w:val="833C0B" w:themeColor="accent2" w:themeShade="80"/>
          <w:kern w:val="0"/>
          <w:sz w:val="20"/>
          <w:szCs w:val="20"/>
          <w:lang w:eastAsia="en-IN"/>
          <w14:ligatures w14:val="none"/>
        </w:rPr>
        <w:t xml:space="preserve"> </w:t>
      </w:r>
      <w:r w:rsidRPr="009E3E0E">
        <w:rPr>
          <w:rFonts w:ascii="Times New Roman" w:eastAsia="Times New Roman" w:hAnsi="Times New Roman" w:cs="Times New Roman"/>
          <w:color w:val="000000"/>
          <w:kern w:val="0"/>
          <w:sz w:val="20"/>
          <w:szCs w:val="20"/>
          <w:lang w:eastAsia="en-IN"/>
          <w14:ligatures w14:val="none"/>
        </w:rPr>
        <w:t xml:space="preserve">reported in their </w:t>
      </w:r>
      <w:r w:rsidR="00B933BF" w:rsidRPr="00B018FA">
        <w:rPr>
          <w:rFonts w:ascii="Times New Roman" w:eastAsia="Times New Roman" w:hAnsi="Times New Roman" w:cs="Times New Roman"/>
          <w:color w:val="000000"/>
          <w:kern w:val="0"/>
          <w:sz w:val="20"/>
          <w:szCs w:val="20"/>
          <w:lang w:eastAsia="en-IN"/>
          <w14:ligatures w14:val="none"/>
        </w:rPr>
        <w:t>study that</w:t>
      </w:r>
      <w:r w:rsidRPr="009E3E0E">
        <w:rPr>
          <w:rFonts w:ascii="Times New Roman" w:eastAsia="Times New Roman" w:hAnsi="Times New Roman" w:cs="Times New Roman"/>
          <w:color w:val="000000"/>
          <w:kern w:val="0"/>
          <w:sz w:val="20"/>
          <w:szCs w:val="20"/>
          <w:lang w:eastAsia="en-IN"/>
          <w14:ligatures w14:val="none"/>
        </w:rPr>
        <w:t xml:space="preserve"> the introduction of a specific PGPR strain, Bacillus subtilis CBR05, led to a noteworthy improvement in tomato quality, particularly in terms of </w:t>
      </w:r>
      <w:r w:rsidR="00B933BF" w:rsidRPr="00B018FA">
        <w:rPr>
          <w:rFonts w:ascii="Times New Roman" w:eastAsia="Times New Roman" w:hAnsi="Times New Roman" w:cs="Times New Roman"/>
          <w:color w:val="000000"/>
          <w:kern w:val="0"/>
          <w:sz w:val="20"/>
          <w:szCs w:val="20"/>
          <w:lang w:eastAsia="en-IN"/>
          <w14:ligatures w14:val="none"/>
        </w:rPr>
        <w:t>carotenoid.</w:t>
      </w:r>
      <w:r w:rsidRPr="009E3E0E">
        <w:rPr>
          <w:rFonts w:ascii="Times New Roman" w:eastAsia="Times New Roman" w:hAnsi="Times New Roman" w:cs="Times New Roman"/>
          <w:color w:val="000000"/>
          <w:kern w:val="0"/>
          <w:sz w:val="20"/>
          <w:szCs w:val="20"/>
          <w:lang w:eastAsia="en-IN"/>
          <w14:ligatures w14:val="none"/>
        </w:rPr>
        <w:t xml:space="preserve">  Inoculation of </w:t>
      </w:r>
      <w:r w:rsidRPr="009E3E0E">
        <w:rPr>
          <w:rFonts w:ascii="Times New Roman" w:eastAsia="Times New Roman" w:hAnsi="Times New Roman" w:cs="Times New Roman"/>
          <w:i/>
          <w:iCs/>
          <w:color w:val="000000"/>
          <w:kern w:val="0"/>
          <w:sz w:val="20"/>
          <w:szCs w:val="20"/>
          <w:lang w:eastAsia="en-IN"/>
          <w14:ligatures w14:val="none"/>
        </w:rPr>
        <w:t>B. subtilis</w:t>
      </w:r>
      <w:r w:rsidRPr="009E3E0E">
        <w:rPr>
          <w:rFonts w:ascii="Times New Roman" w:eastAsia="Times New Roman" w:hAnsi="Times New Roman" w:cs="Times New Roman"/>
          <w:color w:val="000000"/>
          <w:kern w:val="0"/>
          <w:sz w:val="20"/>
          <w:szCs w:val="20"/>
          <w:lang w:eastAsia="en-IN"/>
          <w14:ligatures w14:val="none"/>
        </w:rPr>
        <w:t xml:space="preserve"> CBR05, a beneficial soil bacterium, resulted in a substantial increase in the total phenol and flavonoid contents of tomato fruits, surpassing levels observed in both control plants. Additionally, this inoculation led to the promotion of antioxidant activities and elevated the levels of carotenoids (specifically β-carotene and lycopene) in the plants. Notably, the use of </w:t>
      </w:r>
      <w:r w:rsidRPr="009E3E0E">
        <w:rPr>
          <w:rFonts w:ascii="Times New Roman" w:eastAsia="Times New Roman" w:hAnsi="Times New Roman" w:cs="Times New Roman"/>
          <w:i/>
          <w:iCs/>
          <w:color w:val="000000"/>
          <w:kern w:val="0"/>
          <w:sz w:val="20"/>
          <w:szCs w:val="20"/>
          <w:lang w:eastAsia="en-IN"/>
          <w14:ligatures w14:val="none"/>
        </w:rPr>
        <w:t>B. subtilis</w:t>
      </w:r>
      <w:r w:rsidRPr="009E3E0E">
        <w:rPr>
          <w:rFonts w:ascii="Times New Roman" w:eastAsia="Times New Roman" w:hAnsi="Times New Roman" w:cs="Times New Roman"/>
          <w:color w:val="000000"/>
          <w:kern w:val="0"/>
          <w:sz w:val="20"/>
          <w:szCs w:val="20"/>
          <w:lang w:eastAsia="en-IN"/>
          <w14:ligatures w14:val="none"/>
        </w:rPr>
        <w:t xml:space="preserve"> CBR05 yielded the highest lycopene content, reaching 21.08 μg/g FW, in tomato fruits. These findings underscore the versatility of the PGPR strain </w:t>
      </w:r>
      <w:r w:rsidRPr="009E3E0E">
        <w:rPr>
          <w:rFonts w:ascii="Times New Roman" w:eastAsia="Times New Roman" w:hAnsi="Times New Roman" w:cs="Times New Roman"/>
          <w:i/>
          <w:iCs/>
          <w:color w:val="000000"/>
          <w:kern w:val="0"/>
          <w:sz w:val="20"/>
          <w:szCs w:val="20"/>
          <w:lang w:eastAsia="en-IN"/>
          <w14:ligatures w14:val="none"/>
        </w:rPr>
        <w:t>B. subtilis</w:t>
      </w:r>
      <w:r w:rsidRPr="009E3E0E">
        <w:rPr>
          <w:rFonts w:ascii="Times New Roman" w:eastAsia="Times New Roman" w:hAnsi="Times New Roman" w:cs="Times New Roman"/>
          <w:color w:val="000000"/>
          <w:kern w:val="0"/>
          <w:sz w:val="20"/>
          <w:szCs w:val="20"/>
          <w:lang w:eastAsia="en-IN"/>
          <w14:ligatures w14:val="none"/>
        </w:rPr>
        <w:t xml:space="preserve"> CBR05 in enhancing tomato production by augmenting antioxidant activities and increasing carotenoid levels in the </w:t>
      </w:r>
      <w:r w:rsidR="00B933BF" w:rsidRPr="00B018FA">
        <w:rPr>
          <w:rFonts w:ascii="Times New Roman" w:eastAsia="Times New Roman" w:hAnsi="Times New Roman" w:cs="Times New Roman"/>
          <w:color w:val="000000"/>
          <w:kern w:val="0"/>
          <w:sz w:val="20"/>
          <w:szCs w:val="20"/>
          <w:lang w:eastAsia="en-IN"/>
          <w14:ligatures w14:val="none"/>
        </w:rPr>
        <w:t>fruits</w:t>
      </w:r>
      <w:r w:rsidR="00B933BF" w:rsidRPr="00B018FA">
        <w:rPr>
          <w:rFonts w:ascii="Times New Roman" w:eastAsia="Times New Roman" w:hAnsi="Times New Roman" w:cs="Times New Roman"/>
          <w:color w:val="833C0B" w:themeColor="accent2" w:themeShade="80"/>
          <w:kern w:val="0"/>
          <w:sz w:val="20"/>
          <w:szCs w:val="20"/>
          <w:lang w:eastAsia="en-IN"/>
          <w14:ligatures w14:val="none"/>
        </w:rPr>
        <w:t xml:space="preserve"> </w:t>
      </w:r>
      <w:r w:rsidR="00B34638" w:rsidRPr="00B018FA">
        <w:rPr>
          <w:rFonts w:ascii="Times New Roman" w:eastAsia="Times New Roman" w:hAnsi="Times New Roman" w:cs="Times New Roman"/>
          <w:color w:val="222222"/>
          <w:kern w:val="0"/>
          <w:sz w:val="20"/>
          <w:szCs w:val="20"/>
          <w:lang w:eastAsia="en-IN"/>
          <w14:ligatures w14:val="none"/>
        </w:rPr>
        <w:t>[</w:t>
      </w:r>
      <w:r w:rsidR="004A1644">
        <w:rPr>
          <w:rFonts w:ascii="Times New Roman" w:eastAsia="Times New Roman" w:hAnsi="Times New Roman" w:cs="Times New Roman"/>
          <w:color w:val="222222"/>
          <w:kern w:val="0"/>
          <w:sz w:val="20"/>
          <w:szCs w:val="20"/>
          <w:lang w:eastAsia="en-IN"/>
          <w14:ligatures w14:val="none"/>
        </w:rPr>
        <w:t>19</w:t>
      </w:r>
      <w:r w:rsidR="00B34638" w:rsidRPr="00B018FA">
        <w:rPr>
          <w:rFonts w:ascii="Times New Roman" w:eastAsia="Times New Roman" w:hAnsi="Times New Roman" w:cs="Times New Roman"/>
          <w:color w:val="222222"/>
          <w:kern w:val="0"/>
          <w:sz w:val="20"/>
          <w:szCs w:val="20"/>
          <w:lang w:eastAsia="en-IN"/>
          <w14:ligatures w14:val="none"/>
        </w:rPr>
        <w:t>]</w:t>
      </w:r>
      <w:r w:rsidR="00B34638" w:rsidRPr="00B018FA">
        <w:rPr>
          <w:rFonts w:ascii="Times New Roman" w:eastAsia="Times New Roman" w:hAnsi="Times New Roman" w:cs="Times New Roman"/>
          <w:color w:val="833C0B" w:themeColor="accent2" w:themeShade="80"/>
          <w:kern w:val="0"/>
          <w:sz w:val="20"/>
          <w:szCs w:val="20"/>
          <w:lang w:eastAsia="en-IN"/>
          <w14:ligatures w14:val="none"/>
        </w:rPr>
        <w:t>.</w:t>
      </w:r>
    </w:p>
    <w:p w14:paraId="1455EC41" w14:textId="77777777" w:rsidR="009E3E0E" w:rsidRPr="009E3E0E" w:rsidRDefault="009E3E0E" w:rsidP="001542A9">
      <w:pPr>
        <w:spacing w:after="0" w:line="240" w:lineRule="auto"/>
        <w:jc w:val="both"/>
        <w:rPr>
          <w:rFonts w:ascii="Times New Roman" w:eastAsia="Times New Roman" w:hAnsi="Times New Roman" w:cs="Times New Roman"/>
          <w:kern w:val="0"/>
          <w:sz w:val="20"/>
          <w:szCs w:val="20"/>
          <w:lang w:eastAsia="en-IN"/>
          <w14:ligatures w14:val="none"/>
        </w:rPr>
      </w:pPr>
    </w:p>
    <w:p w14:paraId="3F5528D2" w14:textId="4095E54B" w:rsidR="009E3E0E" w:rsidRPr="00B018FA" w:rsidRDefault="009E3E0E" w:rsidP="00EF7166">
      <w:pPr>
        <w:pStyle w:val="ListParagraph"/>
        <w:numPr>
          <w:ilvl w:val="0"/>
          <w:numId w:val="4"/>
        </w:numPr>
        <w:spacing w:after="0" w:line="240" w:lineRule="auto"/>
        <w:jc w:val="both"/>
        <w:rPr>
          <w:rFonts w:ascii="Times New Roman" w:eastAsia="Times New Roman" w:hAnsi="Times New Roman" w:cs="Times New Roman"/>
          <w:b/>
          <w:bCs/>
          <w:kern w:val="0"/>
          <w:sz w:val="20"/>
          <w:szCs w:val="20"/>
          <w:lang w:eastAsia="en-IN"/>
          <w14:ligatures w14:val="none"/>
        </w:rPr>
      </w:pPr>
      <w:r w:rsidRPr="00B018FA">
        <w:rPr>
          <w:rFonts w:ascii="Times New Roman" w:eastAsia="Times New Roman" w:hAnsi="Times New Roman" w:cs="Times New Roman"/>
          <w:b/>
          <w:bCs/>
          <w:color w:val="000000"/>
          <w:kern w:val="0"/>
          <w:sz w:val="20"/>
          <w:szCs w:val="20"/>
          <w:lang w:eastAsia="en-IN"/>
          <w14:ligatures w14:val="none"/>
        </w:rPr>
        <w:t>Effect of Biostimulants on Ascorbic acid </w:t>
      </w:r>
    </w:p>
    <w:p w14:paraId="2008397E" w14:textId="5E1B6C88" w:rsidR="009E3E0E" w:rsidRDefault="009E3E0E" w:rsidP="00EF7166">
      <w:pPr>
        <w:spacing w:after="0" w:line="240" w:lineRule="auto"/>
        <w:ind w:firstLine="360"/>
        <w:jc w:val="both"/>
        <w:rPr>
          <w:rFonts w:ascii="Times New Roman" w:eastAsia="Times New Roman" w:hAnsi="Times New Roman" w:cs="Times New Roman"/>
          <w:kern w:val="0"/>
          <w:sz w:val="16"/>
          <w:szCs w:val="16"/>
          <w:lang w:eastAsia="en-IN"/>
          <w14:ligatures w14:val="none"/>
        </w:rPr>
      </w:pPr>
      <w:r w:rsidRPr="009E3E0E">
        <w:rPr>
          <w:rFonts w:ascii="Times New Roman" w:eastAsia="Times New Roman" w:hAnsi="Times New Roman" w:cs="Times New Roman"/>
          <w:color w:val="000000"/>
          <w:kern w:val="0"/>
          <w:sz w:val="20"/>
          <w:szCs w:val="20"/>
          <w:lang w:eastAsia="en-IN"/>
          <w14:ligatures w14:val="none"/>
        </w:rPr>
        <w:t>In the context of enhancing the ascorbic acid content in Solanaceae plants, particularly tomato and pepper (</w:t>
      </w:r>
      <w:r w:rsidRPr="009E3E0E">
        <w:rPr>
          <w:rFonts w:ascii="Times New Roman" w:eastAsia="Times New Roman" w:hAnsi="Times New Roman" w:cs="Times New Roman"/>
          <w:i/>
          <w:iCs/>
          <w:color w:val="000000"/>
          <w:kern w:val="0"/>
          <w:sz w:val="20"/>
          <w:szCs w:val="20"/>
          <w:lang w:eastAsia="en-IN"/>
          <w14:ligatures w14:val="none"/>
        </w:rPr>
        <w:t>Capsicum annuum L</w:t>
      </w:r>
      <w:r w:rsidRPr="009E3E0E">
        <w:rPr>
          <w:rFonts w:ascii="Times New Roman" w:eastAsia="Times New Roman" w:hAnsi="Times New Roman" w:cs="Times New Roman"/>
          <w:color w:val="000000"/>
          <w:kern w:val="0"/>
          <w:sz w:val="20"/>
          <w:szCs w:val="20"/>
          <w:lang w:eastAsia="en-IN"/>
          <w14:ligatures w14:val="none"/>
        </w:rPr>
        <w:t xml:space="preserve">.) fruits, the use of microbial biostimulants has shown promise as an environmentally friendly approach. One successful approach involves the inoculation of Arbuscular Mycorrhizal Fungi (AMF) in combination with </w:t>
      </w:r>
      <w:r w:rsidRPr="009E3E0E">
        <w:rPr>
          <w:rFonts w:ascii="Times New Roman" w:eastAsia="Times New Roman" w:hAnsi="Times New Roman" w:cs="Times New Roman"/>
          <w:i/>
          <w:iCs/>
          <w:color w:val="000000"/>
          <w:kern w:val="0"/>
          <w:sz w:val="20"/>
          <w:szCs w:val="20"/>
          <w:lang w:eastAsia="en-IN"/>
          <w14:ligatures w14:val="none"/>
        </w:rPr>
        <w:t>Pseudomonas sp.</w:t>
      </w:r>
      <w:r w:rsidRPr="009E3E0E">
        <w:rPr>
          <w:rFonts w:ascii="Times New Roman" w:eastAsia="Times New Roman" w:hAnsi="Times New Roman" w:cs="Times New Roman"/>
          <w:color w:val="000000"/>
          <w:kern w:val="0"/>
          <w:sz w:val="20"/>
          <w:szCs w:val="20"/>
          <w:lang w:eastAsia="en-IN"/>
          <w14:ligatures w14:val="none"/>
        </w:rPr>
        <w:t xml:space="preserve"> 19Fv1T.</w:t>
      </w:r>
      <w:r w:rsidR="00B933BF" w:rsidRPr="00B018FA">
        <w:rPr>
          <w:rFonts w:ascii="Times New Roman" w:eastAsia="Times New Roman" w:hAnsi="Times New Roman" w:cs="Times New Roman"/>
          <w:color w:val="000000"/>
          <w:kern w:val="0"/>
          <w:sz w:val="20"/>
          <w:szCs w:val="20"/>
          <w:lang w:eastAsia="en-IN"/>
          <w14:ligatures w14:val="none"/>
        </w:rPr>
        <w:t xml:space="preserve"> </w:t>
      </w:r>
      <w:r w:rsidRPr="009E3E0E">
        <w:rPr>
          <w:rFonts w:ascii="Times New Roman" w:eastAsia="Times New Roman" w:hAnsi="Times New Roman" w:cs="Times New Roman"/>
          <w:color w:val="000000"/>
          <w:kern w:val="0"/>
          <w:sz w:val="20"/>
          <w:szCs w:val="20"/>
          <w:lang w:eastAsia="en-IN"/>
          <w14:ligatures w14:val="none"/>
        </w:rPr>
        <w:t xml:space="preserve">This combination of microbial </w:t>
      </w:r>
      <w:r w:rsidR="00EF7166" w:rsidRPr="00B018FA">
        <w:rPr>
          <w:rFonts w:ascii="Times New Roman" w:eastAsia="Times New Roman" w:hAnsi="Times New Roman" w:cs="Times New Roman"/>
          <w:color w:val="000000"/>
          <w:kern w:val="0"/>
          <w:sz w:val="20"/>
          <w:szCs w:val="20"/>
          <w:lang w:eastAsia="en-IN"/>
          <w14:ligatures w14:val="none"/>
        </w:rPr>
        <w:lastRenderedPageBreak/>
        <w:t>biostimulants, AMF</w:t>
      </w:r>
      <w:r w:rsidRPr="009E3E0E">
        <w:rPr>
          <w:rFonts w:ascii="Times New Roman" w:eastAsia="Times New Roman" w:hAnsi="Times New Roman" w:cs="Times New Roman"/>
          <w:color w:val="000000"/>
          <w:kern w:val="0"/>
          <w:sz w:val="20"/>
          <w:szCs w:val="20"/>
          <w:lang w:eastAsia="en-IN"/>
          <w14:ligatures w14:val="none"/>
        </w:rPr>
        <w:t xml:space="preserve"> and </w:t>
      </w:r>
      <w:r w:rsidRPr="009E3E0E">
        <w:rPr>
          <w:rFonts w:ascii="Times New Roman" w:eastAsia="Times New Roman" w:hAnsi="Times New Roman" w:cs="Times New Roman"/>
          <w:i/>
          <w:iCs/>
          <w:color w:val="000000"/>
          <w:kern w:val="0"/>
          <w:sz w:val="20"/>
          <w:szCs w:val="20"/>
          <w:lang w:eastAsia="en-IN"/>
          <w14:ligatures w14:val="none"/>
        </w:rPr>
        <w:t>Pseudomonas sp.</w:t>
      </w:r>
      <w:r w:rsidRPr="009E3E0E">
        <w:rPr>
          <w:rFonts w:ascii="Times New Roman" w:eastAsia="Times New Roman" w:hAnsi="Times New Roman" w:cs="Times New Roman"/>
          <w:color w:val="000000"/>
          <w:kern w:val="0"/>
          <w:sz w:val="20"/>
          <w:szCs w:val="20"/>
          <w:lang w:eastAsia="en-IN"/>
          <w14:ligatures w14:val="none"/>
        </w:rPr>
        <w:t xml:space="preserve"> 19Fv1T, has demonstrated positive results in increasing the ascorbic acid content of tomato fruits. It's worth noting that AMF are beneficial soil fungi that form symbiotic relationships with many plants, aiding in nutrient uptake and overall plant health.</w:t>
      </w:r>
      <w:r w:rsidR="00B34638" w:rsidRPr="00B018FA">
        <w:rPr>
          <w:rFonts w:ascii="Times New Roman" w:eastAsia="Times New Roman" w:hAnsi="Times New Roman" w:cs="Times New Roman"/>
          <w:color w:val="222222"/>
          <w:kern w:val="0"/>
          <w:sz w:val="20"/>
          <w:szCs w:val="20"/>
          <w:lang w:eastAsia="en-IN"/>
          <w14:ligatures w14:val="none"/>
        </w:rPr>
        <w:t xml:space="preserve"> </w:t>
      </w:r>
      <w:r w:rsidRPr="009E3E0E">
        <w:rPr>
          <w:rFonts w:ascii="Times New Roman" w:eastAsia="Times New Roman" w:hAnsi="Times New Roman" w:cs="Times New Roman"/>
          <w:color w:val="000000"/>
          <w:kern w:val="0"/>
          <w:sz w:val="20"/>
          <w:szCs w:val="20"/>
          <w:lang w:eastAsia="en-IN"/>
          <w14:ligatures w14:val="none"/>
        </w:rPr>
        <w:t>This approach likely involves a cooperative interaction between these beneficial microbes and the plants, leading to improved ascorbic acid production in tomato and pepper fruits. The exact mechanisms and pathways by which these microbes enhance ascorbic acid content may involve improved nutrient availability, protection against stressors, or other physiological changes in the plants.</w:t>
      </w:r>
      <w:r w:rsidR="00BA3070" w:rsidRPr="00BA3070">
        <w:rPr>
          <w:rFonts w:ascii="Times New Roman" w:eastAsia="Times New Roman" w:hAnsi="Times New Roman" w:cs="Times New Roman"/>
          <w:kern w:val="0"/>
          <w:sz w:val="16"/>
          <w:szCs w:val="16"/>
          <w:lang w:eastAsia="en-IN"/>
          <w14:ligatures w14:val="none"/>
        </w:rPr>
        <w:t xml:space="preserve"> </w:t>
      </w:r>
      <w:r w:rsidR="00BA3070">
        <w:rPr>
          <w:rFonts w:ascii="Times New Roman" w:eastAsia="Times New Roman" w:hAnsi="Times New Roman" w:cs="Times New Roman"/>
          <w:kern w:val="0"/>
          <w:sz w:val="16"/>
          <w:szCs w:val="16"/>
          <w:lang w:eastAsia="en-IN"/>
          <w14:ligatures w14:val="none"/>
        </w:rPr>
        <w:t>[</w:t>
      </w:r>
      <w:r w:rsidR="00BA3070">
        <w:rPr>
          <w:rFonts w:ascii="Times New Roman" w:eastAsia="Times New Roman" w:hAnsi="Times New Roman" w:cs="Times New Roman"/>
          <w:kern w:val="0"/>
          <w:sz w:val="16"/>
          <w:szCs w:val="16"/>
          <w:lang w:eastAsia="en-IN"/>
          <w14:ligatures w14:val="none"/>
        </w:rPr>
        <w:t>10b,</w:t>
      </w:r>
      <w:r w:rsidR="00BA3070" w:rsidRPr="00694F86">
        <w:rPr>
          <w:rFonts w:ascii="Times New Roman" w:eastAsia="Times New Roman" w:hAnsi="Times New Roman" w:cs="Times New Roman"/>
          <w:kern w:val="0"/>
          <w:sz w:val="16"/>
          <w:szCs w:val="16"/>
          <w:lang w:eastAsia="en-IN"/>
          <w14:ligatures w14:val="none"/>
        </w:rPr>
        <w:t>1</w:t>
      </w:r>
      <w:r w:rsidR="004A1644">
        <w:rPr>
          <w:rFonts w:ascii="Times New Roman" w:eastAsia="Times New Roman" w:hAnsi="Times New Roman" w:cs="Times New Roman"/>
          <w:kern w:val="0"/>
          <w:sz w:val="16"/>
          <w:szCs w:val="16"/>
          <w:lang w:eastAsia="en-IN"/>
          <w14:ligatures w14:val="none"/>
        </w:rPr>
        <w:t>8</w:t>
      </w:r>
      <w:r w:rsidR="00BA3070">
        <w:rPr>
          <w:rFonts w:ascii="Times New Roman" w:eastAsia="Times New Roman" w:hAnsi="Times New Roman" w:cs="Times New Roman"/>
          <w:kern w:val="0"/>
          <w:sz w:val="16"/>
          <w:szCs w:val="16"/>
          <w:lang w:eastAsia="en-IN"/>
          <w14:ligatures w14:val="none"/>
        </w:rPr>
        <w:t>]</w:t>
      </w:r>
    </w:p>
    <w:p w14:paraId="6E68B9BF" w14:textId="77777777" w:rsidR="004A1644" w:rsidRDefault="004A1644" w:rsidP="00EF7166">
      <w:pPr>
        <w:spacing w:after="0" w:line="240" w:lineRule="auto"/>
        <w:ind w:firstLine="360"/>
        <w:jc w:val="both"/>
        <w:rPr>
          <w:rFonts w:ascii="Times New Roman" w:eastAsia="Times New Roman" w:hAnsi="Times New Roman" w:cs="Times New Roman"/>
          <w:color w:val="000000"/>
          <w:kern w:val="0"/>
          <w:sz w:val="20"/>
          <w:szCs w:val="20"/>
          <w:lang w:eastAsia="en-IN"/>
          <w14:ligatures w14:val="none"/>
        </w:rPr>
      </w:pPr>
    </w:p>
    <w:p w14:paraId="63B20938" w14:textId="3CF33599" w:rsidR="001B7E79" w:rsidRPr="00B018FA" w:rsidRDefault="001B7E79" w:rsidP="001B7E79">
      <w:pPr>
        <w:pStyle w:val="ListParagraph"/>
        <w:numPr>
          <w:ilvl w:val="0"/>
          <w:numId w:val="4"/>
        </w:numPr>
        <w:spacing w:after="0" w:line="240" w:lineRule="auto"/>
        <w:jc w:val="both"/>
        <w:rPr>
          <w:rFonts w:ascii="Times New Roman" w:eastAsia="Times New Roman" w:hAnsi="Times New Roman" w:cs="Times New Roman"/>
          <w:b/>
          <w:bCs/>
          <w:kern w:val="0"/>
          <w:sz w:val="20"/>
          <w:szCs w:val="20"/>
          <w:lang w:eastAsia="en-IN"/>
          <w14:ligatures w14:val="none"/>
        </w:rPr>
      </w:pPr>
      <w:r w:rsidRPr="00B018FA">
        <w:rPr>
          <w:rFonts w:ascii="Times New Roman" w:eastAsia="Times New Roman" w:hAnsi="Times New Roman" w:cs="Times New Roman"/>
          <w:b/>
          <w:bCs/>
          <w:color w:val="000000"/>
          <w:kern w:val="0"/>
          <w:sz w:val="20"/>
          <w:szCs w:val="20"/>
          <w:lang w:eastAsia="en-IN"/>
          <w14:ligatures w14:val="none"/>
        </w:rPr>
        <w:t xml:space="preserve">Effect of </w:t>
      </w:r>
      <w:r>
        <w:rPr>
          <w:rFonts w:ascii="Times New Roman" w:eastAsia="Times New Roman" w:hAnsi="Times New Roman" w:cs="Times New Roman"/>
          <w:b/>
          <w:bCs/>
          <w:color w:val="000000"/>
          <w:kern w:val="0"/>
          <w:sz w:val="20"/>
          <w:szCs w:val="20"/>
          <w:lang w:eastAsia="en-IN"/>
          <w14:ligatures w14:val="none"/>
        </w:rPr>
        <w:t xml:space="preserve">Microbial </w:t>
      </w:r>
      <w:r w:rsidRPr="00B018FA">
        <w:rPr>
          <w:rFonts w:ascii="Times New Roman" w:eastAsia="Times New Roman" w:hAnsi="Times New Roman" w:cs="Times New Roman"/>
          <w:b/>
          <w:bCs/>
          <w:color w:val="000000"/>
          <w:kern w:val="0"/>
          <w:sz w:val="20"/>
          <w:szCs w:val="20"/>
          <w:lang w:eastAsia="en-IN"/>
          <w14:ligatures w14:val="none"/>
        </w:rPr>
        <w:t xml:space="preserve">Biostimulants on </w:t>
      </w:r>
      <w:r>
        <w:rPr>
          <w:rFonts w:ascii="Times New Roman" w:eastAsia="Times New Roman" w:hAnsi="Times New Roman" w:cs="Times New Roman"/>
          <w:b/>
          <w:bCs/>
          <w:color w:val="000000"/>
          <w:kern w:val="0"/>
          <w:sz w:val="20"/>
          <w:szCs w:val="20"/>
          <w:lang w:eastAsia="en-IN"/>
          <w14:ligatures w14:val="none"/>
        </w:rPr>
        <w:t>manipulation of fatty acids</w:t>
      </w:r>
      <w:r w:rsidRPr="00B018FA">
        <w:rPr>
          <w:rFonts w:ascii="Times New Roman" w:eastAsia="Times New Roman" w:hAnsi="Times New Roman" w:cs="Times New Roman"/>
          <w:b/>
          <w:bCs/>
          <w:color w:val="000000"/>
          <w:kern w:val="0"/>
          <w:sz w:val="20"/>
          <w:szCs w:val="20"/>
          <w:lang w:eastAsia="en-IN"/>
          <w14:ligatures w14:val="none"/>
        </w:rPr>
        <w:t> </w:t>
      </w:r>
    </w:p>
    <w:p w14:paraId="5C2B889E" w14:textId="5A26159E" w:rsidR="009E3E0E" w:rsidRPr="001B7E79" w:rsidRDefault="009E3E0E" w:rsidP="001B7E79">
      <w:pPr>
        <w:spacing w:after="0" w:line="240" w:lineRule="auto"/>
        <w:ind w:firstLine="360"/>
        <w:jc w:val="both"/>
        <w:rPr>
          <w:rFonts w:ascii="Times New Roman" w:eastAsia="Times New Roman" w:hAnsi="Times New Roman" w:cs="Times New Roman"/>
          <w:kern w:val="0"/>
          <w:sz w:val="20"/>
          <w:szCs w:val="20"/>
          <w:lang w:eastAsia="en-IN"/>
          <w14:ligatures w14:val="none"/>
        </w:rPr>
      </w:pPr>
      <w:r w:rsidRPr="001B7E79">
        <w:rPr>
          <w:rFonts w:ascii="Times New Roman" w:eastAsia="Times New Roman" w:hAnsi="Times New Roman" w:cs="Times New Roman"/>
          <w:color w:val="000000"/>
          <w:kern w:val="0"/>
          <w:sz w:val="20"/>
          <w:szCs w:val="20"/>
          <w:lang w:eastAsia="en-IN"/>
          <w14:ligatures w14:val="none"/>
        </w:rPr>
        <w:t>The impact of two commercial bacterial stains -</w:t>
      </w:r>
      <w:r w:rsidRPr="001B7E79">
        <w:rPr>
          <w:rFonts w:ascii="Times New Roman" w:eastAsia="Times New Roman" w:hAnsi="Times New Roman" w:cs="Times New Roman"/>
          <w:i/>
          <w:iCs/>
          <w:color w:val="000000"/>
          <w:kern w:val="0"/>
          <w:sz w:val="20"/>
          <w:szCs w:val="20"/>
          <w:lang w:eastAsia="en-IN"/>
          <w14:ligatures w14:val="none"/>
        </w:rPr>
        <w:t>Azospirillum</w:t>
      </w:r>
      <w:r w:rsidRPr="001B7E79">
        <w:rPr>
          <w:rFonts w:ascii="Times New Roman" w:eastAsia="Times New Roman" w:hAnsi="Times New Roman" w:cs="Times New Roman"/>
          <w:color w:val="000000"/>
          <w:kern w:val="0"/>
          <w:sz w:val="20"/>
          <w:szCs w:val="20"/>
          <w:lang w:eastAsia="en-IN"/>
          <w14:ligatures w14:val="none"/>
        </w:rPr>
        <w:t xml:space="preserve"> and </w:t>
      </w:r>
      <w:r w:rsidRPr="001B7E79">
        <w:rPr>
          <w:rFonts w:ascii="Times New Roman" w:eastAsia="Times New Roman" w:hAnsi="Times New Roman" w:cs="Times New Roman"/>
          <w:i/>
          <w:iCs/>
          <w:color w:val="000000"/>
          <w:kern w:val="0"/>
          <w:sz w:val="20"/>
          <w:szCs w:val="20"/>
          <w:lang w:eastAsia="en-IN"/>
          <w14:ligatures w14:val="none"/>
        </w:rPr>
        <w:t>Azotobacter</w:t>
      </w:r>
      <w:r w:rsidRPr="001B7E79">
        <w:rPr>
          <w:rFonts w:ascii="Times New Roman" w:eastAsia="Times New Roman" w:hAnsi="Times New Roman" w:cs="Times New Roman"/>
          <w:color w:val="000000"/>
          <w:kern w:val="0"/>
          <w:sz w:val="20"/>
          <w:szCs w:val="20"/>
          <w:lang w:eastAsia="en-IN"/>
          <w14:ligatures w14:val="none"/>
        </w:rPr>
        <w:t xml:space="preserve"> on the fatty acid composition of bajra (</w:t>
      </w:r>
      <w:r w:rsidRPr="001B7E79">
        <w:rPr>
          <w:rFonts w:ascii="Times New Roman" w:eastAsia="Times New Roman" w:hAnsi="Times New Roman" w:cs="Times New Roman"/>
          <w:i/>
          <w:iCs/>
          <w:color w:val="000000"/>
          <w:kern w:val="0"/>
          <w:sz w:val="20"/>
          <w:szCs w:val="20"/>
          <w:lang w:eastAsia="en-IN"/>
          <w14:ligatures w14:val="none"/>
        </w:rPr>
        <w:t>Pennisetum glaucum</w:t>
      </w:r>
      <w:r w:rsidRPr="001B7E79">
        <w:rPr>
          <w:rFonts w:ascii="Times New Roman" w:eastAsia="Times New Roman" w:hAnsi="Times New Roman" w:cs="Times New Roman"/>
          <w:color w:val="000000"/>
          <w:kern w:val="0"/>
          <w:sz w:val="20"/>
          <w:szCs w:val="20"/>
          <w:lang w:eastAsia="en-IN"/>
          <w14:ligatures w14:val="none"/>
        </w:rPr>
        <w:t>) seeds</w:t>
      </w:r>
      <w:r w:rsidR="00EF7166" w:rsidRPr="001B7E79">
        <w:rPr>
          <w:rFonts w:ascii="Times New Roman" w:eastAsia="Times New Roman" w:hAnsi="Times New Roman" w:cs="Times New Roman"/>
          <w:color w:val="000000"/>
          <w:kern w:val="0"/>
          <w:sz w:val="20"/>
          <w:szCs w:val="20"/>
          <w:lang w:eastAsia="en-IN"/>
          <w14:ligatures w14:val="none"/>
        </w:rPr>
        <w:t xml:space="preserve"> </w:t>
      </w:r>
      <w:r w:rsidRPr="001B7E79">
        <w:rPr>
          <w:rFonts w:ascii="Times New Roman" w:eastAsia="Times New Roman" w:hAnsi="Times New Roman" w:cs="Times New Roman"/>
          <w:color w:val="000000"/>
          <w:kern w:val="0"/>
          <w:sz w:val="20"/>
          <w:szCs w:val="20"/>
          <w:lang w:eastAsia="en-IN"/>
          <w14:ligatures w14:val="none"/>
        </w:rPr>
        <w:t xml:space="preserve">was </w:t>
      </w:r>
      <w:r w:rsidR="00051CD1" w:rsidRPr="001B7E79">
        <w:rPr>
          <w:rFonts w:ascii="Times New Roman" w:eastAsia="Times New Roman" w:hAnsi="Times New Roman" w:cs="Times New Roman"/>
          <w:color w:val="000000"/>
          <w:kern w:val="0"/>
          <w:sz w:val="20"/>
          <w:szCs w:val="20"/>
          <w:lang w:eastAsia="en-IN"/>
          <w14:ligatures w14:val="none"/>
        </w:rPr>
        <w:t>investigated</w:t>
      </w:r>
      <w:r w:rsidR="00B34638" w:rsidRPr="001B7E79">
        <w:rPr>
          <w:rFonts w:ascii="Times New Roman" w:eastAsia="Times New Roman" w:hAnsi="Times New Roman" w:cs="Times New Roman"/>
          <w:color w:val="000000"/>
          <w:kern w:val="0"/>
          <w:sz w:val="20"/>
          <w:szCs w:val="20"/>
          <w:lang w:eastAsia="en-IN"/>
          <w14:ligatures w14:val="none"/>
        </w:rPr>
        <w:t xml:space="preserve"> </w:t>
      </w:r>
      <w:r w:rsidR="00B34638" w:rsidRPr="001B7E79">
        <w:rPr>
          <w:rFonts w:ascii="Times New Roman" w:eastAsia="Times New Roman" w:hAnsi="Times New Roman" w:cs="Times New Roman"/>
          <w:color w:val="222222"/>
          <w:kern w:val="0"/>
          <w:sz w:val="20"/>
          <w:szCs w:val="20"/>
          <w:lang w:eastAsia="en-IN"/>
          <w14:ligatures w14:val="none"/>
        </w:rPr>
        <w:t>[2</w:t>
      </w:r>
      <w:r w:rsidR="004A1644">
        <w:rPr>
          <w:rFonts w:ascii="Times New Roman" w:eastAsia="Times New Roman" w:hAnsi="Times New Roman" w:cs="Times New Roman"/>
          <w:color w:val="222222"/>
          <w:kern w:val="0"/>
          <w:sz w:val="20"/>
          <w:szCs w:val="20"/>
          <w:lang w:eastAsia="en-IN"/>
          <w14:ligatures w14:val="none"/>
        </w:rPr>
        <w:t>0</w:t>
      </w:r>
      <w:r w:rsidR="00B34638" w:rsidRPr="001B7E79">
        <w:rPr>
          <w:rFonts w:ascii="Times New Roman" w:eastAsia="Times New Roman" w:hAnsi="Times New Roman" w:cs="Times New Roman"/>
          <w:color w:val="222222"/>
          <w:kern w:val="0"/>
          <w:sz w:val="20"/>
          <w:szCs w:val="20"/>
          <w:lang w:eastAsia="en-IN"/>
          <w14:ligatures w14:val="none"/>
        </w:rPr>
        <w:t xml:space="preserve">]. </w:t>
      </w:r>
      <w:r w:rsidRPr="001B7E79">
        <w:rPr>
          <w:rFonts w:ascii="Times New Roman" w:eastAsia="Times New Roman" w:hAnsi="Times New Roman" w:cs="Times New Roman"/>
          <w:color w:val="000000"/>
          <w:kern w:val="0"/>
          <w:sz w:val="20"/>
          <w:szCs w:val="20"/>
          <w:lang w:eastAsia="en-IN"/>
          <w14:ligatures w14:val="none"/>
        </w:rPr>
        <w:t>The objectives of the study were twofold: (i) to assess how biopriming influences the manipulation of fatty acid composition, which is indicative of the quality of seedlings or sprouts, and (ii) to determine whether the seed priming process improves or inhibits the rate and uniformity of germination.</w:t>
      </w:r>
      <w:r w:rsidR="00051CD1" w:rsidRPr="001B7E79">
        <w:rPr>
          <w:rFonts w:ascii="Times New Roman" w:eastAsia="Times New Roman" w:hAnsi="Times New Roman" w:cs="Times New Roman"/>
          <w:color w:val="000000"/>
          <w:kern w:val="0"/>
          <w:sz w:val="20"/>
          <w:szCs w:val="20"/>
          <w:lang w:eastAsia="en-IN"/>
          <w14:ligatures w14:val="none"/>
        </w:rPr>
        <w:t xml:space="preserve"> </w:t>
      </w:r>
      <w:r w:rsidRPr="001B7E79">
        <w:rPr>
          <w:rFonts w:ascii="Times New Roman" w:eastAsia="Times New Roman" w:hAnsi="Times New Roman" w:cs="Times New Roman"/>
          <w:color w:val="000000"/>
          <w:kern w:val="0"/>
          <w:sz w:val="20"/>
          <w:szCs w:val="20"/>
          <w:lang w:eastAsia="en-IN"/>
          <w14:ligatures w14:val="none"/>
        </w:rPr>
        <w:t xml:space="preserve">The findings revealed that the </w:t>
      </w:r>
      <w:r w:rsidR="00B018FA" w:rsidRPr="001B7E79">
        <w:rPr>
          <w:rFonts w:ascii="Times New Roman" w:eastAsia="Times New Roman" w:hAnsi="Times New Roman" w:cs="Times New Roman"/>
          <w:color w:val="000000"/>
          <w:kern w:val="0"/>
          <w:sz w:val="20"/>
          <w:szCs w:val="20"/>
          <w:lang w:eastAsia="en-IN"/>
          <w14:ligatures w14:val="none"/>
        </w:rPr>
        <w:t>stimulants had</w:t>
      </w:r>
      <w:r w:rsidRPr="001B7E79">
        <w:rPr>
          <w:rFonts w:ascii="Times New Roman" w:eastAsia="Times New Roman" w:hAnsi="Times New Roman" w:cs="Times New Roman"/>
          <w:color w:val="000000"/>
          <w:kern w:val="0"/>
          <w:sz w:val="20"/>
          <w:szCs w:val="20"/>
          <w:lang w:eastAsia="en-IN"/>
          <w14:ligatures w14:val="none"/>
        </w:rPr>
        <w:t xml:space="preserve"> a significant impact on the fatty acid composition, leading to an increase in unsaturated fatty acids (UFA) and a reduction in saturated fatty acids (SFA</w:t>
      </w:r>
      <w:r w:rsidR="00B018FA" w:rsidRPr="001B7E79">
        <w:rPr>
          <w:rFonts w:ascii="Times New Roman" w:eastAsia="Times New Roman" w:hAnsi="Times New Roman" w:cs="Times New Roman"/>
          <w:color w:val="000000"/>
          <w:kern w:val="0"/>
          <w:sz w:val="20"/>
          <w:szCs w:val="20"/>
          <w:lang w:eastAsia="en-IN"/>
          <w14:ligatures w14:val="none"/>
        </w:rPr>
        <w:t>). Specifically</w:t>
      </w:r>
      <w:r w:rsidRPr="001B7E79">
        <w:rPr>
          <w:rFonts w:ascii="Times New Roman" w:eastAsia="Times New Roman" w:hAnsi="Times New Roman" w:cs="Times New Roman"/>
          <w:color w:val="000000"/>
          <w:kern w:val="0"/>
          <w:sz w:val="20"/>
          <w:szCs w:val="20"/>
          <w:lang w:eastAsia="en-IN"/>
          <w14:ligatures w14:val="none"/>
        </w:rPr>
        <w:t>, the study showed that palmitic acid decreased by 17% in the hybrid variety and 25.1% in the local variety following priming. In contrast, linoleic acid increased by 20% in the hybrid variety and 43.2% in the local variety, while linolenic acid increased by 95.6% in the hybrid variety and 39.2% in the local variety. Additionally, the ratio of unsaturated fatty acids (TU) to saturated fatty acids (TS) increased by 40.7% in the hybrid variety and 54.1% in the local variety.</w:t>
      </w:r>
      <w:r w:rsidR="00051CD1" w:rsidRPr="001B7E79">
        <w:rPr>
          <w:rFonts w:ascii="Times New Roman" w:eastAsia="Times New Roman" w:hAnsi="Times New Roman" w:cs="Times New Roman"/>
          <w:color w:val="000000"/>
          <w:kern w:val="0"/>
          <w:sz w:val="20"/>
          <w:szCs w:val="20"/>
          <w:lang w:eastAsia="en-IN"/>
          <w14:ligatures w14:val="none"/>
        </w:rPr>
        <w:t xml:space="preserve"> </w:t>
      </w:r>
      <w:r w:rsidRPr="001B7E79">
        <w:rPr>
          <w:rFonts w:ascii="Times New Roman" w:eastAsia="Times New Roman" w:hAnsi="Times New Roman" w:cs="Times New Roman"/>
          <w:color w:val="000000"/>
          <w:kern w:val="0"/>
          <w:sz w:val="20"/>
          <w:szCs w:val="20"/>
          <w:lang w:eastAsia="en-IN"/>
          <w14:ligatures w14:val="none"/>
        </w:rPr>
        <w:t>The results of this study also highlighted that linoleic acid, a fatty acid from the omega-6 series, was the most prominent component in both hybrid and local bajra seed varieties. Overall, microbial stimulation appeared to modify the n-3 fatty acid profile in bajra seeds and promote the speed and rate of germination.</w:t>
      </w:r>
      <w:r w:rsidR="00051CD1" w:rsidRPr="001B7E79">
        <w:rPr>
          <w:rFonts w:ascii="Times New Roman" w:eastAsia="Times New Roman" w:hAnsi="Times New Roman" w:cs="Times New Roman"/>
          <w:color w:val="000000"/>
          <w:kern w:val="0"/>
          <w:sz w:val="20"/>
          <w:szCs w:val="20"/>
          <w:lang w:eastAsia="en-IN"/>
          <w14:ligatures w14:val="none"/>
        </w:rPr>
        <w:t xml:space="preserve"> </w:t>
      </w:r>
      <w:r w:rsidRPr="001B7E79">
        <w:rPr>
          <w:rFonts w:ascii="Times New Roman" w:eastAsia="Times New Roman" w:hAnsi="Times New Roman" w:cs="Times New Roman"/>
          <w:color w:val="000000"/>
          <w:kern w:val="0"/>
          <w:sz w:val="20"/>
          <w:szCs w:val="20"/>
          <w:lang w:eastAsia="en-IN"/>
          <w14:ligatures w14:val="none"/>
        </w:rPr>
        <w:t>The increased levels of linoleic and linolenic fatty acids resulting from seed priming are indicative of improved seed quality, as these fatty acids are qualitative indicators of food quality. Consequently, seed priming can be considered an effective option for producing high-quality seeds, ultimately contributing to improved agricultural yields and potentially enhanced human health through the consumption of these nutrient-rich seeds.</w:t>
      </w:r>
    </w:p>
    <w:p w14:paraId="75910FDD" w14:textId="77777777" w:rsidR="00B018FA" w:rsidRDefault="00B018FA" w:rsidP="00EF7166">
      <w:pPr>
        <w:spacing w:after="0" w:line="240" w:lineRule="auto"/>
        <w:jc w:val="center"/>
        <w:rPr>
          <w:rFonts w:ascii="Times New Roman" w:eastAsia="Times New Roman" w:hAnsi="Times New Roman" w:cs="Times New Roman"/>
          <w:b/>
          <w:bCs/>
          <w:color w:val="000000"/>
          <w:kern w:val="0"/>
          <w:sz w:val="24"/>
          <w:szCs w:val="24"/>
          <w:lang w:eastAsia="en-IN"/>
          <w14:ligatures w14:val="none"/>
        </w:rPr>
      </w:pPr>
    </w:p>
    <w:p w14:paraId="0D250891" w14:textId="180792A2" w:rsidR="009E3E0E" w:rsidRPr="009E3E0E" w:rsidRDefault="00EF7166" w:rsidP="00EF7166">
      <w:pPr>
        <w:spacing w:after="0" w:line="240" w:lineRule="auto"/>
        <w:jc w:val="center"/>
        <w:rPr>
          <w:rFonts w:ascii="Times New Roman" w:eastAsia="Times New Roman" w:hAnsi="Times New Roman" w:cs="Times New Roman"/>
          <w:b/>
          <w:bCs/>
          <w:kern w:val="0"/>
          <w:sz w:val="20"/>
          <w:szCs w:val="20"/>
          <w:lang w:eastAsia="en-IN"/>
          <w14:ligatures w14:val="none"/>
        </w:rPr>
      </w:pPr>
      <w:r w:rsidRPr="00B018FA">
        <w:rPr>
          <w:rFonts w:ascii="Times New Roman" w:eastAsia="Times New Roman" w:hAnsi="Times New Roman" w:cs="Times New Roman"/>
          <w:b/>
          <w:bCs/>
          <w:color w:val="000000"/>
          <w:kern w:val="0"/>
          <w:sz w:val="20"/>
          <w:szCs w:val="20"/>
          <w:lang w:eastAsia="en-IN"/>
          <w14:ligatures w14:val="none"/>
        </w:rPr>
        <w:t xml:space="preserve">II. </w:t>
      </w:r>
      <w:r w:rsidR="009E3E0E" w:rsidRPr="009E3E0E">
        <w:rPr>
          <w:rFonts w:ascii="Times New Roman" w:eastAsia="Times New Roman" w:hAnsi="Times New Roman" w:cs="Times New Roman"/>
          <w:b/>
          <w:bCs/>
          <w:color w:val="000000"/>
          <w:kern w:val="0"/>
          <w:sz w:val="20"/>
          <w:szCs w:val="20"/>
          <w:lang w:eastAsia="en-IN"/>
          <w14:ligatures w14:val="none"/>
        </w:rPr>
        <w:t>Conclusions, Challenges and Limitations of Bio-stimulant Use</w:t>
      </w:r>
    </w:p>
    <w:p w14:paraId="34EF3BD0" w14:textId="77777777" w:rsidR="009E3E0E" w:rsidRPr="009E3E0E" w:rsidRDefault="009E3E0E" w:rsidP="00EF7166">
      <w:pPr>
        <w:spacing w:after="0" w:line="240" w:lineRule="auto"/>
        <w:ind w:firstLine="720"/>
        <w:jc w:val="both"/>
        <w:rPr>
          <w:rFonts w:ascii="Times New Roman" w:eastAsia="Times New Roman" w:hAnsi="Times New Roman" w:cs="Times New Roman"/>
          <w:kern w:val="0"/>
          <w:sz w:val="20"/>
          <w:szCs w:val="20"/>
          <w:lang w:eastAsia="en-IN"/>
          <w14:ligatures w14:val="none"/>
        </w:rPr>
      </w:pPr>
      <w:r w:rsidRPr="009E3E0E">
        <w:rPr>
          <w:rFonts w:ascii="Times New Roman" w:eastAsia="Times New Roman" w:hAnsi="Times New Roman" w:cs="Times New Roman"/>
          <w:color w:val="000000"/>
          <w:kern w:val="0"/>
          <w:sz w:val="20"/>
          <w:szCs w:val="20"/>
          <w:lang w:eastAsia="en-IN"/>
          <w14:ligatures w14:val="none"/>
        </w:rPr>
        <w:t>The application of microbial biostimulants to plants has enabled the production of high-quality foods, leading to an augmentation in the concentration of essential functional compounds known for their significant role in promoting human health and active aging. Recent studies exploring the relationship between this agricultural input and food quality consistently underscore an increased presence of bioactive compounds in the treated samples.</w:t>
      </w:r>
    </w:p>
    <w:p w14:paraId="36398538" w14:textId="2E07BB4C" w:rsidR="009E3E0E" w:rsidRPr="009E3E0E" w:rsidRDefault="009E3E0E" w:rsidP="00EF7166">
      <w:pPr>
        <w:spacing w:after="0" w:line="240" w:lineRule="auto"/>
        <w:ind w:firstLine="720"/>
        <w:jc w:val="both"/>
        <w:rPr>
          <w:rFonts w:ascii="Times New Roman" w:eastAsia="Times New Roman" w:hAnsi="Times New Roman" w:cs="Times New Roman"/>
          <w:kern w:val="0"/>
          <w:sz w:val="20"/>
          <w:szCs w:val="20"/>
          <w:lang w:eastAsia="en-IN"/>
          <w14:ligatures w14:val="none"/>
        </w:rPr>
      </w:pPr>
      <w:r w:rsidRPr="009E3E0E">
        <w:rPr>
          <w:rFonts w:ascii="Times New Roman" w:eastAsia="Times New Roman" w:hAnsi="Times New Roman" w:cs="Times New Roman"/>
          <w:color w:val="000000"/>
          <w:kern w:val="0"/>
          <w:sz w:val="20"/>
          <w:szCs w:val="20"/>
          <w:lang w:eastAsia="en-IN"/>
          <w14:ligatures w14:val="none"/>
        </w:rPr>
        <w:t>Bio-stimulants often lack standardized definitions and regulations, leading to variability in product quality and efficacy. There's still a limited understanding of the complex mechanisms behind bio-stimulant action on plants and their interaction with the environm</w:t>
      </w:r>
      <w:r w:rsidR="000B59A2" w:rsidRPr="00B018FA">
        <w:rPr>
          <w:rFonts w:ascii="Times New Roman" w:eastAsia="Times New Roman" w:hAnsi="Times New Roman" w:cs="Times New Roman"/>
          <w:color w:val="000000"/>
          <w:kern w:val="0"/>
          <w:sz w:val="20"/>
          <w:szCs w:val="20"/>
          <w:lang w:eastAsia="en-IN"/>
          <w14:ligatures w14:val="none"/>
        </w:rPr>
        <w:t>ent</w:t>
      </w:r>
      <w:r w:rsidRPr="009E3E0E">
        <w:rPr>
          <w:rFonts w:ascii="Times New Roman" w:eastAsia="Times New Roman" w:hAnsi="Times New Roman" w:cs="Times New Roman"/>
          <w:color w:val="000000"/>
          <w:kern w:val="0"/>
          <w:sz w:val="20"/>
          <w:szCs w:val="20"/>
          <w:lang w:eastAsia="en-IN"/>
          <w14:ligatures w14:val="none"/>
        </w:rPr>
        <w:t>.  Bio-stimulant effects can vary depending on plant species, environmental conditions, and application methods, making consistent results challenging. Bio-stimulants may have shorter shelf lives compared to traditional chemical fertilizers, impacting their storage and usability. Regulatory frameworks for bio-stimulants vary globally, making it difficult to ensure compliance and market access. The environmental impact of bio-stimulant production and application needs further assessment to ensure sustainability.</w:t>
      </w:r>
    </w:p>
    <w:p w14:paraId="57B892DA" w14:textId="77777777" w:rsidR="009E3E0E" w:rsidRPr="009E3E0E" w:rsidRDefault="009E3E0E" w:rsidP="001542A9">
      <w:pPr>
        <w:spacing w:after="0" w:line="240" w:lineRule="auto"/>
        <w:jc w:val="both"/>
        <w:rPr>
          <w:rFonts w:ascii="Times New Roman" w:eastAsia="Times New Roman" w:hAnsi="Times New Roman" w:cs="Times New Roman"/>
          <w:kern w:val="0"/>
          <w:sz w:val="20"/>
          <w:szCs w:val="20"/>
          <w:lang w:eastAsia="en-IN"/>
          <w14:ligatures w14:val="none"/>
        </w:rPr>
      </w:pPr>
    </w:p>
    <w:p w14:paraId="5EE6A968" w14:textId="73485D07" w:rsidR="009E3E0E" w:rsidRPr="009E3E0E" w:rsidRDefault="00EF7166" w:rsidP="00EF7166">
      <w:pPr>
        <w:spacing w:after="0" w:line="240" w:lineRule="auto"/>
        <w:jc w:val="center"/>
        <w:rPr>
          <w:rFonts w:ascii="Times New Roman" w:eastAsia="Times New Roman" w:hAnsi="Times New Roman" w:cs="Times New Roman"/>
          <w:kern w:val="0"/>
          <w:sz w:val="20"/>
          <w:szCs w:val="20"/>
          <w:lang w:eastAsia="en-IN"/>
          <w14:ligatures w14:val="none"/>
        </w:rPr>
      </w:pPr>
      <w:r w:rsidRPr="00B018FA">
        <w:rPr>
          <w:rFonts w:ascii="Times New Roman" w:eastAsia="Times New Roman" w:hAnsi="Times New Roman" w:cs="Times New Roman"/>
          <w:b/>
          <w:bCs/>
          <w:color w:val="000000"/>
          <w:kern w:val="0"/>
          <w:sz w:val="20"/>
          <w:szCs w:val="20"/>
          <w:lang w:eastAsia="en-IN"/>
          <w14:ligatures w14:val="none"/>
        </w:rPr>
        <w:t xml:space="preserve">III. </w:t>
      </w:r>
      <w:r w:rsidR="009E3E0E" w:rsidRPr="009E3E0E">
        <w:rPr>
          <w:rFonts w:ascii="Times New Roman" w:eastAsia="Times New Roman" w:hAnsi="Times New Roman" w:cs="Times New Roman"/>
          <w:b/>
          <w:bCs/>
          <w:color w:val="000000"/>
          <w:kern w:val="0"/>
          <w:sz w:val="20"/>
          <w:szCs w:val="20"/>
          <w:lang w:eastAsia="en-IN"/>
          <w14:ligatures w14:val="none"/>
        </w:rPr>
        <w:t>Potential Areas for Future Research and Development</w:t>
      </w:r>
    </w:p>
    <w:p w14:paraId="51FDF06B" w14:textId="4AFE0FE6" w:rsidR="009E3E0E" w:rsidRPr="009E3E0E" w:rsidRDefault="009E3E0E" w:rsidP="00EF7166">
      <w:pPr>
        <w:spacing w:after="0" w:line="240" w:lineRule="auto"/>
        <w:ind w:firstLine="720"/>
        <w:jc w:val="both"/>
        <w:rPr>
          <w:rFonts w:ascii="Times New Roman" w:eastAsia="Times New Roman" w:hAnsi="Times New Roman" w:cs="Times New Roman"/>
          <w:kern w:val="0"/>
          <w:sz w:val="20"/>
          <w:szCs w:val="20"/>
          <w:lang w:eastAsia="en-IN"/>
          <w14:ligatures w14:val="none"/>
        </w:rPr>
      </w:pPr>
      <w:r w:rsidRPr="009E3E0E">
        <w:rPr>
          <w:rFonts w:ascii="Times New Roman" w:eastAsia="Times New Roman" w:hAnsi="Times New Roman" w:cs="Times New Roman"/>
          <w:color w:val="000000"/>
          <w:kern w:val="0"/>
          <w:sz w:val="20"/>
          <w:szCs w:val="20"/>
          <w:lang w:eastAsia="en-IN"/>
          <w14:ligatures w14:val="none"/>
        </w:rPr>
        <w:t xml:space="preserve">Research should focus on a deeper understanding of the molecular and physiological mechanisms of bio-stimulants in plants, which can enhance their targeted application. Customized bio-stimulants tailored to specific crops and environmental conditions </w:t>
      </w:r>
      <w:r w:rsidR="00B933BF" w:rsidRPr="00B018FA">
        <w:rPr>
          <w:rFonts w:ascii="Times New Roman" w:eastAsia="Times New Roman" w:hAnsi="Times New Roman" w:cs="Times New Roman"/>
          <w:color w:val="000000"/>
          <w:kern w:val="0"/>
          <w:sz w:val="20"/>
          <w:szCs w:val="20"/>
          <w:lang w:eastAsia="en-IN"/>
          <w14:ligatures w14:val="none"/>
        </w:rPr>
        <w:t>can maximize</w:t>
      </w:r>
      <w:r w:rsidRPr="009E3E0E">
        <w:rPr>
          <w:rFonts w:ascii="Times New Roman" w:eastAsia="Times New Roman" w:hAnsi="Times New Roman" w:cs="Times New Roman"/>
          <w:color w:val="000000"/>
          <w:kern w:val="0"/>
          <w:sz w:val="20"/>
          <w:szCs w:val="20"/>
          <w:lang w:eastAsia="en-IN"/>
          <w14:ligatures w14:val="none"/>
        </w:rPr>
        <w:t xml:space="preserve"> their effectiveness. Global standards and regulations for bio-</w:t>
      </w:r>
      <w:r w:rsidR="00B933BF" w:rsidRPr="00B018FA">
        <w:rPr>
          <w:rFonts w:ascii="Times New Roman" w:eastAsia="Times New Roman" w:hAnsi="Times New Roman" w:cs="Times New Roman"/>
          <w:color w:val="000000"/>
          <w:kern w:val="0"/>
          <w:sz w:val="20"/>
          <w:szCs w:val="20"/>
          <w:lang w:eastAsia="en-IN"/>
          <w14:ligatures w14:val="none"/>
        </w:rPr>
        <w:t>stimulants ensure</w:t>
      </w:r>
      <w:r w:rsidRPr="009E3E0E">
        <w:rPr>
          <w:rFonts w:ascii="Times New Roman" w:eastAsia="Times New Roman" w:hAnsi="Times New Roman" w:cs="Times New Roman"/>
          <w:color w:val="000000"/>
          <w:kern w:val="0"/>
          <w:sz w:val="20"/>
          <w:szCs w:val="20"/>
          <w:lang w:eastAsia="en-IN"/>
          <w14:ligatures w14:val="none"/>
        </w:rPr>
        <w:t xml:space="preserve"> product quality, safety, and consistency. Explore Sustainable sourcing methods need to be for bio-stimulant ingredients to minimize environmental impact. A collaboration between researchers, industry stakeholders, and regulatory </w:t>
      </w:r>
      <w:r w:rsidR="00B933BF" w:rsidRPr="00B018FA">
        <w:rPr>
          <w:rFonts w:ascii="Times New Roman" w:eastAsia="Times New Roman" w:hAnsi="Times New Roman" w:cs="Times New Roman"/>
          <w:color w:val="000000"/>
          <w:kern w:val="0"/>
          <w:sz w:val="20"/>
          <w:szCs w:val="20"/>
          <w:lang w:eastAsia="en-IN"/>
          <w14:ligatures w14:val="none"/>
        </w:rPr>
        <w:t>bodies advances the</w:t>
      </w:r>
      <w:r w:rsidRPr="009E3E0E">
        <w:rPr>
          <w:rFonts w:ascii="Times New Roman" w:eastAsia="Times New Roman" w:hAnsi="Times New Roman" w:cs="Times New Roman"/>
          <w:color w:val="000000"/>
          <w:kern w:val="0"/>
          <w:sz w:val="20"/>
          <w:szCs w:val="20"/>
          <w:lang w:eastAsia="en-IN"/>
          <w14:ligatures w14:val="none"/>
        </w:rPr>
        <w:t xml:space="preserve"> field of bio-stimulant development and ensure its sustainable future.</w:t>
      </w:r>
    </w:p>
    <w:p w14:paraId="1792FB68" w14:textId="0E2047A0" w:rsidR="009E3E0E" w:rsidRDefault="009E3E0E" w:rsidP="00694F86">
      <w:pPr>
        <w:spacing w:after="0" w:line="240" w:lineRule="auto"/>
        <w:jc w:val="center"/>
        <w:rPr>
          <w:rFonts w:ascii="Times New Roman" w:eastAsia="Times New Roman" w:hAnsi="Times New Roman" w:cs="Times New Roman"/>
          <w:b/>
          <w:bCs/>
          <w:color w:val="222222"/>
          <w:kern w:val="0"/>
          <w:sz w:val="24"/>
          <w:szCs w:val="24"/>
          <w:lang w:eastAsia="en-IN"/>
          <w14:ligatures w14:val="none"/>
        </w:rPr>
      </w:pPr>
      <w:r w:rsidRPr="009E3E0E">
        <w:rPr>
          <w:rFonts w:ascii="Times New Roman" w:eastAsia="Times New Roman" w:hAnsi="Times New Roman" w:cs="Times New Roman"/>
          <w:b/>
          <w:bCs/>
          <w:color w:val="222222"/>
          <w:kern w:val="0"/>
          <w:sz w:val="24"/>
          <w:szCs w:val="24"/>
          <w:lang w:eastAsia="en-IN"/>
          <w14:ligatures w14:val="none"/>
        </w:rPr>
        <w:t>REFERENCES</w:t>
      </w:r>
    </w:p>
    <w:p w14:paraId="5737AE23" w14:textId="77777777" w:rsidR="00694F86" w:rsidRPr="00380461" w:rsidRDefault="00694F86" w:rsidP="00694F86">
      <w:pPr>
        <w:spacing w:after="0" w:line="240" w:lineRule="auto"/>
        <w:jc w:val="center"/>
        <w:rPr>
          <w:rFonts w:ascii="Times New Roman" w:eastAsia="Times New Roman" w:hAnsi="Times New Roman" w:cs="Times New Roman"/>
          <w:b/>
          <w:bCs/>
          <w:color w:val="222222"/>
          <w:kern w:val="0"/>
          <w:sz w:val="24"/>
          <w:szCs w:val="24"/>
          <w:lang w:eastAsia="en-IN"/>
          <w14:ligatures w14:val="none"/>
        </w:rPr>
      </w:pPr>
    </w:p>
    <w:p w14:paraId="5E22F43D" w14:textId="156C86DC" w:rsidR="00380461" w:rsidRPr="00694F86" w:rsidRDefault="00B21310" w:rsidP="00694F86">
      <w:pPr>
        <w:spacing w:after="0" w:line="240" w:lineRule="auto"/>
        <w:jc w:val="both"/>
        <w:textAlignment w:val="baseline"/>
        <w:rPr>
          <w:rFonts w:ascii="Times New Roman" w:eastAsia="Times New Roman" w:hAnsi="Times New Roman" w:cs="Times New Roman"/>
          <w:kern w:val="0"/>
          <w:sz w:val="16"/>
          <w:szCs w:val="16"/>
          <w:shd w:val="clear" w:color="auto" w:fill="F7F7F7"/>
          <w:lang w:eastAsia="en-IN"/>
          <w14:ligatures w14:val="none"/>
        </w:rPr>
      </w:pPr>
      <w:r>
        <w:rPr>
          <w:rFonts w:ascii="Times New Roman" w:eastAsia="Times New Roman" w:hAnsi="Times New Roman" w:cs="Times New Roman"/>
          <w:kern w:val="0"/>
          <w:sz w:val="16"/>
          <w:szCs w:val="16"/>
          <w:shd w:val="clear" w:color="auto" w:fill="F7F7F7"/>
          <w:lang w:eastAsia="en-IN"/>
          <w14:ligatures w14:val="none"/>
        </w:rPr>
        <w:t>[</w:t>
      </w:r>
      <w:r w:rsidR="005E7816" w:rsidRPr="00694F86">
        <w:rPr>
          <w:rFonts w:ascii="Times New Roman" w:eastAsia="Times New Roman" w:hAnsi="Times New Roman" w:cs="Times New Roman"/>
          <w:kern w:val="0"/>
          <w:sz w:val="16"/>
          <w:szCs w:val="16"/>
          <w:shd w:val="clear" w:color="auto" w:fill="F7F7F7"/>
          <w:lang w:eastAsia="en-IN"/>
          <w14:ligatures w14:val="none"/>
        </w:rPr>
        <w:t>1</w:t>
      </w:r>
      <w:r>
        <w:rPr>
          <w:rFonts w:ascii="Times New Roman" w:eastAsia="Times New Roman" w:hAnsi="Times New Roman" w:cs="Times New Roman"/>
          <w:kern w:val="0"/>
          <w:sz w:val="16"/>
          <w:szCs w:val="16"/>
          <w:shd w:val="clear" w:color="auto" w:fill="F7F7F7"/>
          <w:lang w:eastAsia="en-IN"/>
          <w14:ligatures w14:val="none"/>
        </w:rPr>
        <w:t>]</w:t>
      </w:r>
      <w:r w:rsidR="005E7816" w:rsidRPr="00694F86">
        <w:rPr>
          <w:rFonts w:ascii="Times New Roman" w:eastAsia="Times New Roman" w:hAnsi="Times New Roman" w:cs="Times New Roman"/>
          <w:kern w:val="0"/>
          <w:sz w:val="16"/>
          <w:szCs w:val="16"/>
          <w:shd w:val="clear" w:color="auto" w:fill="F7F7F7"/>
          <w:lang w:eastAsia="en-IN"/>
          <w14:ligatures w14:val="none"/>
        </w:rPr>
        <w:t xml:space="preserve"> </w:t>
      </w:r>
      <w:r w:rsidR="00B156BF" w:rsidRPr="00694F86">
        <w:rPr>
          <w:rFonts w:ascii="Times New Roman" w:eastAsia="Times New Roman" w:hAnsi="Times New Roman" w:cs="Times New Roman"/>
          <w:kern w:val="0"/>
          <w:sz w:val="16"/>
          <w:szCs w:val="16"/>
          <w:shd w:val="clear" w:color="auto" w:fill="F7F7F7"/>
          <w:lang w:eastAsia="en-IN"/>
          <w14:ligatures w14:val="none"/>
        </w:rPr>
        <w:t xml:space="preserve">G. </w:t>
      </w:r>
      <w:r w:rsidR="00380461" w:rsidRPr="00694F86">
        <w:rPr>
          <w:rFonts w:ascii="Times New Roman" w:eastAsia="Times New Roman" w:hAnsi="Times New Roman" w:cs="Times New Roman"/>
          <w:kern w:val="0"/>
          <w:sz w:val="16"/>
          <w:szCs w:val="16"/>
          <w:shd w:val="clear" w:color="auto" w:fill="F7F7F7"/>
          <w:lang w:eastAsia="en-IN"/>
          <w14:ligatures w14:val="none"/>
        </w:rPr>
        <w:t>Colla</w:t>
      </w:r>
      <w:r w:rsidR="00B156BF" w:rsidRPr="00694F86">
        <w:rPr>
          <w:rFonts w:ascii="Times New Roman" w:eastAsia="Times New Roman" w:hAnsi="Times New Roman" w:cs="Times New Roman"/>
          <w:kern w:val="0"/>
          <w:sz w:val="16"/>
          <w:szCs w:val="16"/>
          <w:shd w:val="clear" w:color="auto" w:fill="F7F7F7"/>
          <w:lang w:eastAsia="en-IN"/>
          <w14:ligatures w14:val="none"/>
        </w:rPr>
        <w:t xml:space="preserve"> and</w:t>
      </w:r>
      <w:r w:rsidR="00380461" w:rsidRPr="00694F86">
        <w:rPr>
          <w:rFonts w:ascii="Times New Roman" w:eastAsia="Times New Roman" w:hAnsi="Times New Roman" w:cs="Times New Roman"/>
          <w:kern w:val="0"/>
          <w:sz w:val="16"/>
          <w:szCs w:val="16"/>
          <w:shd w:val="clear" w:color="auto" w:fill="F7F7F7"/>
          <w:lang w:eastAsia="en-IN"/>
          <w14:ligatures w14:val="none"/>
        </w:rPr>
        <w:t xml:space="preserve"> </w:t>
      </w:r>
      <w:r w:rsidR="00B156BF" w:rsidRPr="00694F86">
        <w:rPr>
          <w:rFonts w:ascii="Times New Roman" w:eastAsia="Times New Roman" w:hAnsi="Times New Roman" w:cs="Times New Roman"/>
          <w:kern w:val="0"/>
          <w:sz w:val="16"/>
          <w:szCs w:val="16"/>
          <w:shd w:val="clear" w:color="auto" w:fill="F7F7F7"/>
          <w:lang w:eastAsia="en-IN"/>
          <w14:ligatures w14:val="none"/>
        </w:rPr>
        <w:t>Y. Rouphael,</w:t>
      </w:r>
      <w:r w:rsidR="00380461" w:rsidRPr="00694F86">
        <w:rPr>
          <w:rFonts w:ascii="Times New Roman" w:eastAsia="Times New Roman" w:hAnsi="Times New Roman" w:cs="Times New Roman"/>
          <w:kern w:val="0"/>
          <w:sz w:val="16"/>
          <w:szCs w:val="16"/>
          <w:shd w:val="clear" w:color="auto" w:fill="F7F7F7"/>
          <w:lang w:eastAsia="en-IN"/>
          <w14:ligatures w14:val="none"/>
        </w:rPr>
        <w:t xml:space="preserve"> </w:t>
      </w:r>
      <w:r w:rsidR="00B156BF" w:rsidRPr="00694F86">
        <w:rPr>
          <w:rFonts w:ascii="Times New Roman" w:eastAsia="Times New Roman" w:hAnsi="Times New Roman" w:cs="Times New Roman"/>
          <w:kern w:val="0"/>
          <w:sz w:val="16"/>
          <w:szCs w:val="16"/>
          <w:shd w:val="clear" w:color="auto" w:fill="F7F7F7"/>
          <w:lang w:eastAsia="en-IN"/>
          <w14:ligatures w14:val="none"/>
        </w:rPr>
        <w:t>“Biostimulants in horticulture,” Sci. Hortic</w:t>
      </w:r>
      <w:r w:rsidR="00B156BF" w:rsidRPr="00694F86">
        <w:rPr>
          <w:rFonts w:ascii="Times New Roman" w:eastAsia="Times New Roman" w:hAnsi="Times New Roman" w:cs="Times New Roman"/>
          <w:i/>
          <w:iCs/>
          <w:kern w:val="0"/>
          <w:sz w:val="16"/>
          <w:szCs w:val="16"/>
          <w:shd w:val="clear" w:color="auto" w:fill="F7F7F7"/>
          <w:lang w:eastAsia="en-IN"/>
          <w14:ligatures w14:val="none"/>
        </w:rPr>
        <w:t>,</w:t>
      </w:r>
      <w:r w:rsidR="00B156BF" w:rsidRPr="00694F86">
        <w:rPr>
          <w:rFonts w:ascii="Times New Roman" w:eastAsia="Times New Roman" w:hAnsi="Times New Roman" w:cs="Times New Roman"/>
          <w:kern w:val="0"/>
          <w:sz w:val="16"/>
          <w:szCs w:val="16"/>
          <w:shd w:val="clear" w:color="auto" w:fill="F7F7F7"/>
          <w:lang w:eastAsia="en-IN"/>
          <w14:ligatures w14:val="none"/>
        </w:rPr>
        <w:t xml:space="preserve"> 196, 1–2, 2015.</w:t>
      </w:r>
      <w:r w:rsidR="00553A8F" w:rsidRPr="00694F86">
        <w:rPr>
          <w:rFonts w:ascii="Times New Roman" w:eastAsia="Times New Roman" w:hAnsi="Times New Roman" w:cs="Times New Roman"/>
          <w:kern w:val="0"/>
          <w:sz w:val="16"/>
          <w:szCs w:val="16"/>
          <w:shd w:val="clear" w:color="auto" w:fill="F7F7F7"/>
          <w:lang w:eastAsia="en-IN"/>
          <w14:ligatures w14:val="none"/>
        </w:rPr>
        <w:t xml:space="preserve"> </w:t>
      </w:r>
      <w:r w:rsidR="00380461" w:rsidRPr="00694F86">
        <w:rPr>
          <w:rFonts w:ascii="Times New Roman" w:eastAsia="Times New Roman" w:hAnsi="Times New Roman" w:cs="Times New Roman"/>
          <w:kern w:val="0"/>
          <w:sz w:val="16"/>
          <w:szCs w:val="16"/>
          <w:shd w:val="clear" w:color="auto" w:fill="F7F7F7"/>
          <w:lang w:eastAsia="en-IN"/>
          <w14:ligatures w14:val="none"/>
        </w:rPr>
        <w:t>doi: 10.1016/j.scienta.2015.10.044</w:t>
      </w:r>
      <w:r w:rsidR="00BA2977">
        <w:rPr>
          <w:rFonts w:ascii="Times New Roman" w:eastAsia="Times New Roman" w:hAnsi="Times New Roman" w:cs="Times New Roman"/>
          <w:kern w:val="0"/>
          <w:sz w:val="16"/>
          <w:szCs w:val="16"/>
          <w:shd w:val="clear" w:color="auto" w:fill="F7F7F7"/>
          <w:lang w:eastAsia="en-IN"/>
          <w14:ligatures w14:val="none"/>
        </w:rPr>
        <w:t>.</w:t>
      </w:r>
    </w:p>
    <w:p w14:paraId="7AF758C9" w14:textId="7F7E5CB1" w:rsidR="00380461" w:rsidRPr="00694F86" w:rsidRDefault="00B21310" w:rsidP="00694F86">
      <w:pPr>
        <w:shd w:val="clear" w:color="auto" w:fill="F7F7F7"/>
        <w:spacing w:after="0" w:line="240" w:lineRule="auto"/>
        <w:jc w:val="both"/>
        <w:textAlignment w:val="baseline"/>
        <w:rPr>
          <w:rFonts w:ascii="Times New Roman" w:eastAsia="Times New Roman" w:hAnsi="Times New Roman" w:cs="Times New Roman"/>
          <w:kern w:val="0"/>
          <w:sz w:val="16"/>
          <w:szCs w:val="16"/>
          <w:lang w:eastAsia="en-IN"/>
          <w14:ligatures w14:val="none"/>
        </w:rPr>
      </w:pPr>
      <w:r>
        <w:rPr>
          <w:rFonts w:ascii="Times New Roman" w:eastAsia="Times New Roman" w:hAnsi="Times New Roman" w:cs="Times New Roman"/>
          <w:kern w:val="0"/>
          <w:sz w:val="16"/>
          <w:szCs w:val="16"/>
          <w:shd w:val="clear" w:color="auto" w:fill="FFFFFF"/>
          <w:lang w:eastAsia="en-IN"/>
          <w14:ligatures w14:val="none"/>
        </w:rPr>
        <w:t>[</w:t>
      </w:r>
      <w:r w:rsidR="00380461" w:rsidRPr="00694F86">
        <w:rPr>
          <w:rFonts w:ascii="Times New Roman" w:eastAsia="Times New Roman" w:hAnsi="Times New Roman" w:cs="Times New Roman"/>
          <w:kern w:val="0"/>
          <w:sz w:val="16"/>
          <w:szCs w:val="16"/>
          <w:shd w:val="clear" w:color="auto" w:fill="FFFFFF"/>
          <w:lang w:eastAsia="en-IN"/>
          <w14:ligatures w14:val="none"/>
        </w:rPr>
        <w:t>2</w:t>
      </w:r>
      <w:r w:rsidR="00BA2977">
        <w:rPr>
          <w:rFonts w:ascii="Times New Roman" w:eastAsia="Times New Roman" w:hAnsi="Times New Roman" w:cs="Times New Roman"/>
          <w:kern w:val="0"/>
          <w:sz w:val="16"/>
          <w:szCs w:val="16"/>
          <w:shd w:val="clear" w:color="auto" w:fill="FFFFFF"/>
          <w:lang w:eastAsia="en-IN"/>
          <w14:ligatures w14:val="none"/>
        </w:rPr>
        <w:t>]</w:t>
      </w:r>
      <w:r w:rsidR="00BA2977" w:rsidRPr="00694F86">
        <w:rPr>
          <w:rFonts w:ascii="Times New Roman" w:eastAsia="Times New Roman" w:hAnsi="Times New Roman" w:cs="Times New Roman"/>
          <w:kern w:val="0"/>
          <w:sz w:val="16"/>
          <w:szCs w:val="16"/>
          <w:shd w:val="clear" w:color="auto" w:fill="FFFFFF"/>
          <w:lang w:eastAsia="en-IN"/>
          <w14:ligatures w14:val="none"/>
        </w:rPr>
        <w:t xml:space="preserve"> Y</w:t>
      </w:r>
      <w:r w:rsidR="00B156BF" w:rsidRPr="009E3E0E">
        <w:rPr>
          <w:rFonts w:ascii="Times New Roman" w:eastAsia="Times New Roman" w:hAnsi="Times New Roman" w:cs="Times New Roman"/>
          <w:kern w:val="0"/>
          <w:sz w:val="16"/>
          <w:szCs w:val="16"/>
          <w:shd w:val="clear" w:color="auto" w:fill="FFFFFF"/>
          <w:lang w:eastAsia="en-IN"/>
          <w14:ligatures w14:val="none"/>
        </w:rPr>
        <w:t>.</w:t>
      </w:r>
      <w:r w:rsidR="00380461" w:rsidRPr="009E3E0E">
        <w:rPr>
          <w:rFonts w:ascii="Times New Roman" w:eastAsia="Times New Roman" w:hAnsi="Times New Roman" w:cs="Times New Roman"/>
          <w:kern w:val="0"/>
          <w:sz w:val="16"/>
          <w:szCs w:val="16"/>
          <w:shd w:val="clear" w:color="auto" w:fill="FFFFFF"/>
          <w:lang w:eastAsia="en-IN"/>
          <w14:ligatures w14:val="none"/>
        </w:rPr>
        <w:t>Rouphael</w:t>
      </w:r>
      <w:r w:rsidR="00B156BF" w:rsidRPr="00694F86">
        <w:rPr>
          <w:rFonts w:ascii="Times New Roman" w:eastAsia="Times New Roman" w:hAnsi="Times New Roman" w:cs="Times New Roman"/>
          <w:kern w:val="0"/>
          <w:sz w:val="16"/>
          <w:szCs w:val="16"/>
          <w:shd w:val="clear" w:color="auto" w:fill="FFFFFF"/>
          <w:lang w:eastAsia="en-IN"/>
          <w14:ligatures w14:val="none"/>
        </w:rPr>
        <w:t xml:space="preserve"> and </w:t>
      </w:r>
      <w:r w:rsidR="00553A8F" w:rsidRPr="009E3E0E">
        <w:rPr>
          <w:rFonts w:ascii="Times New Roman" w:eastAsia="Times New Roman" w:hAnsi="Times New Roman" w:cs="Times New Roman"/>
          <w:kern w:val="0"/>
          <w:sz w:val="16"/>
          <w:szCs w:val="16"/>
          <w:shd w:val="clear" w:color="auto" w:fill="FFFFFF"/>
          <w:lang w:eastAsia="en-IN"/>
          <w14:ligatures w14:val="none"/>
        </w:rPr>
        <w:t>G</w:t>
      </w:r>
      <w:r w:rsidR="00553A8F" w:rsidRPr="00694F86">
        <w:rPr>
          <w:rFonts w:ascii="Times New Roman" w:eastAsia="Times New Roman" w:hAnsi="Times New Roman" w:cs="Times New Roman"/>
          <w:kern w:val="0"/>
          <w:sz w:val="16"/>
          <w:szCs w:val="16"/>
          <w:shd w:val="clear" w:color="auto" w:fill="FFFFFF"/>
          <w:lang w:eastAsia="en-IN"/>
          <w14:ligatures w14:val="none"/>
        </w:rPr>
        <w:t xml:space="preserve">. </w:t>
      </w:r>
      <w:r w:rsidR="00380461" w:rsidRPr="00694F86">
        <w:rPr>
          <w:rFonts w:ascii="Times New Roman" w:eastAsia="Times New Roman" w:hAnsi="Times New Roman" w:cs="Times New Roman"/>
          <w:kern w:val="0"/>
          <w:sz w:val="16"/>
          <w:szCs w:val="16"/>
          <w:shd w:val="clear" w:color="auto" w:fill="FFFFFF"/>
          <w:lang w:eastAsia="en-IN"/>
          <w14:ligatures w14:val="none"/>
        </w:rPr>
        <w:t>C</w:t>
      </w:r>
      <w:r w:rsidR="00380461" w:rsidRPr="009E3E0E">
        <w:rPr>
          <w:rFonts w:ascii="Times New Roman" w:eastAsia="Times New Roman" w:hAnsi="Times New Roman" w:cs="Times New Roman"/>
          <w:kern w:val="0"/>
          <w:sz w:val="16"/>
          <w:szCs w:val="16"/>
          <w:shd w:val="clear" w:color="auto" w:fill="FFFFFF"/>
          <w:lang w:eastAsia="en-IN"/>
          <w14:ligatures w14:val="none"/>
        </w:rPr>
        <w:t>olla</w:t>
      </w:r>
      <w:r w:rsidR="00B156BF" w:rsidRPr="00694F86">
        <w:rPr>
          <w:rFonts w:ascii="Times New Roman" w:eastAsia="Times New Roman" w:hAnsi="Times New Roman" w:cs="Times New Roman"/>
          <w:kern w:val="0"/>
          <w:sz w:val="16"/>
          <w:szCs w:val="16"/>
          <w:shd w:val="clear" w:color="auto" w:fill="FFFFFF"/>
          <w:lang w:eastAsia="en-IN"/>
          <w14:ligatures w14:val="none"/>
        </w:rPr>
        <w:t>, “</w:t>
      </w:r>
      <w:r w:rsidR="00380461" w:rsidRPr="009E3E0E">
        <w:rPr>
          <w:rFonts w:ascii="Times New Roman" w:eastAsia="Times New Roman" w:hAnsi="Times New Roman" w:cs="Times New Roman"/>
          <w:kern w:val="0"/>
          <w:sz w:val="16"/>
          <w:szCs w:val="16"/>
          <w:lang w:eastAsia="en-IN"/>
          <w14:ligatures w14:val="none"/>
        </w:rPr>
        <w:t>Editorial: Biostimulants in Agriculture</w:t>
      </w:r>
      <w:r w:rsidR="00B156BF" w:rsidRPr="00694F86">
        <w:rPr>
          <w:rFonts w:ascii="Times New Roman" w:eastAsia="Times New Roman" w:hAnsi="Times New Roman" w:cs="Times New Roman"/>
          <w:kern w:val="0"/>
          <w:sz w:val="16"/>
          <w:szCs w:val="16"/>
          <w:lang w:eastAsia="en-IN"/>
          <w14:ligatures w14:val="none"/>
        </w:rPr>
        <w:t>”,</w:t>
      </w:r>
      <w:r w:rsidR="00553A8F" w:rsidRPr="00694F86">
        <w:rPr>
          <w:rFonts w:ascii="Times New Roman" w:eastAsia="Times New Roman" w:hAnsi="Times New Roman" w:cs="Times New Roman"/>
          <w:kern w:val="0"/>
          <w:sz w:val="16"/>
          <w:szCs w:val="16"/>
          <w:lang w:eastAsia="en-IN"/>
          <w14:ligatures w14:val="none"/>
        </w:rPr>
        <w:t xml:space="preserve"> </w:t>
      </w:r>
      <w:r w:rsidR="00380461" w:rsidRPr="009E3E0E">
        <w:rPr>
          <w:rFonts w:ascii="Times New Roman" w:eastAsia="Times New Roman" w:hAnsi="Times New Roman" w:cs="Times New Roman"/>
          <w:kern w:val="0"/>
          <w:sz w:val="16"/>
          <w:szCs w:val="16"/>
          <w:shd w:val="clear" w:color="auto" w:fill="F7F7F7"/>
          <w:lang w:eastAsia="en-IN"/>
          <w14:ligatures w14:val="none"/>
        </w:rPr>
        <w:t>Front. Plant Sci., Volume 11</w:t>
      </w:r>
      <w:r w:rsidR="00B156BF" w:rsidRPr="00694F86">
        <w:rPr>
          <w:rFonts w:ascii="Times New Roman" w:eastAsia="Times New Roman" w:hAnsi="Times New Roman" w:cs="Times New Roman"/>
          <w:kern w:val="0"/>
          <w:sz w:val="16"/>
          <w:szCs w:val="16"/>
          <w:shd w:val="clear" w:color="auto" w:fill="F7F7F7"/>
          <w:lang w:eastAsia="en-IN"/>
          <w14:ligatures w14:val="none"/>
        </w:rPr>
        <w:t>,</w:t>
      </w:r>
      <w:r w:rsidR="005E7816" w:rsidRPr="00694F86">
        <w:rPr>
          <w:rFonts w:ascii="Times New Roman" w:eastAsia="Times New Roman" w:hAnsi="Times New Roman" w:cs="Times New Roman"/>
          <w:kern w:val="0"/>
          <w:sz w:val="16"/>
          <w:szCs w:val="16"/>
          <w:shd w:val="clear" w:color="auto" w:fill="F7F7F7"/>
          <w:lang w:eastAsia="en-IN"/>
          <w14:ligatures w14:val="none"/>
        </w:rPr>
        <w:t xml:space="preserve"> </w:t>
      </w:r>
      <w:r w:rsidR="00380461" w:rsidRPr="009E3E0E">
        <w:rPr>
          <w:rFonts w:ascii="Times New Roman" w:eastAsia="Times New Roman" w:hAnsi="Times New Roman" w:cs="Times New Roman"/>
          <w:kern w:val="0"/>
          <w:sz w:val="16"/>
          <w:szCs w:val="16"/>
          <w:shd w:val="clear" w:color="auto" w:fill="F7F7F7"/>
          <w:lang w:eastAsia="en-IN"/>
          <w14:ligatures w14:val="none"/>
        </w:rPr>
        <w:t>2020</w:t>
      </w:r>
      <w:r w:rsidR="00B156BF" w:rsidRPr="00694F86">
        <w:rPr>
          <w:rFonts w:ascii="Times New Roman" w:eastAsia="Times New Roman" w:hAnsi="Times New Roman" w:cs="Times New Roman"/>
          <w:kern w:val="0"/>
          <w:sz w:val="16"/>
          <w:szCs w:val="16"/>
          <w:shd w:val="clear" w:color="auto" w:fill="F7F7F7"/>
          <w:lang w:eastAsia="en-IN"/>
          <w14:ligatures w14:val="none"/>
        </w:rPr>
        <w:t>.</w:t>
      </w:r>
      <w:r w:rsidR="00553A8F" w:rsidRPr="00694F86">
        <w:rPr>
          <w:rFonts w:ascii="Times New Roman" w:eastAsia="Times New Roman" w:hAnsi="Times New Roman" w:cs="Times New Roman"/>
          <w:kern w:val="0"/>
          <w:sz w:val="16"/>
          <w:szCs w:val="16"/>
          <w:shd w:val="clear" w:color="auto" w:fill="F7F7F7"/>
          <w:lang w:eastAsia="en-IN"/>
          <w14:ligatures w14:val="none"/>
        </w:rPr>
        <w:t xml:space="preserve"> </w:t>
      </w:r>
      <w:r w:rsidR="00B156BF" w:rsidRPr="009E3E0E">
        <w:rPr>
          <w:rFonts w:ascii="Times New Roman" w:eastAsia="Times New Roman" w:hAnsi="Times New Roman" w:cs="Times New Roman"/>
          <w:kern w:val="0"/>
          <w:sz w:val="16"/>
          <w:szCs w:val="16"/>
          <w:shd w:val="clear" w:color="auto" w:fill="F7F7F7"/>
          <w:lang w:eastAsia="en-IN"/>
          <w14:ligatures w14:val="none"/>
        </w:rPr>
        <w:t>https://doi.org/10.3389/fpls.2020.00040</w:t>
      </w:r>
      <w:r w:rsidR="00BA2977">
        <w:rPr>
          <w:rFonts w:ascii="Times New Roman" w:eastAsia="Times New Roman" w:hAnsi="Times New Roman" w:cs="Times New Roman"/>
          <w:kern w:val="0"/>
          <w:sz w:val="16"/>
          <w:szCs w:val="16"/>
          <w:shd w:val="clear" w:color="auto" w:fill="F7F7F7"/>
          <w:lang w:eastAsia="en-IN"/>
          <w14:ligatures w14:val="none"/>
        </w:rPr>
        <w:t>.</w:t>
      </w:r>
    </w:p>
    <w:p w14:paraId="32462348" w14:textId="0652E1D1" w:rsidR="00380461" w:rsidRPr="00694F86" w:rsidRDefault="00B21310" w:rsidP="00694F86">
      <w:pPr>
        <w:shd w:val="clear" w:color="auto" w:fill="F7F7F7"/>
        <w:spacing w:after="0" w:line="240" w:lineRule="auto"/>
        <w:jc w:val="both"/>
        <w:textAlignment w:val="baseline"/>
        <w:rPr>
          <w:rFonts w:ascii="Times New Roman" w:eastAsia="Times New Roman" w:hAnsi="Times New Roman" w:cs="Times New Roman"/>
          <w:kern w:val="0"/>
          <w:sz w:val="16"/>
          <w:szCs w:val="16"/>
          <w:shd w:val="clear" w:color="auto" w:fill="F7F7F7"/>
          <w:lang w:eastAsia="en-IN"/>
          <w14:ligatures w14:val="none"/>
        </w:rPr>
      </w:pPr>
      <w:r>
        <w:rPr>
          <w:rFonts w:ascii="Times New Roman" w:eastAsia="Times New Roman" w:hAnsi="Times New Roman" w:cs="Times New Roman"/>
          <w:kern w:val="0"/>
          <w:sz w:val="16"/>
          <w:szCs w:val="16"/>
          <w:shd w:val="clear" w:color="auto" w:fill="F7F7F7"/>
          <w:lang w:eastAsia="en-IN"/>
          <w14:ligatures w14:val="none"/>
        </w:rPr>
        <w:t>[</w:t>
      </w:r>
      <w:r w:rsidR="00380461" w:rsidRPr="00694F86">
        <w:rPr>
          <w:rFonts w:ascii="Times New Roman" w:eastAsia="Times New Roman" w:hAnsi="Times New Roman" w:cs="Times New Roman"/>
          <w:kern w:val="0"/>
          <w:sz w:val="16"/>
          <w:szCs w:val="16"/>
          <w:shd w:val="clear" w:color="auto" w:fill="F7F7F7"/>
          <w:lang w:eastAsia="en-IN"/>
          <w14:ligatures w14:val="none"/>
        </w:rPr>
        <w:t>3</w:t>
      </w:r>
      <w:r>
        <w:rPr>
          <w:rFonts w:ascii="Times New Roman" w:eastAsia="Times New Roman" w:hAnsi="Times New Roman" w:cs="Times New Roman"/>
          <w:kern w:val="0"/>
          <w:sz w:val="16"/>
          <w:szCs w:val="16"/>
          <w:shd w:val="clear" w:color="auto" w:fill="F7F7F7"/>
          <w:lang w:eastAsia="en-IN"/>
          <w14:ligatures w14:val="none"/>
        </w:rPr>
        <w:t>]</w:t>
      </w:r>
      <w:r w:rsidR="005E7816" w:rsidRPr="00694F86">
        <w:rPr>
          <w:rFonts w:ascii="Times New Roman" w:eastAsia="Times New Roman" w:hAnsi="Times New Roman" w:cs="Times New Roman"/>
          <w:kern w:val="0"/>
          <w:sz w:val="16"/>
          <w:szCs w:val="16"/>
          <w:shd w:val="clear" w:color="auto" w:fill="F7F7F7"/>
          <w:lang w:eastAsia="en-IN"/>
          <w14:ligatures w14:val="none"/>
        </w:rPr>
        <w:t xml:space="preserve"> </w:t>
      </w:r>
      <w:r w:rsidR="00380461" w:rsidRPr="00694F86">
        <w:rPr>
          <w:rFonts w:ascii="Times New Roman" w:eastAsia="Times New Roman" w:hAnsi="Times New Roman" w:cs="Times New Roman"/>
          <w:kern w:val="0"/>
          <w:sz w:val="16"/>
          <w:szCs w:val="16"/>
          <w:shd w:val="clear" w:color="auto" w:fill="F7F7F7"/>
          <w:lang w:eastAsia="en-IN"/>
          <w14:ligatures w14:val="none"/>
        </w:rPr>
        <w:t xml:space="preserve">EU. </w:t>
      </w:r>
      <w:r w:rsidR="00B156BF" w:rsidRPr="00694F86">
        <w:rPr>
          <w:rFonts w:ascii="Times New Roman" w:eastAsia="Times New Roman" w:hAnsi="Times New Roman" w:cs="Times New Roman"/>
          <w:kern w:val="0"/>
          <w:sz w:val="16"/>
          <w:szCs w:val="16"/>
          <w:shd w:val="clear" w:color="auto" w:fill="F7F7F7"/>
          <w:lang w:eastAsia="en-IN"/>
          <w14:ligatures w14:val="none"/>
        </w:rPr>
        <w:t>“</w:t>
      </w:r>
      <w:r w:rsidR="00380461" w:rsidRPr="00694F86">
        <w:rPr>
          <w:rFonts w:ascii="Times New Roman" w:eastAsia="Times New Roman" w:hAnsi="Times New Roman" w:cs="Times New Roman"/>
          <w:kern w:val="0"/>
          <w:sz w:val="16"/>
          <w:szCs w:val="16"/>
          <w:shd w:val="clear" w:color="auto" w:fill="F7F7F7"/>
          <w:lang w:eastAsia="en-IN"/>
          <w14:ligatures w14:val="none"/>
        </w:rPr>
        <w:t>Regulation of the european parliament and of the council laying down rules on the making available on the market of EU fertilising products and amending Regulations (EC) No 1069/2009 and (EC) No 1107/2009 and repealing Regulation (EC) No 2003/2003</w:t>
      </w:r>
      <w:r w:rsidR="00B156BF" w:rsidRPr="00694F86">
        <w:rPr>
          <w:rFonts w:ascii="Times New Roman" w:eastAsia="Times New Roman" w:hAnsi="Times New Roman" w:cs="Times New Roman"/>
          <w:kern w:val="0"/>
          <w:sz w:val="16"/>
          <w:szCs w:val="16"/>
          <w:shd w:val="clear" w:color="auto" w:fill="F7F7F7"/>
          <w:lang w:eastAsia="en-IN"/>
          <w14:ligatures w14:val="none"/>
        </w:rPr>
        <w:t>”, 2019.</w:t>
      </w:r>
      <w:r w:rsidR="00BA2977">
        <w:rPr>
          <w:rFonts w:ascii="Times New Roman" w:eastAsia="Times New Roman" w:hAnsi="Times New Roman" w:cs="Times New Roman"/>
          <w:kern w:val="0"/>
          <w:sz w:val="16"/>
          <w:szCs w:val="16"/>
          <w:shd w:val="clear" w:color="auto" w:fill="F7F7F7"/>
          <w:lang w:eastAsia="en-IN"/>
          <w14:ligatures w14:val="none"/>
        </w:rPr>
        <w:t xml:space="preserve"> </w:t>
      </w:r>
      <w:r w:rsidR="00B156BF" w:rsidRPr="00694F86">
        <w:rPr>
          <w:rFonts w:ascii="Times New Roman" w:eastAsia="Times New Roman" w:hAnsi="Times New Roman" w:cs="Times New Roman"/>
          <w:kern w:val="0"/>
          <w:sz w:val="16"/>
          <w:szCs w:val="16"/>
          <w:shd w:val="clear" w:color="auto" w:fill="F7F7F7"/>
          <w:lang w:eastAsia="en-IN"/>
          <w14:ligatures w14:val="none"/>
        </w:rPr>
        <w:t>https://eur-lex.europa.eu/legal-content/EN/TXT/?uri=OJ:L:2019:170:TOC</w:t>
      </w:r>
      <w:r w:rsidR="00380461" w:rsidRPr="00694F86">
        <w:rPr>
          <w:rFonts w:ascii="Times New Roman" w:eastAsia="Times New Roman" w:hAnsi="Times New Roman" w:cs="Times New Roman"/>
          <w:kern w:val="0"/>
          <w:sz w:val="16"/>
          <w:szCs w:val="16"/>
          <w:shd w:val="clear" w:color="auto" w:fill="F7F7F7"/>
          <w:lang w:eastAsia="en-IN"/>
          <w14:ligatures w14:val="none"/>
        </w:rPr>
        <w:t>.</w:t>
      </w:r>
    </w:p>
    <w:p w14:paraId="39D59C0D" w14:textId="3269AA27" w:rsidR="00380461" w:rsidRPr="00694F86" w:rsidRDefault="00B21310" w:rsidP="00694F86">
      <w:pPr>
        <w:shd w:val="clear" w:color="auto" w:fill="FFFFFF"/>
        <w:spacing w:after="0" w:line="240" w:lineRule="auto"/>
        <w:jc w:val="both"/>
        <w:textAlignment w:val="baseline"/>
        <w:rPr>
          <w:rFonts w:ascii="Times New Roman" w:eastAsia="Times New Roman" w:hAnsi="Times New Roman" w:cs="Times New Roman"/>
          <w:kern w:val="0"/>
          <w:sz w:val="16"/>
          <w:szCs w:val="16"/>
          <w:lang w:eastAsia="en-IN"/>
          <w14:ligatures w14:val="none"/>
        </w:rPr>
      </w:pPr>
      <w:r>
        <w:rPr>
          <w:rFonts w:ascii="Times New Roman" w:eastAsia="Times New Roman" w:hAnsi="Times New Roman" w:cs="Times New Roman"/>
          <w:kern w:val="0"/>
          <w:sz w:val="16"/>
          <w:szCs w:val="16"/>
          <w:lang w:eastAsia="en-IN"/>
          <w14:ligatures w14:val="none"/>
        </w:rPr>
        <w:t>[</w:t>
      </w:r>
      <w:r w:rsidR="00380461" w:rsidRPr="009E3E0E">
        <w:rPr>
          <w:rFonts w:ascii="Times New Roman" w:eastAsia="Times New Roman" w:hAnsi="Times New Roman" w:cs="Times New Roman"/>
          <w:kern w:val="0"/>
          <w:sz w:val="16"/>
          <w:szCs w:val="16"/>
          <w:lang w:eastAsia="en-IN"/>
          <w14:ligatures w14:val="none"/>
        </w:rPr>
        <w:t>4</w:t>
      </w:r>
      <w:r>
        <w:rPr>
          <w:rFonts w:ascii="Times New Roman" w:eastAsia="Times New Roman" w:hAnsi="Times New Roman" w:cs="Times New Roman"/>
          <w:kern w:val="0"/>
          <w:sz w:val="16"/>
          <w:szCs w:val="16"/>
          <w:lang w:eastAsia="en-IN"/>
          <w14:ligatures w14:val="none"/>
        </w:rPr>
        <w:t>]</w:t>
      </w:r>
      <w:r w:rsidR="00B156BF" w:rsidRPr="00694F86">
        <w:rPr>
          <w:rFonts w:ascii="Times New Roman" w:eastAsia="Times New Roman" w:hAnsi="Times New Roman" w:cs="Times New Roman"/>
          <w:kern w:val="0"/>
          <w:sz w:val="16"/>
          <w:szCs w:val="16"/>
          <w:lang w:eastAsia="en-IN"/>
          <w14:ligatures w14:val="none"/>
        </w:rPr>
        <w:t xml:space="preserve"> </w:t>
      </w:r>
      <w:r w:rsidR="00B156BF" w:rsidRPr="009E3E0E">
        <w:rPr>
          <w:rFonts w:ascii="Times New Roman" w:eastAsia="Times New Roman" w:hAnsi="Times New Roman" w:cs="Times New Roman"/>
          <w:kern w:val="0"/>
          <w:sz w:val="16"/>
          <w:szCs w:val="16"/>
          <w:lang w:eastAsia="en-IN"/>
          <w14:ligatures w14:val="none"/>
        </w:rPr>
        <w:t>M.J</w:t>
      </w:r>
      <w:r w:rsidR="00B156BF" w:rsidRPr="00694F86">
        <w:rPr>
          <w:rFonts w:ascii="Times New Roman" w:eastAsia="Times New Roman" w:hAnsi="Times New Roman" w:cs="Times New Roman"/>
          <w:kern w:val="0"/>
          <w:sz w:val="16"/>
          <w:szCs w:val="16"/>
          <w:lang w:eastAsia="en-IN"/>
          <w14:ligatures w14:val="none"/>
        </w:rPr>
        <w:t>.</w:t>
      </w:r>
      <w:r w:rsidR="00380461" w:rsidRPr="009E3E0E">
        <w:rPr>
          <w:rFonts w:ascii="Times New Roman" w:eastAsia="Times New Roman" w:hAnsi="Times New Roman" w:cs="Times New Roman"/>
          <w:kern w:val="0"/>
          <w:sz w:val="16"/>
          <w:szCs w:val="16"/>
          <w:lang w:eastAsia="en-IN"/>
          <w14:ligatures w14:val="none"/>
        </w:rPr>
        <w:t xml:space="preserve">Van Oosten, </w:t>
      </w:r>
      <w:r w:rsidR="00B156BF" w:rsidRPr="009E3E0E">
        <w:rPr>
          <w:rFonts w:ascii="Times New Roman" w:eastAsia="Times New Roman" w:hAnsi="Times New Roman" w:cs="Times New Roman"/>
          <w:kern w:val="0"/>
          <w:sz w:val="16"/>
          <w:szCs w:val="16"/>
          <w:lang w:eastAsia="en-IN"/>
          <w14:ligatures w14:val="none"/>
        </w:rPr>
        <w:t>O.</w:t>
      </w:r>
      <w:r w:rsidR="00380461" w:rsidRPr="009E3E0E">
        <w:rPr>
          <w:rFonts w:ascii="Times New Roman" w:eastAsia="Times New Roman" w:hAnsi="Times New Roman" w:cs="Times New Roman"/>
          <w:kern w:val="0"/>
          <w:sz w:val="16"/>
          <w:szCs w:val="16"/>
          <w:lang w:eastAsia="en-IN"/>
          <w14:ligatures w14:val="none"/>
        </w:rPr>
        <w:t xml:space="preserve">Pepe, </w:t>
      </w:r>
      <w:r w:rsidR="00B156BF" w:rsidRPr="009E3E0E">
        <w:rPr>
          <w:rFonts w:ascii="Times New Roman" w:eastAsia="Times New Roman" w:hAnsi="Times New Roman" w:cs="Times New Roman"/>
          <w:kern w:val="0"/>
          <w:sz w:val="16"/>
          <w:szCs w:val="16"/>
          <w:lang w:eastAsia="en-IN"/>
          <w14:ligatures w14:val="none"/>
        </w:rPr>
        <w:t>S.</w:t>
      </w:r>
      <w:r w:rsidR="00380461" w:rsidRPr="009E3E0E">
        <w:rPr>
          <w:rFonts w:ascii="Times New Roman" w:eastAsia="Times New Roman" w:hAnsi="Times New Roman" w:cs="Times New Roman"/>
          <w:kern w:val="0"/>
          <w:sz w:val="16"/>
          <w:szCs w:val="16"/>
          <w:lang w:eastAsia="en-IN"/>
          <w14:ligatures w14:val="none"/>
        </w:rPr>
        <w:t xml:space="preserve">De Pascale, </w:t>
      </w:r>
      <w:r w:rsidR="00B156BF" w:rsidRPr="009E3E0E">
        <w:rPr>
          <w:rFonts w:ascii="Times New Roman" w:eastAsia="Times New Roman" w:hAnsi="Times New Roman" w:cs="Times New Roman"/>
          <w:kern w:val="0"/>
          <w:sz w:val="16"/>
          <w:szCs w:val="16"/>
          <w:lang w:eastAsia="en-IN"/>
          <w14:ligatures w14:val="none"/>
        </w:rPr>
        <w:t>S.</w:t>
      </w:r>
      <w:r w:rsidR="00380461" w:rsidRPr="009E3E0E">
        <w:rPr>
          <w:rFonts w:ascii="Times New Roman" w:eastAsia="Times New Roman" w:hAnsi="Times New Roman" w:cs="Times New Roman"/>
          <w:kern w:val="0"/>
          <w:sz w:val="16"/>
          <w:szCs w:val="16"/>
          <w:lang w:eastAsia="en-IN"/>
          <w14:ligatures w14:val="none"/>
        </w:rPr>
        <w:t>Silletti,</w:t>
      </w:r>
      <w:r w:rsidR="008F5495" w:rsidRPr="00694F86">
        <w:rPr>
          <w:rFonts w:ascii="Times New Roman" w:eastAsia="Times New Roman" w:hAnsi="Times New Roman" w:cs="Times New Roman"/>
          <w:kern w:val="0"/>
          <w:sz w:val="16"/>
          <w:szCs w:val="16"/>
          <w:lang w:eastAsia="en-IN"/>
          <w14:ligatures w14:val="none"/>
        </w:rPr>
        <w:t xml:space="preserve"> and</w:t>
      </w:r>
      <w:r w:rsidR="00380461" w:rsidRPr="009E3E0E">
        <w:rPr>
          <w:rFonts w:ascii="Times New Roman" w:eastAsia="Times New Roman" w:hAnsi="Times New Roman" w:cs="Times New Roman"/>
          <w:kern w:val="0"/>
          <w:sz w:val="16"/>
          <w:szCs w:val="16"/>
          <w:lang w:eastAsia="en-IN"/>
          <w14:ligatures w14:val="none"/>
        </w:rPr>
        <w:t xml:space="preserve"> </w:t>
      </w:r>
      <w:r w:rsidR="00B156BF" w:rsidRPr="009E3E0E">
        <w:rPr>
          <w:rFonts w:ascii="Times New Roman" w:eastAsia="Times New Roman" w:hAnsi="Times New Roman" w:cs="Times New Roman"/>
          <w:kern w:val="0"/>
          <w:sz w:val="16"/>
          <w:szCs w:val="16"/>
          <w:lang w:eastAsia="en-IN"/>
          <w14:ligatures w14:val="none"/>
        </w:rPr>
        <w:t>A</w:t>
      </w:r>
      <w:r w:rsidR="00B156BF" w:rsidRPr="00694F86">
        <w:rPr>
          <w:rFonts w:ascii="Times New Roman" w:eastAsia="Times New Roman" w:hAnsi="Times New Roman" w:cs="Times New Roman"/>
          <w:kern w:val="0"/>
          <w:sz w:val="16"/>
          <w:szCs w:val="16"/>
          <w:lang w:eastAsia="en-IN"/>
          <w14:ligatures w14:val="none"/>
        </w:rPr>
        <w:t>.</w:t>
      </w:r>
      <w:r w:rsidR="00380461" w:rsidRPr="009E3E0E">
        <w:rPr>
          <w:rFonts w:ascii="Times New Roman" w:eastAsia="Times New Roman" w:hAnsi="Times New Roman" w:cs="Times New Roman"/>
          <w:kern w:val="0"/>
          <w:sz w:val="16"/>
          <w:szCs w:val="16"/>
          <w:lang w:eastAsia="en-IN"/>
          <w14:ligatures w14:val="none"/>
        </w:rPr>
        <w:t>Maggio,</w:t>
      </w:r>
      <w:r w:rsidR="00B156BF" w:rsidRPr="00694F86">
        <w:rPr>
          <w:rFonts w:ascii="Times New Roman" w:eastAsia="Times New Roman" w:hAnsi="Times New Roman" w:cs="Times New Roman"/>
          <w:kern w:val="0"/>
          <w:sz w:val="16"/>
          <w:szCs w:val="16"/>
          <w:lang w:eastAsia="en-IN"/>
          <w14:ligatures w14:val="none"/>
        </w:rPr>
        <w:t xml:space="preserve">  “</w:t>
      </w:r>
      <w:r w:rsidR="00380461" w:rsidRPr="009E3E0E">
        <w:rPr>
          <w:rFonts w:ascii="Times New Roman" w:eastAsia="Times New Roman" w:hAnsi="Times New Roman" w:cs="Times New Roman"/>
          <w:kern w:val="0"/>
          <w:sz w:val="16"/>
          <w:szCs w:val="16"/>
          <w:lang w:eastAsia="en-IN"/>
          <w14:ligatures w14:val="none"/>
        </w:rPr>
        <w:t xml:space="preserve"> The role of biostimulants and bioeffectors as alleviators of abiotic stress in crop plants</w:t>
      </w:r>
      <w:r w:rsidR="005E7816" w:rsidRPr="00694F86">
        <w:rPr>
          <w:rFonts w:ascii="Times New Roman" w:eastAsia="Times New Roman" w:hAnsi="Times New Roman" w:cs="Times New Roman"/>
          <w:kern w:val="0"/>
          <w:sz w:val="16"/>
          <w:szCs w:val="16"/>
          <w:lang w:eastAsia="en-IN"/>
          <w14:ligatures w14:val="none"/>
        </w:rPr>
        <w:t>,</w:t>
      </w:r>
      <w:r w:rsidR="008F5495" w:rsidRPr="00694F86">
        <w:rPr>
          <w:rFonts w:ascii="Times New Roman" w:eastAsia="Times New Roman" w:hAnsi="Times New Roman" w:cs="Times New Roman"/>
          <w:kern w:val="0"/>
          <w:sz w:val="16"/>
          <w:szCs w:val="16"/>
          <w:lang w:eastAsia="en-IN"/>
          <w14:ligatures w14:val="none"/>
        </w:rPr>
        <w:t>”</w:t>
      </w:r>
      <w:r w:rsidR="00380461" w:rsidRPr="009E3E0E">
        <w:rPr>
          <w:rFonts w:ascii="Times New Roman" w:eastAsia="Times New Roman" w:hAnsi="Times New Roman" w:cs="Times New Roman"/>
          <w:kern w:val="0"/>
          <w:sz w:val="16"/>
          <w:szCs w:val="16"/>
          <w:lang w:eastAsia="en-IN"/>
          <w14:ligatures w14:val="none"/>
        </w:rPr>
        <w:t xml:space="preserve"> Chem. Biol. Technol. Agric</w:t>
      </w:r>
      <w:r w:rsidR="00380461" w:rsidRPr="009E3E0E">
        <w:rPr>
          <w:rFonts w:ascii="Times New Roman" w:eastAsia="Times New Roman" w:hAnsi="Times New Roman" w:cs="Times New Roman"/>
          <w:i/>
          <w:iCs/>
          <w:kern w:val="0"/>
          <w:sz w:val="16"/>
          <w:szCs w:val="16"/>
          <w:lang w:eastAsia="en-IN"/>
          <w14:ligatures w14:val="none"/>
        </w:rPr>
        <w:t>.</w:t>
      </w:r>
      <w:r w:rsidR="00B156BF" w:rsidRPr="009E3E0E">
        <w:rPr>
          <w:rFonts w:ascii="Times New Roman" w:eastAsia="Times New Roman" w:hAnsi="Times New Roman" w:cs="Times New Roman"/>
          <w:kern w:val="0"/>
          <w:sz w:val="16"/>
          <w:szCs w:val="16"/>
          <w:lang w:eastAsia="en-IN"/>
          <w14:ligatures w14:val="none"/>
        </w:rPr>
        <w:t xml:space="preserve">, </w:t>
      </w:r>
      <w:r w:rsidR="00B156BF" w:rsidRPr="009E3E0E">
        <w:rPr>
          <w:rFonts w:ascii="Times New Roman" w:eastAsia="Times New Roman" w:hAnsi="Times New Roman" w:cs="Times New Roman"/>
          <w:i/>
          <w:iCs/>
          <w:kern w:val="0"/>
          <w:sz w:val="16"/>
          <w:szCs w:val="16"/>
          <w:lang w:eastAsia="en-IN"/>
          <w14:ligatures w14:val="none"/>
        </w:rPr>
        <w:t>4</w:t>
      </w:r>
      <w:r w:rsidR="00B156BF" w:rsidRPr="009E3E0E">
        <w:rPr>
          <w:rFonts w:ascii="Times New Roman" w:eastAsia="Times New Roman" w:hAnsi="Times New Roman" w:cs="Times New Roman"/>
          <w:kern w:val="0"/>
          <w:sz w:val="16"/>
          <w:szCs w:val="16"/>
          <w:lang w:eastAsia="en-IN"/>
          <w14:ligatures w14:val="none"/>
        </w:rPr>
        <w:t>, 5</w:t>
      </w:r>
      <w:r w:rsidR="00B156BF" w:rsidRPr="00694F86">
        <w:rPr>
          <w:rFonts w:ascii="Times New Roman" w:eastAsia="Times New Roman" w:hAnsi="Times New Roman" w:cs="Times New Roman"/>
          <w:kern w:val="0"/>
          <w:sz w:val="16"/>
          <w:szCs w:val="16"/>
          <w:lang w:eastAsia="en-IN"/>
          <w14:ligatures w14:val="none"/>
        </w:rPr>
        <w:t>,</w:t>
      </w:r>
      <w:r w:rsidR="008F5495" w:rsidRPr="00694F86">
        <w:rPr>
          <w:rFonts w:ascii="Times New Roman" w:eastAsia="Times New Roman" w:hAnsi="Times New Roman" w:cs="Times New Roman"/>
          <w:kern w:val="0"/>
          <w:sz w:val="16"/>
          <w:szCs w:val="16"/>
          <w:lang w:eastAsia="en-IN"/>
          <w14:ligatures w14:val="none"/>
        </w:rPr>
        <w:t xml:space="preserve"> </w:t>
      </w:r>
      <w:r w:rsidR="00380461" w:rsidRPr="009E3E0E">
        <w:rPr>
          <w:rFonts w:ascii="Times New Roman" w:eastAsia="Times New Roman" w:hAnsi="Times New Roman" w:cs="Times New Roman"/>
          <w:kern w:val="0"/>
          <w:sz w:val="16"/>
          <w:szCs w:val="16"/>
          <w:lang w:eastAsia="en-IN"/>
          <w14:ligatures w14:val="none"/>
        </w:rPr>
        <w:t xml:space="preserve">2017. </w:t>
      </w:r>
    </w:p>
    <w:p w14:paraId="22663839" w14:textId="1AB167A5" w:rsidR="00380461" w:rsidRPr="00694F86" w:rsidRDefault="00B21310" w:rsidP="00694F86">
      <w:pPr>
        <w:shd w:val="clear" w:color="auto" w:fill="FFFFFF"/>
        <w:spacing w:after="0" w:line="240" w:lineRule="auto"/>
        <w:jc w:val="both"/>
        <w:textAlignment w:val="baseline"/>
        <w:rPr>
          <w:rFonts w:ascii="Times New Roman" w:eastAsia="Times New Roman" w:hAnsi="Times New Roman" w:cs="Times New Roman"/>
          <w:kern w:val="0"/>
          <w:sz w:val="16"/>
          <w:szCs w:val="16"/>
          <w:lang w:eastAsia="en-IN"/>
          <w14:ligatures w14:val="none"/>
        </w:rPr>
      </w:pPr>
      <w:r>
        <w:rPr>
          <w:rFonts w:ascii="Times New Roman" w:eastAsia="Times New Roman" w:hAnsi="Times New Roman" w:cs="Times New Roman"/>
          <w:kern w:val="0"/>
          <w:sz w:val="16"/>
          <w:szCs w:val="16"/>
          <w:lang w:eastAsia="en-IN"/>
          <w14:ligatures w14:val="none"/>
        </w:rPr>
        <w:t>[</w:t>
      </w:r>
      <w:r w:rsidR="00380461" w:rsidRPr="009E3E0E">
        <w:rPr>
          <w:rFonts w:ascii="Times New Roman" w:eastAsia="Times New Roman" w:hAnsi="Times New Roman" w:cs="Times New Roman"/>
          <w:kern w:val="0"/>
          <w:sz w:val="16"/>
          <w:szCs w:val="16"/>
          <w:lang w:eastAsia="en-IN"/>
          <w14:ligatures w14:val="none"/>
        </w:rPr>
        <w:t>5</w:t>
      </w:r>
      <w:r>
        <w:rPr>
          <w:rFonts w:ascii="Times New Roman" w:eastAsia="Times New Roman" w:hAnsi="Times New Roman" w:cs="Times New Roman"/>
          <w:kern w:val="0"/>
          <w:sz w:val="16"/>
          <w:szCs w:val="16"/>
          <w:lang w:eastAsia="en-IN"/>
          <w14:ligatures w14:val="none"/>
        </w:rPr>
        <w:t>]</w:t>
      </w:r>
      <w:r w:rsidR="0022225F" w:rsidRPr="00694F86">
        <w:rPr>
          <w:rFonts w:ascii="Times New Roman" w:eastAsia="Times New Roman" w:hAnsi="Times New Roman" w:cs="Times New Roman"/>
          <w:kern w:val="0"/>
          <w:sz w:val="16"/>
          <w:szCs w:val="16"/>
          <w:lang w:eastAsia="en-IN"/>
          <w14:ligatures w14:val="none"/>
        </w:rPr>
        <w:t xml:space="preserve"> </w:t>
      </w:r>
      <w:r w:rsidR="0022225F" w:rsidRPr="009E3E0E">
        <w:rPr>
          <w:rFonts w:ascii="Times New Roman" w:eastAsia="Times New Roman" w:hAnsi="Times New Roman" w:cs="Times New Roman"/>
          <w:kern w:val="0"/>
          <w:sz w:val="16"/>
          <w:szCs w:val="16"/>
          <w:lang w:eastAsia="en-IN"/>
          <w14:ligatures w14:val="none"/>
        </w:rPr>
        <w:t>F.</w:t>
      </w:r>
      <w:r w:rsidR="00380461" w:rsidRPr="009E3E0E">
        <w:rPr>
          <w:rFonts w:ascii="Times New Roman" w:eastAsia="Times New Roman" w:hAnsi="Times New Roman" w:cs="Times New Roman"/>
          <w:kern w:val="0"/>
          <w:sz w:val="16"/>
          <w:szCs w:val="16"/>
          <w:lang w:eastAsia="en-IN"/>
          <w14:ligatures w14:val="none"/>
        </w:rPr>
        <w:t xml:space="preserve">Sestili, </w:t>
      </w:r>
      <w:r w:rsidR="0022225F" w:rsidRPr="009E3E0E">
        <w:rPr>
          <w:rFonts w:ascii="Times New Roman" w:eastAsia="Times New Roman" w:hAnsi="Times New Roman" w:cs="Times New Roman"/>
          <w:kern w:val="0"/>
          <w:sz w:val="16"/>
          <w:szCs w:val="16"/>
          <w:lang w:eastAsia="en-IN"/>
          <w14:ligatures w14:val="none"/>
        </w:rPr>
        <w:t>Y.</w:t>
      </w:r>
      <w:r w:rsidR="00380461" w:rsidRPr="009E3E0E">
        <w:rPr>
          <w:rFonts w:ascii="Times New Roman" w:eastAsia="Times New Roman" w:hAnsi="Times New Roman" w:cs="Times New Roman"/>
          <w:kern w:val="0"/>
          <w:sz w:val="16"/>
          <w:szCs w:val="16"/>
          <w:lang w:eastAsia="en-IN"/>
          <w14:ligatures w14:val="none"/>
        </w:rPr>
        <w:t>Rouphael,</w:t>
      </w:r>
      <w:r w:rsidR="0022225F" w:rsidRPr="00694F86">
        <w:rPr>
          <w:rFonts w:ascii="Times New Roman" w:eastAsia="Times New Roman" w:hAnsi="Times New Roman" w:cs="Times New Roman"/>
          <w:kern w:val="0"/>
          <w:sz w:val="16"/>
          <w:szCs w:val="16"/>
          <w:lang w:eastAsia="en-IN"/>
          <w14:ligatures w14:val="none"/>
        </w:rPr>
        <w:t xml:space="preserve"> </w:t>
      </w:r>
      <w:r w:rsidR="0022225F" w:rsidRPr="009E3E0E">
        <w:rPr>
          <w:rFonts w:ascii="Times New Roman" w:eastAsia="Times New Roman" w:hAnsi="Times New Roman" w:cs="Times New Roman"/>
          <w:kern w:val="0"/>
          <w:sz w:val="16"/>
          <w:szCs w:val="16"/>
          <w:lang w:eastAsia="en-IN"/>
          <w14:ligatures w14:val="none"/>
        </w:rPr>
        <w:t>M.</w:t>
      </w:r>
      <w:r w:rsidR="00380461" w:rsidRPr="009E3E0E">
        <w:rPr>
          <w:rFonts w:ascii="Times New Roman" w:eastAsia="Times New Roman" w:hAnsi="Times New Roman" w:cs="Times New Roman"/>
          <w:kern w:val="0"/>
          <w:sz w:val="16"/>
          <w:szCs w:val="16"/>
          <w:lang w:eastAsia="en-IN"/>
          <w14:ligatures w14:val="none"/>
        </w:rPr>
        <w:t xml:space="preserve"> Cardarelli, </w:t>
      </w:r>
      <w:r w:rsidR="0022225F" w:rsidRPr="009E3E0E">
        <w:rPr>
          <w:rFonts w:ascii="Times New Roman" w:eastAsia="Times New Roman" w:hAnsi="Times New Roman" w:cs="Times New Roman"/>
          <w:kern w:val="0"/>
          <w:sz w:val="16"/>
          <w:szCs w:val="16"/>
          <w:lang w:eastAsia="en-IN"/>
          <w14:ligatures w14:val="none"/>
        </w:rPr>
        <w:t>A.</w:t>
      </w:r>
      <w:r w:rsidR="00380461" w:rsidRPr="009E3E0E">
        <w:rPr>
          <w:rFonts w:ascii="Times New Roman" w:eastAsia="Times New Roman" w:hAnsi="Times New Roman" w:cs="Times New Roman"/>
          <w:kern w:val="0"/>
          <w:sz w:val="16"/>
          <w:szCs w:val="16"/>
          <w:lang w:eastAsia="en-IN"/>
          <w14:ligatures w14:val="none"/>
        </w:rPr>
        <w:t xml:space="preserve">Pucci, </w:t>
      </w:r>
      <w:r w:rsidR="0022225F" w:rsidRPr="009E3E0E">
        <w:rPr>
          <w:rFonts w:ascii="Times New Roman" w:eastAsia="Times New Roman" w:hAnsi="Times New Roman" w:cs="Times New Roman"/>
          <w:kern w:val="0"/>
          <w:sz w:val="16"/>
          <w:szCs w:val="16"/>
          <w:lang w:eastAsia="en-IN"/>
          <w14:ligatures w14:val="none"/>
        </w:rPr>
        <w:t>P.</w:t>
      </w:r>
      <w:r w:rsidR="00380461" w:rsidRPr="009E3E0E">
        <w:rPr>
          <w:rFonts w:ascii="Times New Roman" w:eastAsia="Times New Roman" w:hAnsi="Times New Roman" w:cs="Times New Roman"/>
          <w:kern w:val="0"/>
          <w:sz w:val="16"/>
          <w:szCs w:val="16"/>
          <w:lang w:eastAsia="en-IN"/>
          <w14:ligatures w14:val="none"/>
        </w:rPr>
        <w:t xml:space="preserve">Bonini, </w:t>
      </w:r>
      <w:r w:rsidR="0022225F" w:rsidRPr="009E3E0E">
        <w:rPr>
          <w:rFonts w:ascii="Times New Roman" w:eastAsia="Times New Roman" w:hAnsi="Times New Roman" w:cs="Times New Roman"/>
          <w:kern w:val="0"/>
          <w:sz w:val="16"/>
          <w:szCs w:val="16"/>
          <w:lang w:eastAsia="en-IN"/>
          <w14:ligatures w14:val="none"/>
        </w:rPr>
        <w:t>R.</w:t>
      </w:r>
      <w:r w:rsidR="00380461" w:rsidRPr="009E3E0E">
        <w:rPr>
          <w:rFonts w:ascii="Times New Roman" w:eastAsia="Times New Roman" w:hAnsi="Times New Roman" w:cs="Times New Roman"/>
          <w:kern w:val="0"/>
          <w:sz w:val="16"/>
          <w:szCs w:val="16"/>
          <w:lang w:eastAsia="en-IN"/>
          <w14:ligatures w14:val="none"/>
        </w:rPr>
        <w:t xml:space="preserve">Canaguier, </w:t>
      </w:r>
      <w:r w:rsidR="00553A8F" w:rsidRPr="00694F86">
        <w:rPr>
          <w:rFonts w:ascii="Times New Roman" w:eastAsia="Times New Roman" w:hAnsi="Times New Roman" w:cs="Times New Roman"/>
          <w:kern w:val="0"/>
          <w:sz w:val="16"/>
          <w:szCs w:val="16"/>
          <w:lang w:eastAsia="en-IN"/>
          <w14:ligatures w14:val="none"/>
        </w:rPr>
        <w:t xml:space="preserve">and </w:t>
      </w:r>
      <w:r w:rsidR="0022225F" w:rsidRPr="009E3E0E">
        <w:rPr>
          <w:rFonts w:ascii="Times New Roman" w:eastAsia="Times New Roman" w:hAnsi="Times New Roman" w:cs="Times New Roman"/>
          <w:kern w:val="0"/>
          <w:sz w:val="16"/>
          <w:szCs w:val="16"/>
          <w:lang w:eastAsia="en-IN"/>
          <w14:ligatures w14:val="none"/>
        </w:rPr>
        <w:t>G.</w:t>
      </w:r>
      <w:r w:rsidR="00380461" w:rsidRPr="009E3E0E">
        <w:rPr>
          <w:rFonts w:ascii="Times New Roman" w:eastAsia="Times New Roman" w:hAnsi="Times New Roman" w:cs="Times New Roman"/>
          <w:kern w:val="0"/>
          <w:sz w:val="16"/>
          <w:szCs w:val="16"/>
          <w:lang w:eastAsia="en-IN"/>
          <w14:ligatures w14:val="none"/>
        </w:rPr>
        <w:t xml:space="preserve">Colla, </w:t>
      </w:r>
      <w:r w:rsidR="0022225F" w:rsidRPr="00694F86">
        <w:rPr>
          <w:rFonts w:ascii="Times New Roman" w:eastAsia="Times New Roman" w:hAnsi="Times New Roman" w:cs="Times New Roman"/>
          <w:kern w:val="0"/>
          <w:sz w:val="16"/>
          <w:szCs w:val="16"/>
          <w:lang w:eastAsia="en-IN"/>
          <w14:ligatures w14:val="none"/>
        </w:rPr>
        <w:t>“</w:t>
      </w:r>
      <w:r w:rsidR="00380461" w:rsidRPr="009E3E0E">
        <w:rPr>
          <w:rFonts w:ascii="Times New Roman" w:eastAsia="Times New Roman" w:hAnsi="Times New Roman" w:cs="Times New Roman"/>
          <w:kern w:val="0"/>
          <w:sz w:val="16"/>
          <w:szCs w:val="16"/>
          <w:lang w:eastAsia="en-IN"/>
          <w14:ligatures w14:val="none"/>
        </w:rPr>
        <w:t>Protein hydrolysate stimulates growth in tomato coupled with N-dependent gene expression involved in N assimilation</w:t>
      </w:r>
      <w:r w:rsidR="005E7816" w:rsidRPr="00694F86">
        <w:rPr>
          <w:rFonts w:ascii="Times New Roman" w:eastAsia="Times New Roman" w:hAnsi="Times New Roman" w:cs="Times New Roman"/>
          <w:kern w:val="0"/>
          <w:sz w:val="16"/>
          <w:szCs w:val="16"/>
          <w:lang w:eastAsia="en-IN"/>
          <w14:ligatures w14:val="none"/>
        </w:rPr>
        <w:t>,</w:t>
      </w:r>
      <w:r w:rsidR="0022225F" w:rsidRPr="00694F86">
        <w:rPr>
          <w:rFonts w:ascii="Times New Roman" w:eastAsia="Times New Roman" w:hAnsi="Times New Roman" w:cs="Times New Roman"/>
          <w:kern w:val="0"/>
          <w:sz w:val="16"/>
          <w:szCs w:val="16"/>
          <w:lang w:eastAsia="en-IN"/>
          <w14:ligatures w14:val="none"/>
        </w:rPr>
        <w:t>”</w:t>
      </w:r>
      <w:r w:rsidR="00380461" w:rsidRPr="009E3E0E">
        <w:rPr>
          <w:rFonts w:ascii="Times New Roman" w:eastAsia="Times New Roman" w:hAnsi="Times New Roman" w:cs="Times New Roman"/>
          <w:kern w:val="0"/>
          <w:sz w:val="16"/>
          <w:szCs w:val="16"/>
          <w:lang w:eastAsia="en-IN"/>
          <w14:ligatures w14:val="none"/>
        </w:rPr>
        <w:t xml:space="preserve"> Front. Plant Sci</w:t>
      </w:r>
      <w:r w:rsidR="00380461" w:rsidRPr="009E3E0E">
        <w:rPr>
          <w:rFonts w:ascii="Times New Roman" w:eastAsia="Times New Roman" w:hAnsi="Times New Roman" w:cs="Times New Roman"/>
          <w:i/>
          <w:iCs/>
          <w:kern w:val="0"/>
          <w:sz w:val="16"/>
          <w:szCs w:val="16"/>
          <w:lang w:eastAsia="en-IN"/>
          <w14:ligatures w14:val="none"/>
        </w:rPr>
        <w:t>.</w:t>
      </w:r>
      <w:r w:rsidR="00380461" w:rsidRPr="009E3E0E">
        <w:rPr>
          <w:rFonts w:ascii="Times New Roman" w:eastAsia="Times New Roman" w:hAnsi="Times New Roman" w:cs="Times New Roman"/>
          <w:kern w:val="0"/>
          <w:sz w:val="16"/>
          <w:szCs w:val="16"/>
          <w:lang w:eastAsia="en-IN"/>
          <w14:ligatures w14:val="none"/>
        </w:rPr>
        <w:t xml:space="preserve">, </w:t>
      </w:r>
      <w:r w:rsidR="00380461" w:rsidRPr="009E3E0E">
        <w:rPr>
          <w:rFonts w:ascii="Times New Roman" w:eastAsia="Times New Roman" w:hAnsi="Times New Roman" w:cs="Times New Roman"/>
          <w:i/>
          <w:iCs/>
          <w:kern w:val="0"/>
          <w:sz w:val="16"/>
          <w:szCs w:val="16"/>
          <w:lang w:eastAsia="en-IN"/>
          <w14:ligatures w14:val="none"/>
        </w:rPr>
        <w:t>9</w:t>
      </w:r>
      <w:r w:rsidR="00380461" w:rsidRPr="009E3E0E">
        <w:rPr>
          <w:rFonts w:ascii="Times New Roman" w:eastAsia="Times New Roman" w:hAnsi="Times New Roman" w:cs="Times New Roman"/>
          <w:kern w:val="0"/>
          <w:sz w:val="16"/>
          <w:szCs w:val="16"/>
          <w:lang w:eastAsia="en-IN"/>
          <w14:ligatures w14:val="none"/>
        </w:rPr>
        <w:t>, 1233</w:t>
      </w:r>
      <w:r w:rsidR="0022225F" w:rsidRPr="00694F86">
        <w:rPr>
          <w:rFonts w:ascii="Times New Roman" w:eastAsia="Times New Roman" w:hAnsi="Times New Roman" w:cs="Times New Roman"/>
          <w:kern w:val="0"/>
          <w:sz w:val="16"/>
          <w:szCs w:val="16"/>
          <w:lang w:eastAsia="en-IN"/>
          <w14:ligatures w14:val="none"/>
        </w:rPr>
        <w:t>,</w:t>
      </w:r>
      <w:r w:rsidR="005E7816" w:rsidRPr="00694F86">
        <w:rPr>
          <w:rFonts w:ascii="Times New Roman" w:eastAsia="Times New Roman" w:hAnsi="Times New Roman" w:cs="Times New Roman"/>
          <w:kern w:val="0"/>
          <w:sz w:val="16"/>
          <w:szCs w:val="16"/>
          <w:lang w:eastAsia="en-IN"/>
          <w14:ligatures w14:val="none"/>
        </w:rPr>
        <w:t xml:space="preserve"> </w:t>
      </w:r>
      <w:r w:rsidR="0022225F" w:rsidRPr="009E3E0E">
        <w:rPr>
          <w:rFonts w:ascii="Times New Roman" w:eastAsia="Times New Roman" w:hAnsi="Times New Roman" w:cs="Times New Roman"/>
          <w:kern w:val="0"/>
          <w:sz w:val="16"/>
          <w:szCs w:val="16"/>
          <w:lang w:eastAsia="en-IN"/>
          <w14:ligatures w14:val="none"/>
        </w:rPr>
        <w:t>2018</w:t>
      </w:r>
      <w:r w:rsidR="00380461" w:rsidRPr="009E3E0E">
        <w:rPr>
          <w:rFonts w:ascii="Times New Roman" w:eastAsia="Times New Roman" w:hAnsi="Times New Roman" w:cs="Times New Roman"/>
          <w:kern w:val="0"/>
          <w:sz w:val="16"/>
          <w:szCs w:val="16"/>
          <w:lang w:eastAsia="en-IN"/>
          <w14:ligatures w14:val="none"/>
        </w:rPr>
        <w:t xml:space="preserve">. </w:t>
      </w:r>
    </w:p>
    <w:p w14:paraId="5D1D3DC7" w14:textId="22E1F7BD" w:rsidR="00380461" w:rsidRPr="00694F86" w:rsidRDefault="00B21310" w:rsidP="00694F86">
      <w:pPr>
        <w:shd w:val="clear" w:color="auto" w:fill="FFFFFF"/>
        <w:spacing w:after="0" w:line="240" w:lineRule="auto"/>
        <w:jc w:val="both"/>
        <w:textAlignment w:val="baseline"/>
        <w:rPr>
          <w:rFonts w:ascii="Times New Roman" w:eastAsia="Times New Roman" w:hAnsi="Times New Roman" w:cs="Times New Roman"/>
          <w:kern w:val="0"/>
          <w:sz w:val="16"/>
          <w:szCs w:val="16"/>
          <w:lang w:eastAsia="en-IN"/>
          <w14:ligatures w14:val="none"/>
        </w:rPr>
      </w:pPr>
      <w:r>
        <w:rPr>
          <w:rFonts w:ascii="Times New Roman" w:eastAsia="Times New Roman" w:hAnsi="Times New Roman" w:cs="Times New Roman"/>
          <w:kern w:val="0"/>
          <w:sz w:val="16"/>
          <w:szCs w:val="16"/>
          <w:lang w:eastAsia="en-IN"/>
          <w14:ligatures w14:val="none"/>
        </w:rPr>
        <w:t>[</w:t>
      </w:r>
      <w:r w:rsidR="00380461" w:rsidRPr="009E3E0E">
        <w:rPr>
          <w:rFonts w:ascii="Times New Roman" w:eastAsia="Times New Roman" w:hAnsi="Times New Roman" w:cs="Times New Roman"/>
          <w:kern w:val="0"/>
          <w:sz w:val="16"/>
          <w:szCs w:val="16"/>
          <w:lang w:eastAsia="en-IN"/>
          <w14:ligatures w14:val="none"/>
        </w:rPr>
        <w:t>6</w:t>
      </w:r>
      <w:r>
        <w:rPr>
          <w:rFonts w:ascii="Times New Roman" w:eastAsia="Times New Roman" w:hAnsi="Times New Roman" w:cs="Times New Roman"/>
          <w:kern w:val="0"/>
          <w:sz w:val="16"/>
          <w:szCs w:val="16"/>
          <w:lang w:eastAsia="en-IN"/>
          <w14:ligatures w14:val="none"/>
        </w:rPr>
        <w:t>]</w:t>
      </w:r>
      <w:r w:rsidR="0022225F" w:rsidRPr="00694F86">
        <w:rPr>
          <w:rFonts w:ascii="Times New Roman" w:eastAsia="Times New Roman" w:hAnsi="Times New Roman" w:cs="Times New Roman"/>
          <w:kern w:val="0"/>
          <w:sz w:val="16"/>
          <w:szCs w:val="16"/>
          <w:lang w:eastAsia="en-IN"/>
          <w14:ligatures w14:val="none"/>
        </w:rPr>
        <w:t xml:space="preserve"> </w:t>
      </w:r>
      <w:r w:rsidR="0022225F" w:rsidRPr="009E3E0E">
        <w:rPr>
          <w:rFonts w:ascii="Times New Roman" w:eastAsia="Times New Roman" w:hAnsi="Times New Roman" w:cs="Times New Roman"/>
          <w:kern w:val="0"/>
          <w:sz w:val="16"/>
          <w:szCs w:val="16"/>
          <w:lang w:eastAsia="en-IN"/>
          <w14:ligatures w14:val="none"/>
        </w:rPr>
        <w:t>A.M.</w:t>
      </w:r>
      <w:r w:rsidR="00380461" w:rsidRPr="009E3E0E">
        <w:rPr>
          <w:rFonts w:ascii="Times New Roman" w:eastAsia="Times New Roman" w:hAnsi="Times New Roman" w:cs="Times New Roman"/>
          <w:kern w:val="0"/>
          <w:sz w:val="16"/>
          <w:szCs w:val="16"/>
          <w:lang w:eastAsia="en-IN"/>
          <w14:ligatures w14:val="none"/>
        </w:rPr>
        <w:t xml:space="preserve">Castiglione, </w:t>
      </w:r>
      <w:r w:rsidR="0022225F" w:rsidRPr="009E3E0E">
        <w:rPr>
          <w:rFonts w:ascii="Times New Roman" w:eastAsia="Times New Roman" w:hAnsi="Times New Roman" w:cs="Times New Roman"/>
          <w:kern w:val="0"/>
          <w:sz w:val="16"/>
          <w:szCs w:val="16"/>
          <w:lang w:eastAsia="en-IN"/>
          <w14:ligatures w14:val="none"/>
        </w:rPr>
        <w:t>G.</w:t>
      </w:r>
      <w:r w:rsidR="00380461" w:rsidRPr="009E3E0E">
        <w:rPr>
          <w:rFonts w:ascii="Times New Roman" w:eastAsia="Times New Roman" w:hAnsi="Times New Roman" w:cs="Times New Roman"/>
          <w:kern w:val="0"/>
          <w:sz w:val="16"/>
          <w:szCs w:val="16"/>
          <w:lang w:eastAsia="en-IN"/>
          <w14:ligatures w14:val="none"/>
        </w:rPr>
        <w:t xml:space="preserve">Mannino, </w:t>
      </w:r>
      <w:r w:rsidR="0022225F" w:rsidRPr="009E3E0E">
        <w:rPr>
          <w:rFonts w:ascii="Times New Roman" w:eastAsia="Times New Roman" w:hAnsi="Times New Roman" w:cs="Times New Roman"/>
          <w:kern w:val="0"/>
          <w:sz w:val="16"/>
          <w:szCs w:val="16"/>
          <w:lang w:eastAsia="en-IN"/>
          <w14:ligatures w14:val="none"/>
        </w:rPr>
        <w:t>V.</w:t>
      </w:r>
      <w:r w:rsidR="00380461" w:rsidRPr="009E3E0E">
        <w:rPr>
          <w:rFonts w:ascii="Times New Roman" w:eastAsia="Times New Roman" w:hAnsi="Times New Roman" w:cs="Times New Roman"/>
          <w:kern w:val="0"/>
          <w:sz w:val="16"/>
          <w:szCs w:val="16"/>
          <w:lang w:eastAsia="en-IN"/>
          <w14:ligatures w14:val="none"/>
        </w:rPr>
        <w:t>Contartese,</w:t>
      </w:r>
      <w:r w:rsidR="00553A8F" w:rsidRPr="00694F86">
        <w:rPr>
          <w:rFonts w:ascii="Times New Roman" w:eastAsia="Times New Roman" w:hAnsi="Times New Roman" w:cs="Times New Roman"/>
          <w:kern w:val="0"/>
          <w:sz w:val="16"/>
          <w:szCs w:val="16"/>
          <w:lang w:eastAsia="en-IN"/>
          <w14:ligatures w14:val="none"/>
        </w:rPr>
        <w:t xml:space="preserve"> </w:t>
      </w:r>
      <w:r w:rsidR="00553A8F" w:rsidRPr="009E3E0E">
        <w:rPr>
          <w:rFonts w:ascii="Times New Roman" w:eastAsia="Times New Roman" w:hAnsi="Times New Roman" w:cs="Times New Roman"/>
          <w:kern w:val="0"/>
          <w:sz w:val="16"/>
          <w:szCs w:val="16"/>
          <w:lang w:eastAsia="en-IN"/>
          <w14:ligatures w14:val="none"/>
        </w:rPr>
        <w:t>C.M.</w:t>
      </w:r>
      <w:r w:rsidR="00380461" w:rsidRPr="009E3E0E">
        <w:rPr>
          <w:rFonts w:ascii="Times New Roman" w:eastAsia="Times New Roman" w:hAnsi="Times New Roman" w:cs="Times New Roman"/>
          <w:kern w:val="0"/>
          <w:sz w:val="16"/>
          <w:szCs w:val="16"/>
          <w:lang w:eastAsia="en-IN"/>
          <w14:ligatures w14:val="none"/>
        </w:rPr>
        <w:t xml:space="preserve"> Bertea,</w:t>
      </w:r>
      <w:r w:rsidR="00553A8F" w:rsidRPr="00694F86">
        <w:rPr>
          <w:rFonts w:ascii="Times New Roman" w:eastAsia="Times New Roman" w:hAnsi="Times New Roman" w:cs="Times New Roman"/>
          <w:kern w:val="0"/>
          <w:sz w:val="16"/>
          <w:szCs w:val="16"/>
          <w:lang w:eastAsia="en-IN"/>
          <w14:ligatures w14:val="none"/>
        </w:rPr>
        <w:t xml:space="preserve"> and</w:t>
      </w:r>
      <w:r w:rsidR="00380461" w:rsidRPr="009E3E0E">
        <w:rPr>
          <w:rFonts w:ascii="Times New Roman" w:eastAsia="Times New Roman" w:hAnsi="Times New Roman" w:cs="Times New Roman"/>
          <w:kern w:val="0"/>
          <w:sz w:val="16"/>
          <w:szCs w:val="16"/>
          <w:lang w:eastAsia="en-IN"/>
          <w14:ligatures w14:val="none"/>
        </w:rPr>
        <w:t xml:space="preserve"> </w:t>
      </w:r>
      <w:r w:rsidR="00553A8F" w:rsidRPr="009E3E0E">
        <w:rPr>
          <w:rFonts w:ascii="Times New Roman" w:eastAsia="Times New Roman" w:hAnsi="Times New Roman" w:cs="Times New Roman"/>
          <w:kern w:val="0"/>
          <w:sz w:val="16"/>
          <w:szCs w:val="16"/>
          <w:lang w:eastAsia="en-IN"/>
          <w14:ligatures w14:val="none"/>
        </w:rPr>
        <w:t>A.</w:t>
      </w:r>
      <w:r w:rsidR="00380461" w:rsidRPr="009E3E0E">
        <w:rPr>
          <w:rFonts w:ascii="Times New Roman" w:eastAsia="Times New Roman" w:hAnsi="Times New Roman" w:cs="Times New Roman"/>
          <w:kern w:val="0"/>
          <w:sz w:val="16"/>
          <w:szCs w:val="16"/>
          <w:lang w:eastAsia="en-IN"/>
          <w14:ligatures w14:val="none"/>
        </w:rPr>
        <w:t xml:space="preserve">Ertani, </w:t>
      </w:r>
      <w:r w:rsidR="00553A8F" w:rsidRPr="00694F86">
        <w:rPr>
          <w:rFonts w:ascii="Times New Roman" w:eastAsia="Times New Roman" w:hAnsi="Times New Roman" w:cs="Times New Roman"/>
          <w:kern w:val="0"/>
          <w:sz w:val="16"/>
          <w:szCs w:val="16"/>
          <w:lang w:eastAsia="en-IN"/>
          <w14:ligatures w14:val="none"/>
        </w:rPr>
        <w:t>“</w:t>
      </w:r>
      <w:r w:rsidR="00380461" w:rsidRPr="009E3E0E">
        <w:rPr>
          <w:rFonts w:ascii="Times New Roman" w:eastAsia="Times New Roman" w:hAnsi="Times New Roman" w:cs="Times New Roman"/>
          <w:kern w:val="0"/>
          <w:sz w:val="16"/>
          <w:szCs w:val="16"/>
          <w:lang w:eastAsia="en-IN"/>
          <w14:ligatures w14:val="none"/>
        </w:rPr>
        <w:t>Microbial biostimulants as response to modern agriculture needs: Composition, role and application of these innovative products</w:t>
      </w:r>
      <w:r w:rsidR="005E7816" w:rsidRPr="00694F86">
        <w:rPr>
          <w:rFonts w:ascii="Times New Roman" w:eastAsia="Times New Roman" w:hAnsi="Times New Roman" w:cs="Times New Roman"/>
          <w:kern w:val="0"/>
          <w:sz w:val="16"/>
          <w:szCs w:val="16"/>
          <w:lang w:eastAsia="en-IN"/>
          <w14:ligatures w14:val="none"/>
        </w:rPr>
        <w:t>,</w:t>
      </w:r>
      <w:r w:rsidR="00553A8F" w:rsidRPr="00694F86">
        <w:rPr>
          <w:rFonts w:ascii="Times New Roman" w:eastAsia="Times New Roman" w:hAnsi="Times New Roman" w:cs="Times New Roman"/>
          <w:kern w:val="0"/>
          <w:sz w:val="16"/>
          <w:szCs w:val="16"/>
          <w:lang w:eastAsia="en-IN"/>
          <w14:ligatures w14:val="none"/>
        </w:rPr>
        <w:t>”</w:t>
      </w:r>
      <w:r w:rsidR="00380461" w:rsidRPr="009E3E0E">
        <w:rPr>
          <w:rFonts w:ascii="Times New Roman" w:eastAsia="Times New Roman" w:hAnsi="Times New Roman" w:cs="Times New Roman"/>
          <w:kern w:val="0"/>
          <w:sz w:val="16"/>
          <w:szCs w:val="16"/>
          <w:lang w:eastAsia="en-IN"/>
          <w14:ligatures w14:val="none"/>
        </w:rPr>
        <w:t xml:space="preserve"> Plants, 10, 1533</w:t>
      </w:r>
      <w:r w:rsidR="00553A8F" w:rsidRPr="00694F86">
        <w:rPr>
          <w:rFonts w:ascii="Times New Roman" w:eastAsia="Times New Roman" w:hAnsi="Times New Roman" w:cs="Times New Roman"/>
          <w:kern w:val="0"/>
          <w:sz w:val="16"/>
          <w:szCs w:val="16"/>
          <w:lang w:eastAsia="en-IN"/>
          <w14:ligatures w14:val="none"/>
        </w:rPr>
        <w:t>,</w:t>
      </w:r>
      <w:r w:rsidR="00380461" w:rsidRPr="009E3E0E">
        <w:rPr>
          <w:rFonts w:ascii="Times New Roman" w:eastAsia="Times New Roman" w:hAnsi="Times New Roman" w:cs="Times New Roman"/>
          <w:kern w:val="0"/>
          <w:sz w:val="16"/>
          <w:szCs w:val="16"/>
          <w:lang w:eastAsia="en-IN"/>
          <w14:ligatures w14:val="none"/>
        </w:rPr>
        <w:t xml:space="preserve"> </w:t>
      </w:r>
      <w:r w:rsidR="00553A8F" w:rsidRPr="009E3E0E">
        <w:rPr>
          <w:rFonts w:ascii="Times New Roman" w:eastAsia="Times New Roman" w:hAnsi="Times New Roman" w:cs="Times New Roman"/>
          <w:kern w:val="0"/>
          <w:sz w:val="16"/>
          <w:szCs w:val="16"/>
          <w:lang w:eastAsia="en-IN"/>
          <w14:ligatures w14:val="none"/>
        </w:rPr>
        <w:t>2021</w:t>
      </w:r>
      <w:r w:rsidR="00553A8F" w:rsidRPr="00694F86">
        <w:rPr>
          <w:rFonts w:ascii="Times New Roman" w:eastAsia="Times New Roman" w:hAnsi="Times New Roman" w:cs="Times New Roman"/>
          <w:kern w:val="0"/>
          <w:sz w:val="16"/>
          <w:szCs w:val="16"/>
          <w:lang w:eastAsia="en-IN"/>
          <w14:ligatures w14:val="none"/>
        </w:rPr>
        <w:t>.</w:t>
      </w:r>
    </w:p>
    <w:p w14:paraId="03AB0FF1" w14:textId="51E9DC7C" w:rsidR="00380461" w:rsidRPr="00694F86" w:rsidRDefault="00B21310" w:rsidP="00694F86">
      <w:pPr>
        <w:shd w:val="clear" w:color="auto" w:fill="FFFFFF"/>
        <w:spacing w:after="0" w:line="240" w:lineRule="auto"/>
        <w:jc w:val="both"/>
        <w:textAlignment w:val="baseline"/>
        <w:rPr>
          <w:rFonts w:ascii="Times New Roman" w:eastAsia="Times New Roman" w:hAnsi="Times New Roman" w:cs="Times New Roman"/>
          <w:kern w:val="0"/>
          <w:sz w:val="16"/>
          <w:szCs w:val="16"/>
          <w:lang w:eastAsia="en-IN"/>
          <w14:ligatures w14:val="none"/>
        </w:rPr>
      </w:pPr>
      <w:r>
        <w:rPr>
          <w:rFonts w:ascii="Times New Roman" w:eastAsia="Times New Roman" w:hAnsi="Times New Roman" w:cs="Times New Roman"/>
          <w:kern w:val="0"/>
          <w:sz w:val="16"/>
          <w:szCs w:val="16"/>
          <w:lang w:eastAsia="en-IN"/>
          <w14:ligatures w14:val="none"/>
        </w:rPr>
        <w:t>[</w:t>
      </w:r>
      <w:r w:rsidR="00380461" w:rsidRPr="009E3E0E">
        <w:rPr>
          <w:rFonts w:ascii="Times New Roman" w:eastAsia="Times New Roman" w:hAnsi="Times New Roman" w:cs="Times New Roman"/>
          <w:kern w:val="0"/>
          <w:sz w:val="16"/>
          <w:szCs w:val="16"/>
          <w:lang w:eastAsia="en-IN"/>
          <w14:ligatures w14:val="none"/>
        </w:rPr>
        <w:t>7</w:t>
      </w:r>
      <w:r>
        <w:rPr>
          <w:rFonts w:ascii="Times New Roman" w:eastAsia="Times New Roman" w:hAnsi="Times New Roman" w:cs="Times New Roman"/>
          <w:kern w:val="0"/>
          <w:sz w:val="16"/>
          <w:szCs w:val="16"/>
          <w:lang w:eastAsia="en-IN"/>
          <w14:ligatures w14:val="none"/>
        </w:rPr>
        <w:t>]</w:t>
      </w:r>
      <w:r w:rsidR="005E7816" w:rsidRPr="00694F86">
        <w:rPr>
          <w:rFonts w:ascii="Times New Roman" w:eastAsia="Times New Roman" w:hAnsi="Times New Roman" w:cs="Times New Roman"/>
          <w:kern w:val="0"/>
          <w:sz w:val="16"/>
          <w:szCs w:val="16"/>
          <w:lang w:eastAsia="en-IN"/>
          <w14:ligatures w14:val="none"/>
        </w:rPr>
        <w:t xml:space="preserve"> </w:t>
      </w:r>
      <w:r w:rsidR="005E7816" w:rsidRPr="009E3E0E">
        <w:rPr>
          <w:rFonts w:ascii="Times New Roman" w:eastAsia="Times New Roman" w:hAnsi="Times New Roman" w:cs="Times New Roman"/>
          <w:kern w:val="0"/>
          <w:sz w:val="16"/>
          <w:szCs w:val="16"/>
          <w:lang w:eastAsia="en-IN"/>
          <w14:ligatures w14:val="none"/>
        </w:rPr>
        <w:t>Y.</w:t>
      </w:r>
      <w:r w:rsidR="00380461" w:rsidRPr="009E3E0E">
        <w:rPr>
          <w:rFonts w:ascii="Times New Roman" w:eastAsia="Times New Roman" w:hAnsi="Times New Roman" w:cs="Times New Roman"/>
          <w:kern w:val="0"/>
          <w:sz w:val="16"/>
          <w:szCs w:val="16"/>
          <w:lang w:eastAsia="en-IN"/>
          <w14:ligatures w14:val="none"/>
        </w:rPr>
        <w:t>Rouphael</w:t>
      </w:r>
      <w:r w:rsidR="005E7816" w:rsidRPr="00694F86">
        <w:rPr>
          <w:rFonts w:ascii="Times New Roman" w:eastAsia="Times New Roman" w:hAnsi="Times New Roman" w:cs="Times New Roman"/>
          <w:kern w:val="0"/>
          <w:sz w:val="16"/>
          <w:szCs w:val="16"/>
          <w:lang w:eastAsia="en-IN"/>
          <w14:ligatures w14:val="none"/>
        </w:rPr>
        <w:t>, and</w:t>
      </w:r>
      <w:r w:rsidR="00380461" w:rsidRPr="009E3E0E">
        <w:rPr>
          <w:rFonts w:ascii="Times New Roman" w:eastAsia="Times New Roman" w:hAnsi="Times New Roman" w:cs="Times New Roman"/>
          <w:kern w:val="0"/>
          <w:sz w:val="16"/>
          <w:szCs w:val="16"/>
          <w:lang w:eastAsia="en-IN"/>
          <w14:ligatures w14:val="none"/>
        </w:rPr>
        <w:t xml:space="preserve"> </w:t>
      </w:r>
      <w:r w:rsidR="005E7816" w:rsidRPr="009E3E0E">
        <w:rPr>
          <w:rFonts w:ascii="Times New Roman" w:eastAsia="Times New Roman" w:hAnsi="Times New Roman" w:cs="Times New Roman"/>
          <w:kern w:val="0"/>
          <w:sz w:val="16"/>
          <w:szCs w:val="16"/>
          <w:lang w:eastAsia="en-IN"/>
          <w14:ligatures w14:val="none"/>
        </w:rPr>
        <w:t>G.</w:t>
      </w:r>
      <w:r w:rsidR="00380461" w:rsidRPr="009E3E0E">
        <w:rPr>
          <w:rFonts w:ascii="Times New Roman" w:eastAsia="Times New Roman" w:hAnsi="Times New Roman" w:cs="Times New Roman"/>
          <w:kern w:val="0"/>
          <w:sz w:val="16"/>
          <w:szCs w:val="16"/>
          <w:lang w:eastAsia="en-IN"/>
          <w14:ligatures w14:val="none"/>
        </w:rPr>
        <w:t xml:space="preserve">Colla, </w:t>
      </w:r>
      <w:r w:rsidR="005E7816" w:rsidRPr="00694F86">
        <w:rPr>
          <w:rFonts w:ascii="Times New Roman" w:eastAsia="Times New Roman" w:hAnsi="Times New Roman" w:cs="Times New Roman"/>
          <w:kern w:val="0"/>
          <w:sz w:val="16"/>
          <w:szCs w:val="16"/>
          <w:lang w:eastAsia="en-IN"/>
          <w14:ligatures w14:val="none"/>
        </w:rPr>
        <w:t>“</w:t>
      </w:r>
      <w:r w:rsidR="00380461" w:rsidRPr="009E3E0E">
        <w:rPr>
          <w:rFonts w:ascii="Times New Roman" w:eastAsia="Times New Roman" w:hAnsi="Times New Roman" w:cs="Times New Roman"/>
          <w:kern w:val="0"/>
          <w:sz w:val="16"/>
          <w:szCs w:val="16"/>
          <w:lang w:eastAsia="en-IN"/>
          <w14:ligatures w14:val="none"/>
        </w:rPr>
        <w:t>Synergistic biostimulatory action: Designing the next generation of plant biostimulants for sustainable agriculture.</w:t>
      </w:r>
      <w:r w:rsidR="005E7816" w:rsidRPr="00694F86">
        <w:rPr>
          <w:rFonts w:ascii="Times New Roman" w:eastAsia="Times New Roman" w:hAnsi="Times New Roman" w:cs="Times New Roman"/>
          <w:kern w:val="0"/>
          <w:sz w:val="16"/>
          <w:szCs w:val="16"/>
          <w:lang w:eastAsia="en-IN"/>
          <w14:ligatures w14:val="none"/>
        </w:rPr>
        <w:t>"</w:t>
      </w:r>
      <w:r w:rsidR="00380461" w:rsidRPr="009E3E0E">
        <w:rPr>
          <w:rFonts w:ascii="Times New Roman" w:eastAsia="Times New Roman" w:hAnsi="Times New Roman" w:cs="Times New Roman"/>
          <w:kern w:val="0"/>
          <w:sz w:val="16"/>
          <w:szCs w:val="16"/>
          <w:lang w:eastAsia="en-IN"/>
          <w14:ligatures w14:val="none"/>
        </w:rPr>
        <w:t xml:space="preserve"> Front. Plant Sci</w:t>
      </w:r>
      <w:r w:rsidR="00380461" w:rsidRPr="009E3E0E">
        <w:rPr>
          <w:rFonts w:ascii="Times New Roman" w:eastAsia="Times New Roman" w:hAnsi="Times New Roman" w:cs="Times New Roman"/>
          <w:i/>
          <w:iCs/>
          <w:kern w:val="0"/>
          <w:sz w:val="16"/>
          <w:szCs w:val="16"/>
          <w:lang w:eastAsia="en-IN"/>
          <w14:ligatures w14:val="none"/>
        </w:rPr>
        <w:t>.</w:t>
      </w:r>
      <w:r w:rsidR="00380461" w:rsidRPr="009E3E0E">
        <w:rPr>
          <w:rFonts w:ascii="Times New Roman" w:eastAsia="Times New Roman" w:hAnsi="Times New Roman" w:cs="Times New Roman"/>
          <w:kern w:val="0"/>
          <w:sz w:val="16"/>
          <w:szCs w:val="16"/>
          <w:lang w:eastAsia="en-IN"/>
          <w14:ligatures w14:val="none"/>
        </w:rPr>
        <w:t xml:space="preserve"> 2018, </w:t>
      </w:r>
      <w:r w:rsidR="00380461" w:rsidRPr="009E3E0E">
        <w:rPr>
          <w:rFonts w:ascii="Times New Roman" w:eastAsia="Times New Roman" w:hAnsi="Times New Roman" w:cs="Times New Roman"/>
          <w:i/>
          <w:iCs/>
          <w:kern w:val="0"/>
          <w:sz w:val="16"/>
          <w:szCs w:val="16"/>
          <w:lang w:eastAsia="en-IN"/>
          <w14:ligatures w14:val="none"/>
        </w:rPr>
        <w:t>9</w:t>
      </w:r>
      <w:r w:rsidR="00380461" w:rsidRPr="009E3E0E">
        <w:rPr>
          <w:rFonts w:ascii="Times New Roman" w:eastAsia="Times New Roman" w:hAnsi="Times New Roman" w:cs="Times New Roman"/>
          <w:kern w:val="0"/>
          <w:sz w:val="16"/>
          <w:szCs w:val="16"/>
          <w:lang w:eastAsia="en-IN"/>
          <w14:ligatures w14:val="none"/>
        </w:rPr>
        <w:t xml:space="preserve">, 1655. </w:t>
      </w:r>
    </w:p>
    <w:p w14:paraId="17990D90" w14:textId="13BC5E30" w:rsidR="00380461" w:rsidRPr="00694F86" w:rsidRDefault="00B21310" w:rsidP="00694F86">
      <w:pPr>
        <w:shd w:val="clear" w:color="auto" w:fill="FFFFFF"/>
        <w:spacing w:after="0" w:line="240" w:lineRule="auto"/>
        <w:jc w:val="both"/>
        <w:textAlignment w:val="baseline"/>
        <w:rPr>
          <w:rFonts w:ascii="Times New Roman" w:eastAsia="Times New Roman" w:hAnsi="Times New Roman" w:cs="Times New Roman"/>
          <w:kern w:val="0"/>
          <w:sz w:val="16"/>
          <w:szCs w:val="16"/>
          <w:lang w:eastAsia="en-IN"/>
          <w14:ligatures w14:val="none"/>
        </w:rPr>
      </w:pPr>
      <w:r>
        <w:rPr>
          <w:rFonts w:ascii="Times New Roman" w:eastAsia="Times New Roman" w:hAnsi="Times New Roman" w:cs="Times New Roman"/>
          <w:kern w:val="0"/>
          <w:sz w:val="16"/>
          <w:szCs w:val="16"/>
          <w:lang w:eastAsia="en-IN"/>
          <w14:ligatures w14:val="none"/>
        </w:rPr>
        <w:t>[</w:t>
      </w:r>
      <w:r w:rsidR="00380461" w:rsidRPr="009E3E0E">
        <w:rPr>
          <w:rFonts w:ascii="Times New Roman" w:eastAsia="Times New Roman" w:hAnsi="Times New Roman" w:cs="Times New Roman"/>
          <w:kern w:val="0"/>
          <w:sz w:val="16"/>
          <w:szCs w:val="16"/>
          <w:lang w:eastAsia="en-IN"/>
          <w14:ligatures w14:val="none"/>
        </w:rPr>
        <w:t>8</w:t>
      </w:r>
      <w:r>
        <w:rPr>
          <w:rFonts w:ascii="Times New Roman" w:eastAsia="Times New Roman" w:hAnsi="Times New Roman" w:cs="Times New Roman"/>
          <w:kern w:val="0"/>
          <w:sz w:val="16"/>
          <w:szCs w:val="16"/>
          <w:lang w:eastAsia="en-IN"/>
          <w14:ligatures w14:val="none"/>
        </w:rPr>
        <w:t>]</w:t>
      </w:r>
      <w:r w:rsidR="00380461" w:rsidRPr="009E3E0E">
        <w:rPr>
          <w:rFonts w:ascii="Times New Roman" w:eastAsia="Times New Roman" w:hAnsi="Times New Roman" w:cs="Times New Roman"/>
          <w:kern w:val="0"/>
          <w:sz w:val="16"/>
          <w:szCs w:val="16"/>
          <w:lang w:eastAsia="en-IN"/>
          <w14:ligatures w14:val="none"/>
        </w:rPr>
        <w:t xml:space="preserve"> </w:t>
      </w:r>
      <w:r w:rsidR="005E7816" w:rsidRPr="009E3E0E">
        <w:rPr>
          <w:rFonts w:ascii="Times New Roman" w:eastAsia="Times New Roman" w:hAnsi="Times New Roman" w:cs="Times New Roman"/>
          <w:kern w:val="0"/>
          <w:sz w:val="16"/>
          <w:szCs w:val="16"/>
          <w:lang w:eastAsia="en-IN"/>
          <w14:ligatures w14:val="none"/>
        </w:rPr>
        <w:t>L.E.B.</w:t>
      </w:r>
      <w:r w:rsidR="00380461" w:rsidRPr="009E3E0E">
        <w:rPr>
          <w:rFonts w:ascii="Times New Roman" w:eastAsia="Times New Roman" w:hAnsi="Times New Roman" w:cs="Times New Roman"/>
          <w:kern w:val="0"/>
          <w:sz w:val="16"/>
          <w:szCs w:val="16"/>
          <w:lang w:eastAsia="en-IN"/>
          <w14:ligatures w14:val="none"/>
        </w:rPr>
        <w:t xml:space="preserve">Baldotto, </w:t>
      </w:r>
      <w:r w:rsidR="005E7816" w:rsidRPr="009E3E0E">
        <w:rPr>
          <w:rFonts w:ascii="Times New Roman" w:eastAsia="Times New Roman" w:hAnsi="Times New Roman" w:cs="Times New Roman"/>
          <w:kern w:val="0"/>
          <w:sz w:val="16"/>
          <w:szCs w:val="16"/>
          <w:lang w:eastAsia="en-IN"/>
          <w14:ligatures w14:val="none"/>
        </w:rPr>
        <w:t>M.A.</w:t>
      </w:r>
      <w:r w:rsidR="00380461" w:rsidRPr="009E3E0E">
        <w:rPr>
          <w:rFonts w:ascii="Times New Roman" w:eastAsia="Times New Roman" w:hAnsi="Times New Roman" w:cs="Times New Roman"/>
          <w:kern w:val="0"/>
          <w:sz w:val="16"/>
          <w:szCs w:val="16"/>
          <w:lang w:eastAsia="en-IN"/>
          <w14:ligatures w14:val="none"/>
        </w:rPr>
        <w:t xml:space="preserve">Baldotto, </w:t>
      </w:r>
      <w:r w:rsidR="005E7816" w:rsidRPr="009E3E0E">
        <w:rPr>
          <w:rFonts w:ascii="Times New Roman" w:eastAsia="Times New Roman" w:hAnsi="Times New Roman" w:cs="Times New Roman"/>
          <w:kern w:val="0"/>
          <w:sz w:val="16"/>
          <w:szCs w:val="16"/>
          <w:lang w:eastAsia="en-IN"/>
          <w14:ligatures w14:val="none"/>
        </w:rPr>
        <w:t>L.P.</w:t>
      </w:r>
      <w:r w:rsidR="00380461" w:rsidRPr="009E3E0E">
        <w:rPr>
          <w:rFonts w:ascii="Times New Roman" w:eastAsia="Times New Roman" w:hAnsi="Times New Roman" w:cs="Times New Roman"/>
          <w:kern w:val="0"/>
          <w:sz w:val="16"/>
          <w:szCs w:val="16"/>
          <w:lang w:eastAsia="en-IN"/>
          <w14:ligatures w14:val="none"/>
        </w:rPr>
        <w:t>Canellas,</w:t>
      </w:r>
      <w:r w:rsidR="005E7816" w:rsidRPr="00694F86">
        <w:rPr>
          <w:rFonts w:ascii="Times New Roman" w:eastAsia="Times New Roman" w:hAnsi="Times New Roman" w:cs="Times New Roman"/>
          <w:kern w:val="0"/>
          <w:sz w:val="16"/>
          <w:szCs w:val="16"/>
          <w:lang w:eastAsia="en-IN"/>
          <w14:ligatures w14:val="none"/>
        </w:rPr>
        <w:t xml:space="preserve"> </w:t>
      </w:r>
      <w:r w:rsidR="005E7816" w:rsidRPr="009E3E0E">
        <w:rPr>
          <w:rFonts w:ascii="Times New Roman" w:eastAsia="Times New Roman" w:hAnsi="Times New Roman" w:cs="Times New Roman"/>
          <w:kern w:val="0"/>
          <w:sz w:val="16"/>
          <w:szCs w:val="16"/>
          <w:lang w:eastAsia="en-IN"/>
          <w14:ligatures w14:val="none"/>
        </w:rPr>
        <w:t>R.</w:t>
      </w:r>
      <w:r w:rsidR="00380461" w:rsidRPr="009E3E0E">
        <w:rPr>
          <w:rFonts w:ascii="Times New Roman" w:eastAsia="Times New Roman" w:hAnsi="Times New Roman" w:cs="Times New Roman"/>
          <w:kern w:val="0"/>
          <w:sz w:val="16"/>
          <w:szCs w:val="16"/>
          <w:lang w:eastAsia="en-IN"/>
          <w14:ligatures w14:val="none"/>
        </w:rPr>
        <w:t>Bressan-Smith,</w:t>
      </w:r>
      <w:r w:rsidR="005E7816" w:rsidRPr="00694F86">
        <w:rPr>
          <w:rFonts w:ascii="Times New Roman" w:eastAsia="Times New Roman" w:hAnsi="Times New Roman" w:cs="Times New Roman"/>
          <w:kern w:val="0"/>
          <w:sz w:val="16"/>
          <w:szCs w:val="16"/>
          <w:lang w:eastAsia="en-IN"/>
          <w14:ligatures w14:val="none"/>
        </w:rPr>
        <w:t xml:space="preserve"> and </w:t>
      </w:r>
      <w:r w:rsidR="005E7816" w:rsidRPr="009E3E0E">
        <w:rPr>
          <w:rFonts w:ascii="Times New Roman" w:eastAsia="Times New Roman" w:hAnsi="Times New Roman" w:cs="Times New Roman"/>
          <w:kern w:val="0"/>
          <w:sz w:val="16"/>
          <w:szCs w:val="16"/>
          <w:lang w:eastAsia="en-IN"/>
          <w14:ligatures w14:val="none"/>
        </w:rPr>
        <w:t xml:space="preserve">F.L. </w:t>
      </w:r>
      <w:r w:rsidR="00380461" w:rsidRPr="009E3E0E">
        <w:rPr>
          <w:rFonts w:ascii="Times New Roman" w:eastAsia="Times New Roman" w:hAnsi="Times New Roman" w:cs="Times New Roman"/>
          <w:kern w:val="0"/>
          <w:sz w:val="16"/>
          <w:szCs w:val="16"/>
          <w:lang w:eastAsia="en-IN"/>
          <w14:ligatures w14:val="none"/>
        </w:rPr>
        <w:t xml:space="preserve">Olivares, </w:t>
      </w:r>
      <w:r w:rsidR="005E7816" w:rsidRPr="00694F86">
        <w:rPr>
          <w:rFonts w:ascii="Times New Roman" w:eastAsia="Times New Roman" w:hAnsi="Times New Roman" w:cs="Times New Roman"/>
          <w:kern w:val="0"/>
          <w:sz w:val="16"/>
          <w:szCs w:val="16"/>
          <w:lang w:eastAsia="en-IN"/>
          <w14:ligatures w14:val="none"/>
        </w:rPr>
        <w:t>“</w:t>
      </w:r>
      <w:r w:rsidR="00380461" w:rsidRPr="009E3E0E">
        <w:rPr>
          <w:rFonts w:ascii="Times New Roman" w:eastAsia="Times New Roman" w:hAnsi="Times New Roman" w:cs="Times New Roman"/>
          <w:kern w:val="0"/>
          <w:sz w:val="16"/>
          <w:szCs w:val="16"/>
          <w:lang w:eastAsia="en-IN"/>
          <w14:ligatures w14:val="none"/>
        </w:rPr>
        <w:t>Growth promotion of pineapple</w:t>
      </w:r>
      <w:r w:rsidR="005E7816" w:rsidRPr="00694F86">
        <w:rPr>
          <w:rFonts w:ascii="Times New Roman" w:eastAsia="Times New Roman" w:hAnsi="Times New Roman" w:cs="Times New Roman"/>
          <w:kern w:val="0"/>
          <w:sz w:val="16"/>
          <w:szCs w:val="16"/>
          <w:lang w:eastAsia="en-IN"/>
          <w14:ligatures w14:val="none"/>
        </w:rPr>
        <w:t xml:space="preserve"> </w:t>
      </w:r>
      <w:r w:rsidR="00380461" w:rsidRPr="009E3E0E">
        <w:rPr>
          <w:rFonts w:ascii="Times New Roman" w:eastAsia="Times New Roman" w:hAnsi="Times New Roman" w:cs="Times New Roman"/>
          <w:kern w:val="0"/>
          <w:sz w:val="16"/>
          <w:szCs w:val="16"/>
          <w:lang w:eastAsia="en-IN"/>
          <w14:ligatures w14:val="none"/>
        </w:rPr>
        <w:t>’Vitória’</w:t>
      </w:r>
      <w:r w:rsidR="005E7816" w:rsidRPr="00694F86">
        <w:rPr>
          <w:rFonts w:ascii="Times New Roman" w:eastAsia="Times New Roman" w:hAnsi="Times New Roman" w:cs="Times New Roman"/>
          <w:kern w:val="0"/>
          <w:sz w:val="16"/>
          <w:szCs w:val="16"/>
          <w:lang w:eastAsia="en-IN"/>
          <w14:ligatures w14:val="none"/>
        </w:rPr>
        <w:t xml:space="preserve"> </w:t>
      </w:r>
      <w:r w:rsidR="00380461" w:rsidRPr="009E3E0E">
        <w:rPr>
          <w:rFonts w:ascii="Times New Roman" w:eastAsia="Times New Roman" w:hAnsi="Times New Roman" w:cs="Times New Roman"/>
          <w:kern w:val="0"/>
          <w:sz w:val="16"/>
          <w:szCs w:val="16"/>
          <w:lang w:eastAsia="en-IN"/>
          <w14:ligatures w14:val="none"/>
        </w:rPr>
        <w:t xml:space="preserve">by humic acids and </w:t>
      </w:r>
      <w:r w:rsidR="00380461" w:rsidRPr="009E3E0E">
        <w:rPr>
          <w:rFonts w:ascii="Times New Roman" w:eastAsia="Times New Roman" w:hAnsi="Times New Roman" w:cs="Times New Roman"/>
          <w:i/>
          <w:iCs/>
          <w:kern w:val="0"/>
          <w:sz w:val="16"/>
          <w:szCs w:val="16"/>
          <w:lang w:eastAsia="en-IN"/>
          <w14:ligatures w14:val="none"/>
        </w:rPr>
        <w:t>Burkholderia sp</w:t>
      </w:r>
      <w:r w:rsidR="00380461" w:rsidRPr="009E3E0E">
        <w:rPr>
          <w:rFonts w:ascii="Times New Roman" w:eastAsia="Times New Roman" w:hAnsi="Times New Roman" w:cs="Times New Roman"/>
          <w:kern w:val="0"/>
          <w:sz w:val="16"/>
          <w:szCs w:val="16"/>
          <w:lang w:eastAsia="en-IN"/>
          <w14:ligatures w14:val="none"/>
        </w:rPr>
        <w:t>. during acclimatization</w:t>
      </w:r>
      <w:r w:rsidR="005E7816" w:rsidRPr="00694F86">
        <w:rPr>
          <w:rFonts w:ascii="Times New Roman" w:eastAsia="Times New Roman" w:hAnsi="Times New Roman" w:cs="Times New Roman"/>
          <w:kern w:val="0"/>
          <w:sz w:val="16"/>
          <w:szCs w:val="16"/>
          <w:lang w:eastAsia="en-IN"/>
          <w14:ligatures w14:val="none"/>
        </w:rPr>
        <w:t>,”</w:t>
      </w:r>
      <w:r w:rsidR="00380461" w:rsidRPr="009E3E0E">
        <w:rPr>
          <w:rFonts w:ascii="Times New Roman" w:eastAsia="Times New Roman" w:hAnsi="Times New Roman" w:cs="Times New Roman"/>
          <w:kern w:val="0"/>
          <w:sz w:val="16"/>
          <w:szCs w:val="16"/>
          <w:lang w:eastAsia="en-IN"/>
          <w14:ligatures w14:val="none"/>
        </w:rPr>
        <w:t xml:space="preserve"> Rev. Bras. Cienc</w:t>
      </w:r>
      <w:r w:rsidR="00380461" w:rsidRPr="009E3E0E">
        <w:rPr>
          <w:rFonts w:ascii="Times New Roman" w:eastAsia="Times New Roman" w:hAnsi="Times New Roman" w:cs="Times New Roman"/>
          <w:i/>
          <w:iCs/>
          <w:kern w:val="0"/>
          <w:sz w:val="16"/>
          <w:szCs w:val="16"/>
          <w:lang w:eastAsia="en-IN"/>
          <w14:ligatures w14:val="none"/>
        </w:rPr>
        <w:t xml:space="preserve">. </w:t>
      </w:r>
      <w:r w:rsidR="00380461" w:rsidRPr="009E3E0E">
        <w:rPr>
          <w:rFonts w:ascii="Times New Roman" w:eastAsia="Times New Roman" w:hAnsi="Times New Roman" w:cs="Times New Roman"/>
          <w:kern w:val="0"/>
          <w:sz w:val="16"/>
          <w:szCs w:val="16"/>
          <w:lang w:eastAsia="en-IN"/>
          <w14:ligatures w14:val="none"/>
        </w:rPr>
        <w:t>Solo, 34, 1593–1600</w:t>
      </w:r>
      <w:r w:rsidR="005E7816" w:rsidRPr="00694F86">
        <w:rPr>
          <w:rFonts w:ascii="Times New Roman" w:eastAsia="Times New Roman" w:hAnsi="Times New Roman" w:cs="Times New Roman"/>
          <w:kern w:val="0"/>
          <w:sz w:val="16"/>
          <w:szCs w:val="16"/>
          <w:lang w:eastAsia="en-IN"/>
          <w14:ligatures w14:val="none"/>
        </w:rPr>
        <w:t xml:space="preserve">, </w:t>
      </w:r>
      <w:r w:rsidR="005E7816" w:rsidRPr="009E3E0E">
        <w:rPr>
          <w:rFonts w:ascii="Times New Roman" w:eastAsia="Times New Roman" w:hAnsi="Times New Roman" w:cs="Times New Roman"/>
          <w:kern w:val="0"/>
          <w:sz w:val="16"/>
          <w:szCs w:val="16"/>
          <w:lang w:eastAsia="en-IN"/>
          <w14:ligatures w14:val="none"/>
        </w:rPr>
        <w:t>2010</w:t>
      </w:r>
      <w:r w:rsidR="00380461" w:rsidRPr="009E3E0E">
        <w:rPr>
          <w:rFonts w:ascii="Times New Roman" w:eastAsia="Times New Roman" w:hAnsi="Times New Roman" w:cs="Times New Roman"/>
          <w:kern w:val="0"/>
          <w:sz w:val="16"/>
          <w:szCs w:val="16"/>
          <w:lang w:eastAsia="en-IN"/>
          <w14:ligatures w14:val="none"/>
        </w:rPr>
        <w:t xml:space="preserve">. </w:t>
      </w:r>
    </w:p>
    <w:p w14:paraId="469F4F09" w14:textId="3C760272" w:rsidR="00380461" w:rsidRPr="00694F86" w:rsidRDefault="00B21310" w:rsidP="00694F86">
      <w:pPr>
        <w:shd w:val="clear" w:color="auto" w:fill="FFFFFF"/>
        <w:spacing w:after="0" w:line="240" w:lineRule="auto"/>
        <w:jc w:val="both"/>
        <w:textAlignment w:val="baseline"/>
        <w:rPr>
          <w:rFonts w:ascii="Times New Roman" w:eastAsia="Times New Roman" w:hAnsi="Times New Roman" w:cs="Times New Roman"/>
          <w:kern w:val="0"/>
          <w:sz w:val="16"/>
          <w:szCs w:val="16"/>
          <w:lang w:eastAsia="en-IN"/>
          <w14:ligatures w14:val="none"/>
        </w:rPr>
      </w:pPr>
      <w:r>
        <w:rPr>
          <w:rFonts w:ascii="Times New Roman" w:eastAsia="Times New Roman" w:hAnsi="Times New Roman" w:cs="Times New Roman"/>
          <w:kern w:val="0"/>
          <w:sz w:val="16"/>
          <w:szCs w:val="16"/>
          <w:lang w:eastAsia="en-IN"/>
          <w14:ligatures w14:val="none"/>
        </w:rPr>
        <w:t>[</w:t>
      </w:r>
      <w:r w:rsidR="00380461" w:rsidRPr="009E3E0E">
        <w:rPr>
          <w:rFonts w:ascii="Times New Roman" w:eastAsia="Times New Roman" w:hAnsi="Times New Roman" w:cs="Times New Roman"/>
          <w:kern w:val="0"/>
          <w:sz w:val="16"/>
          <w:szCs w:val="16"/>
          <w:lang w:eastAsia="en-IN"/>
          <w14:ligatures w14:val="none"/>
        </w:rPr>
        <w:t>9</w:t>
      </w:r>
      <w:r>
        <w:rPr>
          <w:rFonts w:ascii="Times New Roman" w:eastAsia="Times New Roman" w:hAnsi="Times New Roman" w:cs="Times New Roman"/>
          <w:kern w:val="0"/>
          <w:sz w:val="16"/>
          <w:szCs w:val="16"/>
          <w:lang w:eastAsia="en-IN"/>
          <w14:ligatures w14:val="none"/>
        </w:rPr>
        <w:t>]</w:t>
      </w:r>
      <w:r w:rsidR="005E7816" w:rsidRPr="00694F86">
        <w:rPr>
          <w:rFonts w:ascii="Times New Roman" w:eastAsia="Times New Roman" w:hAnsi="Times New Roman" w:cs="Times New Roman"/>
          <w:kern w:val="0"/>
          <w:sz w:val="16"/>
          <w:szCs w:val="16"/>
          <w:lang w:eastAsia="en-IN"/>
          <w14:ligatures w14:val="none"/>
        </w:rPr>
        <w:t xml:space="preserve"> </w:t>
      </w:r>
      <w:r w:rsidR="005E7816" w:rsidRPr="009E3E0E">
        <w:rPr>
          <w:rFonts w:ascii="Times New Roman" w:eastAsia="Times New Roman" w:hAnsi="Times New Roman" w:cs="Times New Roman"/>
          <w:kern w:val="0"/>
          <w:sz w:val="16"/>
          <w:szCs w:val="16"/>
          <w:lang w:eastAsia="en-IN"/>
          <w14:ligatures w14:val="none"/>
        </w:rPr>
        <w:t>M.M.</w:t>
      </w:r>
      <w:r w:rsidR="005E7816" w:rsidRPr="00694F86">
        <w:rPr>
          <w:rFonts w:ascii="Times New Roman" w:eastAsia="Times New Roman" w:hAnsi="Times New Roman" w:cs="Times New Roman"/>
          <w:kern w:val="0"/>
          <w:sz w:val="16"/>
          <w:szCs w:val="16"/>
          <w:lang w:eastAsia="en-IN"/>
          <w14:ligatures w14:val="none"/>
        </w:rPr>
        <w:t xml:space="preserve"> </w:t>
      </w:r>
      <w:r w:rsidR="00380461" w:rsidRPr="009E3E0E">
        <w:rPr>
          <w:rFonts w:ascii="Times New Roman" w:eastAsia="Times New Roman" w:hAnsi="Times New Roman" w:cs="Times New Roman"/>
          <w:kern w:val="0"/>
          <w:sz w:val="16"/>
          <w:szCs w:val="16"/>
          <w:lang w:eastAsia="en-IN"/>
          <w14:ligatures w14:val="none"/>
        </w:rPr>
        <w:t xml:space="preserve">Bettoni, </w:t>
      </w:r>
      <w:r w:rsidR="005E7816" w:rsidRPr="009E3E0E">
        <w:rPr>
          <w:rFonts w:ascii="Times New Roman" w:eastAsia="Times New Roman" w:hAnsi="Times New Roman" w:cs="Times New Roman"/>
          <w:kern w:val="0"/>
          <w:sz w:val="16"/>
          <w:szCs w:val="16"/>
          <w:lang w:eastAsia="en-IN"/>
          <w14:ligatures w14:val="none"/>
        </w:rPr>
        <w:t>Á.F.</w:t>
      </w:r>
      <w:r w:rsidR="00380461" w:rsidRPr="009E3E0E">
        <w:rPr>
          <w:rFonts w:ascii="Times New Roman" w:eastAsia="Times New Roman" w:hAnsi="Times New Roman" w:cs="Times New Roman"/>
          <w:kern w:val="0"/>
          <w:sz w:val="16"/>
          <w:szCs w:val="16"/>
          <w:lang w:eastAsia="en-IN"/>
          <w14:ligatures w14:val="none"/>
        </w:rPr>
        <w:t xml:space="preserve">Mogor, </w:t>
      </w:r>
      <w:r w:rsidR="005E7816" w:rsidRPr="009E3E0E">
        <w:rPr>
          <w:rFonts w:ascii="Times New Roman" w:eastAsia="Times New Roman" w:hAnsi="Times New Roman" w:cs="Times New Roman"/>
          <w:kern w:val="0"/>
          <w:sz w:val="16"/>
          <w:szCs w:val="16"/>
          <w:lang w:eastAsia="en-IN"/>
          <w14:ligatures w14:val="none"/>
        </w:rPr>
        <w:t>V.</w:t>
      </w:r>
      <w:r w:rsidR="00380461" w:rsidRPr="009E3E0E">
        <w:rPr>
          <w:rFonts w:ascii="Times New Roman" w:eastAsia="Times New Roman" w:hAnsi="Times New Roman" w:cs="Times New Roman"/>
          <w:kern w:val="0"/>
          <w:sz w:val="16"/>
          <w:szCs w:val="16"/>
          <w:lang w:eastAsia="en-IN"/>
          <w14:ligatures w14:val="none"/>
        </w:rPr>
        <w:t xml:space="preserve">Pauletti, </w:t>
      </w:r>
      <w:r w:rsidR="005E7816" w:rsidRPr="00694F86">
        <w:rPr>
          <w:rFonts w:ascii="Times New Roman" w:eastAsia="Times New Roman" w:hAnsi="Times New Roman" w:cs="Times New Roman"/>
          <w:kern w:val="0"/>
          <w:sz w:val="16"/>
          <w:szCs w:val="16"/>
          <w:lang w:eastAsia="en-IN"/>
          <w14:ligatures w14:val="none"/>
        </w:rPr>
        <w:t xml:space="preserve">and </w:t>
      </w:r>
      <w:r w:rsidR="005E7816" w:rsidRPr="009E3E0E">
        <w:rPr>
          <w:rFonts w:ascii="Times New Roman" w:eastAsia="Times New Roman" w:hAnsi="Times New Roman" w:cs="Times New Roman"/>
          <w:kern w:val="0"/>
          <w:sz w:val="16"/>
          <w:szCs w:val="16"/>
          <w:lang w:eastAsia="en-IN"/>
          <w14:ligatures w14:val="none"/>
        </w:rPr>
        <w:t>N.</w:t>
      </w:r>
      <w:r w:rsidR="00380461" w:rsidRPr="009E3E0E">
        <w:rPr>
          <w:rFonts w:ascii="Times New Roman" w:eastAsia="Times New Roman" w:hAnsi="Times New Roman" w:cs="Times New Roman"/>
          <w:kern w:val="0"/>
          <w:sz w:val="16"/>
          <w:szCs w:val="16"/>
          <w:lang w:eastAsia="en-IN"/>
          <w14:ligatures w14:val="none"/>
        </w:rPr>
        <w:t xml:space="preserve">Goicoechea, </w:t>
      </w:r>
      <w:r w:rsidR="005E7816" w:rsidRPr="00694F86">
        <w:rPr>
          <w:rFonts w:ascii="Times New Roman" w:eastAsia="Times New Roman" w:hAnsi="Times New Roman" w:cs="Times New Roman"/>
          <w:kern w:val="0"/>
          <w:sz w:val="16"/>
          <w:szCs w:val="16"/>
          <w:lang w:eastAsia="en-IN"/>
          <w14:ligatures w14:val="none"/>
        </w:rPr>
        <w:t>“</w:t>
      </w:r>
      <w:r w:rsidR="00380461" w:rsidRPr="009E3E0E">
        <w:rPr>
          <w:rFonts w:ascii="Times New Roman" w:eastAsia="Times New Roman" w:hAnsi="Times New Roman" w:cs="Times New Roman"/>
          <w:kern w:val="0"/>
          <w:sz w:val="16"/>
          <w:szCs w:val="16"/>
          <w:lang w:eastAsia="en-IN"/>
          <w14:ligatures w14:val="none"/>
        </w:rPr>
        <w:t>Growth and metabolism of onion seedlings as affected by the application of humic substances, mycorrhizal inoculation and elevated CO2</w:t>
      </w:r>
      <w:r w:rsidR="005E7816" w:rsidRPr="00694F86">
        <w:rPr>
          <w:rFonts w:ascii="Times New Roman" w:eastAsia="Times New Roman" w:hAnsi="Times New Roman" w:cs="Times New Roman"/>
          <w:kern w:val="0"/>
          <w:sz w:val="16"/>
          <w:szCs w:val="16"/>
          <w:lang w:eastAsia="en-IN"/>
          <w14:ligatures w14:val="none"/>
        </w:rPr>
        <w:t>,”</w:t>
      </w:r>
      <w:r w:rsidR="00380461" w:rsidRPr="009E3E0E">
        <w:rPr>
          <w:rFonts w:ascii="Times New Roman" w:eastAsia="Times New Roman" w:hAnsi="Times New Roman" w:cs="Times New Roman"/>
          <w:kern w:val="0"/>
          <w:sz w:val="16"/>
          <w:szCs w:val="16"/>
          <w:lang w:eastAsia="en-IN"/>
          <w14:ligatures w14:val="none"/>
        </w:rPr>
        <w:t xml:space="preserve"> Sci. Hort., 180, 227–235</w:t>
      </w:r>
      <w:r w:rsidR="005E7816" w:rsidRPr="00694F86">
        <w:rPr>
          <w:rFonts w:ascii="Times New Roman" w:eastAsia="Times New Roman" w:hAnsi="Times New Roman" w:cs="Times New Roman"/>
          <w:kern w:val="0"/>
          <w:sz w:val="16"/>
          <w:szCs w:val="16"/>
          <w:lang w:eastAsia="en-IN"/>
          <w14:ligatures w14:val="none"/>
        </w:rPr>
        <w:t xml:space="preserve">, </w:t>
      </w:r>
      <w:r w:rsidR="005E7816" w:rsidRPr="009E3E0E">
        <w:rPr>
          <w:rFonts w:ascii="Times New Roman" w:eastAsia="Times New Roman" w:hAnsi="Times New Roman" w:cs="Times New Roman"/>
          <w:kern w:val="0"/>
          <w:sz w:val="16"/>
          <w:szCs w:val="16"/>
          <w:lang w:eastAsia="en-IN"/>
          <w14:ligatures w14:val="none"/>
        </w:rPr>
        <w:t>2014</w:t>
      </w:r>
      <w:r w:rsidR="00380461" w:rsidRPr="009E3E0E">
        <w:rPr>
          <w:rFonts w:ascii="Times New Roman" w:eastAsia="Times New Roman" w:hAnsi="Times New Roman" w:cs="Times New Roman"/>
          <w:kern w:val="0"/>
          <w:sz w:val="16"/>
          <w:szCs w:val="16"/>
          <w:lang w:eastAsia="en-IN"/>
          <w14:ligatures w14:val="none"/>
        </w:rPr>
        <w:t xml:space="preserve">. </w:t>
      </w:r>
    </w:p>
    <w:p w14:paraId="5E34D5D1" w14:textId="1648B34C" w:rsidR="00694F86" w:rsidRPr="00694F86" w:rsidRDefault="00B21310" w:rsidP="00694F86">
      <w:pPr>
        <w:shd w:val="clear" w:color="auto" w:fill="FFFFFF"/>
        <w:spacing w:after="0" w:line="240" w:lineRule="auto"/>
        <w:jc w:val="both"/>
        <w:rPr>
          <w:rFonts w:ascii="Times New Roman" w:eastAsia="Times New Roman" w:hAnsi="Times New Roman" w:cs="Times New Roman"/>
          <w:kern w:val="0"/>
          <w:sz w:val="16"/>
          <w:szCs w:val="16"/>
          <w:lang w:eastAsia="en-IN"/>
          <w14:ligatures w14:val="none"/>
        </w:rPr>
      </w:pPr>
      <w:r>
        <w:rPr>
          <w:rFonts w:ascii="Times New Roman" w:eastAsia="Times New Roman" w:hAnsi="Times New Roman" w:cs="Times New Roman"/>
          <w:kern w:val="0"/>
          <w:sz w:val="16"/>
          <w:szCs w:val="16"/>
          <w:lang w:eastAsia="en-IN"/>
          <w14:ligatures w14:val="none"/>
        </w:rPr>
        <w:t>[</w:t>
      </w:r>
      <w:r w:rsidR="00380461" w:rsidRPr="00694F86">
        <w:rPr>
          <w:rFonts w:ascii="Times New Roman" w:eastAsia="Times New Roman" w:hAnsi="Times New Roman" w:cs="Times New Roman"/>
          <w:kern w:val="0"/>
          <w:sz w:val="16"/>
          <w:szCs w:val="16"/>
          <w:lang w:eastAsia="en-IN"/>
          <w14:ligatures w14:val="none"/>
        </w:rPr>
        <w:t>10a</w:t>
      </w:r>
      <w:r>
        <w:rPr>
          <w:rFonts w:ascii="Times New Roman" w:eastAsia="Times New Roman" w:hAnsi="Times New Roman" w:cs="Times New Roman"/>
          <w:kern w:val="0"/>
          <w:sz w:val="16"/>
          <w:szCs w:val="16"/>
          <w:lang w:eastAsia="en-IN"/>
          <w14:ligatures w14:val="none"/>
        </w:rPr>
        <w:t>]</w:t>
      </w:r>
      <w:r w:rsidR="005E7816" w:rsidRPr="00694F86">
        <w:rPr>
          <w:rFonts w:ascii="Times New Roman" w:eastAsia="Times New Roman" w:hAnsi="Times New Roman" w:cs="Times New Roman"/>
          <w:kern w:val="0"/>
          <w:sz w:val="16"/>
          <w:szCs w:val="16"/>
          <w:lang w:eastAsia="en-IN"/>
          <w14:ligatures w14:val="none"/>
        </w:rPr>
        <w:t xml:space="preserve"> </w:t>
      </w:r>
      <w:r w:rsidR="005E7816" w:rsidRPr="009E3E0E">
        <w:rPr>
          <w:rFonts w:ascii="Times New Roman" w:eastAsia="Times New Roman" w:hAnsi="Times New Roman" w:cs="Times New Roman"/>
          <w:kern w:val="0"/>
          <w:sz w:val="16"/>
          <w:szCs w:val="16"/>
          <w:lang w:eastAsia="en-IN"/>
          <w14:ligatures w14:val="none"/>
        </w:rPr>
        <w:t>P.</w:t>
      </w:r>
      <w:r w:rsidR="00380461" w:rsidRPr="009E3E0E">
        <w:rPr>
          <w:rFonts w:ascii="Times New Roman" w:eastAsia="Times New Roman" w:hAnsi="Times New Roman" w:cs="Times New Roman"/>
          <w:kern w:val="0"/>
          <w:sz w:val="16"/>
          <w:szCs w:val="16"/>
          <w:lang w:eastAsia="en-IN"/>
          <w14:ligatures w14:val="none"/>
        </w:rPr>
        <w:t xml:space="preserve">Ganugi, </w:t>
      </w:r>
      <w:r w:rsidR="005E7816" w:rsidRPr="009E3E0E">
        <w:rPr>
          <w:rFonts w:ascii="Times New Roman" w:eastAsia="Times New Roman" w:hAnsi="Times New Roman" w:cs="Times New Roman"/>
          <w:kern w:val="0"/>
          <w:sz w:val="16"/>
          <w:szCs w:val="16"/>
          <w:lang w:eastAsia="en-IN"/>
          <w14:ligatures w14:val="none"/>
        </w:rPr>
        <w:t>E.</w:t>
      </w:r>
      <w:r w:rsidR="00380461" w:rsidRPr="009E3E0E">
        <w:rPr>
          <w:rFonts w:ascii="Times New Roman" w:eastAsia="Times New Roman" w:hAnsi="Times New Roman" w:cs="Times New Roman"/>
          <w:kern w:val="0"/>
          <w:sz w:val="16"/>
          <w:szCs w:val="16"/>
          <w:lang w:eastAsia="en-IN"/>
          <w14:ligatures w14:val="none"/>
        </w:rPr>
        <w:t>Martinelli,</w:t>
      </w:r>
      <w:r w:rsidR="005E7816" w:rsidRPr="00694F86">
        <w:rPr>
          <w:rFonts w:ascii="Times New Roman" w:eastAsia="Times New Roman" w:hAnsi="Times New Roman" w:cs="Times New Roman"/>
          <w:kern w:val="0"/>
          <w:sz w:val="16"/>
          <w:szCs w:val="16"/>
          <w:lang w:eastAsia="en-IN"/>
          <w14:ligatures w14:val="none"/>
        </w:rPr>
        <w:t xml:space="preserve"> and</w:t>
      </w:r>
      <w:r w:rsidR="00380461" w:rsidRPr="009E3E0E">
        <w:rPr>
          <w:rFonts w:ascii="Times New Roman" w:eastAsia="Times New Roman" w:hAnsi="Times New Roman" w:cs="Times New Roman"/>
          <w:kern w:val="0"/>
          <w:sz w:val="16"/>
          <w:szCs w:val="16"/>
          <w:lang w:eastAsia="en-IN"/>
          <w14:ligatures w14:val="none"/>
        </w:rPr>
        <w:t xml:space="preserve"> </w:t>
      </w:r>
      <w:r w:rsidR="005E7816" w:rsidRPr="009E3E0E">
        <w:rPr>
          <w:rFonts w:ascii="Times New Roman" w:eastAsia="Times New Roman" w:hAnsi="Times New Roman" w:cs="Times New Roman"/>
          <w:kern w:val="0"/>
          <w:sz w:val="16"/>
          <w:szCs w:val="16"/>
          <w:lang w:eastAsia="en-IN"/>
          <w14:ligatures w14:val="none"/>
        </w:rPr>
        <w:t>L.</w:t>
      </w:r>
      <w:r w:rsidR="00380461" w:rsidRPr="009E3E0E">
        <w:rPr>
          <w:rFonts w:ascii="Times New Roman" w:eastAsia="Times New Roman" w:hAnsi="Times New Roman" w:cs="Times New Roman"/>
          <w:kern w:val="0"/>
          <w:sz w:val="16"/>
          <w:szCs w:val="16"/>
          <w:lang w:eastAsia="en-IN"/>
          <w14:ligatures w14:val="none"/>
        </w:rPr>
        <w:t xml:space="preserve">Lucini, </w:t>
      </w:r>
      <w:r w:rsidR="005E7816" w:rsidRPr="00694F86">
        <w:rPr>
          <w:rFonts w:ascii="Times New Roman" w:eastAsia="Times New Roman" w:hAnsi="Times New Roman" w:cs="Times New Roman"/>
          <w:kern w:val="0"/>
          <w:sz w:val="16"/>
          <w:szCs w:val="16"/>
          <w:lang w:eastAsia="en-IN"/>
          <w14:ligatures w14:val="none"/>
        </w:rPr>
        <w:t>“</w:t>
      </w:r>
      <w:r w:rsidR="00380461" w:rsidRPr="009E3E0E">
        <w:rPr>
          <w:rFonts w:ascii="Times New Roman" w:eastAsia="Times New Roman" w:hAnsi="Times New Roman" w:cs="Times New Roman"/>
          <w:kern w:val="0"/>
          <w:sz w:val="16"/>
          <w:szCs w:val="16"/>
          <w:lang w:eastAsia="en-IN"/>
          <w14:ligatures w14:val="none"/>
        </w:rPr>
        <w:t>Microbial biostimulants as a sustainable approach to improve the functional quality in plant-based foods: A review</w:t>
      </w:r>
      <w:r w:rsidR="005E7816" w:rsidRPr="00694F86">
        <w:rPr>
          <w:rFonts w:ascii="Times New Roman" w:eastAsia="Times New Roman" w:hAnsi="Times New Roman" w:cs="Times New Roman"/>
          <w:kern w:val="0"/>
          <w:sz w:val="16"/>
          <w:szCs w:val="16"/>
          <w:lang w:eastAsia="en-IN"/>
          <w14:ligatures w14:val="none"/>
        </w:rPr>
        <w:t>,”</w:t>
      </w:r>
      <w:r w:rsidR="00380461" w:rsidRPr="009E3E0E">
        <w:rPr>
          <w:rFonts w:ascii="Times New Roman" w:eastAsia="Times New Roman" w:hAnsi="Times New Roman" w:cs="Times New Roman"/>
          <w:kern w:val="0"/>
          <w:sz w:val="16"/>
          <w:szCs w:val="16"/>
          <w:lang w:eastAsia="en-IN"/>
          <w14:ligatures w14:val="none"/>
        </w:rPr>
        <w:t xml:space="preserve"> Curr. Opin. Food Sci</w:t>
      </w:r>
      <w:r w:rsidR="00380461" w:rsidRPr="009E3E0E">
        <w:rPr>
          <w:rFonts w:ascii="Times New Roman" w:eastAsia="Times New Roman" w:hAnsi="Times New Roman" w:cs="Times New Roman"/>
          <w:i/>
          <w:iCs/>
          <w:kern w:val="0"/>
          <w:sz w:val="16"/>
          <w:szCs w:val="16"/>
          <w:lang w:eastAsia="en-IN"/>
          <w14:ligatures w14:val="none"/>
        </w:rPr>
        <w:t>.</w:t>
      </w:r>
      <w:r w:rsidR="00380461" w:rsidRPr="009E3E0E">
        <w:rPr>
          <w:rFonts w:ascii="Times New Roman" w:eastAsia="Times New Roman" w:hAnsi="Times New Roman" w:cs="Times New Roman"/>
          <w:kern w:val="0"/>
          <w:sz w:val="16"/>
          <w:szCs w:val="16"/>
          <w:lang w:eastAsia="en-IN"/>
          <w14:ligatures w14:val="none"/>
        </w:rPr>
        <w:t xml:space="preserve">, </w:t>
      </w:r>
      <w:r w:rsidR="00380461" w:rsidRPr="009E3E0E">
        <w:rPr>
          <w:rFonts w:ascii="Times New Roman" w:eastAsia="Times New Roman" w:hAnsi="Times New Roman" w:cs="Times New Roman"/>
          <w:i/>
          <w:iCs/>
          <w:kern w:val="0"/>
          <w:sz w:val="16"/>
          <w:szCs w:val="16"/>
          <w:lang w:eastAsia="en-IN"/>
          <w14:ligatures w14:val="none"/>
        </w:rPr>
        <w:t>41</w:t>
      </w:r>
      <w:r w:rsidR="00380461" w:rsidRPr="009E3E0E">
        <w:rPr>
          <w:rFonts w:ascii="Times New Roman" w:eastAsia="Times New Roman" w:hAnsi="Times New Roman" w:cs="Times New Roman"/>
          <w:kern w:val="0"/>
          <w:sz w:val="16"/>
          <w:szCs w:val="16"/>
          <w:lang w:eastAsia="en-IN"/>
          <w14:ligatures w14:val="none"/>
        </w:rPr>
        <w:t>, 217–223</w:t>
      </w:r>
      <w:r w:rsidR="005E7816" w:rsidRPr="00694F86">
        <w:rPr>
          <w:rFonts w:ascii="Times New Roman" w:eastAsia="Times New Roman" w:hAnsi="Times New Roman" w:cs="Times New Roman"/>
          <w:kern w:val="0"/>
          <w:sz w:val="16"/>
          <w:szCs w:val="16"/>
          <w:lang w:eastAsia="en-IN"/>
          <w14:ligatures w14:val="none"/>
        </w:rPr>
        <w:t xml:space="preserve">, </w:t>
      </w:r>
      <w:r w:rsidR="005E7816" w:rsidRPr="009E3E0E">
        <w:rPr>
          <w:rFonts w:ascii="Times New Roman" w:eastAsia="Times New Roman" w:hAnsi="Times New Roman" w:cs="Times New Roman"/>
          <w:kern w:val="0"/>
          <w:sz w:val="16"/>
          <w:szCs w:val="16"/>
          <w:lang w:eastAsia="en-IN"/>
          <w14:ligatures w14:val="none"/>
        </w:rPr>
        <w:t>2021</w:t>
      </w:r>
      <w:r w:rsidR="00380461" w:rsidRPr="009E3E0E">
        <w:rPr>
          <w:rFonts w:ascii="Times New Roman" w:eastAsia="Times New Roman" w:hAnsi="Times New Roman" w:cs="Times New Roman"/>
          <w:kern w:val="0"/>
          <w:sz w:val="16"/>
          <w:szCs w:val="16"/>
          <w:lang w:eastAsia="en-IN"/>
          <w14:ligatures w14:val="none"/>
        </w:rPr>
        <w:t>.</w:t>
      </w:r>
    </w:p>
    <w:p w14:paraId="13EC7536" w14:textId="2DB6EA0A" w:rsidR="00380461" w:rsidRPr="00694F86" w:rsidRDefault="00B21310" w:rsidP="00694F86">
      <w:pPr>
        <w:shd w:val="clear" w:color="auto" w:fill="FFFFFF"/>
        <w:spacing w:after="0" w:line="240" w:lineRule="auto"/>
        <w:jc w:val="both"/>
        <w:rPr>
          <w:rFonts w:ascii="Times New Roman" w:eastAsia="Times New Roman" w:hAnsi="Times New Roman" w:cs="Times New Roman"/>
          <w:kern w:val="0"/>
          <w:sz w:val="16"/>
          <w:szCs w:val="16"/>
          <w:lang w:eastAsia="en-IN"/>
          <w14:ligatures w14:val="none"/>
        </w:rPr>
      </w:pPr>
      <w:r>
        <w:rPr>
          <w:rFonts w:ascii="Times New Roman" w:eastAsia="Times New Roman" w:hAnsi="Times New Roman" w:cs="Times New Roman"/>
          <w:kern w:val="0"/>
          <w:sz w:val="16"/>
          <w:szCs w:val="16"/>
          <w:lang w:eastAsia="en-IN"/>
          <w14:ligatures w14:val="none"/>
        </w:rPr>
        <w:t>[</w:t>
      </w:r>
      <w:r w:rsidR="00380461" w:rsidRPr="00694F86">
        <w:rPr>
          <w:rFonts w:ascii="Times New Roman" w:eastAsia="Times New Roman" w:hAnsi="Times New Roman" w:cs="Times New Roman"/>
          <w:kern w:val="0"/>
          <w:sz w:val="16"/>
          <w:szCs w:val="16"/>
          <w:lang w:eastAsia="en-IN"/>
          <w14:ligatures w14:val="none"/>
        </w:rPr>
        <w:t>10b</w:t>
      </w:r>
      <w:r>
        <w:rPr>
          <w:rFonts w:ascii="Times New Roman" w:eastAsia="Times New Roman" w:hAnsi="Times New Roman" w:cs="Times New Roman"/>
          <w:kern w:val="0"/>
          <w:sz w:val="16"/>
          <w:szCs w:val="16"/>
          <w:lang w:eastAsia="en-IN"/>
          <w14:ligatures w14:val="none"/>
        </w:rPr>
        <w:t xml:space="preserve">] </w:t>
      </w:r>
      <w:r w:rsidR="00380461" w:rsidRPr="009E3E0E">
        <w:rPr>
          <w:rFonts w:ascii="Times New Roman" w:eastAsia="Times New Roman" w:hAnsi="Times New Roman" w:cs="Times New Roman"/>
          <w:kern w:val="0"/>
          <w:sz w:val="16"/>
          <w:szCs w:val="16"/>
          <w:lang w:eastAsia="en-IN"/>
          <w14:ligatures w14:val="none"/>
        </w:rPr>
        <w:t>Ganugi,</w:t>
      </w:r>
      <w:r w:rsidR="00BA2977">
        <w:rPr>
          <w:rFonts w:ascii="Times New Roman" w:eastAsia="Times New Roman" w:hAnsi="Times New Roman" w:cs="Times New Roman"/>
          <w:kern w:val="0"/>
          <w:sz w:val="16"/>
          <w:szCs w:val="16"/>
          <w:lang w:eastAsia="en-IN"/>
          <w14:ligatures w14:val="none"/>
        </w:rPr>
        <w:t xml:space="preserve"> </w:t>
      </w:r>
      <w:r w:rsidR="00380461" w:rsidRPr="009E3E0E">
        <w:rPr>
          <w:rFonts w:ascii="Times New Roman" w:eastAsia="Times New Roman" w:hAnsi="Times New Roman" w:cs="Times New Roman"/>
          <w:kern w:val="0"/>
          <w:sz w:val="16"/>
          <w:szCs w:val="16"/>
          <w:lang w:eastAsia="en-IN"/>
          <w14:ligatures w14:val="none"/>
        </w:rPr>
        <w:t>Fiorini,Vincenzo Tabaglio,</w:t>
      </w:r>
      <w:r w:rsidR="0085434E" w:rsidRPr="00694F86">
        <w:rPr>
          <w:rFonts w:ascii="Times New Roman" w:eastAsia="Times New Roman" w:hAnsi="Times New Roman" w:cs="Times New Roman"/>
          <w:kern w:val="0"/>
          <w:sz w:val="16"/>
          <w:szCs w:val="16"/>
          <w:lang w:eastAsia="en-IN"/>
          <w14:ligatures w14:val="none"/>
        </w:rPr>
        <w:t xml:space="preserve"> </w:t>
      </w:r>
      <w:r w:rsidR="00380461" w:rsidRPr="009E3E0E">
        <w:rPr>
          <w:rFonts w:ascii="Times New Roman" w:eastAsia="Times New Roman" w:hAnsi="Times New Roman" w:cs="Times New Roman"/>
          <w:kern w:val="0"/>
          <w:sz w:val="16"/>
          <w:szCs w:val="16"/>
          <w:lang w:eastAsia="en-IN"/>
          <w14:ligatures w14:val="none"/>
        </w:rPr>
        <w:t>Federico Capra ,Gokhan Zengin,</w:t>
      </w:r>
      <w:r w:rsidR="0085434E" w:rsidRPr="00694F86">
        <w:rPr>
          <w:rFonts w:ascii="Times New Roman" w:eastAsia="Times New Roman" w:hAnsi="Times New Roman" w:cs="Times New Roman"/>
          <w:kern w:val="0"/>
          <w:sz w:val="16"/>
          <w:szCs w:val="16"/>
          <w:lang w:eastAsia="en-IN"/>
          <w14:ligatures w14:val="none"/>
        </w:rPr>
        <w:t xml:space="preserve"> </w:t>
      </w:r>
      <w:r w:rsidR="00380461" w:rsidRPr="009E3E0E">
        <w:rPr>
          <w:rFonts w:ascii="Times New Roman" w:eastAsia="Times New Roman" w:hAnsi="Times New Roman" w:cs="Times New Roman"/>
          <w:kern w:val="0"/>
          <w:sz w:val="16"/>
          <w:szCs w:val="16"/>
          <w:lang w:eastAsia="en-IN"/>
          <w14:ligatures w14:val="none"/>
        </w:rPr>
        <w:t>Paolo Bonini,</w:t>
      </w:r>
      <w:r w:rsidR="00BA2977">
        <w:rPr>
          <w:rFonts w:ascii="Times New Roman" w:eastAsia="Times New Roman" w:hAnsi="Times New Roman" w:cs="Times New Roman"/>
          <w:kern w:val="0"/>
          <w:sz w:val="16"/>
          <w:szCs w:val="16"/>
          <w:lang w:eastAsia="en-IN"/>
          <w14:ligatures w14:val="none"/>
        </w:rPr>
        <w:t xml:space="preserve"> </w:t>
      </w:r>
      <w:r w:rsidR="00380461" w:rsidRPr="009E3E0E">
        <w:rPr>
          <w:rFonts w:ascii="Times New Roman" w:eastAsia="Times New Roman" w:hAnsi="Times New Roman" w:cs="Times New Roman"/>
          <w:kern w:val="0"/>
          <w:sz w:val="16"/>
          <w:szCs w:val="16"/>
          <w:lang w:eastAsia="en-IN"/>
          <w14:ligatures w14:val="none"/>
        </w:rPr>
        <w:t>Tito Caffi,</w:t>
      </w:r>
      <w:r w:rsidR="00BA2977">
        <w:rPr>
          <w:rFonts w:ascii="Times New Roman" w:eastAsia="Times New Roman" w:hAnsi="Times New Roman" w:cs="Times New Roman"/>
          <w:kern w:val="0"/>
          <w:sz w:val="16"/>
          <w:szCs w:val="16"/>
          <w:lang w:eastAsia="en-IN"/>
          <w14:ligatures w14:val="none"/>
        </w:rPr>
        <w:t xml:space="preserve"> </w:t>
      </w:r>
      <w:r w:rsidR="00380461" w:rsidRPr="009E3E0E">
        <w:rPr>
          <w:rFonts w:ascii="Times New Roman" w:eastAsia="Times New Roman" w:hAnsi="Times New Roman" w:cs="Times New Roman"/>
          <w:kern w:val="0"/>
          <w:sz w:val="16"/>
          <w:szCs w:val="16"/>
          <w:lang w:eastAsia="en-IN"/>
          <w14:ligatures w14:val="none"/>
        </w:rPr>
        <w:t>Edoardo Puglisi,</w:t>
      </w:r>
      <w:r w:rsidR="00BA2977">
        <w:rPr>
          <w:rFonts w:ascii="Times New Roman" w:eastAsia="Times New Roman" w:hAnsi="Times New Roman" w:cs="Times New Roman"/>
          <w:kern w:val="0"/>
          <w:sz w:val="16"/>
          <w:szCs w:val="16"/>
          <w:lang w:eastAsia="en-IN"/>
          <w14:ligatures w14:val="none"/>
        </w:rPr>
        <w:t xml:space="preserve"> </w:t>
      </w:r>
      <w:r w:rsidR="00380461" w:rsidRPr="009E3E0E">
        <w:rPr>
          <w:rFonts w:ascii="Times New Roman" w:eastAsia="Times New Roman" w:hAnsi="Times New Roman" w:cs="Times New Roman"/>
          <w:kern w:val="0"/>
          <w:sz w:val="16"/>
          <w:szCs w:val="16"/>
          <w:lang w:eastAsia="en-IN"/>
          <w14:ligatures w14:val="none"/>
        </w:rPr>
        <w:t>Marco Trevisan, and</w:t>
      </w:r>
      <w:r w:rsidR="00380461" w:rsidRPr="00694F86">
        <w:rPr>
          <w:rFonts w:ascii="Times New Roman" w:eastAsia="Times New Roman" w:hAnsi="Times New Roman" w:cs="Times New Roman"/>
          <w:kern w:val="0"/>
          <w:sz w:val="16"/>
          <w:szCs w:val="16"/>
          <w:lang w:eastAsia="en-IN"/>
          <w14:ligatures w14:val="none"/>
        </w:rPr>
        <w:t xml:space="preserve"> </w:t>
      </w:r>
      <w:r w:rsidR="00380461" w:rsidRPr="009E3E0E">
        <w:rPr>
          <w:rFonts w:ascii="Times New Roman" w:eastAsia="Times New Roman" w:hAnsi="Times New Roman" w:cs="Times New Roman"/>
          <w:kern w:val="0"/>
          <w:sz w:val="16"/>
          <w:szCs w:val="16"/>
          <w:lang w:eastAsia="en-IN"/>
          <w14:ligatures w14:val="none"/>
        </w:rPr>
        <w:t>Luigi Lucini</w:t>
      </w:r>
      <w:r w:rsidR="005E7816" w:rsidRPr="00694F86">
        <w:rPr>
          <w:rFonts w:ascii="Times New Roman" w:eastAsia="Times New Roman" w:hAnsi="Times New Roman" w:cs="Times New Roman"/>
          <w:kern w:val="0"/>
          <w:sz w:val="16"/>
          <w:szCs w:val="16"/>
          <w:lang w:eastAsia="en-IN"/>
          <w14:ligatures w14:val="none"/>
        </w:rPr>
        <w:t>, “</w:t>
      </w:r>
      <w:r w:rsidR="00380461" w:rsidRPr="009E3E0E">
        <w:rPr>
          <w:rFonts w:ascii="Times New Roman" w:eastAsia="Times New Roman" w:hAnsi="Times New Roman" w:cs="Times New Roman"/>
          <w:kern w:val="0"/>
          <w:sz w:val="16"/>
          <w:szCs w:val="16"/>
          <w:lang w:eastAsia="en-IN"/>
          <w14:ligatures w14:val="none"/>
        </w:rPr>
        <w:t>The Functional Profile and Antioxidant Capacity of Tomato Fruits Are Modulated by the Interaction between Microbial Biostimulants, Soil Properties, and Soil Nitrogen Status</w:t>
      </w:r>
      <w:hyperlink r:id="rId5" w:history="1">
        <w:r w:rsidR="00380461" w:rsidRPr="009E3E0E">
          <w:rPr>
            <w:rFonts w:ascii="Times New Roman" w:eastAsia="Times New Roman" w:hAnsi="Times New Roman" w:cs="Times New Roman"/>
            <w:kern w:val="0"/>
            <w:sz w:val="16"/>
            <w:szCs w:val="16"/>
            <w:lang w:eastAsia="en-IN"/>
            <w14:ligatures w14:val="none"/>
          </w:rPr>
          <w:t xml:space="preserve"> </w:t>
        </w:r>
      </w:hyperlink>
      <w:r w:rsidR="005E7816" w:rsidRPr="00694F86">
        <w:rPr>
          <w:rFonts w:ascii="Times New Roman" w:eastAsia="Times New Roman" w:hAnsi="Times New Roman" w:cs="Times New Roman"/>
          <w:kern w:val="0"/>
          <w:sz w:val="16"/>
          <w:szCs w:val="16"/>
          <w:lang w:eastAsia="en-IN"/>
          <w14:ligatures w14:val="none"/>
        </w:rPr>
        <w:t>,”</w:t>
      </w:r>
      <w:r w:rsidR="00380461" w:rsidRPr="009E3E0E">
        <w:rPr>
          <w:rFonts w:ascii="Times New Roman" w:eastAsia="Times New Roman" w:hAnsi="Times New Roman" w:cs="Times New Roman"/>
          <w:kern w:val="0"/>
          <w:sz w:val="16"/>
          <w:szCs w:val="16"/>
          <w:lang w:eastAsia="en-IN"/>
          <w14:ligatures w14:val="none"/>
        </w:rPr>
        <w:t>Antioxidants, 12(2), 520</w:t>
      </w:r>
      <w:r w:rsidR="005E7816" w:rsidRPr="00694F86">
        <w:rPr>
          <w:rFonts w:ascii="Times New Roman" w:eastAsia="Times New Roman" w:hAnsi="Times New Roman" w:cs="Times New Roman"/>
          <w:kern w:val="0"/>
          <w:sz w:val="16"/>
          <w:szCs w:val="16"/>
          <w:lang w:eastAsia="en-IN"/>
          <w14:ligatures w14:val="none"/>
        </w:rPr>
        <w:t xml:space="preserve">, </w:t>
      </w:r>
      <w:r w:rsidR="005E7816" w:rsidRPr="009E3E0E">
        <w:rPr>
          <w:rFonts w:ascii="Times New Roman" w:eastAsia="Times New Roman" w:hAnsi="Times New Roman" w:cs="Times New Roman"/>
          <w:kern w:val="0"/>
          <w:sz w:val="16"/>
          <w:szCs w:val="16"/>
          <w:lang w:eastAsia="en-IN"/>
          <w14:ligatures w14:val="none"/>
        </w:rPr>
        <w:t>2023</w:t>
      </w:r>
      <w:r w:rsidR="005E7816" w:rsidRPr="00694F86">
        <w:rPr>
          <w:rFonts w:ascii="Times New Roman" w:eastAsia="Times New Roman" w:hAnsi="Times New Roman" w:cs="Times New Roman"/>
          <w:kern w:val="0"/>
          <w:sz w:val="16"/>
          <w:szCs w:val="16"/>
          <w:lang w:eastAsia="en-IN"/>
          <w14:ligatures w14:val="none"/>
        </w:rPr>
        <w:t>.</w:t>
      </w:r>
      <w:r w:rsidR="00380461" w:rsidRPr="009E3E0E">
        <w:rPr>
          <w:rFonts w:ascii="Times New Roman" w:eastAsia="Times New Roman" w:hAnsi="Times New Roman" w:cs="Times New Roman"/>
          <w:kern w:val="0"/>
          <w:sz w:val="16"/>
          <w:szCs w:val="16"/>
          <w:lang w:eastAsia="en-IN"/>
          <w14:ligatures w14:val="none"/>
        </w:rPr>
        <w:t xml:space="preserve"> https://doi.org/10.3390/antiox12020520</w:t>
      </w:r>
      <w:r w:rsidR="00BA2977">
        <w:rPr>
          <w:rFonts w:ascii="Times New Roman" w:eastAsia="Times New Roman" w:hAnsi="Times New Roman" w:cs="Times New Roman"/>
          <w:kern w:val="0"/>
          <w:sz w:val="16"/>
          <w:szCs w:val="16"/>
          <w:lang w:eastAsia="en-IN"/>
          <w14:ligatures w14:val="none"/>
        </w:rPr>
        <w:t>.</w:t>
      </w:r>
    </w:p>
    <w:p w14:paraId="352C8038" w14:textId="5D3D3F4C" w:rsidR="00380461" w:rsidRPr="009E3E0E" w:rsidRDefault="00B21310" w:rsidP="00694F86">
      <w:pPr>
        <w:shd w:val="clear" w:color="auto" w:fill="F7F7F7"/>
        <w:spacing w:after="0" w:line="240" w:lineRule="auto"/>
        <w:jc w:val="both"/>
        <w:textAlignment w:val="baseline"/>
        <w:rPr>
          <w:rFonts w:ascii="Times New Roman" w:eastAsia="Times New Roman" w:hAnsi="Times New Roman" w:cs="Times New Roman"/>
          <w:kern w:val="0"/>
          <w:sz w:val="16"/>
          <w:szCs w:val="16"/>
          <w:lang w:eastAsia="en-IN"/>
          <w14:ligatures w14:val="none"/>
        </w:rPr>
      </w:pPr>
      <w:r>
        <w:rPr>
          <w:rFonts w:ascii="Times New Roman" w:eastAsia="Times New Roman" w:hAnsi="Times New Roman" w:cs="Times New Roman"/>
          <w:kern w:val="0"/>
          <w:sz w:val="16"/>
          <w:szCs w:val="16"/>
          <w:shd w:val="clear" w:color="auto" w:fill="F7F7F7"/>
          <w:lang w:eastAsia="en-IN"/>
          <w14:ligatures w14:val="none"/>
        </w:rPr>
        <w:t>[</w:t>
      </w:r>
      <w:r w:rsidR="00380461" w:rsidRPr="00694F86">
        <w:rPr>
          <w:rFonts w:ascii="Times New Roman" w:eastAsia="Times New Roman" w:hAnsi="Times New Roman" w:cs="Times New Roman"/>
          <w:kern w:val="0"/>
          <w:sz w:val="16"/>
          <w:szCs w:val="16"/>
          <w:shd w:val="clear" w:color="auto" w:fill="F7F7F7"/>
          <w:lang w:eastAsia="en-IN"/>
          <w14:ligatures w14:val="none"/>
        </w:rPr>
        <w:t>11</w:t>
      </w:r>
      <w:r>
        <w:rPr>
          <w:rFonts w:ascii="Times New Roman" w:eastAsia="Times New Roman" w:hAnsi="Times New Roman" w:cs="Times New Roman"/>
          <w:kern w:val="0"/>
          <w:sz w:val="16"/>
          <w:szCs w:val="16"/>
          <w:shd w:val="clear" w:color="auto" w:fill="F7F7F7"/>
          <w:lang w:eastAsia="en-IN"/>
          <w14:ligatures w14:val="none"/>
        </w:rPr>
        <w:t>]</w:t>
      </w:r>
      <w:r w:rsidR="00AA3A1B" w:rsidRPr="00694F86">
        <w:rPr>
          <w:rFonts w:ascii="Times New Roman" w:eastAsia="Times New Roman" w:hAnsi="Times New Roman" w:cs="Times New Roman"/>
          <w:kern w:val="0"/>
          <w:sz w:val="16"/>
          <w:szCs w:val="16"/>
          <w:shd w:val="clear" w:color="auto" w:fill="F7F7F7"/>
          <w:lang w:eastAsia="en-IN"/>
          <w14:ligatures w14:val="none"/>
        </w:rPr>
        <w:t xml:space="preserve"> </w:t>
      </w:r>
      <w:r w:rsidR="00AA3A1B" w:rsidRPr="009E3E0E">
        <w:rPr>
          <w:rFonts w:ascii="Times New Roman" w:eastAsia="Times New Roman" w:hAnsi="Times New Roman" w:cs="Times New Roman"/>
          <w:kern w:val="0"/>
          <w:sz w:val="16"/>
          <w:szCs w:val="16"/>
          <w:shd w:val="clear" w:color="auto" w:fill="F7F7F7"/>
          <w:lang w:eastAsia="en-IN"/>
          <w14:ligatures w14:val="none"/>
        </w:rPr>
        <w:t>Y.</w:t>
      </w:r>
      <w:r w:rsidR="00380461" w:rsidRPr="009E3E0E">
        <w:rPr>
          <w:rFonts w:ascii="Times New Roman" w:eastAsia="Times New Roman" w:hAnsi="Times New Roman" w:cs="Times New Roman"/>
          <w:kern w:val="0"/>
          <w:sz w:val="16"/>
          <w:szCs w:val="16"/>
          <w:shd w:val="clear" w:color="auto" w:fill="F7F7F7"/>
          <w:lang w:eastAsia="en-IN"/>
          <w14:ligatures w14:val="none"/>
        </w:rPr>
        <w:t xml:space="preserve">Rouphael, </w:t>
      </w:r>
      <w:r w:rsidR="00AA3A1B" w:rsidRPr="009E3E0E">
        <w:rPr>
          <w:rFonts w:ascii="Times New Roman" w:eastAsia="Times New Roman" w:hAnsi="Times New Roman" w:cs="Times New Roman"/>
          <w:kern w:val="0"/>
          <w:sz w:val="16"/>
          <w:szCs w:val="16"/>
          <w:shd w:val="clear" w:color="auto" w:fill="F7F7F7"/>
          <w:lang w:eastAsia="en-IN"/>
          <w14:ligatures w14:val="none"/>
        </w:rPr>
        <w:t>G.</w:t>
      </w:r>
      <w:r w:rsidR="00380461" w:rsidRPr="009E3E0E">
        <w:rPr>
          <w:rFonts w:ascii="Times New Roman" w:eastAsia="Times New Roman" w:hAnsi="Times New Roman" w:cs="Times New Roman"/>
          <w:kern w:val="0"/>
          <w:sz w:val="16"/>
          <w:szCs w:val="16"/>
          <w:shd w:val="clear" w:color="auto" w:fill="F7F7F7"/>
          <w:lang w:eastAsia="en-IN"/>
          <w14:ligatures w14:val="none"/>
        </w:rPr>
        <w:t xml:space="preserve">Colla, </w:t>
      </w:r>
      <w:r w:rsidR="00AA3A1B" w:rsidRPr="009E3E0E">
        <w:rPr>
          <w:rFonts w:ascii="Times New Roman" w:eastAsia="Times New Roman" w:hAnsi="Times New Roman" w:cs="Times New Roman"/>
          <w:kern w:val="0"/>
          <w:sz w:val="16"/>
          <w:szCs w:val="16"/>
          <w:shd w:val="clear" w:color="auto" w:fill="F7F7F7"/>
          <w:lang w:eastAsia="en-IN"/>
          <w14:ligatures w14:val="none"/>
        </w:rPr>
        <w:t>G.</w:t>
      </w:r>
      <w:r w:rsidR="00380461" w:rsidRPr="009E3E0E">
        <w:rPr>
          <w:rFonts w:ascii="Times New Roman" w:eastAsia="Times New Roman" w:hAnsi="Times New Roman" w:cs="Times New Roman"/>
          <w:kern w:val="0"/>
          <w:sz w:val="16"/>
          <w:szCs w:val="16"/>
          <w:shd w:val="clear" w:color="auto" w:fill="F7F7F7"/>
          <w:lang w:eastAsia="en-IN"/>
          <w14:ligatures w14:val="none"/>
        </w:rPr>
        <w:t xml:space="preserve">Graziani, </w:t>
      </w:r>
      <w:r w:rsidR="00AA3A1B" w:rsidRPr="009E3E0E">
        <w:rPr>
          <w:rFonts w:ascii="Times New Roman" w:eastAsia="Times New Roman" w:hAnsi="Times New Roman" w:cs="Times New Roman"/>
          <w:kern w:val="0"/>
          <w:sz w:val="16"/>
          <w:szCs w:val="16"/>
          <w:shd w:val="clear" w:color="auto" w:fill="F7F7F7"/>
          <w:lang w:eastAsia="en-IN"/>
          <w14:ligatures w14:val="none"/>
        </w:rPr>
        <w:t>A.</w:t>
      </w:r>
      <w:r w:rsidR="00380461" w:rsidRPr="009E3E0E">
        <w:rPr>
          <w:rFonts w:ascii="Times New Roman" w:eastAsia="Times New Roman" w:hAnsi="Times New Roman" w:cs="Times New Roman"/>
          <w:kern w:val="0"/>
          <w:sz w:val="16"/>
          <w:szCs w:val="16"/>
          <w:shd w:val="clear" w:color="auto" w:fill="F7F7F7"/>
          <w:lang w:eastAsia="en-IN"/>
          <w14:ligatures w14:val="none"/>
        </w:rPr>
        <w:t xml:space="preserve">Ritieni, </w:t>
      </w:r>
      <w:r w:rsidR="00AA3A1B" w:rsidRPr="009E3E0E">
        <w:rPr>
          <w:rFonts w:ascii="Times New Roman" w:eastAsia="Times New Roman" w:hAnsi="Times New Roman" w:cs="Times New Roman"/>
          <w:kern w:val="0"/>
          <w:sz w:val="16"/>
          <w:szCs w:val="16"/>
          <w:shd w:val="clear" w:color="auto" w:fill="F7F7F7"/>
          <w:lang w:eastAsia="en-IN"/>
          <w14:ligatures w14:val="none"/>
        </w:rPr>
        <w:t>M.</w:t>
      </w:r>
      <w:r w:rsidR="00380461" w:rsidRPr="009E3E0E">
        <w:rPr>
          <w:rFonts w:ascii="Times New Roman" w:eastAsia="Times New Roman" w:hAnsi="Times New Roman" w:cs="Times New Roman"/>
          <w:kern w:val="0"/>
          <w:sz w:val="16"/>
          <w:szCs w:val="16"/>
          <w:shd w:val="clear" w:color="auto" w:fill="F7F7F7"/>
          <w:lang w:eastAsia="en-IN"/>
          <w14:ligatures w14:val="none"/>
        </w:rPr>
        <w:t xml:space="preserve">Cardarelli, </w:t>
      </w:r>
      <w:r w:rsidR="00AA3A1B" w:rsidRPr="00694F86">
        <w:rPr>
          <w:rFonts w:ascii="Times New Roman" w:eastAsia="Times New Roman" w:hAnsi="Times New Roman" w:cs="Times New Roman"/>
          <w:kern w:val="0"/>
          <w:sz w:val="16"/>
          <w:szCs w:val="16"/>
          <w:shd w:val="clear" w:color="auto" w:fill="F7F7F7"/>
          <w:lang w:eastAsia="en-IN"/>
          <w14:ligatures w14:val="none"/>
        </w:rPr>
        <w:t xml:space="preserve">and </w:t>
      </w:r>
      <w:r w:rsidR="00AA3A1B" w:rsidRPr="009E3E0E">
        <w:rPr>
          <w:rFonts w:ascii="Times New Roman" w:eastAsia="Times New Roman" w:hAnsi="Times New Roman" w:cs="Times New Roman"/>
          <w:kern w:val="0"/>
          <w:sz w:val="16"/>
          <w:szCs w:val="16"/>
          <w:shd w:val="clear" w:color="auto" w:fill="F7F7F7"/>
          <w:lang w:eastAsia="en-IN"/>
          <w14:ligatures w14:val="none"/>
        </w:rPr>
        <w:t>S.</w:t>
      </w:r>
      <w:r w:rsidR="00380461" w:rsidRPr="009E3E0E">
        <w:rPr>
          <w:rFonts w:ascii="Times New Roman" w:eastAsia="Times New Roman" w:hAnsi="Times New Roman" w:cs="Times New Roman"/>
          <w:kern w:val="0"/>
          <w:sz w:val="16"/>
          <w:szCs w:val="16"/>
          <w:shd w:val="clear" w:color="auto" w:fill="F7F7F7"/>
          <w:lang w:eastAsia="en-IN"/>
          <w14:ligatures w14:val="none"/>
        </w:rPr>
        <w:t>De Pascale,</w:t>
      </w:r>
      <w:r w:rsidR="00E342F1" w:rsidRPr="00694F86">
        <w:rPr>
          <w:rFonts w:ascii="Times New Roman" w:eastAsia="Times New Roman" w:hAnsi="Times New Roman" w:cs="Times New Roman"/>
          <w:kern w:val="0"/>
          <w:sz w:val="16"/>
          <w:szCs w:val="16"/>
          <w:shd w:val="clear" w:color="auto" w:fill="F7F7F7"/>
          <w:lang w:eastAsia="en-IN"/>
          <w14:ligatures w14:val="none"/>
        </w:rPr>
        <w:t xml:space="preserve"> “</w:t>
      </w:r>
      <w:r w:rsidR="00380461" w:rsidRPr="009E3E0E">
        <w:rPr>
          <w:rFonts w:ascii="Times New Roman" w:eastAsia="Times New Roman" w:hAnsi="Times New Roman" w:cs="Times New Roman"/>
          <w:kern w:val="0"/>
          <w:sz w:val="16"/>
          <w:szCs w:val="16"/>
          <w:shd w:val="clear" w:color="auto" w:fill="F7F7F7"/>
          <w:lang w:eastAsia="en-IN"/>
          <w14:ligatures w14:val="none"/>
        </w:rPr>
        <w:t xml:space="preserve"> Phenolic composition, antioxidant activity and mineral profile in two seed-propagated artichoke cultivars as affected by microbial inoculants and planting time</w:t>
      </w:r>
      <w:r w:rsidR="00E342F1" w:rsidRPr="00694F86">
        <w:rPr>
          <w:rFonts w:ascii="Times New Roman" w:eastAsia="Times New Roman" w:hAnsi="Times New Roman" w:cs="Times New Roman"/>
          <w:kern w:val="0"/>
          <w:sz w:val="16"/>
          <w:szCs w:val="16"/>
          <w:shd w:val="clear" w:color="auto" w:fill="F7F7F7"/>
          <w:lang w:eastAsia="en-IN"/>
          <w14:ligatures w14:val="none"/>
        </w:rPr>
        <w:t>,”</w:t>
      </w:r>
      <w:r w:rsidR="00380461" w:rsidRPr="009E3E0E">
        <w:rPr>
          <w:rFonts w:ascii="Times New Roman" w:eastAsia="Times New Roman" w:hAnsi="Times New Roman" w:cs="Times New Roman"/>
          <w:kern w:val="0"/>
          <w:sz w:val="16"/>
          <w:szCs w:val="16"/>
          <w:shd w:val="clear" w:color="auto" w:fill="F7F7F7"/>
          <w:lang w:eastAsia="en-IN"/>
          <w14:ligatures w14:val="none"/>
        </w:rPr>
        <w:t xml:space="preserve"> Food Chem</w:t>
      </w:r>
      <w:r w:rsidR="00E342F1" w:rsidRPr="00694F86">
        <w:rPr>
          <w:rFonts w:ascii="Times New Roman" w:eastAsia="Times New Roman" w:hAnsi="Times New Roman" w:cs="Times New Roman"/>
          <w:kern w:val="0"/>
          <w:sz w:val="16"/>
          <w:szCs w:val="16"/>
          <w:shd w:val="clear" w:color="auto" w:fill="F7F7F7"/>
          <w:lang w:eastAsia="en-IN"/>
          <w14:ligatures w14:val="none"/>
        </w:rPr>
        <w:t>,</w:t>
      </w:r>
      <w:r w:rsidR="00380461" w:rsidRPr="009E3E0E">
        <w:rPr>
          <w:rFonts w:ascii="Times New Roman" w:eastAsia="Times New Roman" w:hAnsi="Times New Roman" w:cs="Times New Roman"/>
          <w:kern w:val="0"/>
          <w:sz w:val="16"/>
          <w:szCs w:val="16"/>
          <w:shd w:val="clear" w:color="auto" w:fill="F7F7F7"/>
          <w:lang w:eastAsia="en-IN"/>
          <w14:ligatures w14:val="none"/>
        </w:rPr>
        <w:t xml:space="preserve"> 234, 10–19</w:t>
      </w:r>
      <w:r w:rsidR="00E342F1" w:rsidRPr="00694F86">
        <w:rPr>
          <w:rFonts w:ascii="Times New Roman" w:eastAsia="Times New Roman" w:hAnsi="Times New Roman" w:cs="Times New Roman"/>
          <w:kern w:val="0"/>
          <w:sz w:val="16"/>
          <w:szCs w:val="16"/>
          <w:shd w:val="clear" w:color="auto" w:fill="F7F7F7"/>
          <w:lang w:eastAsia="en-IN"/>
          <w14:ligatures w14:val="none"/>
        </w:rPr>
        <w:t xml:space="preserve">, </w:t>
      </w:r>
      <w:r w:rsidR="00AA3A1B" w:rsidRPr="009E3E0E">
        <w:rPr>
          <w:rFonts w:ascii="Times New Roman" w:eastAsia="Times New Roman" w:hAnsi="Times New Roman" w:cs="Times New Roman"/>
          <w:kern w:val="0"/>
          <w:sz w:val="16"/>
          <w:szCs w:val="16"/>
          <w:shd w:val="clear" w:color="auto" w:fill="F7F7F7"/>
          <w:lang w:eastAsia="en-IN"/>
          <w14:ligatures w14:val="none"/>
        </w:rPr>
        <w:t>2017</w:t>
      </w:r>
      <w:r w:rsidR="00E342F1" w:rsidRPr="00694F86">
        <w:rPr>
          <w:rFonts w:ascii="Times New Roman" w:eastAsia="Times New Roman" w:hAnsi="Times New Roman" w:cs="Times New Roman"/>
          <w:kern w:val="0"/>
          <w:sz w:val="16"/>
          <w:szCs w:val="16"/>
          <w:shd w:val="clear" w:color="auto" w:fill="F7F7F7"/>
          <w:lang w:eastAsia="en-IN"/>
          <w14:ligatures w14:val="none"/>
        </w:rPr>
        <w:t>.</w:t>
      </w:r>
      <w:r w:rsidR="00380461" w:rsidRPr="009E3E0E">
        <w:rPr>
          <w:rFonts w:ascii="Times New Roman" w:eastAsia="Times New Roman" w:hAnsi="Times New Roman" w:cs="Times New Roman"/>
          <w:kern w:val="0"/>
          <w:sz w:val="16"/>
          <w:szCs w:val="16"/>
          <w:shd w:val="clear" w:color="auto" w:fill="F7F7F7"/>
          <w:lang w:eastAsia="en-IN"/>
          <w14:ligatures w14:val="none"/>
        </w:rPr>
        <w:t xml:space="preserve"> doi:</w:t>
      </w:r>
      <w:r w:rsidR="00E342F1" w:rsidRPr="00694F86">
        <w:rPr>
          <w:rFonts w:ascii="Times New Roman" w:eastAsia="Times New Roman" w:hAnsi="Times New Roman" w:cs="Times New Roman"/>
          <w:kern w:val="0"/>
          <w:sz w:val="16"/>
          <w:szCs w:val="16"/>
          <w:shd w:val="clear" w:color="auto" w:fill="F7F7F7"/>
          <w:lang w:eastAsia="en-IN"/>
          <w14:ligatures w14:val="none"/>
        </w:rPr>
        <w:t xml:space="preserve"> </w:t>
      </w:r>
      <w:r w:rsidR="00380461" w:rsidRPr="009E3E0E">
        <w:rPr>
          <w:rFonts w:ascii="Times New Roman" w:eastAsia="Times New Roman" w:hAnsi="Times New Roman" w:cs="Times New Roman"/>
          <w:kern w:val="0"/>
          <w:sz w:val="16"/>
          <w:szCs w:val="16"/>
          <w:shd w:val="clear" w:color="auto" w:fill="F7F7F7"/>
          <w:lang w:eastAsia="en-IN"/>
          <w14:ligatures w14:val="none"/>
        </w:rPr>
        <w:t>10.1016/j.foodchem.2017.04.175</w:t>
      </w:r>
      <w:r w:rsidR="00BA2977">
        <w:rPr>
          <w:rFonts w:ascii="Times New Roman" w:eastAsia="Times New Roman" w:hAnsi="Times New Roman" w:cs="Times New Roman"/>
          <w:kern w:val="0"/>
          <w:sz w:val="16"/>
          <w:szCs w:val="16"/>
          <w:shd w:val="clear" w:color="auto" w:fill="F7F7F7"/>
          <w:lang w:eastAsia="en-IN"/>
          <w14:ligatures w14:val="none"/>
        </w:rPr>
        <w:t>.</w:t>
      </w:r>
    </w:p>
    <w:p w14:paraId="26DE9227" w14:textId="39E7D189" w:rsidR="00380461" w:rsidRPr="00694F86" w:rsidRDefault="00B21310" w:rsidP="00694F86">
      <w:pPr>
        <w:shd w:val="clear" w:color="auto" w:fill="FFFFFF"/>
        <w:spacing w:after="0" w:line="240" w:lineRule="auto"/>
        <w:jc w:val="both"/>
        <w:rPr>
          <w:rFonts w:ascii="Times New Roman" w:eastAsia="Times New Roman" w:hAnsi="Times New Roman" w:cs="Times New Roman"/>
          <w:kern w:val="0"/>
          <w:sz w:val="16"/>
          <w:szCs w:val="16"/>
          <w:lang w:eastAsia="en-IN"/>
          <w14:ligatures w14:val="none"/>
        </w:rPr>
      </w:pPr>
      <w:r>
        <w:rPr>
          <w:rFonts w:ascii="Times New Roman" w:eastAsia="Times New Roman" w:hAnsi="Times New Roman" w:cs="Times New Roman"/>
          <w:kern w:val="0"/>
          <w:sz w:val="16"/>
          <w:szCs w:val="16"/>
          <w:lang w:eastAsia="en-IN"/>
          <w14:ligatures w14:val="none"/>
        </w:rPr>
        <w:t>[</w:t>
      </w:r>
      <w:r w:rsidR="00380461" w:rsidRPr="00694F86">
        <w:rPr>
          <w:rFonts w:ascii="Times New Roman" w:eastAsia="Times New Roman" w:hAnsi="Times New Roman" w:cs="Times New Roman"/>
          <w:kern w:val="0"/>
          <w:sz w:val="16"/>
          <w:szCs w:val="16"/>
          <w:lang w:eastAsia="en-IN"/>
          <w14:ligatures w14:val="none"/>
        </w:rPr>
        <w:t>12</w:t>
      </w:r>
      <w:r>
        <w:rPr>
          <w:rFonts w:ascii="Times New Roman" w:eastAsia="Times New Roman" w:hAnsi="Times New Roman" w:cs="Times New Roman"/>
          <w:kern w:val="0"/>
          <w:sz w:val="16"/>
          <w:szCs w:val="16"/>
          <w:lang w:eastAsia="en-IN"/>
          <w14:ligatures w14:val="none"/>
        </w:rPr>
        <w:t>]</w:t>
      </w:r>
      <w:r w:rsidR="00380461" w:rsidRPr="009E3E0E">
        <w:rPr>
          <w:rFonts w:ascii="Times New Roman" w:eastAsia="Times New Roman" w:hAnsi="Times New Roman" w:cs="Times New Roman"/>
          <w:kern w:val="0"/>
          <w:sz w:val="16"/>
          <w:szCs w:val="16"/>
          <w:lang w:eastAsia="en-IN"/>
          <w14:ligatures w14:val="none"/>
        </w:rPr>
        <w:t> </w:t>
      </w:r>
      <w:r w:rsidR="00E342F1" w:rsidRPr="009E3E0E">
        <w:rPr>
          <w:rFonts w:ascii="Times New Roman" w:eastAsia="Times New Roman" w:hAnsi="Times New Roman" w:cs="Times New Roman"/>
          <w:kern w:val="0"/>
          <w:sz w:val="16"/>
          <w:szCs w:val="16"/>
          <w:lang w:eastAsia="en-IN"/>
          <w14:ligatures w14:val="none"/>
        </w:rPr>
        <w:t>M.</w:t>
      </w:r>
      <w:r w:rsidR="00380461" w:rsidRPr="009E3E0E">
        <w:rPr>
          <w:rFonts w:ascii="Times New Roman" w:eastAsia="Times New Roman" w:hAnsi="Times New Roman" w:cs="Times New Roman"/>
          <w:kern w:val="0"/>
          <w:sz w:val="16"/>
          <w:szCs w:val="16"/>
          <w:lang w:eastAsia="en-IN"/>
          <w14:ligatures w14:val="none"/>
        </w:rPr>
        <w:t xml:space="preserve"> Halpern, </w:t>
      </w:r>
      <w:r w:rsidR="00E342F1" w:rsidRPr="009E3E0E">
        <w:rPr>
          <w:rFonts w:ascii="Times New Roman" w:eastAsia="Times New Roman" w:hAnsi="Times New Roman" w:cs="Times New Roman"/>
          <w:kern w:val="0"/>
          <w:sz w:val="16"/>
          <w:szCs w:val="16"/>
          <w:lang w:eastAsia="en-IN"/>
          <w14:ligatures w14:val="none"/>
        </w:rPr>
        <w:t>A.</w:t>
      </w:r>
      <w:r w:rsidR="00AF1E7F" w:rsidRPr="00694F86">
        <w:rPr>
          <w:rFonts w:ascii="Times New Roman" w:eastAsia="Times New Roman" w:hAnsi="Times New Roman" w:cs="Times New Roman"/>
          <w:kern w:val="0"/>
          <w:sz w:val="16"/>
          <w:szCs w:val="16"/>
          <w:lang w:eastAsia="en-IN"/>
          <w14:ligatures w14:val="none"/>
        </w:rPr>
        <w:t xml:space="preserve"> </w:t>
      </w:r>
      <w:r w:rsidR="00380461" w:rsidRPr="009E3E0E">
        <w:rPr>
          <w:rFonts w:ascii="Times New Roman" w:eastAsia="Times New Roman" w:hAnsi="Times New Roman" w:cs="Times New Roman"/>
          <w:kern w:val="0"/>
          <w:sz w:val="16"/>
          <w:szCs w:val="16"/>
          <w:lang w:eastAsia="en-IN"/>
          <w14:ligatures w14:val="none"/>
        </w:rPr>
        <w:t xml:space="preserve">Bar-Tal, </w:t>
      </w:r>
      <w:r w:rsidR="00E342F1" w:rsidRPr="009E3E0E">
        <w:rPr>
          <w:rFonts w:ascii="Times New Roman" w:eastAsia="Times New Roman" w:hAnsi="Times New Roman" w:cs="Times New Roman"/>
          <w:kern w:val="0"/>
          <w:sz w:val="16"/>
          <w:szCs w:val="16"/>
          <w:lang w:eastAsia="en-IN"/>
          <w14:ligatures w14:val="none"/>
        </w:rPr>
        <w:t>M.</w:t>
      </w:r>
      <w:r w:rsidR="00AF1E7F" w:rsidRPr="00694F86">
        <w:rPr>
          <w:rFonts w:ascii="Times New Roman" w:eastAsia="Times New Roman" w:hAnsi="Times New Roman" w:cs="Times New Roman"/>
          <w:kern w:val="0"/>
          <w:sz w:val="16"/>
          <w:szCs w:val="16"/>
          <w:lang w:eastAsia="en-IN"/>
          <w14:ligatures w14:val="none"/>
        </w:rPr>
        <w:t xml:space="preserve"> </w:t>
      </w:r>
      <w:r w:rsidR="00380461" w:rsidRPr="009E3E0E">
        <w:rPr>
          <w:rFonts w:ascii="Times New Roman" w:eastAsia="Times New Roman" w:hAnsi="Times New Roman" w:cs="Times New Roman"/>
          <w:kern w:val="0"/>
          <w:sz w:val="16"/>
          <w:szCs w:val="16"/>
          <w:lang w:eastAsia="en-IN"/>
          <w14:ligatures w14:val="none"/>
        </w:rPr>
        <w:t xml:space="preserve">Ofek, </w:t>
      </w:r>
      <w:r w:rsidR="00E342F1" w:rsidRPr="009E3E0E">
        <w:rPr>
          <w:rFonts w:ascii="Times New Roman" w:eastAsia="Times New Roman" w:hAnsi="Times New Roman" w:cs="Times New Roman"/>
          <w:kern w:val="0"/>
          <w:sz w:val="16"/>
          <w:szCs w:val="16"/>
          <w:lang w:eastAsia="en-IN"/>
          <w14:ligatures w14:val="none"/>
        </w:rPr>
        <w:t>D.</w:t>
      </w:r>
      <w:r w:rsidR="00AF1E7F" w:rsidRPr="00694F86">
        <w:rPr>
          <w:rFonts w:ascii="Times New Roman" w:eastAsia="Times New Roman" w:hAnsi="Times New Roman" w:cs="Times New Roman"/>
          <w:kern w:val="0"/>
          <w:sz w:val="16"/>
          <w:szCs w:val="16"/>
          <w:lang w:eastAsia="en-IN"/>
          <w14:ligatures w14:val="none"/>
        </w:rPr>
        <w:t xml:space="preserve"> </w:t>
      </w:r>
      <w:r w:rsidR="00380461" w:rsidRPr="009E3E0E">
        <w:rPr>
          <w:rFonts w:ascii="Times New Roman" w:eastAsia="Times New Roman" w:hAnsi="Times New Roman" w:cs="Times New Roman"/>
          <w:kern w:val="0"/>
          <w:sz w:val="16"/>
          <w:szCs w:val="16"/>
          <w:lang w:eastAsia="en-IN"/>
          <w14:ligatures w14:val="none"/>
        </w:rPr>
        <w:t>Minz,</w:t>
      </w:r>
      <w:r w:rsidR="00E342F1" w:rsidRPr="00694F86">
        <w:rPr>
          <w:rFonts w:ascii="Times New Roman" w:eastAsia="Times New Roman" w:hAnsi="Times New Roman" w:cs="Times New Roman"/>
          <w:kern w:val="0"/>
          <w:sz w:val="16"/>
          <w:szCs w:val="16"/>
          <w:lang w:eastAsia="en-IN"/>
          <w14:ligatures w14:val="none"/>
        </w:rPr>
        <w:t xml:space="preserve"> </w:t>
      </w:r>
      <w:r w:rsidR="00E342F1" w:rsidRPr="009E3E0E">
        <w:rPr>
          <w:rFonts w:ascii="Times New Roman" w:eastAsia="Times New Roman" w:hAnsi="Times New Roman" w:cs="Times New Roman"/>
          <w:kern w:val="0"/>
          <w:sz w:val="16"/>
          <w:szCs w:val="16"/>
          <w:lang w:eastAsia="en-IN"/>
          <w14:ligatures w14:val="none"/>
        </w:rPr>
        <w:t>T.</w:t>
      </w:r>
      <w:r w:rsidR="00380461" w:rsidRPr="009E3E0E">
        <w:rPr>
          <w:rFonts w:ascii="Times New Roman" w:eastAsia="Times New Roman" w:hAnsi="Times New Roman" w:cs="Times New Roman"/>
          <w:kern w:val="0"/>
          <w:sz w:val="16"/>
          <w:szCs w:val="16"/>
          <w:lang w:eastAsia="en-IN"/>
          <w14:ligatures w14:val="none"/>
        </w:rPr>
        <w:t xml:space="preserve"> Muller, </w:t>
      </w:r>
      <w:r w:rsidR="00AF1E7F" w:rsidRPr="00694F86">
        <w:rPr>
          <w:rFonts w:ascii="Times New Roman" w:eastAsia="Times New Roman" w:hAnsi="Times New Roman" w:cs="Times New Roman"/>
          <w:kern w:val="0"/>
          <w:sz w:val="16"/>
          <w:szCs w:val="16"/>
          <w:lang w:eastAsia="en-IN"/>
          <w14:ligatures w14:val="none"/>
        </w:rPr>
        <w:t xml:space="preserve">and </w:t>
      </w:r>
      <w:r w:rsidR="00E342F1" w:rsidRPr="009E3E0E">
        <w:rPr>
          <w:rFonts w:ascii="Times New Roman" w:eastAsia="Times New Roman" w:hAnsi="Times New Roman" w:cs="Times New Roman"/>
          <w:kern w:val="0"/>
          <w:sz w:val="16"/>
          <w:szCs w:val="16"/>
          <w:lang w:eastAsia="en-IN"/>
          <w14:ligatures w14:val="none"/>
        </w:rPr>
        <w:t>U.</w:t>
      </w:r>
      <w:r w:rsidR="00AF1E7F" w:rsidRPr="00694F86">
        <w:rPr>
          <w:rFonts w:ascii="Times New Roman" w:eastAsia="Times New Roman" w:hAnsi="Times New Roman" w:cs="Times New Roman"/>
          <w:kern w:val="0"/>
          <w:sz w:val="16"/>
          <w:szCs w:val="16"/>
          <w:lang w:eastAsia="en-IN"/>
          <w14:ligatures w14:val="none"/>
        </w:rPr>
        <w:t xml:space="preserve"> </w:t>
      </w:r>
      <w:r w:rsidR="00380461" w:rsidRPr="009E3E0E">
        <w:rPr>
          <w:rFonts w:ascii="Times New Roman" w:eastAsia="Times New Roman" w:hAnsi="Times New Roman" w:cs="Times New Roman"/>
          <w:kern w:val="0"/>
          <w:sz w:val="16"/>
          <w:szCs w:val="16"/>
          <w:lang w:eastAsia="en-IN"/>
          <w14:ligatures w14:val="none"/>
        </w:rPr>
        <w:t xml:space="preserve">Yermiyahu, </w:t>
      </w:r>
      <w:r w:rsidR="00E342F1" w:rsidRPr="00694F86">
        <w:rPr>
          <w:rFonts w:ascii="Times New Roman" w:eastAsia="Times New Roman" w:hAnsi="Times New Roman" w:cs="Times New Roman"/>
          <w:kern w:val="0"/>
          <w:sz w:val="16"/>
          <w:szCs w:val="16"/>
          <w:lang w:eastAsia="en-IN"/>
          <w14:ligatures w14:val="none"/>
        </w:rPr>
        <w:t>“</w:t>
      </w:r>
      <w:r w:rsidR="00380461" w:rsidRPr="009E3E0E">
        <w:rPr>
          <w:rFonts w:ascii="Times New Roman" w:eastAsia="Times New Roman" w:hAnsi="Times New Roman" w:cs="Times New Roman"/>
          <w:kern w:val="0"/>
          <w:sz w:val="16"/>
          <w:szCs w:val="16"/>
          <w:lang w:eastAsia="en-IN"/>
          <w14:ligatures w14:val="none"/>
        </w:rPr>
        <w:t>The use of biostimulants for enhancing nutrient uptake</w:t>
      </w:r>
      <w:r w:rsidR="00E342F1" w:rsidRPr="00694F86">
        <w:rPr>
          <w:rFonts w:ascii="Times New Roman" w:eastAsia="Times New Roman" w:hAnsi="Times New Roman" w:cs="Times New Roman"/>
          <w:kern w:val="0"/>
          <w:sz w:val="16"/>
          <w:szCs w:val="16"/>
          <w:lang w:eastAsia="en-IN"/>
          <w14:ligatures w14:val="none"/>
        </w:rPr>
        <w:t>,”</w:t>
      </w:r>
      <w:r w:rsidR="00380461" w:rsidRPr="009E3E0E">
        <w:rPr>
          <w:rFonts w:ascii="Times New Roman" w:eastAsia="Times New Roman" w:hAnsi="Times New Roman" w:cs="Times New Roman"/>
          <w:kern w:val="0"/>
          <w:sz w:val="16"/>
          <w:szCs w:val="16"/>
          <w:lang w:eastAsia="en-IN"/>
          <w14:ligatures w14:val="none"/>
        </w:rPr>
        <w:t xml:space="preserve"> Adv. Agron</w:t>
      </w:r>
      <w:r w:rsidR="00E342F1" w:rsidRPr="00694F86">
        <w:rPr>
          <w:rFonts w:ascii="Times New Roman" w:eastAsia="Times New Roman" w:hAnsi="Times New Roman" w:cs="Times New Roman"/>
          <w:kern w:val="0"/>
          <w:sz w:val="16"/>
          <w:szCs w:val="16"/>
          <w:lang w:eastAsia="en-IN"/>
          <w14:ligatures w14:val="none"/>
        </w:rPr>
        <w:t xml:space="preserve">, </w:t>
      </w:r>
      <w:r w:rsidR="00380461" w:rsidRPr="009E3E0E">
        <w:rPr>
          <w:rFonts w:ascii="Times New Roman" w:eastAsia="Times New Roman" w:hAnsi="Times New Roman" w:cs="Times New Roman"/>
          <w:kern w:val="0"/>
          <w:sz w:val="16"/>
          <w:szCs w:val="16"/>
          <w:lang w:eastAsia="en-IN"/>
          <w14:ligatures w14:val="none"/>
        </w:rPr>
        <w:t>130, 141–174</w:t>
      </w:r>
      <w:r w:rsidR="00E342F1" w:rsidRPr="00694F86">
        <w:rPr>
          <w:rFonts w:ascii="Times New Roman" w:eastAsia="Times New Roman" w:hAnsi="Times New Roman" w:cs="Times New Roman"/>
          <w:kern w:val="0"/>
          <w:sz w:val="16"/>
          <w:szCs w:val="16"/>
          <w:lang w:eastAsia="en-IN"/>
          <w14:ligatures w14:val="none"/>
        </w:rPr>
        <w:t>,</w:t>
      </w:r>
      <w:r w:rsidR="00380461" w:rsidRPr="009E3E0E">
        <w:rPr>
          <w:rFonts w:ascii="Times New Roman" w:eastAsia="Times New Roman" w:hAnsi="Times New Roman" w:cs="Times New Roman"/>
          <w:kern w:val="0"/>
          <w:sz w:val="16"/>
          <w:szCs w:val="16"/>
          <w:lang w:eastAsia="en-IN"/>
          <w14:ligatures w14:val="none"/>
        </w:rPr>
        <w:t xml:space="preserve"> </w:t>
      </w:r>
      <w:r w:rsidR="00E342F1" w:rsidRPr="009E3E0E">
        <w:rPr>
          <w:rFonts w:ascii="Times New Roman" w:eastAsia="Times New Roman" w:hAnsi="Times New Roman" w:cs="Times New Roman"/>
          <w:kern w:val="0"/>
          <w:sz w:val="16"/>
          <w:szCs w:val="16"/>
          <w:lang w:eastAsia="en-IN"/>
          <w14:ligatures w14:val="none"/>
        </w:rPr>
        <w:t>2015</w:t>
      </w:r>
      <w:r w:rsidR="00E342F1" w:rsidRPr="00694F86">
        <w:rPr>
          <w:rFonts w:ascii="Times New Roman" w:eastAsia="Times New Roman" w:hAnsi="Times New Roman" w:cs="Times New Roman"/>
          <w:kern w:val="0"/>
          <w:sz w:val="16"/>
          <w:szCs w:val="16"/>
          <w:lang w:eastAsia="en-IN"/>
          <w14:ligatures w14:val="none"/>
        </w:rPr>
        <w:t>.</w:t>
      </w:r>
    </w:p>
    <w:p w14:paraId="2D0F632A" w14:textId="0D5E447F" w:rsidR="00071C37" w:rsidRPr="00694F86" w:rsidRDefault="00B21310" w:rsidP="00694F86">
      <w:pPr>
        <w:spacing w:after="0" w:line="240" w:lineRule="auto"/>
        <w:jc w:val="both"/>
        <w:rPr>
          <w:rFonts w:ascii="Times New Roman" w:eastAsia="Times New Roman" w:hAnsi="Times New Roman" w:cs="Times New Roman"/>
          <w:kern w:val="0"/>
          <w:sz w:val="16"/>
          <w:szCs w:val="16"/>
          <w:lang w:eastAsia="en-IN"/>
          <w14:ligatures w14:val="none"/>
        </w:rPr>
      </w:pPr>
      <w:r>
        <w:rPr>
          <w:rFonts w:ascii="Times New Roman" w:eastAsia="Times New Roman" w:hAnsi="Times New Roman" w:cs="Times New Roman"/>
          <w:kern w:val="0"/>
          <w:sz w:val="16"/>
          <w:szCs w:val="16"/>
          <w:lang w:eastAsia="en-IN"/>
          <w14:ligatures w14:val="none"/>
        </w:rPr>
        <w:t>[</w:t>
      </w:r>
      <w:r w:rsidR="00071C37" w:rsidRPr="00694F86">
        <w:rPr>
          <w:rFonts w:ascii="Times New Roman" w:eastAsia="Times New Roman" w:hAnsi="Times New Roman" w:cs="Times New Roman"/>
          <w:kern w:val="0"/>
          <w:sz w:val="16"/>
          <w:szCs w:val="16"/>
          <w:lang w:eastAsia="en-IN"/>
          <w14:ligatures w14:val="none"/>
        </w:rPr>
        <w:t>13</w:t>
      </w:r>
      <w:r>
        <w:rPr>
          <w:rFonts w:ascii="Times New Roman" w:eastAsia="Times New Roman" w:hAnsi="Times New Roman" w:cs="Times New Roman"/>
          <w:kern w:val="0"/>
          <w:sz w:val="16"/>
          <w:szCs w:val="16"/>
          <w:lang w:eastAsia="en-IN"/>
          <w14:ligatures w14:val="none"/>
        </w:rPr>
        <w:t>]</w:t>
      </w:r>
      <w:r w:rsidR="00071C37" w:rsidRPr="00694F86">
        <w:rPr>
          <w:rFonts w:ascii="Times New Roman" w:eastAsia="Times New Roman" w:hAnsi="Times New Roman" w:cs="Times New Roman"/>
          <w:kern w:val="0"/>
          <w:sz w:val="16"/>
          <w:szCs w:val="16"/>
          <w:lang w:eastAsia="en-IN"/>
          <w14:ligatures w14:val="none"/>
        </w:rPr>
        <w:t xml:space="preserve"> </w:t>
      </w:r>
      <w:r w:rsidR="00071C37" w:rsidRPr="009E3E0E">
        <w:rPr>
          <w:rFonts w:ascii="Times New Roman" w:eastAsia="Times New Roman" w:hAnsi="Times New Roman" w:cs="Times New Roman"/>
          <w:kern w:val="0"/>
          <w:sz w:val="16"/>
          <w:szCs w:val="16"/>
          <w:lang w:eastAsia="en-IN"/>
          <w14:ligatures w14:val="none"/>
        </w:rPr>
        <w:t>Drobek</w:t>
      </w:r>
      <w:r w:rsidR="00071C37" w:rsidRPr="00694F86">
        <w:rPr>
          <w:sz w:val="16"/>
          <w:szCs w:val="16"/>
          <w:lang w:eastAsia="en-IN"/>
        </w:rPr>
        <w:t xml:space="preserve"> </w:t>
      </w:r>
      <w:r w:rsidR="00071C37" w:rsidRPr="009E3E0E">
        <w:rPr>
          <w:rFonts w:ascii="Times New Roman" w:eastAsia="Times New Roman" w:hAnsi="Times New Roman" w:cs="Times New Roman"/>
          <w:kern w:val="0"/>
          <w:sz w:val="16"/>
          <w:szCs w:val="16"/>
          <w:lang w:eastAsia="en-IN"/>
          <w14:ligatures w14:val="none"/>
        </w:rPr>
        <w:t>Magdalena,</w:t>
      </w:r>
      <w:r w:rsidR="00071C37" w:rsidRPr="00694F86">
        <w:rPr>
          <w:rFonts w:ascii="Times New Roman" w:eastAsia="Times New Roman" w:hAnsi="Times New Roman" w:cs="Times New Roman"/>
          <w:kern w:val="0"/>
          <w:sz w:val="16"/>
          <w:szCs w:val="16"/>
          <w:lang w:eastAsia="en-IN"/>
          <w14:ligatures w14:val="none"/>
        </w:rPr>
        <w:t xml:space="preserve"> </w:t>
      </w:r>
      <w:r w:rsidR="00071C37" w:rsidRPr="009E3E0E">
        <w:rPr>
          <w:rFonts w:ascii="Times New Roman" w:eastAsia="Times New Roman" w:hAnsi="Times New Roman" w:cs="Times New Roman"/>
          <w:kern w:val="0"/>
          <w:sz w:val="16"/>
          <w:szCs w:val="16"/>
          <w:lang w:eastAsia="en-IN"/>
          <w14:ligatures w14:val="none"/>
        </w:rPr>
        <w:t>Magdalena Frąc and Justyna Cybulska</w:t>
      </w:r>
      <w:r w:rsidR="0077321D" w:rsidRPr="00694F86">
        <w:rPr>
          <w:rFonts w:ascii="Times New Roman" w:eastAsia="Times New Roman" w:hAnsi="Times New Roman" w:cs="Times New Roman"/>
          <w:kern w:val="0"/>
          <w:sz w:val="16"/>
          <w:szCs w:val="16"/>
          <w:lang w:eastAsia="en-IN"/>
          <w14:ligatures w14:val="none"/>
        </w:rPr>
        <w:t xml:space="preserve">, </w:t>
      </w:r>
      <w:r w:rsidR="0085434E" w:rsidRPr="00694F86">
        <w:rPr>
          <w:rFonts w:ascii="Times New Roman" w:eastAsia="Times New Roman" w:hAnsi="Times New Roman" w:cs="Times New Roman"/>
          <w:kern w:val="0"/>
          <w:sz w:val="16"/>
          <w:szCs w:val="16"/>
          <w:lang w:eastAsia="en-IN"/>
          <w14:ligatures w14:val="none"/>
        </w:rPr>
        <w:t>“Plant</w:t>
      </w:r>
      <w:r w:rsidR="00071C37" w:rsidRPr="009E3E0E">
        <w:rPr>
          <w:rFonts w:ascii="Times New Roman" w:eastAsia="Times New Roman" w:hAnsi="Times New Roman" w:cs="Times New Roman"/>
          <w:kern w:val="0"/>
          <w:sz w:val="16"/>
          <w:szCs w:val="16"/>
          <w:lang w:eastAsia="en-IN"/>
          <w14:ligatures w14:val="none"/>
        </w:rPr>
        <w:t xml:space="preserve"> Biostimulants: Importance of the Quality and Yield of Horticultural Crops and the Improvement of Plant Tolerance to Abiotic Stress—A </w:t>
      </w:r>
      <w:r w:rsidR="0085434E" w:rsidRPr="00694F86">
        <w:rPr>
          <w:rFonts w:ascii="Times New Roman" w:eastAsia="Times New Roman" w:hAnsi="Times New Roman" w:cs="Times New Roman"/>
          <w:kern w:val="0"/>
          <w:sz w:val="16"/>
          <w:szCs w:val="16"/>
          <w:lang w:eastAsia="en-IN"/>
          <w14:ligatures w14:val="none"/>
        </w:rPr>
        <w:t>Review Agronomy</w:t>
      </w:r>
      <w:r w:rsidR="0077321D" w:rsidRPr="00694F86">
        <w:rPr>
          <w:rFonts w:ascii="Times New Roman" w:eastAsia="Times New Roman" w:hAnsi="Times New Roman" w:cs="Times New Roman"/>
          <w:kern w:val="0"/>
          <w:sz w:val="16"/>
          <w:szCs w:val="16"/>
          <w:lang w:eastAsia="en-IN"/>
          <w14:ligatures w14:val="none"/>
        </w:rPr>
        <w:t>,”</w:t>
      </w:r>
      <w:r w:rsidR="00071C37" w:rsidRPr="009E3E0E">
        <w:rPr>
          <w:rFonts w:ascii="Times New Roman" w:eastAsia="Times New Roman" w:hAnsi="Times New Roman" w:cs="Times New Roman"/>
          <w:kern w:val="0"/>
          <w:sz w:val="16"/>
          <w:szCs w:val="16"/>
          <w:lang w:eastAsia="en-IN"/>
          <w14:ligatures w14:val="none"/>
        </w:rPr>
        <w:t xml:space="preserve"> 9(6), 335</w:t>
      </w:r>
      <w:r w:rsidR="0077321D" w:rsidRPr="00694F86">
        <w:rPr>
          <w:rFonts w:ascii="Times New Roman" w:eastAsia="Times New Roman" w:hAnsi="Times New Roman" w:cs="Times New Roman"/>
          <w:kern w:val="0"/>
          <w:sz w:val="16"/>
          <w:szCs w:val="16"/>
          <w:lang w:eastAsia="en-IN"/>
          <w14:ligatures w14:val="none"/>
        </w:rPr>
        <w:t xml:space="preserve">, </w:t>
      </w:r>
      <w:r w:rsidR="0077321D" w:rsidRPr="009E3E0E">
        <w:rPr>
          <w:rFonts w:ascii="Times New Roman" w:eastAsia="Times New Roman" w:hAnsi="Times New Roman" w:cs="Times New Roman"/>
          <w:kern w:val="0"/>
          <w:sz w:val="16"/>
          <w:szCs w:val="16"/>
          <w:lang w:eastAsia="en-IN"/>
          <w14:ligatures w14:val="none"/>
        </w:rPr>
        <w:t>2019</w:t>
      </w:r>
      <w:r w:rsidR="0077321D" w:rsidRPr="00694F86">
        <w:rPr>
          <w:rFonts w:ascii="Times New Roman" w:eastAsia="Times New Roman" w:hAnsi="Times New Roman" w:cs="Times New Roman"/>
          <w:kern w:val="0"/>
          <w:sz w:val="16"/>
          <w:szCs w:val="16"/>
          <w:lang w:eastAsia="en-IN"/>
          <w14:ligatures w14:val="none"/>
        </w:rPr>
        <w:t>.</w:t>
      </w:r>
      <w:r w:rsidR="00071C37" w:rsidRPr="009E3E0E">
        <w:rPr>
          <w:rFonts w:ascii="Times New Roman" w:eastAsia="Times New Roman" w:hAnsi="Times New Roman" w:cs="Times New Roman"/>
          <w:kern w:val="0"/>
          <w:sz w:val="16"/>
          <w:szCs w:val="16"/>
          <w:lang w:eastAsia="en-IN"/>
          <w14:ligatures w14:val="none"/>
        </w:rPr>
        <w:t xml:space="preserve"> https://doi.org/10.3390/agronomy9060335</w:t>
      </w:r>
      <w:r w:rsidR="00AF1E7F" w:rsidRPr="00694F86">
        <w:rPr>
          <w:rFonts w:ascii="Times New Roman" w:eastAsia="Times New Roman" w:hAnsi="Times New Roman" w:cs="Times New Roman"/>
          <w:kern w:val="0"/>
          <w:sz w:val="16"/>
          <w:szCs w:val="16"/>
          <w:lang w:eastAsia="en-IN"/>
          <w14:ligatures w14:val="none"/>
        </w:rPr>
        <w:t>.</w:t>
      </w:r>
    </w:p>
    <w:p w14:paraId="791127A1" w14:textId="6115B0D7" w:rsidR="004F3F2C" w:rsidRPr="00694F86" w:rsidRDefault="00B21310" w:rsidP="003025B8">
      <w:pPr>
        <w:spacing w:after="0" w:line="240" w:lineRule="auto"/>
        <w:jc w:val="both"/>
        <w:rPr>
          <w:rFonts w:ascii="Times New Roman" w:eastAsia="Times New Roman" w:hAnsi="Times New Roman" w:cs="Times New Roman"/>
          <w:kern w:val="0"/>
          <w:sz w:val="16"/>
          <w:szCs w:val="16"/>
          <w:lang w:eastAsia="en-IN"/>
          <w14:ligatures w14:val="none"/>
        </w:rPr>
      </w:pPr>
      <w:r>
        <w:rPr>
          <w:rFonts w:ascii="Times New Roman" w:eastAsia="Times New Roman" w:hAnsi="Times New Roman" w:cs="Times New Roman"/>
          <w:kern w:val="0"/>
          <w:sz w:val="16"/>
          <w:szCs w:val="16"/>
          <w:lang w:eastAsia="en-IN"/>
          <w14:ligatures w14:val="none"/>
        </w:rPr>
        <w:lastRenderedPageBreak/>
        <w:t>[</w:t>
      </w:r>
      <w:r w:rsidR="00071C37" w:rsidRPr="00694F86">
        <w:rPr>
          <w:rFonts w:ascii="Times New Roman" w:eastAsia="Times New Roman" w:hAnsi="Times New Roman" w:cs="Times New Roman"/>
          <w:kern w:val="0"/>
          <w:sz w:val="16"/>
          <w:szCs w:val="16"/>
          <w:lang w:eastAsia="en-IN"/>
          <w14:ligatures w14:val="none"/>
        </w:rPr>
        <w:t>14</w:t>
      </w:r>
      <w:r>
        <w:rPr>
          <w:rFonts w:ascii="Times New Roman" w:eastAsia="Times New Roman" w:hAnsi="Times New Roman" w:cs="Times New Roman"/>
          <w:kern w:val="0"/>
          <w:sz w:val="16"/>
          <w:szCs w:val="16"/>
          <w:lang w:eastAsia="en-IN"/>
          <w14:ligatures w14:val="none"/>
        </w:rPr>
        <w:t>]</w:t>
      </w:r>
      <w:r w:rsidR="004F3F2C" w:rsidRPr="00694F86">
        <w:rPr>
          <w:rFonts w:ascii="Times New Roman" w:eastAsia="Times New Roman" w:hAnsi="Times New Roman" w:cs="Times New Roman"/>
          <w:kern w:val="0"/>
          <w:sz w:val="16"/>
          <w:szCs w:val="16"/>
          <w:lang w:eastAsia="en-IN"/>
          <w14:ligatures w14:val="none"/>
        </w:rPr>
        <w:t xml:space="preserve"> </w:t>
      </w:r>
      <w:r w:rsidR="0001659E" w:rsidRPr="00694F86">
        <w:rPr>
          <w:rFonts w:ascii="Times New Roman" w:eastAsia="Times New Roman" w:hAnsi="Times New Roman" w:cs="Times New Roman"/>
          <w:kern w:val="0"/>
          <w:sz w:val="16"/>
          <w:szCs w:val="16"/>
          <w:lang w:eastAsia="en-IN"/>
          <w14:ligatures w14:val="none"/>
        </w:rPr>
        <w:t xml:space="preserve">Sébastien </w:t>
      </w:r>
      <w:r w:rsidR="004F3F2C" w:rsidRPr="00694F86">
        <w:rPr>
          <w:rFonts w:ascii="Times New Roman" w:eastAsia="Times New Roman" w:hAnsi="Times New Roman" w:cs="Times New Roman"/>
          <w:kern w:val="0"/>
          <w:sz w:val="16"/>
          <w:szCs w:val="16"/>
          <w:lang w:eastAsia="en-IN"/>
          <w14:ligatures w14:val="none"/>
        </w:rPr>
        <w:t>Bruisson,</w:t>
      </w:r>
      <w:r w:rsidR="0001659E" w:rsidRPr="00694F86">
        <w:rPr>
          <w:rFonts w:ascii="Times New Roman" w:eastAsia="Times New Roman" w:hAnsi="Times New Roman" w:cs="Times New Roman"/>
          <w:kern w:val="0"/>
          <w:sz w:val="16"/>
          <w:szCs w:val="16"/>
          <w:lang w:eastAsia="en-IN"/>
          <w14:ligatures w14:val="none"/>
        </w:rPr>
        <w:t xml:space="preserve"> Pascale </w:t>
      </w:r>
      <w:r w:rsidR="004F3F2C" w:rsidRPr="00694F86">
        <w:rPr>
          <w:rFonts w:ascii="Times New Roman" w:eastAsia="Times New Roman" w:hAnsi="Times New Roman" w:cs="Times New Roman"/>
          <w:kern w:val="0"/>
          <w:sz w:val="16"/>
          <w:szCs w:val="16"/>
          <w:lang w:eastAsia="en-IN"/>
          <w14:ligatures w14:val="none"/>
        </w:rPr>
        <w:t>Maillot,</w:t>
      </w:r>
      <w:r w:rsidR="0001659E" w:rsidRPr="00694F86">
        <w:rPr>
          <w:rFonts w:ascii="Times New Roman" w:eastAsia="Times New Roman" w:hAnsi="Times New Roman" w:cs="Times New Roman"/>
          <w:kern w:val="0"/>
          <w:sz w:val="16"/>
          <w:szCs w:val="16"/>
          <w:lang w:eastAsia="en-IN"/>
          <w14:ligatures w14:val="none"/>
        </w:rPr>
        <w:t xml:space="preserve"> Paul </w:t>
      </w:r>
      <w:r w:rsidR="0085434E" w:rsidRPr="00694F86">
        <w:rPr>
          <w:rFonts w:ascii="Times New Roman" w:eastAsia="Times New Roman" w:hAnsi="Times New Roman" w:cs="Times New Roman"/>
          <w:kern w:val="0"/>
          <w:sz w:val="16"/>
          <w:szCs w:val="16"/>
          <w:lang w:eastAsia="en-IN"/>
          <w14:ligatures w14:val="none"/>
        </w:rPr>
        <w:t>Schellenbaum,</w:t>
      </w:r>
      <w:r w:rsidR="0001659E" w:rsidRPr="00694F86">
        <w:rPr>
          <w:rFonts w:ascii="Times New Roman" w:eastAsia="Times New Roman" w:hAnsi="Times New Roman" w:cs="Times New Roman"/>
          <w:kern w:val="0"/>
          <w:sz w:val="16"/>
          <w:szCs w:val="16"/>
          <w:lang w:eastAsia="en-IN"/>
          <w14:ligatures w14:val="none"/>
        </w:rPr>
        <w:t xml:space="preserve"> Bernard </w:t>
      </w:r>
      <w:r w:rsidR="0085434E" w:rsidRPr="00694F86">
        <w:rPr>
          <w:rFonts w:ascii="Times New Roman" w:eastAsia="Times New Roman" w:hAnsi="Times New Roman" w:cs="Times New Roman"/>
          <w:kern w:val="0"/>
          <w:sz w:val="16"/>
          <w:szCs w:val="16"/>
          <w:lang w:eastAsia="en-IN"/>
          <w14:ligatures w14:val="none"/>
        </w:rPr>
        <w:t>Walter,</w:t>
      </w:r>
      <w:r w:rsidR="0001659E" w:rsidRPr="00694F86">
        <w:rPr>
          <w:rFonts w:ascii="Times New Roman" w:eastAsia="Times New Roman" w:hAnsi="Times New Roman" w:cs="Times New Roman"/>
          <w:kern w:val="0"/>
          <w:sz w:val="16"/>
          <w:szCs w:val="16"/>
          <w:lang w:eastAsia="en-IN"/>
          <w14:ligatures w14:val="none"/>
        </w:rPr>
        <w:t xml:space="preserve"> Katia </w:t>
      </w:r>
      <w:r w:rsidR="0085434E" w:rsidRPr="00694F86">
        <w:rPr>
          <w:rFonts w:ascii="Times New Roman" w:eastAsia="Times New Roman" w:hAnsi="Times New Roman" w:cs="Times New Roman"/>
          <w:kern w:val="0"/>
          <w:sz w:val="16"/>
          <w:szCs w:val="16"/>
          <w:lang w:eastAsia="en-IN"/>
          <w14:ligatures w14:val="none"/>
        </w:rPr>
        <w:t>Gindro,</w:t>
      </w:r>
      <w:r w:rsidR="004F3F2C" w:rsidRPr="00694F86">
        <w:rPr>
          <w:rFonts w:ascii="Times New Roman" w:eastAsia="Times New Roman" w:hAnsi="Times New Roman" w:cs="Times New Roman"/>
          <w:kern w:val="0"/>
          <w:sz w:val="16"/>
          <w:szCs w:val="16"/>
          <w:lang w:eastAsia="en-IN"/>
          <w14:ligatures w14:val="none"/>
        </w:rPr>
        <w:t xml:space="preserve"> and</w:t>
      </w:r>
      <w:r w:rsidR="0001659E" w:rsidRPr="00694F86">
        <w:rPr>
          <w:rFonts w:ascii="Times New Roman" w:eastAsia="Times New Roman" w:hAnsi="Times New Roman" w:cs="Times New Roman"/>
          <w:kern w:val="0"/>
          <w:sz w:val="16"/>
          <w:szCs w:val="16"/>
          <w:lang w:eastAsia="en-IN"/>
          <w14:ligatures w14:val="none"/>
        </w:rPr>
        <w:t xml:space="preserve"> Laurence Deglène-Benbrahim</w:t>
      </w:r>
      <w:r w:rsidR="004F3F2C" w:rsidRPr="00694F86">
        <w:rPr>
          <w:rFonts w:ascii="Times New Roman" w:eastAsia="Times New Roman" w:hAnsi="Times New Roman" w:cs="Times New Roman"/>
          <w:kern w:val="0"/>
          <w:sz w:val="16"/>
          <w:szCs w:val="16"/>
          <w:lang w:eastAsia="en-IN"/>
          <w14:ligatures w14:val="none"/>
        </w:rPr>
        <w:t xml:space="preserve">, </w:t>
      </w:r>
      <w:r w:rsidR="0085434E" w:rsidRPr="00694F86">
        <w:rPr>
          <w:rFonts w:ascii="Times New Roman" w:eastAsia="Times New Roman" w:hAnsi="Times New Roman" w:cs="Times New Roman"/>
          <w:kern w:val="0"/>
          <w:sz w:val="16"/>
          <w:szCs w:val="16"/>
          <w:lang w:eastAsia="en-IN"/>
          <w14:ligatures w14:val="none"/>
        </w:rPr>
        <w:t>“Arbuscular</w:t>
      </w:r>
      <w:r w:rsidR="004F3F2C" w:rsidRPr="00694F86">
        <w:rPr>
          <w:rFonts w:ascii="Times New Roman" w:eastAsia="Times New Roman" w:hAnsi="Times New Roman" w:cs="Times New Roman"/>
          <w:kern w:val="0"/>
          <w:sz w:val="16"/>
          <w:szCs w:val="16"/>
          <w:lang w:eastAsia="en-IN"/>
          <w14:ligatures w14:val="none"/>
        </w:rPr>
        <w:t xml:space="preserve"> mycorrhizal symbiosis stimulates key genes of the phenylpropanoid biosynthesis and stilbenoid production in grapevine leaves in response to downy mildew and grey mould infection”, Phytochemistry, 131,92-99, Nov 2016.</w:t>
      </w:r>
    </w:p>
    <w:p w14:paraId="60C507DC" w14:textId="42AAC2D5" w:rsidR="00071C37" w:rsidRPr="00694F86" w:rsidRDefault="00B21310" w:rsidP="003025B8">
      <w:pPr>
        <w:spacing w:after="0" w:line="240" w:lineRule="auto"/>
        <w:jc w:val="both"/>
        <w:rPr>
          <w:rFonts w:ascii="Times New Roman" w:eastAsia="Times New Roman" w:hAnsi="Times New Roman" w:cs="Times New Roman"/>
          <w:kern w:val="0"/>
          <w:sz w:val="16"/>
          <w:szCs w:val="16"/>
          <w:lang w:eastAsia="en-IN"/>
          <w14:ligatures w14:val="none"/>
        </w:rPr>
      </w:pPr>
      <w:r>
        <w:rPr>
          <w:rFonts w:ascii="Times New Roman" w:eastAsia="Times New Roman" w:hAnsi="Times New Roman" w:cs="Times New Roman"/>
          <w:kern w:val="0"/>
          <w:sz w:val="16"/>
          <w:szCs w:val="16"/>
          <w:lang w:eastAsia="en-IN"/>
          <w14:ligatures w14:val="none"/>
        </w:rPr>
        <w:t>[</w:t>
      </w:r>
      <w:r w:rsidR="00071C37" w:rsidRPr="00694F86">
        <w:rPr>
          <w:rFonts w:ascii="Times New Roman" w:eastAsia="Times New Roman" w:hAnsi="Times New Roman" w:cs="Times New Roman"/>
          <w:kern w:val="0"/>
          <w:sz w:val="16"/>
          <w:szCs w:val="16"/>
          <w:lang w:eastAsia="en-IN"/>
          <w14:ligatures w14:val="none"/>
        </w:rPr>
        <w:t>15</w:t>
      </w:r>
      <w:r>
        <w:rPr>
          <w:rFonts w:ascii="Times New Roman" w:eastAsia="Times New Roman" w:hAnsi="Times New Roman" w:cs="Times New Roman"/>
          <w:kern w:val="0"/>
          <w:sz w:val="16"/>
          <w:szCs w:val="16"/>
          <w:lang w:eastAsia="en-IN"/>
          <w14:ligatures w14:val="none"/>
        </w:rPr>
        <w:t>]</w:t>
      </w:r>
      <w:r w:rsidR="0001659E" w:rsidRPr="00694F86">
        <w:rPr>
          <w:sz w:val="16"/>
          <w:szCs w:val="16"/>
        </w:rPr>
        <w:t xml:space="preserve"> </w:t>
      </w:r>
      <w:r w:rsidR="000E00F0" w:rsidRPr="00694F86">
        <w:rPr>
          <w:rFonts w:ascii="Times New Roman" w:eastAsia="Times New Roman" w:hAnsi="Times New Roman" w:cs="Times New Roman"/>
          <w:kern w:val="0"/>
          <w:sz w:val="16"/>
          <w:szCs w:val="16"/>
          <w:lang w:eastAsia="en-IN"/>
          <w14:ligatures w14:val="none"/>
        </w:rPr>
        <w:t>C. Avio, M. Sbrana, S.</w:t>
      </w:r>
      <w:r w:rsidR="0001659E" w:rsidRPr="00694F86">
        <w:rPr>
          <w:rFonts w:ascii="Times New Roman" w:eastAsia="Times New Roman" w:hAnsi="Times New Roman" w:cs="Times New Roman"/>
          <w:kern w:val="0"/>
          <w:sz w:val="16"/>
          <w:szCs w:val="16"/>
          <w:lang w:eastAsia="en-IN"/>
          <w14:ligatures w14:val="none"/>
        </w:rPr>
        <w:t>Giovannetti,</w:t>
      </w:r>
      <w:r w:rsidR="000E00F0" w:rsidRPr="00694F86">
        <w:rPr>
          <w:rFonts w:ascii="Times New Roman" w:eastAsia="Times New Roman" w:hAnsi="Times New Roman" w:cs="Times New Roman"/>
          <w:kern w:val="0"/>
          <w:sz w:val="16"/>
          <w:szCs w:val="16"/>
          <w:lang w:eastAsia="en-IN"/>
          <w14:ligatures w14:val="none"/>
        </w:rPr>
        <w:t xml:space="preserve"> and</w:t>
      </w:r>
      <w:r w:rsidR="0001659E" w:rsidRPr="00694F86">
        <w:rPr>
          <w:rFonts w:ascii="Times New Roman" w:eastAsia="Times New Roman" w:hAnsi="Times New Roman" w:cs="Times New Roman"/>
          <w:kern w:val="0"/>
          <w:sz w:val="16"/>
          <w:szCs w:val="16"/>
          <w:lang w:eastAsia="en-IN"/>
          <w14:ligatures w14:val="none"/>
        </w:rPr>
        <w:t xml:space="preserve"> Frassinetti</w:t>
      </w:r>
      <w:r w:rsidR="000E00F0" w:rsidRPr="00694F86">
        <w:rPr>
          <w:rFonts w:ascii="Times New Roman" w:eastAsia="Times New Roman" w:hAnsi="Times New Roman" w:cs="Times New Roman"/>
          <w:kern w:val="0"/>
          <w:sz w:val="16"/>
          <w:szCs w:val="16"/>
          <w:lang w:eastAsia="en-IN"/>
          <w14:ligatures w14:val="none"/>
        </w:rPr>
        <w:t xml:space="preserve">, “Arbuscular mycorrhizal fungi affect total phenolics content and antioxidant activity in leaves of oak leaf lettuce varieties,” Scientia Horticulturae, Volume 224, , Pages 265-271,October 2017. </w:t>
      </w:r>
      <w:r w:rsidR="0001659E" w:rsidRPr="00694F86">
        <w:rPr>
          <w:rFonts w:ascii="Times New Roman" w:eastAsia="Times New Roman" w:hAnsi="Times New Roman" w:cs="Times New Roman"/>
          <w:kern w:val="0"/>
          <w:sz w:val="16"/>
          <w:szCs w:val="16"/>
          <w:lang w:eastAsia="en-IN"/>
          <w14:ligatures w14:val="none"/>
        </w:rPr>
        <w:t>https://doi.org/10.1016/j.scienta.2017.06.022</w:t>
      </w:r>
    </w:p>
    <w:p w14:paraId="1D9E407B" w14:textId="132A6671" w:rsidR="00071C37" w:rsidRPr="00694F86" w:rsidRDefault="00B21310" w:rsidP="003025B8">
      <w:pPr>
        <w:spacing w:after="0" w:line="240" w:lineRule="auto"/>
        <w:jc w:val="both"/>
        <w:rPr>
          <w:rFonts w:ascii="Times New Roman" w:eastAsia="Times New Roman" w:hAnsi="Times New Roman" w:cs="Times New Roman"/>
          <w:kern w:val="0"/>
          <w:sz w:val="16"/>
          <w:szCs w:val="16"/>
          <w:lang w:eastAsia="en-IN"/>
          <w14:ligatures w14:val="none"/>
        </w:rPr>
      </w:pPr>
      <w:r>
        <w:rPr>
          <w:rFonts w:ascii="Times New Roman" w:eastAsia="Times New Roman" w:hAnsi="Times New Roman" w:cs="Times New Roman"/>
          <w:kern w:val="0"/>
          <w:sz w:val="16"/>
          <w:szCs w:val="16"/>
          <w:lang w:eastAsia="en-IN"/>
          <w14:ligatures w14:val="none"/>
        </w:rPr>
        <w:t>[</w:t>
      </w:r>
      <w:r w:rsidR="00071C37" w:rsidRPr="00694F86">
        <w:rPr>
          <w:rFonts w:ascii="Times New Roman" w:eastAsia="Times New Roman" w:hAnsi="Times New Roman" w:cs="Times New Roman"/>
          <w:kern w:val="0"/>
          <w:sz w:val="16"/>
          <w:szCs w:val="16"/>
          <w:lang w:eastAsia="en-IN"/>
          <w14:ligatures w14:val="none"/>
        </w:rPr>
        <w:t>16</w:t>
      </w:r>
      <w:r>
        <w:rPr>
          <w:rFonts w:ascii="Times New Roman" w:eastAsia="Times New Roman" w:hAnsi="Times New Roman" w:cs="Times New Roman"/>
          <w:kern w:val="0"/>
          <w:sz w:val="16"/>
          <w:szCs w:val="16"/>
          <w:lang w:eastAsia="en-IN"/>
          <w14:ligatures w14:val="none"/>
        </w:rPr>
        <w:t>]</w:t>
      </w:r>
      <w:r w:rsidR="00D324CC" w:rsidRPr="00694F86">
        <w:rPr>
          <w:sz w:val="16"/>
          <w:szCs w:val="16"/>
        </w:rPr>
        <w:t xml:space="preserve"> </w:t>
      </w:r>
      <w:r w:rsidR="00D324CC" w:rsidRPr="00694F86">
        <w:rPr>
          <w:rFonts w:ascii="Times New Roman" w:eastAsia="Times New Roman" w:hAnsi="Times New Roman" w:cs="Times New Roman"/>
          <w:kern w:val="0"/>
          <w:sz w:val="16"/>
          <w:szCs w:val="16"/>
          <w:lang w:eastAsia="en-IN"/>
          <w14:ligatures w14:val="none"/>
        </w:rPr>
        <w:t>Rabea Schweiger</w:t>
      </w:r>
      <w:r w:rsidR="000E00F0" w:rsidRPr="00694F86">
        <w:rPr>
          <w:rFonts w:ascii="Times New Roman" w:eastAsia="Times New Roman" w:hAnsi="Times New Roman" w:cs="Times New Roman"/>
          <w:kern w:val="0"/>
          <w:sz w:val="16"/>
          <w:szCs w:val="16"/>
          <w:lang w:eastAsia="en-IN"/>
          <w14:ligatures w14:val="none"/>
        </w:rPr>
        <w:t xml:space="preserve"> and </w:t>
      </w:r>
      <w:r w:rsidR="00D324CC" w:rsidRPr="00694F86">
        <w:rPr>
          <w:rFonts w:ascii="Times New Roman" w:eastAsia="Times New Roman" w:hAnsi="Times New Roman" w:cs="Times New Roman"/>
          <w:kern w:val="0"/>
          <w:sz w:val="16"/>
          <w:szCs w:val="16"/>
          <w:lang w:eastAsia="en-IN"/>
          <w14:ligatures w14:val="none"/>
        </w:rPr>
        <w:t>Caroline Müller</w:t>
      </w:r>
      <w:r w:rsidR="000E00F0" w:rsidRPr="00694F86">
        <w:rPr>
          <w:rFonts w:ascii="Times New Roman" w:eastAsia="Times New Roman" w:hAnsi="Times New Roman" w:cs="Times New Roman"/>
          <w:kern w:val="0"/>
          <w:sz w:val="16"/>
          <w:szCs w:val="16"/>
          <w:lang w:eastAsia="en-IN"/>
          <w14:ligatures w14:val="none"/>
        </w:rPr>
        <w:t xml:space="preserve">, “Leaf metabolome in arbuscular mycorrhizal symbiosis,” Current Opinion in Plant Biology, Volume 26, Pages 120-126, August 2015. </w:t>
      </w:r>
      <w:r w:rsidR="00D324CC" w:rsidRPr="00694F86">
        <w:rPr>
          <w:rFonts w:ascii="Times New Roman" w:eastAsia="Times New Roman" w:hAnsi="Times New Roman" w:cs="Times New Roman"/>
          <w:kern w:val="0"/>
          <w:sz w:val="16"/>
          <w:szCs w:val="16"/>
          <w:lang w:eastAsia="en-IN"/>
          <w14:ligatures w14:val="none"/>
        </w:rPr>
        <w:t>https://doi.org/10.1016/j.pbi.2015.06.009</w:t>
      </w:r>
      <w:r w:rsidR="005C766D">
        <w:rPr>
          <w:rFonts w:ascii="Times New Roman" w:eastAsia="Times New Roman" w:hAnsi="Times New Roman" w:cs="Times New Roman"/>
          <w:kern w:val="0"/>
          <w:sz w:val="16"/>
          <w:szCs w:val="16"/>
          <w:lang w:eastAsia="en-IN"/>
          <w14:ligatures w14:val="none"/>
        </w:rPr>
        <w:t>.</w:t>
      </w:r>
    </w:p>
    <w:p w14:paraId="35605558" w14:textId="7CB4A053" w:rsidR="00071C37" w:rsidRPr="00694F86" w:rsidRDefault="00B21310" w:rsidP="003025B8">
      <w:pPr>
        <w:spacing w:after="0" w:line="240" w:lineRule="auto"/>
        <w:jc w:val="both"/>
        <w:rPr>
          <w:rFonts w:ascii="Times New Roman" w:eastAsia="Times New Roman" w:hAnsi="Times New Roman" w:cs="Times New Roman"/>
          <w:kern w:val="0"/>
          <w:sz w:val="16"/>
          <w:szCs w:val="16"/>
          <w:lang w:eastAsia="en-IN"/>
          <w14:ligatures w14:val="none"/>
        </w:rPr>
      </w:pPr>
      <w:r>
        <w:rPr>
          <w:rFonts w:ascii="Times New Roman" w:eastAsia="Times New Roman" w:hAnsi="Times New Roman" w:cs="Times New Roman"/>
          <w:kern w:val="0"/>
          <w:sz w:val="16"/>
          <w:szCs w:val="16"/>
          <w:lang w:eastAsia="en-IN"/>
          <w14:ligatures w14:val="none"/>
        </w:rPr>
        <w:t>[</w:t>
      </w:r>
      <w:r w:rsidR="00071C37" w:rsidRPr="00694F86">
        <w:rPr>
          <w:rFonts w:ascii="Times New Roman" w:eastAsia="Times New Roman" w:hAnsi="Times New Roman" w:cs="Times New Roman"/>
          <w:kern w:val="0"/>
          <w:sz w:val="16"/>
          <w:szCs w:val="16"/>
          <w:lang w:eastAsia="en-IN"/>
          <w14:ligatures w14:val="none"/>
        </w:rPr>
        <w:t>1</w:t>
      </w:r>
      <w:r w:rsidR="004A1644">
        <w:rPr>
          <w:rFonts w:ascii="Times New Roman" w:eastAsia="Times New Roman" w:hAnsi="Times New Roman" w:cs="Times New Roman"/>
          <w:kern w:val="0"/>
          <w:sz w:val="16"/>
          <w:szCs w:val="16"/>
          <w:lang w:eastAsia="en-IN"/>
          <w14:ligatures w14:val="none"/>
        </w:rPr>
        <w:t>7</w:t>
      </w:r>
      <w:r>
        <w:rPr>
          <w:rFonts w:ascii="Times New Roman" w:eastAsia="Times New Roman" w:hAnsi="Times New Roman" w:cs="Times New Roman"/>
          <w:kern w:val="0"/>
          <w:sz w:val="16"/>
          <w:szCs w:val="16"/>
          <w:lang w:eastAsia="en-IN"/>
          <w14:ligatures w14:val="none"/>
        </w:rPr>
        <w:t>]</w:t>
      </w:r>
      <w:r w:rsidR="00071C37" w:rsidRPr="00694F86">
        <w:rPr>
          <w:rFonts w:ascii="Times New Roman" w:eastAsia="Times New Roman" w:hAnsi="Times New Roman" w:cs="Times New Roman"/>
          <w:kern w:val="0"/>
          <w:sz w:val="16"/>
          <w:szCs w:val="16"/>
          <w:lang w:eastAsia="en-IN"/>
          <w14:ligatures w14:val="none"/>
        </w:rPr>
        <w:t xml:space="preserve"> </w:t>
      </w:r>
      <w:r w:rsidR="00071C37" w:rsidRPr="009E3E0E">
        <w:rPr>
          <w:rFonts w:ascii="Times New Roman" w:eastAsia="Times New Roman" w:hAnsi="Times New Roman" w:cs="Times New Roman"/>
          <w:kern w:val="0"/>
          <w:sz w:val="16"/>
          <w:szCs w:val="16"/>
          <w:lang w:eastAsia="en-IN"/>
          <w14:ligatures w14:val="none"/>
        </w:rPr>
        <w:t xml:space="preserve">Abdelhalim Tilal Sayed, </w:t>
      </w:r>
      <w:r w:rsidR="0085434E" w:rsidRPr="009E3E0E">
        <w:rPr>
          <w:rFonts w:ascii="Times New Roman" w:eastAsia="Times New Roman" w:hAnsi="Times New Roman" w:cs="Times New Roman"/>
          <w:kern w:val="0"/>
          <w:sz w:val="16"/>
          <w:szCs w:val="16"/>
          <w:lang w:eastAsia="en-IN"/>
          <w14:ligatures w14:val="none"/>
        </w:rPr>
        <w:t>A.J.</w:t>
      </w:r>
      <w:r w:rsidR="0085434E" w:rsidRPr="00694F86">
        <w:rPr>
          <w:rFonts w:ascii="Times New Roman" w:eastAsia="Times New Roman" w:hAnsi="Times New Roman" w:cs="Times New Roman"/>
          <w:kern w:val="0"/>
          <w:sz w:val="16"/>
          <w:szCs w:val="16"/>
          <w:lang w:eastAsia="en-IN"/>
          <w14:ligatures w14:val="none"/>
        </w:rPr>
        <w:t xml:space="preserve"> </w:t>
      </w:r>
      <w:r w:rsidR="00071C37" w:rsidRPr="009E3E0E">
        <w:rPr>
          <w:rFonts w:ascii="Times New Roman" w:eastAsia="Times New Roman" w:hAnsi="Times New Roman" w:cs="Times New Roman"/>
          <w:kern w:val="0"/>
          <w:sz w:val="16"/>
          <w:szCs w:val="16"/>
          <w:lang w:eastAsia="en-IN"/>
          <w14:ligatures w14:val="none"/>
        </w:rPr>
        <w:t>Nouralhuda</w:t>
      </w:r>
      <w:r w:rsidR="0085434E" w:rsidRPr="00694F86">
        <w:rPr>
          <w:rFonts w:ascii="Times New Roman" w:eastAsia="Times New Roman" w:hAnsi="Times New Roman" w:cs="Times New Roman"/>
          <w:kern w:val="0"/>
          <w:sz w:val="16"/>
          <w:szCs w:val="16"/>
          <w:lang w:eastAsia="en-IN"/>
          <w14:ligatures w14:val="none"/>
        </w:rPr>
        <w:t>,</w:t>
      </w:r>
      <w:r w:rsidR="00071C37" w:rsidRPr="009E3E0E">
        <w:rPr>
          <w:rFonts w:ascii="Times New Roman" w:eastAsia="Times New Roman" w:hAnsi="Times New Roman" w:cs="Times New Roman"/>
          <w:kern w:val="0"/>
          <w:sz w:val="16"/>
          <w:szCs w:val="16"/>
          <w:lang w:eastAsia="en-IN"/>
          <w14:ligatures w14:val="none"/>
        </w:rPr>
        <w:t xml:space="preserve"> </w:t>
      </w:r>
      <w:r w:rsidR="0085434E" w:rsidRPr="009E3E0E">
        <w:rPr>
          <w:rFonts w:ascii="Times New Roman" w:eastAsia="Times New Roman" w:hAnsi="Times New Roman" w:cs="Times New Roman"/>
          <w:kern w:val="0"/>
          <w:sz w:val="16"/>
          <w:szCs w:val="16"/>
          <w:lang w:eastAsia="en-IN"/>
          <w14:ligatures w14:val="none"/>
        </w:rPr>
        <w:t>A.</w:t>
      </w:r>
      <w:r w:rsidR="00071C37" w:rsidRPr="009E3E0E">
        <w:rPr>
          <w:rFonts w:ascii="Times New Roman" w:eastAsia="Times New Roman" w:hAnsi="Times New Roman" w:cs="Times New Roman"/>
          <w:kern w:val="0"/>
          <w:sz w:val="16"/>
          <w:szCs w:val="16"/>
          <w:lang w:eastAsia="en-IN"/>
          <w14:ligatures w14:val="none"/>
        </w:rPr>
        <w:t>Tia Khitma, Sir Elkhatim , Mazahir Hamid Othman , Rainer Georg Joergensen , Salah A. Almaiman ,</w:t>
      </w:r>
      <w:r w:rsidR="0085434E" w:rsidRPr="00694F86">
        <w:rPr>
          <w:rFonts w:ascii="Times New Roman" w:eastAsia="Times New Roman" w:hAnsi="Times New Roman" w:cs="Times New Roman"/>
          <w:kern w:val="0"/>
          <w:sz w:val="16"/>
          <w:szCs w:val="16"/>
          <w:lang w:eastAsia="en-IN"/>
          <w14:ligatures w14:val="none"/>
        </w:rPr>
        <w:t xml:space="preserve"> and</w:t>
      </w:r>
      <w:r w:rsidR="00071C37" w:rsidRPr="009E3E0E">
        <w:rPr>
          <w:rFonts w:ascii="Times New Roman" w:eastAsia="Times New Roman" w:hAnsi="Times New Roman" w:cs="Times New Roman"/>
          <w:kern w:val="0"/>
          <w:sz w:val="16"/>
          <w:szCs w:val="16"/>
          <w:lang w:eastAsia="en-IN"/>
          <w14:ligatures w14:val="none"/>
        </w:rPr>
        <w:t xml:space="preserve"> Amro B. Hassan</w:t>
      </w:r>
      <w:r w:rsidR="0085434E" w:rsidRPr="00694F86">
        <w:rPr>
          <w:rFonts w:ascii="Times New Roman" w:eastAsia="Times New Roman" w:hAnsi="Times New Roman" w:cs="Times New Roman"/>
          <w:kern w:val="0"/>
          <w:sz w:val="16"/>
          <w:szCs w:val="16"/>
          <w:lang w:eastAsia="en-IN"/>
          <w14:ligatures w14:val="none"/>
        </w:rPr>
        <w:t>,</w:t>
      </w:r>
      <w:r w:rsidR="00071C37" w:rsidRPr="009E3E0E">
        <w:rPr>
          <w:rFonts w:ascii="Times New Roman" w:eastAsia="Times New Roman" w:hAnsi="Times New Roman" w:cs="Times New Roman"/>
          <w:kern w:val="0"/>
          <w:sz w:val="16"/>
          <w:szCs w:val="16"/>
          <w:lang w:eastAsia="en-IN"/>
          <w14:ligatures w14:val="none"/>
        </w:rPr>
        <w:t xml:space="preserve"> </w:t>
      </w:r>
      <w:r w:rsidR="0085434E" w:rsidRPr="00694F86">
        <w:rPr>
          <w:rFonts w:ascii="Times New Roman" w:eastAsia="Times New Roman" w:hAnsi="Times New Roman" w:cs="Times New Roman"/>
          <w:kern w:val="0"/>
          <w:sz w:val="16"/>
          <w:szCs w:val="16"/>
          <w:lang w:eastAsia="en-IN"/>
          <w14:ligatures w14:val="none"/>
        </w:rPr>
        <w:t>“</w:t>
      </w:r>
      <w:r w:rsidR="00071C37" w:rsidRPr="009E3E0E">
        <w:rPr>
          <w:rFonts w:ascii="Times New Roman" w:eastAsia="Times New Roman" w:hAnsi="Times New Roman" w:cs="Times New Roman"/>
          <w:kern w:val="0"/>
          <w:sz w:val="16"/>
          <w:szCs w:val="16"/>
          <w:lang w:eastAsia="en-IN"/>
          <w14:ligatures w14:val="none"/>
        </w:rPr>
        <w:t>Exploring the potential of arbuscular mycorrhizal fungi (AMF) for improving health-promoting phytochemicals in sorghum</w:t>
      </w:r>
      <w:r w:rsidR="0085434E" w:rsidRPr="00694F86">
        <w:rPr>
          <w:rFonts w:ascii="Times New Roman" w:eastAsia="Times New Roman" w:hAnsi="Times New Roman" w:cs="Times New Roman"/>
          <w:kern w:val="0"/>
          <w:sz w:val="16"/>
          <w:szCs w:val="16"/>
          <w:lang w:eastAsia="en-IN"/>
          <w14:ligatures w14:val="none"/>
        </w:rPr>
        <w:t>”,</w:t>
      </w:r>
      <w:r w:rsidR="00071C37" w:rsidRPr="009E3E0E">
        <w:rPr>
          <w:rFonts w:ascii="Times New Roman" w:eastAsia="Times New Roman" w:hAnsi="Times New Roman" w:cs="Times New Roman"/>
          <w:kern w:val="0"/>
          <w:sz w:val="16"/>
          <w:szCs w:val="16"/>
          <w:lang w:eastAsia="en-IN"/>
          <w14:ligatures w14:val="none"/>
        </w:rPr>
        <w:t xml:space="preserve"> </w:t>
      </w:r>
      <w:hyperlink r:id="rId6" w:history="1">
        <w:r w:rsidR="00071C37" w:rsidRPr="009E3E0E">
          <w:rPr>
            <w:rFonts w:ascii="Times New Roman" w:eastAsia="Times New Roman" w:hAnsi="Times New Roman" w:cs="Times New Roman"/>
            <w:kern w:val="0"/>
            <w:sz w:val="16"/>
            <w:szCs w:val="16"/>
            <w:lang w:eastAsia="en-IN"/>
            <w14:ligatures w14:val="none"/>
          </w:rPr>
          <w:t>Rhizosphere</w:t>
        </w:r>
      </w:hyperlink>
      <w:r w:rsidR="0085434E" w:rsidRPr="00694F86">
        <w:rPr>
          <w:rFonts w:ascii="Times New Roman" w:eastAsia="Times New Roman" w:hAnsi="Times New Roman" w:cs="Times New Roman"/>
          <w:kern w:val="0"/>
          <w:sz w:val="16"/>
          <w:szCs w:val="16"/>
          <w:lang w:eastAsia="en-IN"/>
          <w14:ligatures w14:val="none"/>
        </w:rPr>
        <w:t>,</w:t>
      </w:r>
      <w:hyperlink r:id="rId7" w:history="1">
        <w:r w:rsidR="00071C37" w:rsidRPr="009E3E0E">
          <w:rPr>
            <w:rFonts w:ascii="Times New Roman" w:eastAsia="Times New Roman" w:hAnsi="Times New Roman" w:cs="Times New Roman"/>
            <w:kern w:val="0"/>
            <w:sz w:val="16"/>
            <w:szCs w:val="16"/>
            <w:lang w:eastAsia="en-IN"/>
            <w14:ligatures w14:val="none"/>
          </w:rPr>
          <w:t xml:space="preserve"> 24</w:t>
        </w:r>
      </w:hyperlink>
      <w:r w:rsidR="00071C37" w:rsidRPr="009E3E0E">
        <w:rPr>
          <w:rFonts w:ascii="Times New Roman" w:eastAsia="Times New Roman" w:hAnsi="Times New Roman" w:cs="Times New Roman"/>
          <w:kern w:val="0"/>
          <w:sz w:val="16"/>
          <w:szCs w:val="16"/>
          <w:lang w:eastAsia="en-IN"/>
          <w14:ligatures w14:val="none"/>
        </w:rPr>
        <w:t xml:space="preserve">, </w:t>
      </w:r>
      <w:r w:rsidR="0085434E" w:rsidRPr="009E3E0E">
        <w:rPr>
          <w:rFonts w:ascii="Times New Roman" w:eastAsia="Times New Roman" w:hAnsi="Times New Roman" w:cs="Times New Roman"/>
          <w:kern w:val="0"/>
          <w:sz w:val="16"/>
          <w:szCs w:val="16"/>
          <w:lang w:eastAsia="en-IN"/>
          <w14:ligatures w14:val="none"/>
        </w:rPr>
        <w:t>100596</w:t>
      </w:r>
      <w:r w:rsidR="0085434E" w:rsidRPr="00694F86">
        <w:rPr>
          <w:rFonts w:ascii="Times New Roman" w:eastAsia="Times New Roman" w:hAnsi="Times New Roman" w:cs="Times New Roman"/>
          <w:kern w:val="0"/>
          <w:sz w:val="16"/>
          <w:szCs w:val="16"/>
          <w:lang w:eastAsia="en-IN"/>
          <w14:ligatures w14:val="none"/>
        </w:rPr>
        <w:t>,</w:t>
      </w:r>
      <w:r w:rsidR="00071C37" w:rsidRPr="009E3E0E">
        <w:rPr>
          <w:rFonts w:ascii="Times New Roman" w:eastAsia="Times New Roman" w:hAnsi="Times New Roman" w:cs="Times New Roman"/>
          <w:kern w:val="0"/>
          <w:sz w:val="16"/>
          <w:szCs w:val="16"/>
          <w:lang w:eastAsia="en-IN"/>
          <w14:ligatures w14:val="none"/>
        </w:rPr>
        <w:t>2022</w:t>
      </w:r>
      <w:r w:rsidR="0085434E" w:rsidRPr="00694F86">
        <w:rPr>
          <w:rFonts w:ascii="Times New Roman" w:eastAsia="Times New Roman" w:hAnsi="Times New Roman" w:cs="Times New Roman"/>
          <w:kern w:val="0"/>
          <w:sz w:val="16"/>
          <w:szCs w:val="16"/>
          <w:lang w:eastAsia="en-IN"/>
          <w14:ligatures w14:val="none"/>
        </w:rPr>
        <w:t>.</w:t>
      </w:r>
      <w:r w:rsidR="00071C37" w:rsidRPr="009E3E0E">
        <w:rPr>
          <w:rFonts w:ascii="Times New Roman" w:eastAsia="Times New Roman" w:hAnsi="Times New Roman" w:cs="Times New Roman"/>
          <w:kern w:val="0"/>
          <w:sz w:val="16"/>
          <w:szCs w:val="16"/>
          <w:lang w:eastAsia="en-IN"/>
          <w14:ligatures w14:val="none"/>
        </w:rPr>
        <w:t xml:space="preserve"> </w:t>
      </w:r>
    </w:p>
    <w:p w14:paraId="467DD96F" w14:textId="5ABC4954" w:rsidR="003025B8" w:rsidRDefault="00B21310" w:rsidP="003025B8">
      <w:pPr>
        <w:shd w:val="clear" w:color="auto" w:fill="FFFFFF"/>
        <w:spacing w:after="0" w:line="240" w:lineRule="auto"/>
        <w:jc w:val="both"/>
        <w:rPr>
          <w:rFonts w:ascii="Times New Roman" w:eastAsia="Times New Roman" w:hAnsi="Times New Roman" w:cs="Times New Roman"/>
          <w:kern w:val="0"/>
          <w:sz w:val="16"/>
          <w:szCs w:val="16"/>
          <w:lang w:eastAsia="en-IN"/>
          <w14:ligatures w14:val="none"/>
        </w:rPr>
      </w:pPr>
      <w:r>
        <w:rPr>
          <w:rFonts w:ascii="Times New Roman" w:eastAsia="Times New Roman" w:hAnsi="Times New Roman" w:cs="Times New Roman"/>
          <w:kern w:val="0"/>
          <w:sz w:val="16"/>
          <w:szCs w:val="16"/>
          <w:lang w:eastAsia="en-IN"/>
          <w14:ligatures w14:val="none"/>
        </w:rPr>
        <w:t>[</w:t>
      </w:r>
      <w:r w:rsidR="00380461" w:rsidRPr="00694F86">
        <w:rPr>
          <w:rFonts w:ascii="Times New Roman" w:eastAsia="Times New Roman" w:hAnsi="Times New Roman" w:cs="Times New Roman"/>
          <w:kern w:val="0"/>
          <w:sz w:val="16"/>
          <w:szCs w:val="16"/>
          <w:lang w:eastAsia="en-IN"/>
          <w14:ligatures w14:val="none"/>
        </w:rPr>
        <w:t>1</w:t>
      </w:r>
      <w:r w:rsidR="004A1644">
        <w:rPr>
          <w:rFonts w:ascii="Times New Roman" w:eastAsia="Times New Roman" w:hAnsi="Times New Roman" w:cs="Times New Roman"/>
          <w:kern w:val="0"/>
          <w:sz w:val="16"/>
          <w:szCs w:val="16"/>
          <w:lang w:eastAsia="en-IN"/>
          <w14:ligatures w14:val="none"/>
        </w:rPr>
        <w:t>8</w:t>
      </w:r>
      <w:r>
        <w:rPr>
          <w:rFonts w:ascii="Times New Roman" w:eastAsia="Times New Roman" w:hAnsi="Times New Roman" w:cs="Times New Roman"/>
          <w:kern w:val="0"/>
          <w:sz w:val="16"/>
          <w:szCs w:val="16"/>
          <w:lang w:eastAsia="en-IN"/>
          <w14:ligatures w14:val="none"/>
        </w:rPr>
        <w:t xml:space="preserve">] </w:t>
      </w:r>
      <w:r w:rsidR="00380461" w:rsidRPr="009E3E0E">
        <w:rPr>
          <w:rFonts w:ascii="Times New Roman" w:eastAsia="Times New Roman" w:hAnsi="Times New Roman" w:cs="Times New Roman"/>
          <w:kern w:val="0"/>
          <w:sz w:val="16"/>
          <w:szCs w:val="16"/>
          <w:lang w:eastAsia="en-IN"/>
          <w14:ligatures w14:val="none"/>
        </w:rPr>
        <w:t>Gavelienė,V  Šocik, B,Jankovska-Bortkevič,E, and Sigita Jurkonienė</w:t>
      </w:r>
      <w:r w:rsidR="0085434E" w:rsidRPr="00694F86">
        <w:rPr>
          <w:rFonts w:ascii="Times New Roman" w:eastAsia="Times New Roman" w:hAnsi="Times New Roman" w:cs="Times New Roman"/>
          <w:kern w:val="0"/>
          <w:sz w:val="16"/>
          <w:szCs w:val="16"/>
          <w:lang w:eastAsia="en-IN"/>
          <w14:ligatures w14:val="none"/>
        </w:rPr>
        <w:t>, “</w:t>
      </w:r>
      <w:r w:rsidR="00380461" w:rsidRPr="009E3E0E">
        <w:rPr>
          <w:rFonts w:ascii="Times New Roman" w:eastAsia="Times New Roman" w:hAnsi="Times New Roman" w:cs="Times New Roman"/>
          <w:kern w:val="0"/>
          <w:sz w:val="16"/>
          <w:szCs w:val="16"/>
          <w:lang w:eastAsia="en-IN"/>
          <w14:ligatures w14:val="none"/>
        </w:rPr>
        <w:t xml:space="preserve"> Plant Microbial Biostimulants as a Promising Tool to Enhance the Productivity and Quality of Carrot Root Crops </w:t>
      </w:r>
      <w:hyperlink r:id="rId8" w:history="1">
        <w:r w:rsidR="0085434E" w:rsidRPr="00694F86">
          <w:rPr>
            <w:rFonts w:ascii="Times New Roman" w:eastAsia="Times New Roman" w:hAnsi="Times New Roman" w:cs="Times New Roman"/>
            <w:kern w:val="0"/>
            <w:sz w:val="16"/>
            <w:szCs w:val="16"/>
            <w:lang w:eastAsia="en-IN"/>
            <w14:ligatures w14:val="none"/>
          </w:rPr>
          <w:t>,”</w:t>
        </w:r>
      </w:hyperlink>
      <w:r w:rsidR="00380461" w:rsidRPr="009E3E0E">
        <w:rPr>
          <w:rFonts w:ascii="Times New Roman" w:eastAsia="Times New Roman" w:hAnsi="Times New Roman" w:cs="Times New Roman"/>
          <w:kern w:val="0"/>
          <w:sz w:val="16"/>
          <w:szCs w:val="16"/>
          <w:lang w:eastAsia="en-IN"/>
          <w14:ligatures w14:val="none"/>
        </w:rPr>
        <w:t xml:space="preserve"> 9(9): 1850</w:t>
      </w:r>
      <w:r w:rsidR="0085434E" w:rsidRPr="00694F86">
        <w:rPr>
          <w:rFonts w:ascii="Times New Roman" w:eastAsia="Times New Roman" w:hAnsi="Times New Roman" w:cs="Times New Roman"/>
          <w:kern w:val="0"/>
          <w:sz w:val="16"/>
          <w:szCs w:val="16"/>
          <w:lang w:eastAsia="en-IN"/>
          <w14:ligatures w14:val="none"/>
        </w:rPr>
        <w:t xml:space="preserve">, </w:t>
      </w:r>
      <w:r w:rsidR="0085434E" w:rsidRPr="009E3E0E">
        <w:rPr>
          <w:rFonts w:ascii="Times New Roman" w:eastAsia="Times New Roman" w:hAnsi="Times New Roman" w:cs="Times New Roman"/>
          <w:kern w:val="0"/>
          <w:sz w:val="16"/>
          <w:szCs w:val="16"/>
          <w:lang w:eastAsia="en-IN"/>
          <w14:ligatures w14:val="none"/>
        </w:rPr>
        <w:t>2021</w:t>
      </w:r>
      <w:r w:rsidR="0085434E" w:rsidRPr="00694F86">
        <w:rPr>
          <w:rFonts w:ascii="Times New Roman" w:eastAsia="Times New Roman" w:hAnsi="Times New Roman" w:cs="Times New Roman"/>
          <w:kern w:val="0"/>
          <w:sz w:val="16"/>
          <w:szCs w:val="16"/>
          <w:lang w:eastAsia="en-IN"/>
          <w14:ligatures w14:val="none"/>
        </w:rPr>
        <w:t>.</w:t>
      </w:r>
    </w:p>
    <w:p w14:paraId="357B318B" w14:textId="00B0A158" w:rsidR="003025B8" w:rsidRDefault="00B21310" w:rsidP="003025B8">
      <w:pPr>
        <w:shd w:val="clear" w:color="auto" w:fill="FFFFFF"/>
        <w:spacing w:after="0" w:line="240" w:lineRule="auto"/>
        <w:jc w:val="both"/>
        <w:rPr>
          <w:rFonts w:ascii="Times New Roman" w:eastAsia="Times New Roman" w:hAnsi="Times New Roman" w:cs="Times New Roman"/>
          <w:kern w:val="36"/>
          <w:sz w:val="16"/>
          <w:szCs w:val="16"/>
          <w:shd w:val="clear" w:color="auto" w:fill="FFFFFF"/>
          <w:lang w:eastAsia="en-IN"/>
          <w14:ligatures w14:val="none"/>
        </w:rPr>
      </w:pPr>
      <w:r>
        <w:rPr>
          <w:rFonts w:ascii="Times New Roman" w:eastAsia="Times New Roman" w:hAnsi="Times New Roman" w:cs="Times New Roman"/>
          <w:kern w:val="36"/>
          <w:sz w:val="16"/>
          <w:szCs w:val="16"/>
          <w:lang w:eastAsia="en-IN"/>
          <w14:ligatures w14:val="none"/>
        </w:rPr>
        <w:t>[</w:t>
      </w:r>
      <w:r w:rsidR="004A1644">
        <w:rPr>
          <w:rFonts w:ascii="Times New Roman" w:eastAsia="Times New Roman" w:hAnsi="Times New Roman" w:cs="Times New Roman"/>
          <w:kern w:val="36"/>
          <w:sz w:val="16"/>
          <w:szCs w:val="16"/>
          <w:lang w:eastAsia="en-IN"/>
          <w14:ligatures w14:val="none"/>
        </w:rPr>
        <w:t>19</w:t>
      </w:r>
      <w:r>
        <w:rPr>
          <w:rFonts w:ascii="Times New Roman" w:eastAsia="Times New Roman" w:hAnsi="Times New Roman" w:cs="Times New Roman"/>
          <w:kern w:val="36"/>
          <w:sz w:val="16"/>
          <w:szCs w:val="16"/>
          <w:lang w:eastAsia="en-IN"/>
          <w14:ligatures w14:val="none"/>
        </w:rPr>
        <w:t xml:space="preserve">] </w:t>
      </w:r>
      <w:r w:rsidR="00380461" w:rsidRPr="009E3E0E">
        <w:rPr>
          <w:rFonts w:ascii="Times New Roman" w:eastAsia="Times New Roman" w:hAnsi="Times New Roman" w:cs="Times New Roman"/>
          <w:kern w:val="36"/>
          <w:sz w:val="16"/>
          <w:szCs w:val="16"/>
          <w:lang w:eastAsia="en-IN"/>
          <w14:ligatures w14:val="none"/>
        </w:rPr>
        <w:t xml:space="preserve">Murugesan </w:t>
      </w:r>
      <w:r w:rsidR="0085434E" w:rsidRPr="00694F86">
        <w:rPr>
          <w:rFonts w:ascii="Times New Roman" w:eastAsia="Times New Roman" w:hAnsi="Times New Roman" w:cs="Times New Roman"/>
          <w:kern w:val="36"/>
          <w:sz w:val="16"/>
          <w:szCs w:val="16"/>
          <w:lang w:eastAsia="en-IN"/>
          <w14:ligatures w14:val="none"/>
        </w:rPr>
        <w:t>Chandrasekaran, Se</w:t>
      </w:r>
      <w:r w:rsidR="00380461" w:rsidRPr="009E3E0E">
        <w:rPr>
          <w:rFonts w:ascii="Times New Roman" w:eastAsia="Times New Roman" w:hAnsi="Times New Roman" w:cs="Times New Roman"/>
          <w:kern w:val="36"/>
          <w:sz w:val="16"/>
          <w:szCs w:val="16"/>
          <w:lang w:eastAsia="en-IN"/>
          <w14:ligatures w14:val="none"/>
        </w:rPr>
        <w:t xml:space="preserve"> Chul </w:t>
      </w:r>
      <w:r w:rsidR="0085434E" w:rsidRPr="00694F86">
        <w:rPr>
          <w:rFonts w:ascii="Times New Roman" w:eastAsia="Times New Roman" w:hAnsi="Times New Roman" w:cs="Times New Roman"/>
          <w:kern w:val="36"/>
          <w:sz w:val="16"/>
          <w:szCs w:val="16"/>
          <w:lang w:eastAsia="en-IN"/>
          <w14:ligatures w14:val="none"/>
        </w:rPr>
        <w:t>Chun, Jae</w:t>
      </w:r>
      <w:r w:rsidR="00380461" w:rsidRPr="009E3E0E">
        <w:rPr>
          <w:rFonts w:ascii="Times New Roman" w:eastAsia="Times New Roman" w:hAnsi="Times New Roman" w:cs="Times New Roman"/>
          <w:kern w:val="36"/>
          <w:sz w:val="16"/>
          <w:szCs w:val="16"/>
          <w:lang w:eastAsia="en-IN"/>
          <w14:ligatures w14:val="none"/>
        </w:rPr>
        <w:t xml:space="preserve"> Wook </w:t>
      </w:r>
      <w:r w:rsidR="0085434E" w:rsidRPr="00694F86">
        <w:rPr>
          <w:rFonts w:ascii="Times New Roman" w:eastAsia="Times New Roman" w:hAnsi="Times New Roman" w:cs="Times New Roman"/>
          <w:kern w:val="36"/>
          <w:sz w:val="16"/>
          <w:szCs w:val="16"/>
          <w:lang w:eastAsia="en-IN"/>
          <w14:ligatures w14:val="none"/>
        </w:rPr>
        <w:t xml:space="preserve">Oh, </w:t>
      </w:r>
      <w:r w:rsidR="00380461" w:rsidRPr="009E3E0E">
        <w:rPr>
          <w:rFonts w:ascii="Times New Roman" w:eastAsia="Times New Roman" w:hAnsi="Times New Roman" w:cs="Times New Roman"/>
          <w:kern w:val="36"/>
          <w:sz w:val="16"/>
          <w:szCs w:val="16"/>
          <w:lang w:eastAsia="en-IN"/>
          <w14:ligatures w14:val="none"/>
        </w:rPr>
        <w:t xml:space="preserve">Manivannan </w:t>
      </w:r>
      <w:r w:rsidR="0085434E" w:rsidRPr="00694F86">
        <w:rPr>
          <w:rFonts w:ascii="Times New Roman" w:eastAsia="Times New Roman" w:hAnsi="Times New Roman" w:cs="Times New Roman"/>
          <w:kern w:val="36"/>
          <w:sz w:val="16"/>
          <w:szCs w:val="16"/>
          <w:lang w:eastAsia="en-IN"/>
          <w14:ligatures w14:val="none"/>
        </w:rPr>
        <w:t>Paramasivan, Ramesh</w:t>
      </w:r>
      <w:r w:rsidR="00380461" w:rsidRPr="009E3E0E">
        <w:rPr>
          <w:rFonts w:ascii="Times New Roman" w:eastAsia="Times New Roman" w:hAnsi="Times New Roman" w:cs="Times New Roman"/>
          <w:kern w:val="36"/>
          <w:sz w:val="16"/>
          <w:szCs w:val="16"/>
          <w:lang w:eastAsia="en-IN"/>
          <w14:ligatures w14:val="none"/>
        </w:rPr>
        <w:t xml:space="preserve"> Kumar </w:t>
      </w:r>
      <w:r w:rsidR="0085434E" w:rsidRPr="00694F86">
        <w:rPr>
          <w:rFonts w:ascii="Times New Roman" w:eastAsia="Times New Roman" w:hAnsi="Times New Roman" w:cs="Times New Roman"/>
          <w:kern w:val="36"/>
          <w:sz w:val="16"/>
          <w:szCs w:val="16"/>
          <w:lang w:eastAsia="en-IN"/>
          <w14:ligatures w14:val="none"/>
        </w:rPr>
        <w:t>Saini and</w:t>
      </w:r>
      <w:r w:rsidR="00380461" w:rsidRPr="00694F86">
        <w:rPr>
          <w:rFonts w:ascii="Times New Roman" w:eastAsia="Times New Roman" w:hAnsi="Times New Roman" w:cs="Times New Roman"/>
          <w:kern w:val="36"/>
          <w:sz w:val="16"/>
          <w:szCs w:val="16"/>
          <w:lang w:eastAsia="en-IN"/>
          <w14:ligatures w14:val="none"/>
        </w:rPr>
        <w:t xml:space="preserve"> </w:t>
      </w:r>
      <w:r w:rsidR="00380461" w:rsidRPr="009E3E0E">
        <w:rPr>
          <w:rFonts w:ascii="Times New Roman" w:eastAsia="Times New Roman" w:hAnsi="Times New Roman" w:cs="Times New Roman"/>
          <w:kern w:val="36"/>
          <w:sz w:val="16"/>
          <w:szCs w:val="16"/>
          <w:lang w:eastAsia="en-IN"/>
          <w14:ligatures w14:val="none"/>
        </w:rPr>
        <w:t>Jesudoss Joseph Sahayarayan</w:t>
      </w:r>
      <w:r w:rsidR="0085434E" w:rsidRPr="00694F86">
        <w:rPr>
          <w:rFonts w:ascii="Times New Roman" w:eastAsia="Times New Roman" w:hAnsi="Times New Roman" w:cs="Times New Roman"/>
          <w:kern w:val="36"/>
          <w:sz w:val="16"/>
          <w:szCs w:val="16"/>
          <w:lang w:eastAsia="en-IN"/>
          <w14:ligatures w14:val="none"/>
        </w:rPr>
        <w:t>,</w:t>
      </w:r>
      <w:r w:rsidR="00380461" w:rsidRPr="009E3E0E">
        <w:rPr>
          <w:rFonts w:ascii="Times New Roman" w:eastAsia="Times New Roman" w:hAnsi="Times New Roman" w:cs="Times New Roman"/>
          <w:kern w:val="36"/>
          <w:sz w:val="16"/>
          <w:szCs w:val="16"/>
          <w:lang w:eastAsia="en-IN"/>
          <w14:ligatures w14:val="none"/>
        </w:rPr>
        <w:t xml:space="preserve"> </w:t>
      </w:r>
      <w:r w:rsidR="0085434E" w:rsidRPr="00694F86">
        <w:rPr>
          <w:rFonts w:ascii="Times New Roman" w:eastAsia="Times New Roman" w:hAnsi="Times New Roman" w:cs="Times New Roman"/>
          <w:kern w:val="36"/>
          <w:sz w:val="16"/>
          <w:szCs w:val="16"/>
          <w:lang w:eastAsia="en-IN"/>
          <w14:ligatures w14:val="none"/>
        </w:rPr>
        <w:t>“</w:t>
      </w:r>
      <w:r w:rsidR="00380461" w:rsidRPr="009E3E0E">
        <w:rPr>
          <w:rFonts w:ascii="Times New Roman" w:eastAsia="Times New Roman" w:hAnsi="Times New Roman" w:cs="Times New Roman"/>
          <w:kern w:val="36"/>
          <w:sz w:val="16"/>
          <w:szCs w:val="16"/>
          <w:lang w:eastAsia="en-IN"/>
          <w14:ligatures w14:val="none"/>
        </w:rPr>
        <w:t>South Korea as a Novel Plant Probiotic Bacterium (PPB): Implications from Total Phenolics, Flavonoids, and Carotenoids Content for Fruit Quality</w:t>
      </w:r>
      <w:r w:rsidR="0085434E" w:rsidRPr="00694F86">
        <w:rPr>
          <w:rFonts w:ascii="Times New Roman" w:eastAsia="Times New Roman" w:hAnsi="Times New Roman" w:cs="Times New Roman"/>
          <w:kern w:val="36"/>
          <w:sz w:val="16"/>
          <w:szCs w:val="16"/>
          <w:lang w:eastAsia="en-IN"/>
          <w14:ligatures w14:val="none"/>
        </w:rPr>
        <w:t>,”</w:t>
      </w:r>
      <w:r w:rsidR="00380461" w:rsidRPr="009E3E0E">
        <w:rPr>
          <w:rFonts w:ascii="Times New Roman" w:eastAsia="Times New Roman" w:hAnsi="Times New Roman" w:cs="Times New Roman"/>
          <w:kern w:val="36"/>
          <w:sz w:val="16"/>
          <w:szCs w:val="16"/>
          <w:lang w:eastAsia="en-IN"/>
          <w14:ligatures w14:val="none"/>
        </w:rPr>
        <w:t xml:space="preserve"> </w:t>
      </w:r>
      <w:r w:rsidR="00380461" w:rsidRPr="009E3E0E">
        <w:rPr>
          <w:rFonts w:ascii="Times New Roman" w:eastAsia="Times New Roman" w:hAnsi="Times New Roman" w:cs="Times New Roman"/>
          <w:kern w:val="36"/>
          <w:sz w:val="16"/>
          <w:szCs w:val="16"/>
          <w:shd w:val="clear" w:color="auto" w:fill="FFFFFF"/>
          <w:lang w:eastAsia="en-IN"/>
          <w14:ligatures w14:val="none"/>
        </w:rPr>
        <w:t>Agronomy, 9(12), 838</w:t>
      </w:r>
      <w:r w:rsidR="0085434E" w:rsidRPr="00694F86">
        <w:rPr>
          <w:rFonts w:ascii="Times New Roman" w:eastAsia="Times New Roman" w:hAnsi="Times New Roman" w:cs="Times New Roman"/>
          <w:kern w:val="36"/>
          <w:sz w:val="16"/>
          <w:szCs w:val="16"/>
          <w:shd w:val="clear" w:color="auto" w:fill="FFFFFF"/>
          <w:lang w:eastAsia="en-IN"/>
          <w14:ligatures w14:val="none"/>
        </w:rPr>
        <w:t>,</w:t>
      </w:r>
      <w:r w:rsidR="0085434E" w:rsidRPr="009E3E0E">
        <w:rPr>
          <w:rFonts w:ascii="Times New Roman" w:eastAsia="Times New Roman" w:hAnsi="Times New Roman" w:cs="Times New Roman"/>
          <w:kern w:val="36"/>
          <w:sz w:val="16"/>
          <w:szCs w:val="16"/>
          <w:shd w:val="clear" w:color="auto" w:fill="FFFFFF"/>
          <w:lang w:eastAsia="en-IN"/>
          <w14:ligatures w14:val="none"/>
        </w:rPr>
        <w:t>2019</w:t>
      </w:r>
      <w:r w:rsidR="0085434E" w:rsidRPr="00694F86">
        <w:rPr>
          <w:rFonts w:ascii="Times New Roman" w:eastAsia="Times New Roman" w:hAnsi="Times New Roman" w:cs="Times New Roman"/>
          <w:kern w:val="36"/>
          <w:sz w:val="16"/>
          <w:szCs w:val="16"/>
          <w:shd w:val="clear" w:color="auto" w:fill="FFFFFF"/>
          <w:lang w:eastAsia="en-IN"/>
          <w14:ligatures w14:val="none"/>
        </w:rPr>
        <w:t xml:space="preserve">. </w:t>
      </w:r>
      <w:r w:rsidR="003025B8" w:rsidRPr="009E3E0E">
        <w:rPr>
          <w:rFonts w:ascii="Times New Roman" w:eastAsia="Times New Roman" w:hAnsi="Times New Roman" w:cs="Times New Roman"/>
          <w:kern w:val="36"/>
          <w:sz w:val="16"/>
          <w:szCs w:val="16"/>
          <w:shd w:val="clear" w:color="auto" w:fill="FFFFFF"/>
          <w:lang w:eastAsia="en-IN"/>
          <w14:ligatures w14:val="none"/>
        </w:rPr>
        <w:t>https://doi.org/10.3390/agronomy9120838</w:t>
      </w:r>
      <w:r w:rsidR="005C766D">
        <w:rPr>
          <w:rFonts w:ascii="Times New Roman" w:eastAsia="Times New Roman" w:hAnsi="Times New Roman" w:cs="Times New Roman"/>
          <w:kern w:val="36"/>
          <w:sz w:val="16"/>
          <w:szCs w:val="16"/>
          <w:shd w:val="clear" w:color="auto" w:fill="FFFFFF"/>
          <w:lang w:eastAsia="en-IN"/>
          <w14:ligatures w14:val="none"/>
        </w:rPr>
        <w:t>.</w:t>
      </w:r>
    </w:p>
    <w:p w14:paraId="13ADB418" w14:textId="2776F0A2" w:rsidR="009E3E0E" w:rsidRPr="009E3E0E" w:rsidRDefault="00B21310" w:rsidP="003025B8">
      <w:pPr>
        <w:shd w:val="clear" w:color="auto" w:fill="FFFFFF"/>
        <w:spacing w:after="0" w:line="240" w:lineRule="auto"/>
        <w:jc w:val="both"/>
        <w:rPr>
          <w:rFonts w:ascii="Times New Roman" w:eastAsia="Times New Roman" w:hAnsi="Times New Roman" w:cs="Times New Roman"/>
          <w:kern w:val="0"/>
          <w:sz w:val="16"/>
          <w:szCs w:val="16"/>
          <w:lang w:eastAsia="en-IN"/>
          <w14:ligatures w14:val="none"/>
        </w:rPr>
      </w:pPr>
      <w:r>
        <w:rPr>
          <w:rFonts w:ascii="Times New Roman" w:eastAsia="Times New Roman" w:hAnsi="Times New Roman" w:cs="Times New Roman"/>
          <w:kern w:val="0"/>
          <w:sz w:val="16"/>
          <w:szCs w:val="16"/>
          <w:lang w:eastAsia="en-IN"/>
          <w14:ligatures w14:val="none"/>
        </w:rPr>
        <w:t>[</w:t>
      </w:r>
      <w:r w:rsidR="004A1644">
        <w:rPr>
          <w:rFonts w:ascii="Times New Roman" w:eastAsia="Times New Roman" w:hAnsi="Times New Roman" w:cs="Times New Roman"/>
          <w:kern w:val="0"/>
          <w:sz w:val="16"/>
          <w:szCs w:val="16"/>
          <w:lang w:eastAsia="en-IN"/>
          <w14:ligatures w14:val="none"/>
        </w:rPr>
        <w:t>20</w:t>
      </w:r>
      <w:r>
        <w:rPr>
          <w:rFonts w:ascii="Times New Roman" w:eastAsia="Times New Roman" w:hAnsi="Times New Roman" w:cs="Times New Roman"/>
          <w:kern w:val="0"/>
          <w:sz w:val="16"/>
          <w:szCs w:val="16"/>
          <w:lang w:eastAsia="en-IN"/>
          <w14:ligatures w14:val="none"/>
        </w:rPr>
        <w:t xml:space="preserve">] </w:t>
      </w:r>
      <w:r w:rsidR="009E3E0E" w:rsidRPr="009E3E0E">
        <w:rPr>
          <w:rFonts w:ascii="Times New Roman" w:eastAsia="Times New Roman" w:hAnsi="Times New Roman" w:cs="Times New Roman"/>
          <w:kern w:val="0"/>
          <w:sz w:val="16"/>
          <w:szCs w:val="16"/>
          <w:lang w:eastAsia="en-IN"/>
          <w14:ligatures w14:val="none"/>
        </w:rPr>
        <w:t>P. Sunitha, K. Aruna Lakshmi</w:t>
      </w:r>
      <w:r w:rsidR="00C4013F" w:rsidRPr="00694F86">
        <w:rPr>
          <w:rFonts w:ascii="Times New Roman" w:eastAsia="Times New Roman" w:hAnsi="Times New Roman" w:cs="Times New Roman"/>
          <w:kern w:val="0"/>
          <w:sz w:val="16"/>
          <w:szCs w:val="16"/>
          <w:lang w:eastAsia="en-IN"/>
          <w14:ligatures w14:val="none"/>
        </w:rPr>
        <w:t xml:space="preserve">, </w:t>
      </w:r>
      <w:r w:rsidR="009E3E0E" w:rsidRPr="009E3E0E">
        <w:rPr>
          <w:rFonts w:ascii="Times New Roman" w:eastAsia="Times New Roman" w:hAnsi="Times New Roman" w:cs="Times New Roman"/>
          <w:kern w:val="0"/>
          <w:sz w:val="16"/>
          <w:szCs w:val="16"/>
          <w:lang w:eastAsia="en-IN"/>
          <w14:ligatures w14:val="none"/>
        </w:rPr>
        <w:t>and K. V. Narayana Saibaba</w:t>
      </w:r>
      <w:r w:rsidR="00071C37" w:rsidRPr="00694F86">
        <w:rPr>
          <w:rFonts w:ascii="Times New Roman" w:eastAsia="Times New Roman" w:hAnsi="Times New Roman" w:cs="Times New Roman"/>
          <w:kern w:val="0"/>
          <w:sz w:val="16"/>
          <w:szCs w:val="16"/>
          <w:lang w:eastAsia="en-IN"/>
          <w14:ligatures w14:val="none"/>
        </w:rPr>
        <w:t xml:space="preserve">, </w:t>
      </w:r>
      <w:r w:rsidR="00C4013F" w:rsidRPr="00694F86">
        <w:rPr>
          <w:rFonts w:ascii="Times New Roman" w:eastAsia="Times New Roman" w:hAnsi="Times New Roman" w:cs="Times New Roman"/>
          <w:kern w:val="0"/>
          <w:sz w:val="16"/>
          <w:szCs w:val="16"/>
          <w:lang w:eastAsia="en-IN"/>
          <w14:ligatures w14:val="none"/>
        </w:rPr>
        <w:t>“</w:t>
      </w:r>
      <w:r w:rsidR="009E3E0E" w:rsidRPr="009E3E0E">
        <w:rPr>
          <w:rFonts w:ascii="Times New Roman" w:eastAsia="Times New Roman" w:hAnsi="Times New Roman" w:cs="Times New Roman"/>
          <w:kern w:val="0"/>
          <w:sz w:val="16"/>
          <w:szCs w:val="16"/>
          <w:lang w:eastAsia="en-IN"/>
          <w14:ligatures w14:val="none"/>
        </w:rPr>
        <w:t>Application of Response Surface Methodology for</w:t>
      </w:r>
      <w:r w:rsidR="00071C37" w:rsidRPr="00694F86">
        <w:rPr>
          <w:rFonts w:ascii="Times New Roman" w:eastAsia="Times New Roman" w:hAnsi="Times New Roman" w:cs="Times New Roman"/>
          <w:kern w:val="0"/>
          <w:sz w:val="16"/>
          <w:szCs w:val="16"/>
          <w:lang w:eastAsia="en-IN"/>
          <w14:ligatures w14:val="none"/>
        </w:rPr>
        <w:t xml:space="preserve"> </w:t>
      </w:r>
      <w:r w:rsidR="009E3E0E" w:rsidRPr="009E3E0E">
        <w:rPr>
          <w:rFonts w:ascii="Times New Roman" w:eastAsia="Times New Roman" w:hAnsi="Times New Roman" w:cs="Times New Roman"/>
          <w:kern w:val="0"/>
          <w:sz w:val="16"/>
          <w:szCs w:val="16"/>
          <w:lang w:eastAsia="en-IN"/>
          <w14:ligatures w14:val="none"/>
        </w:rPr>
        <w:t>the Optimization of Growth of Pearl Millet</w:t>
      </w:r>
      <w:r w:rsidR="0085434E" w:rsidRPr="00694F86">
        <w:rPr>
          <w:rFonts w:ascii="Times New Roman" w:eastAsia="Times New Roman" w:hAnsi="Times New Roman" w:cs="Times New Roman"/>
          <w:kern w:val="0"/>
          <w:sz w:val="16"/>
          <w:szCs w:val="16"/>
          <w:lang w:eastAsia="en-IN"/>
          <w14:ligatures w14:val="none"/>
        </w:rPr>
        <w:t>,”</w:t>
      </w:r>
      <w:r w:rsidR="009E3E0E" w:rsidRPr="009E3E0E">
        <w:rPr>
          <w:rFonts w:ascii="Times New Roman" w:eastAsia="Times New Roman" w:hAnsi="Times New Roman" w:cs="Times New Roman"/>
          <w:kern w:val="0"/>
          <w:sz w:val="16"/>
          <w:szCs w:val="16"/>
          <w:lang w:eastAsia="en-IN"/>
          <w14:ligatures w14:val="none"/>
        </w:rPr>
        <w:t xml:space="preserve"> British Microbiology Research Journal</w:t>
      </w:r>
      <w:r w:rsidR="00C4013F" w:rsidRPr="00694F86">
        <w:rPr>
          <w:rFonts w:ascii="Times New Roman" w:eastAsia="Times New Roman" w:hAnsi="Times New Roman" w:cs="Times New Roman"/>
          <w:kern w:val="0"/>
          <w:sz w:val="16"/>
          <w:szCs w:val="16"/>
          <w:lang w:eastAsia="en-IN"/>
          <w14:ligatures w14:val="none"/>
        </w:rPr>
        <w:t>,</w:t>
      </w:r>
      <w:r w:rsidR="003025B8">
        <w:rPr>
          <w:rFonts w:ascii="Times New Roman" w:eastAsia="Times New Roman" w:hAnsi="Times New Roman" w:cs="Times New Roman"/>
          <w:kern w:val="0"/>
          <w:sz w:val="16"/>
          <w:szCs w:val="16"/>
          <w:lang w:eastAsia="en-IN"/>
          <w14:ligatures w14:val="none"/>
        </w:rPr>
        <w:t xml:space="preserve"> </w:t>
      </w:r>
      <w:r w:rsidR="009E3E0E" w:rsidRPr="009E3E0E">
        <w:rPr>
          <w:rFonts w:ascii="Times New Roman" w:eastAsia="Times New Roman" w:hAnsi="Times New Roman" w:cs="Times New Roman"/>
          <w:kern w:val="0"/>
          <w:sz w:val="16"/>
          <w:szCs w:val="16"/>
          <w:lang w:eastAsia="en-IN"/>
          <w14:ligatures w14:val="none"/>
        </w:rPr>
        <w:t>6(3): 154-166, 2015</w:t>
      </w:r>
      <w:r w:rsidR="00071C37" w:rsidRPr="00694F86">
        <w:rPr>
          <w:rFonts w:ascii="Times New Roman" w:eastAsia="Times New Roman" w:hAnsi="Times New Roman" w:cs="Times New Roman"/>
          <w:kern w:val="0"/>
          <w:sz w:val="16"/>
          <w:szCs w:val="16"/>
          <w:lang w:eastAsia="en-IN"/>
          <w14:ligatures w14:val="none"/>
        </w:rPr>
        <w:t>.</w:t>
      </w:r>
    </w:p>
    <w:p w14:paraId="6979D690" w14:textId="77777777" w:rsidR="00051CD1" w:rsidRPr="009E3E0E" w:rsidRDefault="00051CD1" w:rsidP="001542A9">
      <w:pPr>
        <w:spacing w:after="0" w:line="240" w:lineRule="auto"/>
        <w:rPr>
          <w:rFonts w:ascii="Times New Roman" w:eastAsia="Times New Roman" w:hAnsi="Times New Roman" w:cs="Times New Roman"/>
          <w:kern w:val="0"/>
          <w:sz w:val="24"/>
          <w:szCs w:val="24"/>
          <w:lang w:eastAsia="en-IN"/>
          <w14:ligatures w14:val="none"/>
        </w:rPr>
      </w:pPr>
    </w:p>
    <w:p w14:paraId="77ECF4C4" w14:textId="77777777" w:rsidR="00051CD1" w:rsidRPr="009E3E0E" w:rsidRDefault="00051CD1" w:rsidP="001542A9">
      <w:pPr>
        <w:shd w:val="clear" w:color="auto" w:fill="F7F7F7"/>
        <w:spacing w:after="0" w:line="240" w:lineRule="auto"/>
        <w:textAlignment w:val="baseline"/>
        <w:rPr>
          <w:rFonts w:ascii="Times New Roman" w:eastAsia="Times New Roman" w:hAnsi="Times New Roman" w:cs="Times New Roman"/>
          <w:color w:val="222222"/>
          <w:kern w:val="0"/>
          <w:sz w:val="24"/>
          <w:szCs w:val="24"/>
          <w:lang w:eastAsia="en-IN"/>
          <w14:ligatures w14:val="none"/>
        </w:rPr>
      </w:pPr>
    </w:p>
    <w:sectPr w:rsidR="00051CD1" w:rsidRPr="009E3E0E" w:rsidSect="001542A9">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D241D"/>
    <w:multiLevelType w:val="multilevel"/>
    <w:tmpl w:val="2EF6E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155EAF"/>
    <w:multiLevelType w:val="hybridMultilevel"/>
    <w:tmpl w:val="F9E0B9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F256B8D"/>
    <w:multiLevelType w:val="hybridMultilevel"/>
    <w:tmpl w:val="8A0C59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6F50ED5"/>
    <w:multiLevelType w:val="multilevel"/>
    <w:tmpl w:val="7F84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CE31A8"/>
    <w:multiLevelType w:val="hybridMultilevel"/>
    <w:tmpl w:val="0234E03C"/>
    <w:lvl w:ilvl="0" w:tplc="0E2AB186">
      <w:start w:val="1"/>
      <w:numFmt w:val="upperLetter"/>
      <w:lvlText w:val="%1."/>
      <w:lvlJc w:val="left"/>
      <w:pPr>
        <w:ind w:left="720" w:hanging="360"/>
      </w:pPr>
      <w:rPr>
        <w:rFonts w:hint="default"/>
        <w:color w:val="00000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5E22A06"/>
    <w:multiLevelType w:val="multilevel"/>
    <w:tmpl w:val="BB14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2654082">
    <w:abstractNumId w:val="0"/>
  </w:num>
  <w:num w:numId="2" w16cid:durableId="648365885">
    <w:abstractNumId w:val="5"/>
  </w:num>
  <w:num w:numId="3" w16cid:durableId="596063958">
    <w:abstractNumId w:val="3"/>
  </w:num>
  <w:num w:numId="4" w16cid:durableId="296836101">
    <w:abstractNumId w:val="4"/>
  </w:num>
  <w:num w:numId="5" w16cid:durableId="1932351029">
    <w:abstractNumId w:val="1"/>
  </w:num>
  <w:num w:numId="6" w16cid:durableId="2212540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719"/>
    <w:rsid w:val="0001659E"/>
    <w:rsid w:val="00051CD1"/>
    <w:rsid w:val="00071C37"/>
    <w:rsid w:val="000B59A2"/>
    <w:rsid w:val="000E00F0"/>
    <w:rsid w:val="001542A9"/>
    <w:rsid w:val="0016142A"/>
    <w:rsid w:val="001B7E79"/>
    <w:rsid w:val="0022225F"/>
    <w:rsid w:val="0027664A"/>
    <w:rsid w:val="003025B8"/>
    <w:rsid w:val="003611E2"/>
    <w:rsid w:val="00380461"/>
    <w:rsid w:val="00391B17"/>
    <w:rsid w:val="004A1644"/>
    <w:rsid w:val="004F3F2C"/>
    <w:rsid w:val="005461E7"/>
    <w:rsid w:val="00553A8F"/>
    <w:rsid w:val="005C766D"/>
    <w:rsid w:val="005E7816"/>
    <w:rsid w:val="005F508E"/>
    <w:rsid w:val="00614C85"/>
    <w:rsid w:val="00673762"/>
    <w:rsid w:val="00673E49"/>
    <w:rsid w:val="00694F86"/>
    <w:rsid w:val="00704459"/>
    <w:rsid w:val="0077321D"/>
    <w:rsid w:val="0085434E"/>
    <w:rsid w:val="008F5495"/>
    <w:rsid w:val="0097640A"/>
    <w:rsid w:val="0098417C"/>
    <w:rsid w:val="009A5C80"/>
    <w:rsid w:val="009E3E0E"/>
    <w:rsid w:val="00AA1719"/>
    <w:rsid w:val="00AA3A1B"/>
    <w:rsid w:val="00AF1E7F"/>
    <w:rsid w:val="00B018FA"/>
    <w:rsid w:val="00B02A71"/>
    <w:rsid w:val="00B144E2"/>
    <w:rsid w:val="00B156BF"/>
    <w:rsid w:val="00B21310"/>
    <w:rsid w:val="00B34638"/>
    <w:rsid w:val="00B933BF"/>
    <w:rsid w:val="00BA2977"/>
    <w:rsid w:val="00BA3070"/>
    <w:rsid w:val="00C4013F"/>
    <w:rsid w:val="00C95762"/>
    <w:rsid w:val="00CA67A7"/>
    <w:rsid w:val="00CC0313"/>
    <w:rsid w:val="00D324CC"/>
    <w:rsid w:val="00DC2B42"/>
    <w:rsid w:val="00E342F1"/>
    <w:rsid w:val="00E62133"/>
    <w:rsid w:val="00EC54D3"/>
    <w:rsid w:val="00ED0C12"/>
    <w:rsid w:val="00EF716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1ABA2"/>
  <w15:chartTrackingRefBased/>
  <w15:docId w15:val="{3DB32CD0-3735-43F9-A6CF-B28A7643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E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E0E"/>
    <w:rPr>
      <w:rFonts w:ascii="Times New Roman" w:eastAsia="Times New Roman" w:hAnsi="Times New Roman" w:cs="Times New Roman"/>
      <w:b/>
      <w:bCs/>
      <w:kern w:val="36"/>
      <w:sz w:val="48"/>
      <w:szCs w:val="48"/>
      <w:lang w:eastAsia="en-IN"/>
      <w14:ligatures w14:val="none"/>
    </w:rPr>
  </w:style>
  <w:style w:type="paragraph" w:styleId="NormalWeb">
    <w:name w:val="Normal (Web)"/>
    <w:basedOn w:val="Normal"/>
    <w:uiPriority w:val="99"/>
    <w:semiHidden/>
    <w:unhideWhenUsed/>
    <w:rsid w:val="009E3E0E"/>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unhideWhenUsed/>
    <w:rsid w:val="009E3E0E"/>
    <w:rPr>
      <w:color w:val="0000FF"/>
      <w:u w:val="single"/>
    </w:rPr>
  </w:style>
  <w:style w:type="paragraph" w:styleId="ListParagraph">
    <w:name w:val="List Paragraph"/>
    <w:basedOn w:val="Normal"/>
    <w:uiPriority w:val="34"/>
    <w:qFormat/>
    <w:rsid w:val="009A5C80"/>
    <w:pPr>
      <w:ind w:left="720"/>
      <w:contextualSpacing/>
    </w:pPr>
  </w:style>
  <w:style w:type="character" w:styleId="UnresolvedMention">
    <w:name w:val="Unresolved Mention"/>
    <w:basedOn w:val="DefaultParagraphFont"/>
    <w:uiPriority w:val="99"/>
    <w:semiHidden/>
    <w:unhideWhenUsed/>
    <w:rsid w:val="00016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13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8471447/" TargetMode="External"/><Relationship Id="rId3" Type="http://schemas.openxmlformats.org/officeDocument/2006/relationships/settings" Target="settings.xml"/><Relationship Id="rId7" Type="http://schemas.openxmlformats.org/officeDocument/2006/relationships/hyperlink" Target="https://www.sciencedirect.com/journal/rhizosphere/vol/24/suppl/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journal/rhizosphere" TargetMode="External"/><Relationship Id="rId5" Type="http://schemas.openxmlformats.org/officeDocument/2006/relationships/hyperlink" Target="https://sciprofiles.com/profile/186398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4</Pages>
  <Words>3755</Words>
  <Characters>21406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BINDIYA</dc:creator>
  <cp:keywords/>
  <dc:description/>
  <cp:lastModifiedBy>P BINDIYA</cp:lastModifiedBy>
  <cp:revision>45</cp:revision>
  <dcterms:created xsi:type="dcterms:W3CDTF">2023-09-25T12:02:00Z</dcterms:created>
  <dcterms:modified xsi:type="dcterms:W3CDTF">2023-09-25T15:38:00Z</dcterms:modified>
</cp:coreProperties>
</file>