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C880" w14:textId="77777777" w:rsidR="00951466" w:rsidRDefault="00951466" w:rsidP="00B76DC7">
      <w:pPr>
        <w:rPr>
          <w:sz w:val="32"/>
          <w:szCs w:val="32"/>
        </w:rPr>
      </w:pPr>
      <w:r w:rsidRPr="002B084A">
        <w:rPr>
          <w:sz w:val="32"/>
          <w:szCs w:val="32"/>
        </w:rPr>
        <w:t>Title: Advancing Women's Studies: Promoting Gender Equality and Empowerment</w:t>
      </w:r>
    </w:p>
    <w:p w14:paraId="6FE60613" w14:textId="77777777" w:rsidR="00723DA1" w:rsidRDefault="00723DA1" w:rsidP="00B76DC7">
      <w:pPr>
        <w:rPr>
          <w:sz w:val="32"/>
          <w:szCs w:val="32"/>
        </w:rPr>
      </w:pPr>
    </w:p>
    <w:p w14:paraId="7F645FF1" w14:textId="1AA2FE61" w:rsidR="00723DA1" w:rsidRPr="00723DA1" w:rsidRDefault="00723DA1" w:rsidP="00B76DC7">
      <w:r w:rsidRPr="00723DA1">
        <w:t>Chetan Chauhan-HOD-UITHM, Chandigarh University</w:t>
      </w:r>
    </w:p>
    <w:p w14:paraId="3415E345" w14:textId="46EF7483" w:rsidR="002B084A" w:rsidRDefault="00514047" w:rsidP="00B76DC7">
      <w:r w:rsidRPr="00514047">
        <w:t>Chef Rajat Saxena-Assistant Professor,</w:t>
      </w:r>
      <w:r>
        <w:t xml:space="preserve"> </w:t>
      </w:r>
      <w:r w:rsidRPr="00514047">
        <w:t>Chandigarh University</w:t>
      </w:r>
    </w:p>
    <w:p w14:paraId="205062EA" w14:textId="77777777" w:rsidR="00514047" w:rsidRPr="00514047" w:rsidRDefault="00514047" w:rsidP="00B76DC7"/>
    <w:p w14:paraId="1901CBFE" w14:textId="77777777" w:rsidR="00951466" w:rsidRDefault="00951466" w:rsidP="00B76DC7">
      <w:r w:rsidRPr="00B76DC7">
        <w:t>Abstract: This research paper aims to explore the field of Women's Studies, its historical development, key theoretical frameworks, and its significant contributions to the understanding of gender inequality and women's empowerment. By examining the evolution of Women's Studies, we aim to highlight its impact on academia, activism, and policy-making. The paper further discusses the contemporary challenges faced by Women's Studies and suggests future directions to foster gender equality and promote women's rights. Through this research, we hope to underscore the importance of Women's Studies in creating a more inclusive and equitable society.</w:t>
      </w:r>
    </w:p>
    <w:p w14:paraId="4AFE896F" w14:textId="35101E82" w:rsidR="002B084A" w:rsidRPr="00B76DC7" w:rsidRDefault="002B084A" w:rsidP="00B76DC7">
      <w:r w:rsidRPr="002B084A">
        <w:t>The abstract highlights the exploration of Women's Studies, including its historical development, theoretical frameworks, contributions, challenges, and future directions. It emphasizes the significance of Women's Studies in academia, activism, and policy-making and underscores the importance of promoting gender equality and women's rights. The abstract serves as a summary that provides readers with a glimpse into the research paper's scope and key findings</w:t>
      </w:r>
      <w:r>
        <w:rPr>
          <w:rFonts w:ascii="Segoe UI" w:hAnsi="Segoe UI" w:cs="Segoe UI"/>
          <w:color w:val="374151"/>
          <w:shd w:val="clear" w:color="auto" w:fill="F7F7F8"/>
        </w:rPr>
        <w:t>.</w:t>
      </w:r>
    </w:p>
    <w:p w14:paraId="4C743078" w14:textId="6B829988" w:rsidR="00951466" w:rsidRPr="00B76DC7" w:rsidRDefault="00514047" w:rsidP="002B084A">
      <w:r>
        <w:t>1</w:t>
      </w:r>
      <w:r w:rsidR="00951466" w:rsidRPr="00B76DC7">
        <w:t xml:space="preserve">Introduction </w:t>
      </w:r>
    </w:p>
    <w:p w14:paraId="27D20269" w14:textId="77777777" w:rsidR="00951466" w:rsidRPr="00B76DC7" w:rsidRDefault="00951466" w:rsidP="00B76DC7">
      <w:r w:rsidRPr="00B76DC7">
        <w:t xml:space="preserve">1.1 Background and Rationale </w:t>
      </w:r>
    </w:p>
    <w:p w14:paraId="74FB7B8E" w14:textId="207446EF" w:rsidR="00951466" w:rsidRPr="00B76DC7" w:rsidRDefault="00951466" w:rsidP="00B76DC7">
      <w:r w:rsidRPr="00B76DC7">
        <w:t>1.2 Research Objectives</w:t>
      </w:r>
    </w:p>
    <w:p w14:paraId="0D80B2EE" w14:textId="492A0159" w:rsidR="00B76DC7" w:rsidRDefault="00514047" w:rsidP="00B76DC7">
      <w:r>
        <w:t xml:space="preserve">2 </w:t>
      </w:r>
      <w:r w:rsidR="00951466" w:rsidRPr="00B76DC7">
        <w:t xml:space="preserve">Historical Development of Women's Studies </w:t>
      </w:r>
    </w:p>
    <w:p w14:paraId="14A1B864" w14:textId="77777777" w:rsidR="00B76DC7" w:rsidRDefault="00951466" w:rsidP="00B76DC7">
      <w:r w:rsidRPr="00B76DC7">
        <w:t xml:space="preserve">2.1 Emergence and Early Challenges </w:t>
      </w:r>
    </w:p>
    <w:p w14:paraId="6E92EC30" w14:textId="77777777" w:rsidR="00B76DC7" w:rsidRDefault="00951466" w:rsidP="00B76DC7">
      <w:r w:rsidRPr="00B76DC7">
        <w:t xml:space="preserve">2.2 Feminist Movements and Activism </w:t>
      </w:r>
    </w:p>
    <w:p w14:paraId="3BB87073" w14:textId="1B2B7E24" w:rsidR="00951466" w:rsidRPr="00B76DC7" w:rsidRDefault="00951466" w:rsidP="00B76DC7">
      <w:r w:rsidRPr="00B76DC7">
        <w:t>2.3 Institutionalization and Academic Recognition</w:t>
      </w:r>
    </w:p>
    <w:p w14:paraId="4D756877" w14:textId="64C52074" w:rsidR="00B76DC7" w:rsidRDefault="00514047" w:rsidP="00B76DC7">
      <w:r>
        <w:t xml:space="preserve">3 </w:t>
      </w:r>
      <w:r w:rsidR="00951466" w:rsidRPr="00B76DC7">
        <w:t xml:space="preserve">Key Theoretical Frameworks in Women's Studies </w:t>
      </w:r>
    </w:p>
    <w:p w14:paraId="1CE03FCA" w14:textId="77777777" w:rsidR="00B76DC7" w:rsidRDefault="00951466" w:rsidP="00B76DC7">
      <w:r w:rsidRPr="00B76DC7">
        <w:t xml:space="preserve">3.1 Intersectionality </w:t>
      </w:r>
    </w:p>
    <w:p w14:paraId="1584C03A" w14:textId="77777777" w:rsidR="00B76DC7" w:rsidRDefault="00951466" w:rsidP="00B76DC7">
      <w:r w:rsidRPr="00B76DC7">
        <w:t xml:space="preserve">3.2 Gender as a Social Construct </w:t>
      </w:r>
    </w:p>
    <w:p w14:paraId="4799EAEF" w14:textId="77777777" w:rsidR="00B76DC7" w:rsidRDefault="00951466" w:rsidP="00B76DC7">
      <w:r w:rsidRPr="00B76DC7">
        <w:t xml:space="preserve">3.3 Patriarchy and Power Dynamics </w:t>
      </w:r>
    </w:p>
    <w:p w14:paraId="2DBEBAFA" w14:textId="20CF3110" w:rsidR="00951466" w:rsidRPr="00B76DC7" w:rsidRDefault="00951466" w:rsidP="00B76DC7">
      <w:r w:rsidRPr="00B76DC7">
        <w:t>3.4 Feminist Epistemology and Methodology</w:t>
      </w:r>
    </w:p>
    <w:p w14:paraId="24F2A433" w14:textId="7C277D64" w:rsidR="00B76DC7" w:rsidRDefault="00514047" w:rsidP="00B76DC7">
      <w:r>
        <w:t xml:space="preserve">4 </w:t>
      </w:r>
      <w:r w:rsidR="00951466" w:rsidRPr="00B76DC7">
        <w:t xml:space="preserve">Contributions of Women's Studies </w:t>
      </w:r>
    </w:p>
    <w:p w14:paraId="224AD01F" w14:textId="77777777" w:rsidR="002B084A" w:rsidRDefault="00951466" w:rsidP="00B76DC7">
      <w:r w:rsidRPr="00B76DC7">
        <w:t xml:space="preserve">4.1 Advancing Gender Equality </w:t>
      </w:r>
    </w:p>
    <w:p w14:paraId="5E03F31D" w14:textId="77777777" w:rsidR="002B084A" w:rsidRDefault="00951466" w:rsidP="00B76DC7">
      <w:r w:rsidRPr="00B76DC7">
        <w:t>4.2 Understanding Women's Experiences</w:t>
      </w:r>
    </w:p>
    <w:p w14:paraId="068386D6" w14:textId="77777777" w:rsidR="002B084A" w:rsidRDefault="00951466" w:rsidP="00B76DC7">
      <w:r w:rsidRPr="00B76DC7">
        <w:t xml:space="preserve"> 4.3 Challenging Gender Stereotypes </w:t>
      </w:r>
    </w:p>
    <w:p w14:paraId="20C6C977" w14:textId="58927AF2" w:rsidR="00B76DC7" w:rsidRPr="00B76DC7" w:rsidRDefault="00951466" w:rsidP="00B76DC7">
      <w:r w:rsidRPr="00B76DC7">
        <w:lastRenderedPageBreak/>
        <w:t>4.4 Promoting Women's Empowerment</w:t>
      </w:r>
    </w:p>
    <w:p w14:paraId="4F3F2EBC" w14:textId="01262259" w:rsidR="002B084A" w:rsidRDefault="00514047" w:rsidP="00B76DC7">
      <w:r>
        <w:t xml:space="preserve">5 </w:t>
      </w:r>
      <w:r w:rsidR="00B76DC7" w:rsidRPr="00B76DC7">
        <w:t xml:space="preserve">Challenges and Criticisms </w:t>
      </w:r>
    </w:p>
    <w:p w14:paraId="3DBF2FC9" w14:textId="77777777" w:rsidR="002B084A" w:rsidRDefault="00B76DC7" w:rsidP="00B76DC7">
      <w:r w:rsidRPr="00B76DC7">
        <w:t xml:space="preserve">5.1 Marginalization within Academia </w:t>
      </w:r>
    </w:p>
    <w:p w14:paraId="0CFE41DF" w14:textId="77777777" w:rsidR="002B084A" w:rsidRDefault="00B76DC7" w:rsidP="00B76DC7">
      <w:r w:rsidRPr="00B76DC7">
        <w:t xml:space="preserve">5.2 Backlash and Resistance </w:t>
      </w:r>
    </w:p>
    <w:p w14:paraId="3E42A171" w14:textId="77777777" w:rsidR="002B084A" w:rsidRDefault="00B76DC7" w:rsidP="00B76DC7">
      <w:r w:rsidRPr="00B76DC7">
        <w:t xml:space="preserve">5.3 Intersectionality and Inclusivity </w:t>
      </w:r>
    </w:p>
    <w:p w14:paraId="4DE4C8E3" w14:textId="1131CAED" w:rsidR="00B76DC7" w:rsidRPr="00B76DC7" w:rsidRDefault="00B76DC7" w:rsidP="00B76DC7">
      <w:r w:rsidRPr="00B76DC7">
        <w:t>5.4 Funding and Institutional Support</w:t>
      </w:r>
    </w:p>
    <w:p w14:paraId="120F16D1" w14:textId="3B1643FD" w:rsidR="002B084A" w:rsidRDefault="00514047" w:rsidP="00B76DC7">
      <w:r>
        <w:t xml:space="preserve">6 </w:t>
      </w:r>
      <w:r w:rsidR="00B76DC7" w:rsidRPr="00B76DC7">
        <w:t xml:space="preserve">Future Directions for Women's Studies </w:t>
      </w:r>
    </w:p>
    <w:p w14:paraId="3C562A74" w14:textId="77777777" w:rsidR="002B084A" w:rsidRDefault="00B76DC7" w:rsidP="00B76DC7">
      <w:r w:rsidRPr="00B76DC7">
        <w:t xml:space="preserve">6.1 Engaging Men and Masculinities </w:t>
      </w:r>
    </w:p>
    <w:p w14:paraId="45FD47D2" w14:textId="77777777" w:rsidR="002B084A" w:rsidRDefault="00B76DC7" w:rsidP="00B76DC7">
      <w:r w:rsidRPr="00B76DC7">
        <w:t xml:space="preserve">6.2 Global Perspectives and Transnational Feminism </w:t>
      </w:r>
    </w:p>
    <w:p w14:paraId="76B6A2A4" w14:textId="77777777" w:rsidR="002B084A" w:rsidRDefault="00B76DC7" w:rsidP="00B76DC7">
      <w:r w:rsidRPr="00B76DC7">
        <w:t xml:space="preserve">6.3 Interdisciplinary Collaborations </w:t>
      </w:r>
    </w:p>
    <w:p w14:paraId="5CFB95F6" w14:textId="20B91064" w:rsidR="00B76DC7" w:rsidRPr="00B76DC7" w:rsidRDefault="00B76DC7" w:rsidP="00B76DC7">
      <w:r w:rsidRPr="00B76DC7">
        <w:t>6.4 Policy Advocacy and Implementation</w:t>
      </w:r>
    </w:p>
    <w:p w14:paraId="761252D9" w14:textId="54859015" w:rsidR="002B084A" w:rsidRDefault="00514047" w:rsidP="00B76DC7">
      <w:r>
        <w:t xml:space="preserve">7 </w:t>
      </w:r>
      <w:r w:rsidR="00B76DC7" w:rsidRPr="00B76DC7">
        <w:t xml:space="preserve">Conclusion </w:t>
      </w:r>
    </w:p>
    <w:p w14:paraId="21EC2481" w14:textId="77777777" w:rsidR="002B084A" w:rsidRDefault="00B76DC7" w:rsidP="00B76DC7">
      <w:r w:rsidRPr="00B76DC7">
        <w:t xml:space="preserve">7.1 Summary of Findings </w:t>
      </w:r>
    </w:p>
    <w:p w14:paraId="0D619657" w14:textId="77777777" w:rsidR="002B084A" w:rsidRDefault="00B76DC7" w:rsidP="00B76DC7">
      <w:r w:rsidRPr="00B76DC7">
        <w:t xml:space="preserve">7.2 Importance of Women's Studies </w:t>
      </w:r>
    </w:p>
    <w:p w14:paraId="3AB4F4FB" w14:textId="45513758" w:rsidR="00B76DC7" w:rsidRPr="00B76DC7" w:rsidRDefault="00B76DC7" w:rsidP="00514047">
      <w:pPr>
        <w:pStyle w:val="ListParagraph"/>
        <w:numPr>
          <w:ilvl w:val="1"/>
          <w:numId w:val="14"/>
        </w:numPr>
      </w:pPr>
      <w:r w:rsidRPr="00B76DC7">
        <w:t>Call to Action for Gender Equality</w:t>
      </w:r>
    </w:p>
    <w:p w14:paraId="5F7E70DC" w14:textId="77777777" w:rsidR="00B76DC7" w:rsidRPr="00B76DC7" w:rsidRDefault="00B76DC7" w:rsidP="00B76DC7"/>
    <w:p w14:paraId="7F2492D2" w14:textId="77777777" w:rsidR="00951466" w:rsidRPr="00B76DC7" w:rsidRDefault="00951466" w:rsidP="00B76DC7"/>
    <w:p w14:paraId="3C5BABBC" w14:textId="2F89C23C" w:rsidR="002B084A" w:rsidRDefault="00514047" w:rsidP="00514047">
      <w:r>
        <w:t xml:space="preserve">1 </w:t>
      </w:r>
      <w:r w:rsidR="00B76DC7" w:rsidRPr="00B76DC7">
        <w:t xml:space="preserve">Introduction </w:t>
      </w:r>
    </w:p>
    <w:p w14:paraId="12CCF0FA" w14:textId="73D137EE" w:rsidR="00B76DC7" w:rsidRPr="00B76DC7" w:rsidRDefault="00B76DC7" w:rsidP="00B76DC7">
      <w:r w:rsidRPr="00B76DC7">
        <w:t>1.1 Background and Rationale: Women's Studies emerged as an academic discipline in response to the historical marginalization and exclusion of women's experiences, perspectives, and contributions from traditional disciplines. It aims to critically examine gender dynamics, challenge social inequalities, and promote women's rights. This research paper intends to explore the historical development, theoretical frameworks, contributions, challenges, and future directions of Women's Studies.</w:t>
      </w:r>
    </w:p>
    <w:p w14:paraId="24F82849" w14:textId="77777777" w:rsidR="00B76DC7" w:rsidRPr="00B76DC7" w:rsidRDefault="00B76DC7" w:rsidP="00B76DC7">
      <w:pPr>
        <w:rPr>
          <w:lang w:eastAsia="en-IN"/>
        </w:rPr>
      </w:pPr>
      <w:r w:rsidRPr="00B76DC7">
        <w:rPr>
          <w:lang w:eastAsia="en-IN"/>
        </w:rPr>
        <w:t>1.2 Research Objectives: The research aims to achieve the following objectives:</w:t>
      </w:r>
    </w:p>
    <w:p w14:paraId="34680839" w14:textId="5DCE2CB3" w:rsidR="00B76DC7" w:rsidRPr="00B76DC7" w:rsidRDefault="00B76DC7" w:rsidP="00B76DC7">
      <w:pPr>
        <w:rPr>
          <w:lang w:eastAsia="en-IN"/>
        </w:rPr>
      </w:pPr>
      <w:r w:rsidRPr="00B76DC7">
        <w:rPr>
          <w:lang w:eastAsia="en-IN"/>
        </w:rPr>
        <w:t>Understand the historical development of Women's Studies and its significance in addressing gender inequalities.</w:t>
      </w:r>
      <w:r w:rsidR="00723DA1">
        <w:rPr>
          <w:lang w:eastAsia="en-IN"/>
        </w:rPr>
        <w:t xml:space="preserve"> </w:t>
      </w:r>
      <w:proofErr w:type="gramStart"/>
      <w:r w:rsidRPr="00B76DC7">
        <w:rPr>
          <w:lang w:eastAsia="en-IN"/>
        </w:rPr>
        <w:t>Explore</w:t>
      </w:r>
      <w:proofErr w:type="gramEnd"/>
      <w:r w:rsidRPr="00B76DC7">
        <w:rPr>
          <w:lang w:eastAsia="en-IN"/>
        </w:rPr>
        <w:t xml:space="preserve"> key theoretical frameworks used in Women's Studies and their contributions to feminist scholarship.</w:t>
      </w:r>
      <w:r w:rsidR="00723DA1">
        <w:rPr>
          <w:lang w:eastAsia="en-IN"/>
        </w:rPr>
        <w:t xml:space="preserve"> </w:t>
      </w:r>
      <w:proofErr w:type="spellStart"/>
      <w:r w:rsidRPr="00B76DC7">
        <w:rPr>
          <w:lang w:eastAsia="en-IN"/>
        </w:rPr>
        <w:t>Analyze</w:t>
      </w:r>
      <w:proofErr w:type="spellEnd"/>
      <w:r w:rsidRPr="00B76DC7">
        <w:rPr>
          <w:lang w:eastAsia="en-IN"/>
        </w:rPr>
        <w:t xml:space="preserve"> the impact of Women's Studies in advancing gender equality and promoting women's empowerment.</w:t>
      </w:r>
      <w:r w:rsidR="00723DA1">
        <w:rPr>
          <w:lang w:eastAsia="en-IN"/>
        </w:rPr>
        <w:t xml:space="preserve"> </w:t>
      </w:r>
      <w:r w:rsidRPr="00B76DC7">
        <w:rPr>
          <w:lang w:eastAsia="en-IN"/>
        </w:rPr>
        <w:t>Discuss the challenges faced by Women's Studies, including marginalization, backlash, and funding issues.</w:t>
      </w:r>
      <w:r w:rsidR="00723DA1">
        <w:rPr>
          <w:lang w:eastAsia="en-IN"/>
        </w:rPr>
        <w:t xml:space="preserve"> </w:t>
      </w:r>
      <w:r w:rsidRPr="00B76DC7">
        <w:rPr>
          <w:lang w:eastAsia="en-IN"/>
        </w:rPr>
        <w:t>Propose future directions for Women's Studies to further enhance its impact on academia, activism, and policy-making.</w:t>
      </w:r>
    </w:p>
    <w:p w14:paraId="0D2D1E02" w14:textId="77777777" w:rsidR="00B76DC7" w:rsidRDefault="00B76DC7" w:rsidP="00B76DC7"/>
    <w:p w14:paraId="0E53B4A0" w14:textId="77777777" w:rsidR="00723DA1" w:rsidRDefault="00723DA1" w:rsidP="00B76DC7"/>
    <w:p w14:paraId="599AD5C7" w14:textId="77777777" w:rsidR="00514047" w:rsidRDefault="00514047" w:rsidP="00B76DC7"/>
    <w:p w14:paraId="3335A27F" w14:textId="24082902" w:rsidR="002B084A" w:rsidRDefault="00514047" w:rsidP="00514047">
      <w:pPr>
        <w:rPr>
          <w:lang w:eastAsia="en-IN"/>
        </w:rPr>
      </w:pPr>
      <w:r>
        <w:lastRenderedPageBreak/>
        <w:t xml:space="preserve">2 </w:t>
      </w:r>
      <w:r w:rsidR="00B76DC7" w:rsidRPr="00B76DC7">
        <w:rPr>
          <w:lang w:eastAsia="en-IN"/>
        </w:rPr>
        <w:t xml:space="preserve">Historical Development of Women's Studies </w:t>
      </w:r>
    </w:p>
    <w:p w14:paraId="38E16844" w14:textId="23D811F5" w:rsidR="00B76DC7" w:rsidRPr="00B76DC7" w:rsidRDefault="00B76DC7" w:rsidP="00B76DC7">
      <w:pPr>
        <w:rPr>
          <w:lang w:eastAsia="en-IN"/>
        </w:rPr>
      </w:pPr>
      <w:r w:rsidRPr="00B76DC7">
        <w:rPr>
          <w:lang w:eastAsia="en-IN"/>
        </w:rPr>
        <w:t>2.1 Emergence and Early Challenges: Women's Studies emerged during the feminist movements of the late 1960s and early 1970s. Activists and scholars recognized the need to challenge patriarchal norms and bring women's experiences into academic discourse. However, early proponents faced resistance, dismissal, and the lack of institutional support.</w:t>
      </w:r>
    </w:p>
    <w:p w14:paraId="3A69DB62" w14:textId="77777777" w:rsidR="00B76DC7" w:rsidRPr="00B76DC7" w:rsidRDefault="00B76DC7" w:rsidP="00B76DC7">
      <w:pPr>
        <w:rPr>
          <w:lang w:eastAsia="en-IN"/>
        </w:rPr>
      </w:pPr>
      <w:r w:rsidRPr="00B76DC7">
        <w:rPr>
          <w:lang w:eastAsia="en-IN"/>
        </w:rPr>
        <w:t>2.2 Feminist Movements and Activism: Women's Studies gained momentum through grassroots activism, including the second-wave feminist movement. Activists advocated for women's rights, reproductive freedom, and an end to gender-based violence. This activism influenced the development and institutionalization of Women's Studies programs.</w:t>
      </w:r>
    </w:p>
    <w:p w14:paraId="344AF144" w14:textId="77777777" w:rsidR="00B76DC7" w:rsidRDefault="00B76DC7" w:rsidP="00B76DC7">
      <w:pPr>
        <w:rPr>
          <w:lang w:eastAsia="en-IN"/>
        </w:rPr>
      </w:pPr>
      <w:r w:rsidRPr="00B76DC7">
        <w:rPr>
          <w:lang w:eastAsia="en-IN"/>
        </w:rPr>
        <w:t xml:space="preserve">2.3 Institutionalization and Academic Recognition: Women's Studies gradually gained recognition within academic institutions, leading to the establishment of dedicated departments, research </w:t>
      </w:r>
      <w:proofErr w:type="spellStart"/>
      <w:r w:rsidRPr="00B76DC7">
        <w:rPr>
          <w:lang w:eastAsia="en-IN"/>
        </w:rPr>
        <w:t>centers</w:t>
      </w:r>
      <w:proofErr w:type="spellEnd"/>
      <w:r w:rsidRPr="00B76DC7">
        <w:rPr>
          <w:lang w:eastAsia="en-IN"/>
        </w:rPr>
        <w:t>, and interdisciplinary programs. Scholars in various disciplines embraced feminist perspectives and began incorporating gender analysis into their research and teaching.</w:t>
      </w:r>
    </w:p>
    <w:p w14:paraId="35EDA7CF" w14:textId="77777777" w:rsidR="00514047" w:rsidRDefault="00514047" w:rsidP="00514047">
      <w:pPr>
        <w:rPr>
          <w:lang w:eastAsia="en-IN"/>
        </w:rPr>
      </w:pPr>
    </w:p>
    <w:p w14:paraId="59F21960" w14:textId="794B720F" w:rsidR="002B084A" w:rsidRDefault="00514047" w:rsidP="00514047">
      <w:pPr>
        <w:rPr>
          <w:lang w:eastAsia="en-IN"/>
        </w:rPr>
      </w:pPr>
      <w:r>
        <w:rPr>
          <w:lang w:eastAsia="en-IN"/>
        </w:rPr>
        <w:t xml:space="preserve">3 </w:t>
      </w:r>
      <w:r w:rsidR="00B76DC7" w:rsidRPr="00B76DC7">
        <w:rPr>
          <w:lang w:eastAsia="en-IN"/>
        </w:rPr>
        <w:t xml:space="preserve">Key Theoretical Frameworks in Women's Studies </w:t>
      </w:r>
    </w:p>
    <w:p w14:paraId="3A168E40" w14:textId="2BA7A859" w:rsidR="00B76DC7" w:rsidRPr="00B76DC7" w:rsidRDefault="00B76DC7" w:rsidP="00B76DC7">
      <w:pPr>
        <w:rPr>
          <w:lang w:eastAsia="en-IN"/>
        </w:rPr>
      </w:pPr>
      <w:r w:rsidRPr="00B76DC7">
        <w:rPr>
          <w:lang w:eastAsia="en-IN"/>
        </w:rPr>
        <w:t xml:space="preserve">3.1 Intersectionality: Intersectionality, coined by </w:t>
      </w:r>
      <w:proofErr w:type="spellStart"/>
      <w:r w:rsidRPr="00B76DC7">
        <w:rPr>
          <w:lang w:eastAsia="en-IN"/>
        </w:rPr>
        <w:t>Kimberlé</w:t>
      </w:r>
      <w:proofErr w:type="spellEnd"/>
      <w:r w:rsidRPr="00B76DC7">
        <w:rPr>
          <w:lang w:eastAsia="en-IN"/>
        </w:rPr>
        <w:t xml:space="preserve"> Crenshaw, emphasizes the interconnectedness of social categories, such as race, class, and gender. This framework acknowledges that women's experiences are shaped by multiple intersecting identities and highlights the importance of addressing overlapping systems of oppression.</w:t>
      </w:r>
    </w:p>
    <w:p w14:paraId="45D51448" w14:textId="77777777" w:rsidR="00B76DC7" w:rsidRPr="00B76DC7" w:rsidRDefault="00B76DC7" w:rsidP="00B76DC7"/>
    <w:p w14:paraId="4E93BD72" w14:textId="77777777" w:rsidR="00B76DC7" w:rsidRPr="00B76DC7" w:rsidRDefault="00B76DC7" w:rsidP="00B76DC7">
      <w:r w:rsidRPr="00B76DC7">
        <w:t>3.2 Gender as a Social Construct: Women's Studies challenges the notion of gender as a fixed biological category and highlights its social construction. This perspective emphasizes that gender roles and expectations are culturally and historically contingent, providing insights into how gender inequality is perpetuated.</w:t>
      </w:r>
    </w:p>
    <w:p w14:paraId="7FC355A5" w14:textId="5E639CB0" w:rsidR="00B76DC7" w:rsidRPr="00B76DC7" w:rsidRDefault="00B76DC7" w:rsidP="00B76DC7">
      <w:r w:rsidRPr="00B76DC7">
        <w:t xml:space="preserve">3.3 Patriarchy and Power Dynamics: Women's Studies recognizes patriarchy as a system of power that perpetuates gender inequality. </w:t>
      </w:r>
      <w:proofErr w:type="spellStart"/>
      <w:r w:rsidRPr="00B76DC7">
        <w:t>Analyzing</w:t>
      </w:r>
      <w:proofErr w:type="spellEnd"/>
      <w:r w:rsidRPr="00B76DC7">
        <w:t xml:space="preserve"> power dynamics and critiquing patriarchal structures allows for the understanding of how women's subordination is maintained and provides a foundation for advocating gender equality.</w:t>
      </w:r>
    </w:p>
    <w:p w14:paraId="1DFE3CF7" w14:textId="77777777" w:rsidR="00514047" w:rsidRDefault="00B76DC7" w:rsidP="00514047">
      <w:pPr>
        <w:pStyle w:val="ListParagraph"/>
        <w:numPr>
          <w:ilvl w:val="1"/>
          <w:numId w:val="24"/>
        </w:numPr>
        <w:rPr>
          <w:lang w:eastAsia="en-IN"/>
        </w:rPr>
      </w:pPr>
      <w:r w:rsidRPr="00B76DC7">
        <w:rPr>
          <w:lang w:eastAsia="en-IN"/>
        </w:rPr>
        <w:t>Feminist Epistemology and Methodology: Women's Studies employs feminist epistemology and methodology, questioning traditional modes of knowledge production. This includes valuing experiential knowledge, embracing diverse research methods, and challenging the objectivity of dominant knowledge systems.</w:t>
      </w:r>
    </w:p>
    <w:p w14:paraId="1AF419F8" w14:textId="25F073C8" w:rsidR="002B084A" w:rsidRDefault="00514047" w:rsidP="00514047">
      <w:pPr>
        <w:rPr>
          <w:lang w:eastAsia="en-IN"/>
        </w:rPr>
      </w:pPr>
      <w:r>
        <w:rPr>
          <w:lang w:eastAsia="en-IN"/>
        </w:rPr>
        <w:t xml:space="preserve">4 </w:t>
      </w:r>
      <w:r w:rsidR="00B76DC7" w:rsidRPr="00B76DC7">
        <w:rPr>
          <w:lang w:eastAsia="en-IN"/>
        </w:rPr>
        <w:t xml:space="preserve">Contributions of Women's Studies </w:t>
      </w:r>
    </w:p>
    <w:p w14:paraId="0215D695" w14:textId="2194F232" w:rsidR="00B76DC7" w:rsidRPr="00B76DC7" w:rsidRDefault="00B76DC7" w:rsidP="00B76DC7">
      <w:pPr>
        <w:rPr>
          <w:lang w:eastAsia="en-IN"/>
        </w:rPr>
      </w:pPr>
      <w:r w:rsidRPr="00B76DC7">
        <w:rPr>
          <w:lang w:eastAsia="en-IN"/>
        </w:rPr>
        <w:t>4.1 Advancing Gender Equality: Women's Studies has played a pivotal role in exposing gender-based discrimination and advocating for policy changes. It has contributed to the recognition of women's rights, including reproductive rights, equal pay, and combating violence against women.</w:t>
      </w:r>
    </w:p>
    <w:p w14:paraId="6C001022" w14:textId="77777777" w:rsidR="00B76DC7" w:rsidRPr="00B76DC7" w:rsidRDefault="00B76DC7" w:rsidP="00B76DC7">
      <w:r w:rsidRPr="00B76DC7">
        <w:t>4.2 Understanding Women's Experiences: Women's Studies provides a platform to explore women's diverse experiences and challenges. It has expanded the scope of research to include topics such as women's health, sexuality, motherhood, and the intersectional experiences of marginalized women.</w:t>
      </w:r>
    </w:p>
    <w:p w14:paraId="5977D479" w14:textId="77777777" w:rsidR="00B76DC7" w:rsidRPr="00B76DC7" w:rsidRDefault="00B76DC7" w:rsidP="00B76DC7">
      <w:r w:rsidRPr="00B76DC7">
        <w:lastRenderedPageBreak/>
        <w:t>4.3 Challenging Gender Stereotypes: Through critical analysis, Women's Studies challenges gender stereotypes that limit women's opportunities and reinforce inequality. It has contributed to reshaping public discourse and encouraging more inclusive representations of women in media, literature, and popular culture.</w:t>
      </w:r>
    </w:p>
    <w:p w14:paraId="651F03FD" w14:textId="6A1C3D5B" w:rsidR="00B76DC7" w:rsidRDefault="00B76DC7" w:rsidP="00B76DC7">
      <w:r w:rsidRPr="00B76DC7">
        <w:t>4.4 Promoting Women's Empowerment: Women's Studies aims to empower women by providing them with knowledge, skills, and critical thinking tools. It fosters self-awareness, confidence, and agency, enabling women to challenge oppressive norms and contribute to societal change</w:t>
      </w:r>
      <w:r w:rsidR="002B084A">
        <w:t>.</w:t>
      </w:r>
    </w:p>
    <w:p w14:paraId="5DA06FA3" w14:textId="2BFBD0C2" w:rsidR="002B084A" w:rsidRDefault="00B76DC7" w:rsidP="00514047">
      <w:pPr>
        <w:pStyle w:val="ListParagraph"/>
        <w:numPr>
          <w:ilvl w:val="0"/>
          <w:numId w:val="25"/>
        </w:numPr>
        <w:rPr>
          <w:lang w:eastAsia="en-IN"/>
        </w:rPr>
      </w:pPr>
      <w:r w:rsidRPr="00B76DC7">
        <w:rPr>
          <w:lang w:eastAsia="en-IN"/>
        </w:rPr>
        <w:t xml:space="preserve">Challenges and Criticisms </w:t>
      </w:r>
    </w:p>
    <w:p w14:paraId="6945FD97" w14:textId="22A2E10D" w:rsidR="00B76DC7" w:rsidRPr="00B76DC7" w:rsidRDefault="00B76DC7" w:rsidP="00B76DC7">
      <w:pPr>
        <w:rPr>
          <w:lang w:eastAsia="en-IN"/>
        </w:rPr>
      </w:pPr>
      <w:r w:rsidRPr="00B76DC7">
        <w:rPr>
          <w:lang w:eastAsia="en-IN"/>
        </w:rPr>
        <w:t xml:space="preserve">5.1 Marginalization within Academia: Women's Studies has faced marginalization within academia, often considered less prestigious compared to traditional disciplines. Its interdisciplinary nature and focus on women's experiences have been met with </w:t>
      </w:r>
      <w:proofErr w:type="spellStart"/>
      <w:r w:rsidRPr="00B76DC7">
        <w:rPr>
          <w:lang w:eastAsia="en-IN"/>
        </w:rPr>
        <w:t>skepticism</w:t>
      </w:r>
      <w:proofErr w:type="spellEnd"/>
      <w:r w:rsidRPr="00B76DC7">
        <w:rPr>
          <w:lang w:eastAsia="en-IN"/>
        </w:rPr>
        <w:t>, leading to limited funding and resources.</w:t>
      </w:r>
    </w:p>
    <w:p w14:paraId="3D1E68B7" w14:textId="77777777" w:rsidR="00B76DC7" w:rsidRPr="00B76DC7" w:rsidRDefault="00B76DC7" w:rsidP="00B76DC7">
      <w:pPr>
        <w:rPr>
          <w:lang w:eastAsia="en-IN"/>
        </w:rPr>
      </w:pPr>
      <w:r w:rsidRPr="00B76DC7">
        <w:rPr>
          <w:lang w:eastAsia="en-IN"/>
        </w:rPr>
        <w:t>5.2 Backlash and Resistance: The progress of Women's Studies has been met with backlash from conservative and anti-feminist groups. They contest its objectives, misrepresent its scholarship, and aim to undermine gender equality initiatives.</w:t>
      </w:r>
    </w:p>
    <w:p w14:paraId="6607EEC3" w14:textId="77777777" w:rsidR="00B76DC7" w:rsidRPr="00B76DC7" w:rsidRDefault="00B76DC7" w:rsidP="00B76DC7">
      <w:r w:rsidRPr="00B76DC7">
        <w:t>5.3 Intersectionality and Inclusivity: Critics argue that early Women's Studies perspectives were primarily focused on the experiences of white, middle-class women, neglecting the intersectional experiences of women from diverse backgrounds. Efforts have been made to address this criticism and foster a more inclusive and intersectional approach.</w:t>
      </w:r>
    </w:p>
    <w:p w14:paraId="595FA60D" w14:textId="77777777" w:rsidR="00B76DC7" w:rsidRDefault="00B76DC7" w:rsidP="00B76DC7">
      <w:r w:rsidRPr="00B76DC7">
        <w:t>5.4 Funding and Institutional Support: Women's Studies programs often struggle with limited funding and institutional support. This poses challenges for research, curriculum development, and the retention of faculty who specialize in Women's Studies.</w:t>
      </w:r>
    </w:p>
    <w:p w14:paraId="13F10B95" w14:textId="77777777" w:rsidR="002B084A" w:rsidRPr="00B76DC7" w:rsidRDefault="002B084A" w:rsidP="00B76DC7"/>
    <w:p w14:paraId="45B4C0C4" w14:textId="77777777" w:rsidR="002B084A" w:rsidRDefault="00B76DC7" w:rsidP="00514047">
      <w:pPr>
        <w:pStyle w:val="ListParagraph"/>
        <w:numPr>
          <w:ilvl w:val="0"/>
          <w:numId w:val="25"/>
        </w:numPr>
        <w:rPr>
          <w:lang w:eastAsia="en-IN"/>
        </w:rPr>
      </w:pPr>
      <w:r w:rsidRPr="00B76DC7">
        <w:rPr>
          <w:lang w:eastAsia="en-IN"/>
        </w:rPr>
        <w:t>Future Directions for Women's Studies</w:t>
      </w:r>
    </w:p>
    <w:p w14:paraId="2A13D3C1" w14:textId="42540555" w:rsidR="00B76DC7" w:rsidRPr="00B76DC7" w:rsidRDefault="00B76DC7" w:rsidP="00B76DC7">
      <w:pPr>
        <w:rPr>
          <w:lang w:eastAsia="en-IN"/>
        </w:rPr>
      </w:pPr>
      <w:r w:rsidRPr="00B76DC7">
        <w:rPr>
          <w:lang w:eastAsia="en-IN"/>
        </w:rPr>
        <w:t>6.1 Engaging Men and Masculinities: To achieve gender equality, Women's Studies must engage men in the conversation. This involves examining masculinity, addressing male privilege, and promoting allyship to challenge patriarchal norms.</w:t>
      </w:r>
    </w:p>
    <w:p w14:paraId="55AF5007" w14:textId="77777777" w:rsidR="00B76DC7" w:rsidRPr="00B76DC7" w:rsidRDefault="00B76DC7" w:rsidP="00B76DC7">
      <w:pPr>
        <w:rPr>
          <w:lang w:eastAsia="en-IN"/>
        </w:rPr>
      </w:pPr>
      <w:r w:rsidRPr="00B76DC7">
        <w:rPr>
          <w:lang w:eastAsia="en-IN"/>
        </w:rPr>
        <w:t>6.2 Global Perspectives and Transnational Feminism: Women's Studies should embrace global perspectives, recognizing the diverse experiences of women worldwide. Transnational feminism encourages collaboration and solidarity across borders, addressing global issues such as human trafficking, gender-based violence, and economic disparities.</w:t>
      </w:r>
    </w:p>
    <w:p w14:paraId="3256269D" w14:textId="77777777" w:rsidR="00B76DC7" w:rsidRPr="00B76DC7" w:rsidRDefault="00B76DC7" w:rsidP="00B76DC7">
      <w:r w:rsidRPr="00B76DC7">
        <w:t>6.3 Interdisciplinary Collaborations: Women's Studies can strengthen its impact by forging collaborations with other disciplines, such as sociology, psychology, economics, and political science. Interdisciplinary approaches enhance understanding and provide holistic solutions to gender-related challenges.</w:t>
      </w:r>
    </w:p>
    <w:p w14:paraId="2E141E3E" w14:textId="77777777" w:rsidR="00B76DC7" w:rsidRPr="00B76DC7" w:rsidRDefault="00B76DC7" w:rsidP="00B76DC7">
      <w:r w:rsidRPr="00B76DC7">
        <w:t>6.4 Policy Advocacy and Implementation: Women's Studies should continue to advocate for policy changes that promote gender equality. Collaboration with policymakers and grassroots organizations can ensure the translation of academic research into tangible improvements in women's lives.</w:t>
      </w:r>
    </w:p>
    <w:p w14:paraId="7E000631" w14:textId="77777777" w:rsidR="002B084A" w:rsidRDefault="00B76DC7" w:rsidP="00514047">
      <w:pPr>
        <w:pStyle w:val="ListParagraph"/>
        <w:numPr>
          <w:ilvl w:val="0"/>
          <w:numId w:val="25"/>
        </w:numPr>
        <w:rPr>
          <w:lang w:eastAsia="en-IN"/>
        </w:rPr>
      </w:pPr>
      <w:r w:rsidRPr="00B76DC7">
        <w:rPr>
          <w:lang w:eastAsia="en-IN"/>
        </w:rPr>
        <w:t xml:space="preserve">Conclusion </w:t>
      </w:r>
    </w:p>
    <w:p w14:paraId="34030CA5" w14:textId="21561212" w:rsidR="00B76DC7" w:rsidRPr="00B76DC7" w:rsidRDefault="00B76DC7" w:rsidP="00B76DC7">
      <w:pPr>
        <w:rPr>
          <w:lang w:eastAsia="en-IN"/>
        </w:rPr>
      </w:pPr>
      <w:r w:rsidRPr="00B76DC7">
        <w:rPr>
          <w:lang w:eastAsia="en-IN"/>
        </w:rPr>
        <w:lastRenderedPageBreak/>
        <w:t>7.1 Summary of Findings: Women's Studies has emerged as a crucial field of study, challenging gender inequalities and promoting women's empowerment. It has contributed to academic scholarship, activism, and policy advocacy, addressing the diverse experiences of women and combating gender-based discrimination.</w:t>
      </w:r>
    </w:p>
    <w:p w14:paraId="7408E2D1" w14:textId="77777777" w:rsidR="00B76DC7" w:rsidRPr="00B76DC7" w:rsidRDefault="00B76DC7" w:rsidP="00B76DC7">
      <w:pPr>
        <w:rPr>
          <w:lang w:eastAsia="en-IN"/>
        </w:rPr>
      </w:pPr>
      <w:r w:rsidRPr="00B76DC7">
        <w:rPr>
          <w:lang w:eastAsia="en-IN"/>
        </w:rPr>
        <w:t>7.2 Importance of Women's Studies: Women's Studies is instrumental in raising awareness, fostering critical thinking, and dismantling patriarchal norms. It has expanded knowledge in various disciplines and played a pivotal role in transforming societal attitudes and promoting gender equality.</w:t>
      </w:r>
    </w:p>
    <w:p w14:paraId="36C8A7BC" w14:textId="77777777" w:rsidR="00B76DC7" w:rsidRPr="00B76DC7" w:rsidRDefault="00B76DC7" w:rsidP="00B76DC7">
      <w:r w:rsidRPr="00B76DC7">
        <w:t>7.3 Call to Action for Gender Equality: To further advance gender equality, it is imperative to address the challenges faced by Women's Studies, including marginalization, backlash, and limited resources. By prioritizing inclusivity, interdisciplinary collaborations, and policy advocacy, we can build a more equitable and inclusive society for all genders.</w:t>
      </w:r>
    </w:p>
    <w:p w14:paraId="4AD7AA9E" w14:textId="77777777" w:rsidR="00B76DC7" w:rsidRPr="00B76DC7" w:rsidRDefault="00B76DC7" w:rsidP="00B76DC7">
      <w:r w:rsidRPr="00B76DC7">
        <w:t>In conclusion, Women's Studies has made significant contributions to the understanding of gender inequality, women's experiences, and empowerment. It continues to evolve and face challenges, but its importance in fostering a more equitable and just society cannot be understated. Through continued research, activism, and collaboration, Women's Studies has the potential to drive meaningful change and promote gender equality on multiple fronts.</w:t>
      </w:r>
    </w:p>
    <w:p w14:paraId="571D1F11" w14:textId="77777777" w:rsidR="00B76DC7" w:rsidRPr="00B76DC7" w:rsidRDefault="00B76DC7" w:rsidP="00B76DC7"/>
    <w:p w14:paraId="57373F06" w14:textId="77777777" w:rsidR="00B76DC7" w:rsidRPr="00B76DC7" w:rsidRDefault="00B76DC7" w:rsidP="00B76DC7"/>
    <w:p w14:paraId="1A9ACB30" w14:textId="77777777" w:rsidR="00B76DC7" w:rsidRPr="00B76DC7" w:rsidRDefault="00B76DC7" w:rsidP="00B76DC7">
      <w:pPr>
        <w:rPr>
          <w:lang w:eastAsia="en-IN"/>
        </w:rPr>
      </w:pPr>
      <w:r w:rsidRPr="00B76DC7">
        <w:rPr>
          <w:lang w:eastAsia="en-IN"/>
        </w:rPr>
        <w:t>References:</w:t>
      </w:r>
    </w:p>
    <w:p w14:paraId="3F71B2AD" w14:textId="77777777" w:rsidR="00B76DC7" w:rsidRPr="00B76DC7" w:rsidRDefault="00B76DC7" w:rsidP="00B76DC7">
      <w:pPr>
        <w:rPr>
          <w:lang w:eastAsia="en-IN"/>
        </w:rPr>
      </w:pPr>
      <w:r w:rsidRPr="00B76DC7">
        <w:rPr>
          <w:lang w:eastAsia="en-IN"/>
        </w:rPr>
        <w:t>Ahmed, S. (2017). Living a Feminist Life. Duke University Press.</w:t>
      </w:r>
    </w:p>
    <w:p w14:paraId="07E06035" w14:textId="77777777" w:rsidR="00B76DC7" w:rsidRPr="00B76DC7" w:rsidRDefault="00B76DC7" w:rsidP="00B76DC7">
      <w:pPr>
        <w:rPr>
          <w:lang w:eastAsia="en-IN"/>
        </w:rPr>
      </w:pPr>
      <w:r w:rsidRPr="00B76DC7">
        <w:rPr>
          <w:lang w:eastAsia="en-IN"/>
        </w:rPr>
        <w:t>Crenshaw, K. (1989). Demarginalizing the Intersection of Race and Sex: A Black Feminist Critique of Antidiscrimination Doctrine, Feminist Theory and Antiracist Politics. University of Chicago Legal Forum, 139-167.</w:t>
      </w:r>
    </w:p>
    <w:p w14:paraId="45D77E10" w14:textId="77777777" w:rsidR="00B76DC7" w:rsidRPr="00B76DC7" w:rsidRDefault="00B76DC7" w:rsidP="00B76DC7">
      <w:pPr>
        <w:rPr>
          <w:lang w:eastAsia="en-IN"/>
        </w:rPr>
      </w:pPr>
      <w:r w:rsidRPr="00B76DC7">
        <w:rPr>
          <w:lang w:eastAsia="en-IN"/>
        </w:rPr>
        <w:t>Davis, A. Y. (1981). Women, Race &amp; Class. Vintage Books.</w:t>
      </w:r>
    </w:p>
    <w:p w14:paraId="770BF71D" w14:textId="77777777" w:rsidR="00B76DC7" w:rsidRPr="00B76DC7" w:rsidRDefault="00B76DC7" w:rsidP="00B76DC7">
      <w:pPr>
        <w:rPr>
          <w:lang w:eastAsia="en-IN"/>
        </w:rPr>
      </w:pPr>
      <w:r w:rsidRPr="00B76DC7">
        <w:rPr>
          <w:lang w:eastAsia="en-IN"/>
        </w:rPr>
        <w:t xml:space="preserve">hooks, b. (1981). </w:t>
      </w:r>
      <w:proofErr w:type="spellStart"/>
      <w:r w:rsidRPr="00B76DC7">
        <w:rPr>
          <w:lang w:eastAsia="en-IN"/>
        </w:rPr>
        <w:t>Ain't</w:t>
      </w:r>
      <w:proofErr w:type="spellEnd"/>
      <w:r w:rsidRPr="00B76DC7">
        <w:rPr>
          <w:lang w:eastAsia="en-IN"/>
        </w:rPr>
        <w:t xml:space="preserve"> I a Woman: Black Women and Feminism. South End Press.</w:t>
      </w:r>
    </w:p>
    <w:p w14:paraId="2114026E" w14:textId="77777777" w:rsidR="00B76DC7" w:rsidRPr="00B76DC7" w:rsidRDefault="00B76DC7" w:rsidP="00B76DC7">
      <w:pPr>
        <w:rPr>
          <w:lang w:eastAsia="en-IN"/>
        </w:rPr>
      </w:pPr>
      <w:r w:rsidRPr="00B76DC7">
        <w:rPr>
          <w:lang w:eastAsia="en-IN"/>
        </w:rPr>
        <w:t>Mohanty, C. T. (2003). Feminism without Borders: Decolonizing Theory, Practicing Solidarity. Duke University Press.</w:t>
      </w:r>
    </w:p>
    <w:p w14:paraId="17AE0936" w14:textId="77777777" w:rsidR="00B76DC7" w:rsidRPr="00B76DC7" w:rsidRDefault="00B76DC7" w:rsidP="00B76DC7">
      <w:pPr>
        <w:rPr>
          <w:lang w:eastAsia="en-IN"/>
        </w:rPr>
      </w:pPr>
      <w:r w:rsidRPr="00B76DC7">
        <w:rPr>
          <w:lang w:eastAsia="en-IN"/>
        </w:rPr>
        <w:t>Smith, D. E. (1987). The Everyday World as Problematic: A Feminist Sociology. Northeastern University Press.</w:t>
      </w:r>
    </w:p>
    <w:p w14:paraId="0AA40887" w14:textId="77777777" w:rsidR="00B76DC7" w:rsidRPr="00B76DC7" w:rsidRDefault="00B76DC7" w:rsidP="00B76DC7">
      <w:pPr>
        <w:rPr>
          <w:lang w:eastAsia="en-IN"/>
        </w:rPr>
      </w:pPr>
      <w:r w:rsidRPr="00B76DC7">
        <w:rPr>
          <w:lang w:eastAsia="en-IN"/>
        </w:rPr>
        <w:t>Collins, P. H. (2000). Black Feminist Thought: Knowledge, Consciousness, and the Politics of Empowerment. Routledge.</w:t>
      </w:r>
    </w:p>
    <w:p w14:paraId="51E7E774" w14:textId="77777777" w:rsidR="00B76DC7" w:rsidRPr="00B76DC7" w:rsidRDefault="00B76DC7" w:rsidP="00B76DC7">
      <w:pPr>
        <w:rPr>
          <w:lang w:eastAsia="en-IN"/>
        </w:rPr>
      </w:pPr>
      <w:r w:rsidRPr="00B76DC7">
        <w:rPr>
          <w:lang w:eastAsia="en-IN"/>
        </w:rPr>
        <w:t>Gilligan, C. (1982). In a Different Voice: Psychological Theory and Women's Development. Harvard University Press.</w:t>
      </w:r>
    </w:p>
    <w:p w14:paraId="48A720C3" w14:textId="77777777" w:rsidR="00B76DC7" w:rsidRPr="00B76DC7" w:rsidRDefault="00B76DC7" w:rsidP="00B76DC7">
      <w:pPr>
        <w:rPr>
          <w:lang w:eastAsia="en-IN"/>
        </w:rPr>
      </w:pPr>
      <w:r w:rsidRPr="00B76DC7">
        <w:rPr>
          <w:lang w:eastAsia="en-IN"/>
        </w:rPr>
        <w:t xml:space="preserve">Harding, S. (1991). Whose Science? Whose </w:t>
      </w:r>
      <w:proofErr w:type="gramStart"/>
      <w:r w:rsidRPr="00B76DC7">
        <w:rPr>
          <w:lang w:eastAsia="en-IN"/>
        </w:rPr>
        <w:t>Knowledge</w:t>
      </w:r>
      <w:proofErr w:type="gramEnd"/>
      <w:r w:rsidRPr="00B76DC7">
        <w:rPr>
          <w:lang w:eastAsia="en-IN"/>
        </w:rPr>
        <w:t>? Thinking from Women's Lives. Cornell University Press.</w:t>
      </w:r>
    </w:p>
    <w:p w14:paraId="4EA0A797" w14:textId="77777777" w:rsidR="00B76DC7" w:rsidRPr="00B76DC7" w:rsidRDefault="00B76DC7" w:rsidP="00B76DC7">
      <w:pPr>
        <w:rPr>
          <w:lang w:eastAsia="en-IN"/>
        </w:rPr>
      </w:pPr>
      <w:r w:rsidRPr="00B76DC7">
        <w:rPr>
          <w:lang w:eastAsia="en-IN"/>
        </w:rPr>
        <w:t>Davis, A. (2012). The Meaning of Freedom: And Other Difficult Dialogues. City Lights Publishers.</w:t>
      </w:r>
    </w:p>
    <w:p w14:paraId="044A2207" w14:textId="77777777" w:rsidR="00B76DC7" w:rsidRPr="00B76DC7" w:rsidRDefault="00B76DC7" w:rsidP="00B76DC7">
      <w:pPr>
        <w:rPr>
          <w:lang w:eastAsia="en-IN"/>
        </w:rPr>
      </w:pPr>
      <w:r w:rsidRPr="00B76DC7">
        <w:rPr>
          <w:lang w:eastAsia="en-IN"/>
        </w:rPr>
        <w:t>Mohanty, C. T., Russo, A., &amp; Torres, L. (Eds.). (1991). Third World Women and the Politics of Feminism. Indiana University Press.</w:t>
      </w:r>
    </w:p>
    <w:p w14:paraId="2B0815AD" w14:textId="77777777" w:rsidR="00B76DC7" w:rsidRPr="00B76DC7" w:rsidRDefault="00B76DC7" w:rsidP="00B76DC7">
      <w:pPr>
        <w:rPr>
          <w:lang w:eastAsia="en-IN"/>
        </w:rPr>
      </w:pPr>
      <w:r w:rsidRPr="00B76DC7">
        <w:rPr>
          <w:lang w:eastAsia="en-IN"/>
        </w:rPr>
        <w:lastRenderedPageBreak/>
        <w:t>Kimmel, M. S. (2017). Angry White Men: American Masculinity at the End of an Era. Nation Books.</w:t>
      </w:r>
    </w:p>
    <w:p w14:paraId="70344AFD" w14:textId="77777777" w:rsidR="00B76DC7" w:rsidRPr="00B76DC7" w:rsidRDefault="00B76DC7" w:rsidP="00B76DC7">
      <w:pPr>
        <w:rPr>
          <w:lang w:eastAsia="en-IN"/>
        </w:rPr>
      </w:pPr>
      <w:r w:rsidRPr="00B76DC7">
        <w:rPr>
          <w:lang w:eastAsia="en-IN"/>
        </w:rPr>
        <w:t>Butler, J. (1990). Gender Trouble: Feminism and the Subversion of Identity. Routledge.</w:t>
      </w:r>
    </w:p>
    <w:p w14:paraId="212DAE25" w14:textId="77777777" w:rsidR="00B76DC7" w:rsidRPr="00B76DC7" w:rsidRDefault="00B76DC7" w:rsidP="00B76DC7">
      <w:pPr>
        <w:rPr>
          <w:lang w:eastAsia="en-IN"/>
        </w:rPr>
      </w:pPr>
      <w:r w:rsidRPr="00B76DC7">
        <w:rPr>
          <w:lang w:eastAsia="en-IN"/>
        </w:rPr>
        <w:t>Chodorow, N. (1978). The Reproduction of Mothering: Psychoanalysis and the Sociology of Gender. University of California Press.</w:t>
      </w:r>
    </w:p>
    <w:p w14:paraId="707E7A02" w14:textId="77777777" w:rsidR="00B76DC7" w:rsidRPr="00B76DC7" w:rsidRDefault="00B76DC7" w:rsidP="00B76DC7">
      <w:pPr>
        <w:rPr>
          <w:lang w:eastAsia="en-IN"/>
        </w:rPr>
      </w:pPr>
      <w:r w:rsidRPr="00B76DC7">
        <w:rPr>
          <w:lang w:eastAsia="en-IN"/>
        </w:rPr>
        <w:t>Faludi, S. (1991). Backlash: The Undeclared War Against American Women. Crown Publishers.</w:t>
      </w:r>
    </w:p>
    <w:p w14:paraId="3F1BA440" w14:textId="77777777" w:rsidR="00B76DC7" w:rsidRPr="00B76DC7" w:rsidRDefault="00B76DC7" w:rsidP="00B76DC7">
      <w:pPr>
        <w:rPr>
          <w:lang w:eastAsia="en-IN"/>
        </w:rPr>
      </w:pPr>
      <w:r w:rsidRPr="00B76DC7">
        <w:rPr>
          <w:lang w:eastAsia="en-IN"/>
        </w:rPr>
        <w:t>Wollstonecraft, M. (1792). A Vindication of the Rights of Woman. Penguin Classics.</w:t>
      </w:r>
    </w:p>
    <w:p w14:paraId="2278F91A" w14:textId="77777777" w:rsidR="00B76DC7" w:rsidRPr="00B76DC7" w:rsidRDefault="00B76DC7" w:rsidP="00B76DC7">
      <w:pPr>
        <w:rPr>
          <w:lang w:eastAsia="en-IN"/>
        </w:rPr>
      </w:pPr>
      <w:r w:rsidRPr="00B76DC7">
        <w:rPr>
          <w:lang w:eastAsia="en-IN"/>
        </w:rPr>
        <w:t>Sen, G., &amp; Grown, C. (1987). Development, Crises, and Alternative Visions: Third World Women's Perspectives. Monthly Review Press.</w:t>
      </w:r>
    </w:p>
    <w:p w14:paraId="15F929B9" w14:textId="77777777" w:rsidR="00B76DC7" w:rsidRPr="00B76DC7" w:rsidRDefault="00B76DC7" w:rsidP="00B76DC7">
      <w:pPr>
        <w:rPr>
          <w:lang w:eastAsia="en-IN"/>
        </w:rPr>
      </w:pPr>
      <w:r w:rsidRPr="00B76DC7">
        <w:rPr>
          <w:lang w:eastAsia="en-IN"/>
        </w:rPr>
        <w:t>Scott, J. W. (1986). Gender and the Politics of History. Columbia University Press.</w:t>
      </w:r>
    </w:p>
    <w:p w14:paraId="12C2586E" w14:textId="77777777" w:rsidR="00B76DC7" w:rsidRPr="00B76DC7" w:rsidRDefault="00B76DC7" w:rsidP="00B76DC7">
      <w:pPr>
        <w:rPr>
          <w:lang w:eastAsia="en-IN"/>
        </w:rPr>
      </w:pPr>
      <w:r w:rsidRPr="00B76DC7">
        <w:rPr>
          <w:lang w:eastAsia="en-IN"/>
        </w:rPr>
        <w:t>United Nations. (1995). Beijing Declaration and Platform for Action. Fourth World Conference on Women.</w:t>
      </w:r>
    </w:p>
    <w:p w14:paraId="44C72C9B" w14:textId="77777777" w:rsidR="00B76DC7" w:rsidRPr="00B76DC7" w:rsidRDefault="00B76DC7" w:rsidP="00B76DC7">
      <w:pPr>
        <w:rPr>
          <w:lang w:eastAsia="en-IN"/>
        </w:rPr>
      </w:pPr>
      <w:r w:rsidRPr="00B76DC7">
        <w:rPr>
          <w:lang w:eastAsia="en-IN"/>
        </w:rPr>
        <w:t xml:space="preserve">United Nations. (2015). Sustainable Development Goals. Retrieved from </w:t>
      </w:r>
      <w:hyperlink r:id="rId5" w:tgtFrame="_new" w:history="1">
        <w:r w:rsidRPr="00B76DC7">
          <w:rPr>
            <w:rStyle w:val="Hyperlink"/>
            <w:lang w:eastAsia="en-IN"/>
          </w:rPr>
          <w:t>https://sdgs.un.org/goals</w:t>
        </w:r>
      </w:hyperlink>
    </w:p>
    <w:p w14:paraId="5320B552" w14:textId="77777777" w:rsidR="00741C76" w:rsidRPr="00B76DC7" w:rsidRDefault="00741C76" w:rsidP="00B76DC7"/>
    <w:sectPr w:rsidR="00741C76" w:rsidRPr="00B76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F72"/>
    <w:multiLevelType w:val="hybridMultilevel"/>
    <w:tmpl w:val="280808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18204A"/>
    <w:multiLevelType w:val="hybridMultilevel"/>
    <w:tmpl w:val="9B2A0E1A"/>
    <w:lvl w:ilvl="0" w:tplc="DA80192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6C2543"/>
    <w:multiLevelType w:val="multilevel"/>
    <w:tmpl w:val="639A99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2152BE"/>
    <w:multiLevelType w:val="hybridMultilevel"/>
    <w:tmpl w:val="3076A182"/>
    <w:lvl w:ilvl="0" w:tplc="E1227FE6">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402C37"/>
    <w:multiLevelType w:val="hybridMultilevel"/>
    <w:tmpl w:val="D2324104"/>
    <w:lvl w:ilvl="0" w:tplc="4634CFBA">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7C706D"/>
    <w:multiLevelType w:val="multilevel"/>
    <w:tmpl w:val="D068D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64EA4"/>
    <w:multiLevelType w:val="hybridMultilevel"/>
    <w:tmpl w:val="95543DF0"/>
    <w:lvl w:ilvl="0" w:tplc="42809E68">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7747C8B"/>
    <w:multiLevelType w:val="multilevel"/>
    <w:tmpl w:val="502C0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26481"/>
    <w:multiLevelType w:val="multilevel"/>
    <w:tmpl w:val="C6309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55D14"/>
    <w:multiLevelType w:val="hybridMultilevel"/>
    <w:tmpl w:val="1B3C4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64F26D0"/>
    <w:multiLevelType w:val="multilevel"/>
    <w:tmpl w:val="52E8F6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16E3A"/>
    <w:multiLevelType w:val="hybridMultilevel"/>
    <w:tmpl w:val="48928D68"/>
    <w:lvl w:ilvl="0" w:tplc="82EE700E">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04F4E54"/>
    <w:multiLevelType w:val="multilevel"/>
    <w:tmpl w:val="4428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681CB8"/>
    <w:multiLevelType w:val="hybridMultilevel"/>
    <w:tmpl w:val="6E089822"/>
    <w:lvl w:ilvl="0" w:tplc="6E0AF0EE">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8A808FB"/>
    <w:multiLevelType w:val="hybridMultilevel"/>
    <w:tmpl w:val="497EFB02"/>
    <w:lvl w:ilvl="0" w:tplc="9786750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B0C5636"/>
    <w:multiLevelType w:val="multilevel"/>
    <w:tmpl w:val="2C0872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A00C6C"/>
    <w:multiLevelType w:val="hybridMultilevel"/>
    <w:tmpl w:val="D5BC2870"/>
    <w:lvl w:ilvl="0" w:tplc="535091FC">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4DE0CB4"/>
    <w:multiLevelType w:val="hybridMultilevel"/>
    <w:tmpl w:val="AAA40A7A"/>
    <w:lvl w:ilvl="0" w:tplc="619642E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6C0D86"/>
    <w:multiLevelType w:val="hybridMultilevel"/>
    <w:tmpl w:val="D14E2DEA"/>
    <w:lvl w:ilvl="0" w:tplc="2CB0E65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FCB4077"/>
    <w:multiLevelType w:val="multilevel"/>
    <w:tmpl w:val="88301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5C6CE2"/>
    <w:multiLevelType w:val="multilevel"/>
    <w:tmpl w:val="B4408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4A408A"/>
    <w:multiLevelType w:val="multilevel"/>
    <w:tmpl w:val="42A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E32EE6"/>
    <w:multiLevelType w:val="multilevel"/>
    <w:tmpl w:val="E1C8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E85FD5"/>
    <w:multiLevelType w:val="multilevel"/>
    <w:tmpl w:val="7A52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3945C4"/>
    <w:multiLevelType w:val="multilevel"/>
    <w:tmpl w:val="60842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8032045">
    <w:abstractNumId w:val="7"/>
  </w:num>
  <w:num w:numId="2" w16cid:durableId="888616376">
    <w:abstractNumId w:val="22"/>
  </w:num>
  <w:num w:numId="3" w16cid:durableId="1251427704">
    <w:abstractNumId w:val="23"/>
  </w:num>
  <w:num w:numId="4" w16cid:durableId="931089449">
    <w:abstractNumId w:val="21"/>
  </w:num>
  <w:num w:numId="5" w16cid:durableId="1512446589">
    <w:abstractNumId w:val="20"/>
  </w:num>
  <w:num w:numId="6" w16cid:durableId="1452743804">
    <w:abstractNumId w:val="8"/>
  </w:num>
  <w:num w:numId="7" w16cid:durableId="216668638">
    <w:abstractNumId w:val="19"/>
  </w:num>
  <w:num w:numId="8" w16cid:durableId="1938056373">
    <w:abstractNumId w:val="5"/>
  </w:num>
  <w:num w:numId="9" w16cid:durableId="2139838747">
    <w:abstractNumId w:val="10"/>
  </w:num>
  <w:num w:numId="10" w16cid:durableId="306126117">
    <w:abstractNumId w:val="24"/>
  </w:num>
  <w:num w:numId="11" w16cid:durableId="1019743773">
    <w:abstractNumId w:val="12"/>
  </w:num>
  <w:num w:numId="12" w16cid:durableId="36710475">
    <w:abstractNumId w:val="0"/>
  </w:num>
  <w:num w:numId="13" w16cid:durableId="740718494">
    <w:abstractNumId w:val="9"/>
  </w:num>
  <w:num w:numId="14" w16cid:durableId="1681855940">
    <w:abstractNumId w:val="15"/>
  </w:num>
  <w:num w:numId="15" w16cid:durableId="426388266">
    <w:abstractNumId w:val="17"/>
  </w:num>
  <w:num w:numId="16" w16cid:durableId="352414522">
    <w:abstractNumId w:val="3"/>
  </w:num>
  <w:num w:numId="17" w16cid:durableId="1009865540">
    <w:abstractNumId w:val="4"/>
  </w:num>
  <w:num w:numId="18" w16cid:durableId="1743023759">
    <w:abstractNumId w:val="16"/>
  </w:num>
  <w:num w:numId="19" w16cid:durableId="984161543">
    <w:abstractNumId w:val="14"/>
  </w:num>
  <w:num w:numId="20" w16cid:durableId="1800344414">
    <w:abstractNumId w:val="6"/>
  </w:num>
  <w:num w:numId="21" w16cid:durableId="91704869">
    <w:abstractNumId w:val="13"/>
  </w:num>
  <w:num w:numId="22" w16cid:durableId="352345686">
    <w:abstractNumId w:val="11"/>
  </w:num>
  <w:num w:numId="23" w16cid:durableId="546986386">
    <w:abstractNumId w:val="1"/>
  </w:num>
  <w:num w:numId="24" w16cid:durableId="1339581319">
    <w:abstractNumId w:val="2"/>
  </w:num>
  <w:num w:numId="25" w16cid:durableId="17044783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5A"/>
    <w:rsid w:val="002B084A"/>
    <w:rsid w:val="00514047"/>
    <w:rsid w:val="00723DA1"/>
    <w:rsid w:val="00741C76"/>
    <w:rsid w:val="00951466"/>
    <w:rsid w:val="00B01504"/>
    <w:rsid w:val="00B76DC7"/>
    <w:rsid w:val="00CC74A2"/>
    <w:rsid w:val="00D823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26AC"/>
  <w15:chartTrackingRefBased/>
  <w15:docId w15:val="{F2ED4F8F-75AB-47E2-B8B4-A41A5D43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46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76DC7"/>
    <w:pPr>
      <w:ind w:left="720"/>
      <w:contextualSpacing/>
    </w:pPr>
  </w:style>
  <w:style w:type="character" w:styleId="Hyperlink">
    <w:name w:val="Hyperlink"/>
    <w:basedOn w:val="DefaultParagraphFont"/>
    <w:uiPriority w:val="99"/>
    <w:unhideWhenUsed/>
    <w:rsid w:val="00B76DC7"/>
    <w:rPr>
      <w:color w:val="0000FF"/>
      <w:u w:val="single"/>
    </w:rPr>
  </w:style>
  <w:style w:type="paragraph" w:styleId="z-TopofForm">
    <w:name w:val="HTML Top of Form"/>
    <w:basedOn w:val="Normal"/>
    <w:next w:val="Normal"/>
    <w:link w:val="z-TopofFormChar"/>
    <w:hidden/>
    <w:uiPriority w:val="99"/>
    <w:semiHidden/>
    <w:unhideWhenUsed/>
    <w:rsid w:val="00B76DC7"/>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B76DC7"/>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3509">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594246471">
      <w:bodyDiv w:val="1"/>
      <w:marLeft w:val="0"/>
      <w:marRight w:val="0"/>
      <w:marTop w:val="0"/>
      <w:marBottom w:val="0"/>
      <w:divBdr>
        <w:top w:val="none" w:sz="0" w:space="0" w:color="auto"/>
        <w:left w:val="none" w:sz="0" w:space="0" w:color="auto"/>
        <w:bottom w:val="none" w:sz="0" w:space="0" w:color="auto"/>
        <w:right w:val="none" w:sz="0" w:space="0" w:color="auto"/>
      </w:divBdr>
    </w:div>
    <w:div w:id="771248216">
      <w:bodyDiv w:val="1"/>
      <w:marLeft w:val="0"/>
      <w:marRight w:val="0"/>
      <w:marTop w:val="0"/>
      <w:marBottom w:val="0"/>
      <w:divBdr>
        <w:top w:val="none" w:sz="0" w:space="0" w:color="auto"/>
        <w:left w:val="none" w:sz="0" w:space="0" w:color="auto"/>
        <w:bottom w:val="none" w:sz="0" w:space="0" w:color="auto"/>
        <w:right w:val="none" w:sz="0" w:space="0" w:color="auto"/>
      </w:divBdr>
    </w:div>
    <w:div w:id="817041721">
      <w:bodyDiv w:val="1"/>
      <w:marLeft w:val="0"/>
      <w:marRight w:val="0"/>
      <w:marTop w:val="0"/>
      <w:marBottom w:val="0"/>
      <w:divBdr>
        <w:top w:val="none" w:sz="0" w:space="0" w:color="auto"/>
        <w:left w:val="none" w:sz="0" w:space="0" w:color="auto"/>
        <w:bottom w:val="none" w:sz="0" w:space="0" w:color="auto"/>
        <w:right w:val="none" w:sz="0" w:space="0" w:color="auto"/>
      </w:divBdr>
    </w:div>
    <w:div w:id="953439909">
      <w:bodyDiv w:val="1"/>
      <w:marLeft w:val="0"/>
      <w:marRight w:val="0"/>
      <w:marTop w:val="0"/>
      <w:marBottom w:val="0"/>
      <w:divBdr>
        <w:top w:val="none" w:sz="0" w:space="0" w:color="auto"/>
        <w:left w:val="none" w:sz="0" w:space="0" w:color="auto"/>
        <w:bottom w:val="none" w:sz="0" w:space="0" w:color="auto"/>
        <w:right w:val="none" w:sz="0" w:space="0" w:color="auto"/>
      </w:divBdr>
    </w:div>
    <w:div w:id="1253201591">
      <w:bodyDiv w:val="1"/>
      <w:marLeft w:val="0"/>
      <w:marRight w:val="0"/>
      <w:marTop w:val="0"/>
      <w:marBottom w:val="0"/>
      <w:divBdr>
        <w:top w:val="none" w:sz="0" w:space="0" w:color="auto"/>
        <w:left w:val="none" w:sz="0" w:space="0" w:color="auto"/>
        <w:bottom w:val="none" w:sz="0" w:space="0" w:color="auto"/>
        <w:right w:val="none" w:sz="0" w:space="0" w:color="auto"/>
      </w:divBdr>
    </w:div>
    <w:div w:id="1255548629">
      <w:bodyDiv w:val="1"/>
      <w:marLeft w:val="0"/>
      <w:marRight w:val="0"/>
      <w:marTop w:val="0"/>
      <w:marBottom w:val="0"/>
      <w:divBdr>
        <w:top w:val="none" w:sz="0" w:space="0" w:color="auto"/>
        <w:left w:val="none" w:sz="0" w:space="0" w:color="auto"/>
        <w:bottom w:val="none" w:sz="0" w:space="0" w:color="auto"/>
        <w:right w:val="none" w:sz="0" w:space="0" w:color="auto"/>
      </w:divBdr>
    </w:div>
    <w:div w:id="1373188188">
      <w:bodyDiv w:val="1"/>
      <w:marLeft w:val="0"/>
      <w:marRight w:val="0"/>
      <w:marTop w:val="0"/>
      <w:marBottom w:val="0"/>
      <w:divBdr>
        <w:top w:val="none" w:sz="0" w:space="0" w:color="auto"/>
        <w:left w:val="none" w:sz="0" w:space="0" w:color="auto"/>
        <w:bottom w:val="none" w:sz="0" w:space="0" w:color="auto"/>
        <w:right w:val="none" w:sz="0" w:space="0" w:color="auto"/>
      </w:divBdr>
    </w:div>
    <w:div w:id="1421029509">
      <w:bodyDiv w:val="1"/>
      <w:marLeft w:val="0"/>
      <w:marRight w:val="0"/>
      <w:marTop w:val="0"/>
      <w:marBottom w:val="0"/>
      <w:divBdr>
        <w:top w:val="none" w:sz="0" w:space="0" w:color="auto"/>
        <w:left w:val="none" w:sz="0" w:space="0" w:color="auto"/>
        <w:bottom w:val="none" w:sz="0" w:space="0" w:color="auto"/>
        <w:right w:val="none" w:sz="0" w:space="0" w:color="auto"/>
      </w:divBdr>
    </w:div>
    <w:div w:id="1535267212">
      <w:bodyDiv w:val="1"/>
      <w:marLeft w:val="0"/>
      <w:marRight w:val="0"/>
      <w:marTop w:val="0"/>
      <w:marBottom w:val="0"/>
      <w:divBdr>
        <w:top w:val="none" w:sz="0" w:space="0" w:color="auto"/>
        <w:left w:val="none" w:sz="0" w:space="0" w:color="auto"/>
        <w:bottom w:val="none" w:sz="0" w:space="0" w:color="auto"/>
        <w:right w:val="none" w:sz="0" w:space="0" w:color="auto"/>
      </w:divBdr>
    </w:div>
    <w:div w:id="1787583018">
      <w:bodyDiv w:val="1"/>
      <w:marLeft w:val="0"/>
      <w:marRight w:val="0"/>
      <w:marTop w:val="0"/>
      <w:marBottom w:val="0"/>
      <w:divBdr>
        <w:top w:val="none" w:sz="0" w:space="0" w:color="auto"/>
        <w:left w:val="none" w:sz="0" w:space="0" w:color="auto"/>
        <w:bottom w:val="none" w:sz="0" w:space="0" w:color="auto"/>
        <w:right w:val="none" w:sz="0" w:space="0" w:color="auto"/>
      </w:divBdr>
    </w:div>
    <w:div w:id="1981886105">
      <w:bodyDiv w:val="1"/>
      <w:marLeft w:val="0"/>
      <w:marRight w:val="0"/>
      <w:marTop w:val="0"/>
      <w:marBottom w:val="0"/>
      <w:divBdr>
        <w:top w:val="none" w:sz="0" w:space="0" w:color="auto"/>
        <w:left w:val="none" w:sz="0" w:space="0" w:color="auto"/>
        <w:bottom w:val="none" w:sz="0" w:space="0" w:color="auto"/>
        <w:right w:val="none" w:sz="0" w:space="0" w:color="auto"/>
      </w:divBdr>
      <w:divsChild>
        <w:div w:id="2059739649">
          <w:marLeft w:val="0"/>
          <w:marRight w:val="0"/>
          <w:marTop w:val="0"/>
          <w:marBottom w:val="0"/>
          <w:divBdr>
            <w:top w:val="single" w:sz="2" w:space="0" w:color="D9D9E3"/>
            <w:left w:val="single" w:sz="2" w:space="0" w:color="D9D9E3"/>
            <w:bottom w:val="single" w:sz="2" w:space="0" w:color="D9D9E3"/>
            <w:right w:val="single" w:sz="2" w:space="0" w:color="D9D9E3"/>
          </w:divBdr>
          <w:divsChild>
            <w:div w:id="2130776732">
              <w:marLeft w:val="0"/>
              <w:marRight w:val="0"/>
              <w:marTop w:val="0"/>
              <w:marBottom w:val="0"/>
              <w:divBdr>
                <w:top w:val="single" w:sz="2" w:space="0" w:color="D9D9E3"/>
                <w:left w:val="single" w:sz="2" w:space="0" w:color="D9D9E3"/>
                <w:bottom w:val="single" w:sz="2" w:space="0" w:color="D9D9E3"/>
                <w:right w:val="single" w:sz="2" w:space="0" w:color="D9D9E3"/>
              </w:divBdr>
              <w:divsChild>
                <w:div w:id="1556502264">
                  <w:marLeft w:val="0"/>
                  <w:marRight w:val="0"/>
                  <w:marTop w:val="0"/>
                  <w:marBottom w:val="0"/>
                  <w:divBdr>
                    <w:top w:val="single" w:sz="2" w:space="0" w:color="D9D9E3"/>
                    <w:left w:val="single" w:sz="2" w:space="0" w:color="D9D9E3"/>
                    <w:bottom w:val="single" w:sz="2" w:space="0" w:color="D9D9E3"/>
                    <w:right w:val="single" w:sz="2" w:space="0" w:color="D9D9E3"/>
                  </w:divBdr>
                  <w:divsChild>
                    <w:div w:id="1392801476">
                      <w:marLeft w:val="0"/>
                      <w:marRight w:val="0"/>
                      <w:marTop w:val="0"/>
                      <w:marBottom w:val="0"/>
                      <w:divBdr>
                        <w:top w:val="single" w:sz="2" w:space="0" w:color="D9D9E3"/>
                        <w:left w:val="single" w:sz="2" w:space="0" w:color="D9D9E3"/>
                        <w:bottom w:val="single" w:sz="2" w:space="0" w:color="D9D9E3"/>
                        <w:right w:val="single" w:sz="2" w:space="0" w:color="D9D9E3"/>
                      </w:divBdr>
                      <w:divsChild>
                        <w:div w:id="676344771">
                          <w:marLeft w:val="0"/>
                          <w:marRight w:val="0"/>
                          <w:marTop w:val="0"/>
                          <w:marBottom w:val="0"/>
                          <w:divBdr>
                            <w:top w:val="single" w:sz="2" w:space="0" w:color="auto"/>
                            <w:left w:val="single" w:sz="2" w:space="0" w:color="auto"/>
                            <w:bottom w:val="single" w:sz="6" w:space="0" w:color="auto"/>
                            <w:right w:val="single" w:sz="2" w:space="0" w:color="auto"/>
                          </w:divBdr>
                          <w:divsChild>
                            <w:div w:id="536044762">
                              <w:marLeft w:val="0"/>
                              <w:marRight w:val="0"/>
                              <w:marTop w:val="100"/>
                              <w:marBottom w:val="100"/>
                              <w:divBdr>
                                <w:top w:val="single" w:sz="2" w:space="0" w:color="D9D9E3"/>
                                <w:left w:val="single" w:sz="2" w:space="0" w:color="D9D9E3"/>
                                <w:bottom w:val="single" w:sz="2" w:space="0" w:color="D9D9E3"/>
                                <w:right w:val="single" w:sz="2" w:space="0" w:color="D9D9E3"/>
                              </w:divBdr>
                              <w:divsChild>
                                <w:div w:id="570770991">
                                  <w:marLeft w:val="0"/>
                                  <w:marRight w:val="0"/>
                                  <w:marTop w:val="0"/>
                                  <w:marBottom w:val="0"/>
                                  <w:divBdr>
                                    <w:top w:val="single" w:sz="2" w:space="0" w:color="D9D9E3"/>
                                    <w:left w:val="single" w:sz="2" w:space="0" w:color="D9D9E3"/>
                                    <w:bottom w:val="single" w:sz="2" w:space="0" w:color="D9D9E3"/>
                                    <w:right w:val="single" w:sz="2" w:space="0" w:color="D9D9E3"/>
                                  </w:divBdr>
                                  <w:divsChild>
                                    <w:div w:id="1605572720">
                                      <w:marLeft w:val="0"/>
                                      <w:marRight w:val="0"/>
                                      <w:marTop w:val="0"/>
                                      <w:marBottom w:val="0"/>
                                      <w:divBdr>
                                        <w:top w:val="single" w:sz="2" w:space="0" w:color="D9D9E3"/>
                                        <w:left w:val="single" w:sz="2" w:space="0" w:color="D9D9E3"/>
                                        <w:bottom w:val="single" w:sz="2" w:space="0" w:color="D9D9E3"/>
                                        <w:right w:val="single" w:sz="2" w:space="0" w:color="D9D9E3"/>
                                      </w:divBdr>
                                      <w:divsChild>
                                        <w:div w:id="1554192208">
                                          <w:marLeft w:val="0"/>
                                          <w:marRight w:val="0"/>
                                          <w:marTop w:val="0"/>
                                          <w:marBottom w:val="0"/>
                                          <w:divBdr>
                                            <w:top w:val="single" w:sz="2" w:space="0" w:color="D9D9E3"/>
                                            <w:left w:val="single" w:sz="2" w:space="0" w:color="D9D9E3"/>
                                            <w:bottom w:val="single" w:sz="2" w:space="0" w:color="D9D9E3"/>
                                            <w:right w:val="single" w:sz="2" w:space="0" w:color="D9D9E3"/>
                                          </w:divBdr>
                                          <w:divsChild>
                                            <w:div w:id="1269235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5382458">
          <w:marLeft w:val="0"/>
          <w:marRight w:val="0"/>
          <w:marTop w:val="0"/>
          <w:marBottom w:val="0"/>
          <w:divBdr>
            <w:top w:val="none" w:sz="0" w:space="0" w:color="auto"/>
            <w:left w:val="none" w:sz="0" w:space="0" w:color="auto"/>
            <w:bottom w:val="none" w:sz="0" w:space="0" w:color="auto"/>
            <w:right w:val="none" w:sz="0" w:space="0" w:color="auto"/>
          </w:divBdr>
        </w:div>
      </w:divsChild>
    </w:div>
    <w:div w:id="2051949789">
      <w:bodyDiv w:val="1"/>
      <w:marLeft w:val="0"/>
      <w:marRight w:val="0"/>
      <w:marTop w:val="0"/>
      <w:marBottom w:val="0"/>
      <w:divBdr>
        <w:top w:val="none" w:sz="0" w:space="0" w:color="auto"/>
        <w:left w:val="none" w:sz="0" w:space="0" w:color="auto"/>
        <w:bottom w:val="none" w:sz="0" w:space="0" w:color="auto"/>
        <w:right w:val="none" w:sz="0" w:space="0" w:color="auto"/>
      </w:divBdr>
    </w:div>
    <w:div w:id="2120835064">
      <w:bodyDiv w:val="1"/>
      <w:marLeft w:val="0"/>
      <w:marRight w:val="0"/>
      <w:marTop w:val="0"/>
      <w:marBottom w:val="0"/>
      <w:divBdr>
        <w:top w:val="none" w:sz="0" w:space="0" w:color="auto"/>
        <w:left w:val="none" w:sz="0" w:space="0" w:color="auto"/>
        <w:bottom w:val="none" w:sz="0" w:space="0" w:color="auto"/>
        <w:right w:val="none" w:sz="0" w:space="0" w:color="auto"/>
      </w:divBdr>
    </w:div>
    <w:div w:id="21326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gs.un.org/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dc:creator>
  <cp:keywords/>
  <dc:description/>
  <cp:lastModifiedBy>rajat</cp:lastModifiedBy>
  <cp:revision>3</cp:revision>
  <dcterms:created xsi:type="dcterms:W3CDTF">2023-06-28T05:09:00Z</dcterms:created>
  <dcterms:modified xsi:type="dcterms:W3CDTF">2023-06-28T07:03:00Z</dcterms:modified>
</cp:coreProperties>
</file>