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CRISPR GENE EDITING</w:t>
      </w:r>
      <w:r w:rsidR="005B764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B764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advance technology used in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HALTING BREAST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CANCER 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>–a Genomic 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tudy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Tayyaba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Ahmad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Nethra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Preenon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Bagchi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:rsidR="00B25561" w:rsidRPr="00B25561" w:rsidRDefault="00B25561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Padmashree Institute of Management and Sciences, Bengaluru, India</w:t>
      </w:r>
    </w:p>
    <w:p w:rsidR="00B25561" w:rsidRPr="00B25561" w:rsidRDefault="00B25561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Institute of Biosciences and Technology, MGM University, Aurangabad, India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author mail Id: 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23tayyabaahmed@gmail.com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cancer can occur in women and rarely in men. 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includes lumps in breast and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change the texture o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>f breast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Breast cancer follows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autosomal dominant inheritance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pattern. About 5% to 10% of breast cancer follows her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>editary pattern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Breast cancer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is generally caused by germinal mutation in certai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genes but mainly in BRCA1 and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BRCA2gene which are present on 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>chromosome number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(17q21-31) and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chromosome number (13q12-13) respective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ly. These genes are human </w:t>
      </w:r>
      <w:proofErr w:type="spellStart"/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suppressor genes which encodes for BRCA1 and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BRCA2 proteins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Breast cancer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be halted by CRISPR gene editing with no sign of toxicity in mouse 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(done by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researchers in Boston Children’s Hospital).</w:t>
      </w:r>
    </w:p>
    <w:p w:rsidR="005022DC" w:rsidRPr="00B25561" w:rsidRDefault="005B7642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Keywords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>: Breast Cancer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Auto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>somal Dominant, Suppressor Gene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CRISPR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</w:p>
    <w:p w:rsidR="00B25561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According to cancer statistics breast cancer poses the most common cancer entity in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women and causes the second highest number of death by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neoplasia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lung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cancer. Researchers round the world are working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find better ways to prevent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detect and treat breast cancer and to improve the quality of life of patients and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survivors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There are four types of breast cancer which includes ductal carcinoma in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situ, invasive ductal carcinoma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inflammatory breast cancer, 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metastatic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breast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cancer. Breast cancer can occur both in men and women but is more common in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women .breast cancer most often begins with cells in milk producing duct (invasive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ductal carcinoma). Breast cancer may also begin in glandular tissues called lobules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(invasive lobular carcinoma). Breast cancer occurs because of mutation in the breast</w:t>
      </w:r>
      <w:r w:rsid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genes such as BRCA1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B25561" w:rsidRPr="00B2556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BReast</w:t>
      </w:r>
      <w:proofErr w:type="spellEnd"/>
      <w:r w:rsidR="00B25561" w:rsidRPr="00B2556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5561" w:rsidRPr="00B2556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CAncer</w:t>
      </w:r>
      <w:proofErr w:type="spellEnd"/>
      <w:r w:rsidR="00B25561" w:rsidRPr="00B2556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gene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BRCA2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genes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45B0C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Breast cancer comprises 10.4% of al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>l cancer incidences among women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making it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second most common type of non-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skin cancer and fifth most common type of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cancer death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Cancer cells are very similar to cells of organisms from which they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originat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>ed and have similar DNA and RNA.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his is the reason that they often are not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detected by the immune system. As immunotherapy becomes increasingly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prominent in cancer treatment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CRISPRcas9 can 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engineered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immune cells to</w:t>
      </w:r>
      <w:r w:rsidR="00B45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redirect them against cancer cells and potentiate antitumor immune responses</w:t>
      </w:r>
      <w:r w:rsidR="005B7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INTRODUCTION TO CRISPR CAS9</w:t>
      </w:r>
    </w:p>
    <w:p w:rsidR="008A1EDC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CRISPR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8D2756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advance genomic technique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stnds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Clustered Regularly</w:t>
      </w:r>
      <w:r w:rsidR="008A1E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Interspaced Short Palindromic Repeats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it is discovered as a prokaryotic immune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system in bacteria and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archaea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researchers .It is a genomic tool which helps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researchers in altering ,removing o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>r editing the genomic sequences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this is not only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 technique for advance science but also a boon to modern science, as the basic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principle is easily understood by now to scientists it is considered simple and easy to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operate method thus causing a drastic positive change in medical field as well.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discovery of CRISPR was found in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E.Coli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genome in 1987 as a series of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repeated fragments of 29 nucleotides in length interspaced with variable sequence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fragments of 32 nucleotides. Interest in CRISPR system and its associated </w:t>
      </w:r>
      <w:proofErr w:type="spellStart"/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proofErr w:type="gramEnd"/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genes led to the discovery of similar short repeat palindromic sequences of 24-40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nucleotides in several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groups of bacteria and </w:t>
      </w:r>
      <w:proofErr w:type="spellStart"/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>archaea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he repeat sequences are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seperated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unique variable </w:t>
      </w:r>
      <w:r w:rsidR="008A1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sequences of 20-58 nucleotides </w:t>
      </w:r>
      <w:r w:rsidR="008A1E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[</w:t>
      </w:r>
      <w:r w:rsidR="005B764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3-</w:t>
      </w:r>
      <w:bookmarkStart w:id="0" w:name="_GoBack"/>
      <w:bookmarkEnd w:id="0"/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5]</w:t>
      </w:r>
      <w:r w:rsidR="008A1E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5022DC" w:rsidRPr="008A1EDC" w:rsidRDefault="008A1E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lthough initially hypothesized to follow a RNA interference mechanism it was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determined that CRISPR functions as a genomic memory of invading pathogens</w:t>
      </w:r>
      <w:r w:rsid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(Fig. 1)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This memor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is used by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proteins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serving as guided endonucleases, to scan for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invading DNA and disable it by introducing double stranded breaks.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CRISPR syste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classified in to six types which were grouped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to two classes,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type I and type III CRISPR system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 utilize set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proteins. I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 type I systems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multiprotein</w:t>
      </w:r>
      <w:proofErr w:type="spellEnd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CRISPR RNA complex known as cascade recognises the target DNA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is then cleaved by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type III systems </w:t>
      </w:r>
      <w:proofErr w:type="spellStart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assembles in to cascade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like complex that recognises and cleaves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target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Type II CRISPR systems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 only one protein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Cas9 to scan bind and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cleave the target DNA sequence </w:t>
      </w:r>
      <w:r w:rsidR="005022DC"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[4]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5022DC" w:rsidRDefault="008A1E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CRISPR-Cas9 is working as a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potential cure for a wide range of diseases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especially cancers. 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Brigham and Women'</w:t>
      </w:r>
      <w:r w:rsidR="00DF57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Hospital researchers a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 using CRISPR to edit cancer cells</w:t>
      </w:r>
      <w:r w:rsidR="00DF57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turning them into killer cells that could deliver therapies directly to </w:t>
      </w:r>
      <w:proofErr w:type="spellStart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tumors</w:t>
      </w:r>
      <w:proofErr w:type="spellEnd"/>
      <w:r w:rsidR="005022DC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57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 the 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past 20 years, several genome-editing technologies in a wide range of applications</w:t>
      </w:r>
      <w:r w:rsidR="00DF57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are developed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D14B68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CRISPR/Cas9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i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nspir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ed with bacterial immune system which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came into existence as a revolutionizing powerful tool that facilitates correction, insertion, or deletion of genetic material both in vitro and in vivo systems. The discovery of this captivating bacterial immune </w:t>
      </w:r>
      <w:proofErr w:type="spellStart"/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defense</w:t>
      </w:r>
      <w:proofErr w:type="spellEnd"/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mechanism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has </w:t>
      </w:r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resulted in an </w:t>
      </w:r>
      <w:proofErr w:type="spellStart"/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unprecedent</w:t>
      </w:r>
      <w:proofErr w:type="spellEnd"/>
      <w:r w:rsidR="00B25561" w:rsidRPr="00B255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revolutionary change in medical sciences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biotechnology</w:t>
      </w:r>
      <w:r w:rsid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(Fig. 2)</w:t>
      </w:r>
      <w:r w:rsidR="008D27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[1-5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]. </w:t>
      </w:r>
    </w:p>
    <w:p w:rsidR="008D2756" w:rsidRDefault="008D2756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4651071"/>
            <wp:effectExtent l="0" t="0" r="2540" b="0"/>
            <wp:docPr id="1" name="Picture 1" descr="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.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6" w:rsidRPr="008D2756" w:rsidRDefault="008D2756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8D2756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 xml:space="preserve">Fig. 1: 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How CRISPR/Cas9 works as immune system in bacteria. When the invader (plasmid or virus) enters bacteria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1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], it directs a nuclease called Cas2 to snip a short sequence of the viral genome (spacer)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] and insert it between two repeats in its CRISPR locus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3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]. When this invader type come again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4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], the bacteria transcribe its spacer to generate </w:t>
      </w:r>
      <w:proofErr w:type="spellStart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crRNA</w:t>
      </w:r>
      <w:proofErr w:type="spellEnd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5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], which will be matured by </w:t>
      </w:r>
      <w:proofErr w:type="spellStart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tracrRNA</w:t>
      </w:r>
      <w:proofErr w:type="spellEnd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. Both types of RNA associated with Cas9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6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] will be directed to the invader genome to cleave it (using Cas9) after recognizing it (using </w:t>
      </w:r>
      <w:proofErr w:type="spellStart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crRNA</w:t>
      </w:r>
      <w:proofErr w:type="spellEnd"/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) [</w:t>
      </w:r>
      <w:r w:rsidRPr="008D2756">
        <w:rPr>
          <w:rFonts w:ascii="Times New Roman" w:hAnsi="Times New Roman" w:cs="Times New Roman"/>
          <w:sz w:val="16"/>
          <w:szCs w:val="16"/>
          <w:shd w:val="clear" w:color="auto" w:fill="FFFFFF"/>
        </w:rPr>
        <w:t>7</w:t>
      </w:r>
      <w:r w:rsidRPr="008D2756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]</w:t>
      </w: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[reproduced from </w:t>
      </w:r>
      <w:r w:rsid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(6)]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Less common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 occurring breast cancers are: Medullary carcinoma, mutinous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carcinoma,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tubular carcinoma.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Medullary</w:t>
      </w:r>
      <w:r w:rsidR="00D14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carcinoma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is an invasive breast cancer that forma a distinct boundary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</w:t>
      </w:r>
      <w:proofErr w:type="spellStart"/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tissue and normal tissues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They cont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ribute to only 5% of the breast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Mutinous</w:t>
      </w:r>
      <w:r w:rsidR="00D14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carcinoma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is formed by mucous produci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 cancer cells. They are also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called as colloid carcinoma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[7, 8].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Tubular</w:t>
      </w:r>
      <w:r w:rsidR="00ED1C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carcinoma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accounts for 2%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breast cancer diagnosis.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There are certain causes for occurrence of br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east cancer like genetic cause,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hormonal cause, dietary cause and 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lifestyle ,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exposure to U.V and X-rays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[7, 8, 9]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cancer can be overcome by the help of gene therapy and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CRISPR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aim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of gene therapy is to deliver a nucleic acid based drug t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either correct or destroy the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cells har</w:t>
      </w:r>
      <w:r w:rsidR="00ED1C80">
        <w:rPr>
          <w:rFonts w:ascii="Times New Roman" w:hAnsi="Times New Roman" w:cs="Times New Roman"/>
          <w:color w:val="000000" w:themeColor="text1"/>
          <w:sz w:val="24"/>
          <w:szCs w:val="24"/>
        </w:rPr>
        <w:t>bouring the genetic aberrations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[10]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1C80" w:rsidRPr="00B25561" w:rsidRDefault="00ED1C80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5664943"/>
            <wp:effectExtent l="0" t="0" r="2540" b="0"/>
            <wp:docPr id="2" name="Picture 2" descr="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80" w:rsidRPr="00ED1C80" w:rsidRDefault="00ED1C80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ED1C80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 xml:space="preserve">Fig. 2: 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Different research and treatment areas of CRISPR/Cas9 in breast cancer</w:t>
      </w: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[reproduced from (6)]</w:t>
      </w:r>
    </w:p>
    <w:p w:rsidR="00ED1C80" w:rsidRDefault="00ED1C80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TRIPLE NEGATIVE BREAST CANCER</w:t>
      </w:r>
    </w:p>
    <w:p w:rsidR="001C593B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clinically negative for expression of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estrogens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progesterone(ER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/PR)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receptors and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HER2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protein. M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ost of the brea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 cancers are hormone receptor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positive which is classified as Luminal A which are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hormone receptor positive (HR+)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human epidermal growth factor receptor(HER2-)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low level of (ki67) whereas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Luminal B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(HR+,HER2+and high level of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ki67)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[11-12]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C593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Therapeutic</w:t>
      </w:r>
      <w:r w:rsidR="001C593B" w:rsidRPr="001C593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application</w:t>
      </w:r>
      <w:r w:rsidR="001C593B" w:rsidRPr="001C593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crisprcas9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 order to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fully understand the molecular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pathologic features classically associated with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triple negative phenotype a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review of normal mammary gland parenchyma cells including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their 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>immune-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phenotype is essential. The more central lu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minal cells classically express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low molecular weight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cytokeratins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including</w:t>
      </w:r>
      <w:r w:rsidR="001C593B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CK7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D2756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CK8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D2756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CK18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D2756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CK19 </w:t>
      </w:r>
      <w:r w:rsidR="00D14B68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with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MUC1</w:t>
      </w:r>
      <w:r w:rsidR="008D2756"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alpha</w:t>
      </w:r>
      <w:r w:rsidR="008D2756"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integrin</w:t>
      </w:r>
      <w:r w:rsidR="008D2756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BCL1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14B68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>ER,</w:t>
      </w:r>
      <w:r w:rsidR="00D14B68"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 and </w:t>
      </w:r>
      <w:r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GATA3</w:t>
      </w:r>
      <w:r w:rsidR="001C593B" w:rsidRPr="001C59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[13]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5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Approximately</w:t>
      </w:r>
      <w:r w:rsidR="008D27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56%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of triple negative breast cancer and ba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sal like breast cancer gene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overlap with each other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he overlap ratio can be as high as 60%-90% between triple negative breast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basal like breast cancer. Epidemiological data show that Triple negative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breast cancer mostly occurs in premenopausal young women under 40 years old,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who accounts for approximately 15 -20% of all breast cancer patients. Triple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negative breast cancer is highly invasive and approximately 46%of triple negative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cancer patients will have distant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metastatis</w:t>
      </w:r>
      <w:proofErr w:type="spellEnd"/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[14]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Triple negative breast cancer is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associated with an overall poor prognosis as exemplified by a higher rate of early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recurrence and distant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metastatis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brain and lungs compared to other breast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 subtypes.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GENES RESPONSIBLE FOR BREAST CANCER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Every human has both the BRCA1 and BR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CA2 genes. A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small percentage of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people carr</w:t>
      </w:r>
      <w:r w:rsidR="008D2756">
        <w:rPr>
          <w:rFonts w:ascii="Times New Roman" w:hAnsi="Times New Roman" w:cs="Times New Roman"/>
          <w:color w:val="000000" w:themeColor="text1"/>
          <w:sz w:val="24"/>
          <w:szCs w:val="24"/>
        </w:rPr>
        <w:t>y mutated BRCA1 and BRCA2 genes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BRCA1</w:t>
      </w:r>
      <w:r w:rsidR="00D14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GENE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the gene is 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located on chromosome number 17. I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 contains 22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ex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ons spanning about 110kb of DNA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This gene provide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instruction for making a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protein that act as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suppressor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suppressor protein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prevent cells from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growing and dividing rapidly or in an uncontrolled way. BRCA1 protein is involved in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repairing damaged DNA in the nucleu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s of many types of normal cells.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he BRCA1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interacts with several other proteins to mend breaks in DNA. 65% chances with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BRCA1 mutation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[15]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BRCA2GENE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: the gene was found o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n chromosome number 13 in human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BRCA2 contains several copies of a 70 amino acids motif called BRC motif,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these motifs mediate binding to the RAD51recombinas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which function in DNA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repair. BRCA2 is cons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idered as </w:t>
      </w:r>
      <w:proofErr w:type="spellStart"/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suppressor gene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In eukaryotes BRCA2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protein has an important role in homologous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recombinational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repair 45% chances of</w:t>
      </w:r>
      <w:r w:rsidR="00D14B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breast cancer with BRCA2 mutation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[15-17]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PROTEINS RESPONSIBLE FOR TUMOR SUPPRESSION IN BREAST CANCER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MASPIN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 protein that in human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is encoded by the SERPINB5 gene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SERPINB5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originally reported to function as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ressor gene in epithelial cells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suppressing the ability of cancer cells to invade and metastasize to other tissues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[10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CCN6 gene provide instructions for making a protein that appear to be involved in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bone growth and the maintenance of cartilage which covers and protects the ends of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bones.</w:t>
      </w:r>
    </w:p>
    <w:p w:rsidR="005C44DF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BECLIN 1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is a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important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suppressor protein in mice and in human breast and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ovarian cancers. This protein promotes plasma membrane localization of EC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adherin</w:t>
      </w:r>
      <w:proofErr w:type="spellEnd"/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is a breast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suppressor molecule which prevent growth of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metastases when present only on the surface of cells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44DF" w:rsidRPr="005C44DF" w:rsidRDefault="005C44DF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C44D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Lipocalin</w:t>
      </w:r>
      <w:proofErr w:type="spellEnd"/>
      <w:r w:rsidRPr="005C44D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C44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gene is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seen as </w:t>
      </w:r>
      <w:r w:rsidRPr="005C44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major culprit in triple-negative breast cancer,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where</w:t>
      </w:r>
      <w:r w:rsidRPr="005C44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 aggressive form of the disease for which there are few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effective, along with targeted treatments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Genome editing involves modifications of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DNA through the insertion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removal, or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replacement of sequences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. C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urrent methods inclu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de double stranded base repair system in to the DNA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targeted CRISPR gene editing system encapsulated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nanogel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could halt the growth of triple negative breast cancer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METHODS TO REDUCE BREAST CANCER BY CRISPR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 research team from Harvey Perkins Institute of Medical Research developed a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polymer system. I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 the study the synthetic polymer system delivered the CRISPR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which preferentially horned to breast cancer cells and successfully restored the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of two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genes called MASPIN and CCN6. 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ypically in breast cancer these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genes are not active as they should be and so by using their new delivery system the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team were able to” switch on” these genes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 a mouse model of breast cancer it led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reduce </w:t>
      </w:r>
      <w:proofErr w:type="spellStart"/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growth. F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urther studies are required before using these technology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humans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but for the first time the team members have now shown as completely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synthetic (and targeted) delivery strategy for CRISPR can be used in mouse model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of breast cancer and there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no observable toxicity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="005C44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targeted CRISPR gene editing system (encapsulated in a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nanogel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injected in to the body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that could effectively and safely halt the growth of triple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negative breast cancer. The proof of principle study from researchers at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Boston</w:t>
      </w:r>
      <w:r w:rsidR="005C44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Children’sHospital</w:t>
      </w:r>
      <w:proofErr w:type="spellEnd"/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conducted in human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and in mice suggest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protein genetic treatment for triple negative breast cancer. The experiment showed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CRISPR editing system was able to home in on breast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knock out the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cancer promoting gene, lipocalin2. The approach attenuated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growth by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77%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 mouse model and showe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no toxicity in normal tissues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Actually triple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negative breast cancer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 not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treated with hormone therapy such as HER2drugs.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he treatment options are negative to chemotherapy, so a new technique like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CRISPR is used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</w:t>
      </w:r>
      <w:r w:rsidR="005C44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Germline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mutation in BRCA1 gene resulting in dysfunctional BRCA in occurrence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of higher risk of breast cancer development. BRCA1 mutation in exon 11 accounts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or development of breast cancer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BRCA1 protein plays role in homologous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recombination mediated repair of double stranded breaks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(DSB)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DNA.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poly [ADP-ribose]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polymerase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inhibitors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44DF"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PARP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platinum agents induce DSB that are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dependent on HR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(homologous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recombination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)pathway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repair. The treatment for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PARP is not effective on many patients who carry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germline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BRCA1 and BRCA2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mutation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WHY CRISPR IS REQUIRED TO DETECT BREAST CANCER</w:t>
      </w:r>
    </w:p>
    <w:p w:rsidR="005E7AC3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Now a days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several of methods are used to detect the breast cancer among which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one is mammography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MRI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(magnetic resonance imagining)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ultrasound. Although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these are the most prefe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rred methods but then too can’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 be considered under the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list of final solution to breast cancer. The above techniques are easy to operate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comparatively to CRISPR but are not advance like CRISPR. As in these techniques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many hurdles are needed to be crossed before reaching the final solution to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disease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(breast cancer). So in mammography X rays are used to examine each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both horizontally and vertically to check the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formation as well the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clumps of pus in breast to avoid cancer but this techn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ique can only be used to detect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 initial stage of breast cancer or the normal one not the metastatic stage . MRI is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 method where magnetic resonance are used instead of rays to detect the lumps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cysts in breast 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which can lead to breast cancer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 but it may not be considered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as most preferable because it may lead to false positive results secondly it includes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high cost. Studies suggests that if a MRI is done for a women who is suspected to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known genetic mutation will have higher sensitivity for cancer detection as compare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to mammography. Ultrasound is also used in screening of cancers like breast cancer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where ultrasonic waves are used to detect cysts they might be solid cysts or fluid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containing cysts and ultrasounds can also be used to identify small sized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 not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easily detectable by mammography.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With the help of CRISPR/</w:t>
      </w:r>
      <w:proofErr w:type="spell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 of other invasive methods like s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creening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biopsy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and many more could be reduced on scale b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>ecause many a times in biopsy (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tissue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sampling) results are not accurate and might fluctuate so in that case as well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CRISPR CANCER is an alternative</w:t>
      </w:r>
      <w:r w:rsid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(Fig. 3)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[10-17]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C44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D1C80" w:rsidRDefault="00ED1C80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968554"/>
            <wp:effectExtent l="0" t="0" r="2540" b="0"/>
            <wp:docPr id="3" name="Picture 3" descr="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.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80" w:rsidRPr="00ED1C80" w:rsidRDefault="00ED1C80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ED1C8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Fig. 3: 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Application of CRISPR/Cas9 system in the treatment of cancer: </w:t>
      </w:r>
      <w:r w:rsidRPr="00ED1C80">
        <w:rPr>
          <w:rFonts w:ascii="Times New Roman" w:hAnsi="Times New Roman" w:cs="Times New Roman"/>
          <w:b/>
          <w:bCs/>
          <w:color w:val="333333"/>
          <w:sz w:val="16"/>
          <w:szCs w:val="16"/>
          <w:shd w:val="clear" w:color="auto" w:fill="FFFFFF"/>
        </w:rPr>
        <w:t>A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 Knock-out of various oncogenes whose overexpression or </w:t>
      </w:r>
      <w:proofErr w:type="spellStart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dysregulation</w:t>
      </w:r>
      <w:proofErr w:type="spellEnd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leads to either resistance to therapy or cancer proliferation. </w:t>
      </w:r>
      <w:r w:rsidRPr="00ED1C80">
        <w:rPr>
          <w:rFonts w:ascii="Times New Roman" w:hAnsi="Times New Roman" w:cs="Times New Roman"/>
          <w:b/>
          <w:bCs/>
          <w:color w:val="333333"/>
          <w:sz w:val="16"/>
          <w:szCs w:val="16"/>
          <w:shd w:val="clear" w:color="auto" w:fill="FFFFFF"/>
        </w:rPr>
        <w:t>B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 Genes RLIP and MDR1 are responsible for drug resistance in BC are disrupted using CRISPR/</w:t>
      </w:r>
      <w:proofErr w:type="spellStart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Cas</w:t>
      </w:r>
      <w:proofErr w:type="spellEnd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for restoration of drug sensitivity. </w:t>
      </w:r>
      <w:r w:rsidRPr="00ED1C80">
        <w:rPr>
          <w:rFonts w:ascii="Times New Roman" w:hAnsi="Times New Roman" w:cs="Times New Roman"/>
          <w:b/>
          <w:bCs/>
          <w:color w:val="333333"/>
          <w:sz w:val="16"/>
          <w:szCs w:val="16"/>
          <w:shd w:val="clear" w:color="auto" w:fill="FFFFFF"/>
        </w:rPr>
        <w:t>C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 T-cells are used for immunotherapy in </w:t>
      </w:r>
      <w:proofErr w:type="gramStart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BC,</w:t>
      </w:r>
      <w:proofErr w:type="gramEnd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CRISPR/</w:t>
      </w:r>
      <w:proofErr w:type="spellStart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Cas</w:t>
      </w:r>
      <w:proofErr w:type="spellEnd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has been applied in T-cells for CAR gene insertion, TCR gene removal, and SIRP-α disruption and therefore improving its potency. </w:t>
      </w:r>
      <w:r w:rsidRPr="00ED1C80">
        <w:rPr>
          <w:rFonts w:ascii="Times New Roman" w:hAnsi="Times New Roman" w:cs="Times New Roman"/>
          <w:b/>
          <w:bCs/>
          <w:color w:val="333333"/>
          <w:sz w:val="16"/>
          <w:szCs w:val="16"/>
          <w:shd w:val="clear" w:color="auto" w:fill="FFFFFF"/>
        </w:rPr>
        <w:t>D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 Mutation in HER2 (human epidermal growth factor receptor 2) and FASN (Fatty acid synthase) induced by CRISPR/Cas9, leads to inhibition of growth of cancer cells. </w:t>
      </w:r>
      <w:r w:rsidRPr="00ED1C80">
        <w:rPr>
          <w:rFonts w:ascii="Times New Roman" w:hAnsi="Times New Roman" w:cs="Times New Roman"/>
          <w:b/>
          <w:bCs/>
          <w:color w:val="333333"/>
          <w:sz w:val="16"/>
          <w:szCs w:val="16"/>
          <w:shd w:val="clear" w:color="auto" w:fill="FFFFFF"/>
        </w:rPr>
        <w:t>E</w:t>
      </w:r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 TGF-Smad3-TMEPAI axis plays a role in cancer cells by enabling them to escape TGF-mediated growth inhibition and the functional domains of HER2 are required for carcinogenic activity, hence their specific targeting through CRISPR/</w:t>
      </w:r>
      <w:proofErr w:type="spellStart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Cas</w:t>
      </w:r>
      <w:proofErr w:type="spellEnd"/>
      <w:r w:rsidRPr="00ED1C80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results in TNBC treatment and loss of drug resistance respectively</w:t>
      </w:r>
      <w:r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[reproduced from (7)]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CRISPR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TECHNOLOGY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FOR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BREAST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DIAGNOSTIC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MODELLING</w:t>
      </w:r>
      <w:r w:rsidR="005C44D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THERAPY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ADVANCE ARTIFICIAL INTELLIGENCE IN DETECTING BREAST CANCER</w:t>
      </w:r>
    </w:p>
    <w:p w:rsidR="005E7AC3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Now a days radiologists have developed artificial intelligence system to detect breast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cancer system in women worldwide which is more advance than mammography as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because in mammography sometimes double screening or examination is done so to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avoid that this new technology ha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>s been introduced to modern era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[18]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15585" w:rsidRPr="00F15585" w:rsidRDefault="00F15585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Combining artificial intelligence (AI) capacity with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this technology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there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more precision for modifying gene mutations, molecular cloning and causes changes in the </w:t>
      </w:r>
      <w:proofErr w:type="spellStart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tumor</w:t>
      </w:r>
      <w:proofErr w:type="spell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genome and causes changes in the </w:t>
      </w:r>
      <w:proofErr w:type="spellStart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tumor</w:t>
      </w:r>
      <w:proofErr w:type="spell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genome. This technology is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rapidly becoming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powerful tool for gene prediction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AI is one of the new approaches to cancer immunotherapy and vaccine development.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Hence this n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ew approach of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enome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editing and cancer treatment can be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associated with the production of a large amount of information, which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actually becomes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very costly to perform laboratory trial and error for gene editing, and artificial intelligence </w:t>
      </w:r>
      <w:proofErr w:type="spellStart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analyzes</w:t>
      </w:r>
      <w:proofErr w:type="spell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gene editing more accurately by </w:t>
      </w:r>
      <w:proofErr w:type="spellStart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analyzing</w:t>
      </w:r>
      <w:proofErr w:type="spell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data and creating a knowledge model. Artificial intelligence methodologies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also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facilitate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speed up the treatment of cancer by knowledge patterns discovering of gene editing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[18]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gramStart"/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This a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tificial intelligence technique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include</w:t>
      </w:r>
      <w:proofErr w:type="gram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knowledge-based methods, machine learning approaches, and agent-based models. 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knowledge-based methods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determine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goal of feature selection of cancer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omics</w:t>
      </w:r>
      <w:proofErr w:type="spellEnd"/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data, biological, and disease entities. 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Using the computational tools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involved in machine learning we 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can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just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input the name of the gene to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be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modif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ied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the cloud-based search engine will return a list of guides 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which we </w:t>
      </w:r>
      <w:r w:rsidR="00D11364" w:rsidRP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can sort by predicted on-target or off-target effects.</w:t>
      </w:r>
      <w:r w:rsidR="00D11364" w:rsidRPr="00D11364">
        <w:rPr>
          <w:rFonts w:ascii="Segoe UI" w:hAnsi="Segoe UI" w:cs="Segoe UI"/>
          <w:color w:val="000000" w:themeColor="text1"/>
          <w:sz w:val="23"/>
          <w:szCs w:val="23"/>
          <w:shd w:val="clear" w:color="auto" w:fill="FFFFFF"/>
        </w:rPr>
        <w:t xml:space="preserve">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Machine learning approaches a</w:t>
      </w:r>
      <w:r w:rsidR="00D113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long with 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agent-based models can analysis epitope prediction and immunological prediction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[18]</w:t>
      </w:r>
      <w:r w:rsidRPr="00F155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ROLE OF CXCL12 IN TRIPLE NEGATIVE BREAST CANCER</w:t>
      </w:r>
    </w:p>
    <w:p w:rsidR="005022DC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In this technique the knockout and co knockout process took place for certain genes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like CXCR4 or CXCR7 which are responsible for triple negative breast cancer. Here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the single knockout of CXCR4 and CXCR7 took place which results in downfall of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growth ,cell</w:t>
      </w:r>
      <w:proofErr w:type="gramEnd"/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proliferation , migration ,invasion followed by co knockout of CXCR4 and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CXCR7 genes in triple n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>egative breast cancer cell line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o to note down the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experimental changes PCR sequencing and western blotting is done. The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differential changes which occurred in migration and invasion of single knockout and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knockout were induced by adding CXC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>L12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. This results in stronger migration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and invasion in CXCL12 a</w:t>
      </w:r>
      <w:r w:rsidR="00D23CD9">
        <w:rPr>
          <w:rFonts w:ascii="Times New Roman" w:hAnsi="Times New Roman" w:cs="Times New Roman"/>
          <w:color w:val="000000" w:themeColor="text1"/>
          <w:sz w:val="24"/>
          <w:szCs w:val="24"/>
        </w:rPr>
        <w:t>dded cells comparatively to non-</w:t>
      </w:r>
      <w:r w:rsidRPr="00B25561">
        <w:rPr>
          <w:rFonts w:ascii="Times New Roman" w:hAnsi="Times New Roman" w:cs="Times New Roman"/>
          <w:color w:val="000000" w:themeColor="text1"/>
          <w:sz w:val="24"/>
          <w:szCs w:val="24"/>
        </w:rPr>
        <w:t>added CXCL12 to cells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[10-17]</w:t>
      </w:r>
      <w:r w:rsidR="005E7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D1C80" w:rsidRPr="00ED1C80" w:rsidRDefault="00ED1C80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1C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ETHICAL ISSUES</w:t>
      </w:r>
    </w:p>
    <w:p w:rsidR="00ED1C80" w:rsidRPr="00ED1C80" w:rsidRDefault="00ED1C80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CRISPR/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Cas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 editing techn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iques are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emerg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powerful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research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tools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. [6-7]. T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hough it can raise persistent ethical concerns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but it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been picked as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favored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technique for genome editing because of its high level of straightforwardness along with the requirements of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very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minimal efforts.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Hence, t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hese properties make this strategy alluring to be utilized by any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biotechnology and bioinformatics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lab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[6-7]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1C80" w:rsidRPr="00ED1C80" w:rsidRDefault="00F52C7D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drawbacks of this technology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till date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Off-target effects that might have sever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 pathogenic consequences but the 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on-targets may also result in a wide range of deletions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genomic rearrangements [6-7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ED1C80" w:rsidRPr="00F52C7D" w:rsidRDefault="00F52C7D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52C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FUTURE PERSPECTIVES</w:t>
      </w:r>
    </w:p>
    <w:p w:rsidR="00ED1C80" w:rsidRPr="00ED1C80" w:rsidRDefault="00ED1C80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CRISPR/Cas9 is a powerful tool to edit genomes in laboratories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. A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lso it serve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therapeutic option after ensuring its safety profiles.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Hence, p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rior applying CRISPR/Cas9 directly to human cells,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animal cancer models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bioinformatics models should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serve as a preclinical platform in which this tool could be used to create models to deeply elucidate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the causative genes of such disease.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Again,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models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sho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uld be investigated in parallel to the cancer patients, which make it easy to rapidly identify different resistance mechanisms to establish new strategies for treating the disease.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Doudna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Charpentier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announced that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technology c</w:t>
      </w:r>
      <w:r w:rsidR="00C27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be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used in lab a</w:t>
      </w:r>
      <w:r w:rsidR="00C27536">
        <w:rPr>
          <w:rFonts w:ascii="Times New Roman" w:hAnsi="Times New Roman" w:cs="Times New Roman"/>
          <w:color w:val="000000" w:themeColor="text1"/>
          <w:sz w:val="24"/>
          <w:szCs w:val="24"/>
        </w:rPr>
        <w:t>long with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RNA-guided genome editing tool</w:t>
      </w:r>
      <w:r w:rsidR="00C27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that it can serve as an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ideal platform to personalized medicine</w:t>
      </w:r>
      <w:r w:rsidR="00C27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it offers unique opportunity to edit human genome easily and straightforwardly in specific manner. 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This technique is a gr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>ound breaking tool and i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s be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employed to treat various diseases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>But i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>ts use in the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system raises various social and ethical concerns, not only for human beings but also for other organisms and the environment</w:t>
      </w:r>
      <w:r w:rsidR="00F52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Moreover, the possibilities of gene therapy using CRISPR/Cas9 remain a promising even though a few technical obstacles exist in targeting cancer genes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gramStart"/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technique will</w:t>
      </w:r>
      <w:proofErr w:type="gram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hopefully 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therapy will rely on carefully designed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sgRNA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monitoring of potential off-target effects, and efficient delivery. 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>Also, f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rom fundamental research to clinical i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>mplementation, this technique i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s open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promising possibilities for the treatment of chemotherapeutic drug resistance</w:t>
      </w:r>
      <w:r w:rsidR="00F155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[6-7</w:t>
      </w:r>
      <w:r w:rsidR="00F15585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1C80" w:rsidRPr="00F15585" w:rsidRDefault="00F15585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55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CONCLUSION</w:t>
      </w:r>
    </w:p>
    <w:p w:rsidR="00ED1C80" w:rsidRPr="00B25561" w:rsidRDefault="00F15585" w:rsidP="00ED1C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breaking technology can be used to cure several human diseases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review, we highlight the most advanced CRISPR/Cas9-based approaches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 tackling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challenges associated with many types of cancer including breast cancer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is not only caused by genetic mutations but also by epigenetic one, making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ideal tool to deal with mutations underlie this disease.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he use of CRISPR/Cas9 in somatic cells is ethically accepted because of its lo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risk compared to its benefits and the </w:t>
      </w:r>
      <w:proofErr w:type="spellStart"/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germline</w:t>
      </w:r>
      <w:proofErr w:type="spellEnd"/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applications for human embryos have high risks compared to its potential benefits, where it may have unknown harmful effects on future offspring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6-7</w:t>
      </w:r>
      <w:r w:rsidR="004E1D4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ED1C80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022DC" w:rsidRPr="00B25561" w:rsidRDefault="005022DC" w:rsidP="00B255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255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:rsidR="00B069B5" w:rsidRDefault="005022DC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BRCA: the breast cancer gene, National breast cancer foundation</w:t>
      </w:r>
    </w:p>
    <w:p w:rsidR="00B069B5" w:rsidRDefault="00B069B5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H, Jaeger M, Walker A, Wei D,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Leiker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Weitao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T. Break Breast Cancer Addiction by CRISPR/Cas9 Genome Editing. 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J Cancer.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 Jan 1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;9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(2):219-231. </w:t>
      </w:r>
      <w:proofErr w:type="spellStart"/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10.7150/jca.22554. PMID: 29344267; PMCID: PMC5771328. </w:t>
      </w:r>
      <w:r w:rsidR="005022DC" w:rsidRPr="00B069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[3]</w:t>
      </w:r>
      <w:r w:rsidR="005E7AC3" w:rsidRPr="00B069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022DC"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Breast cancer progression can be </w:t>
      </w:r>
      <w:r w:rsidR="005E7AC3"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halted with CRISPR gene editing </w:t>
      </w:r>
      <w:r w:rsidR="005022DC"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CRISPR technology for breast cancer :dia</w:t>
      </w:r>
      <w:r w:rsidR="005E7AC3"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gnostics, modelling and therapy </w:t>
      </w:r>
      <w:r w:rsidR="005022DC"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doi:10.1002/adbi.201800132</w:t>
      </w:r>
    </w:p>
    <w:p w:rsidR="00B069B5" w:rsidRDefault="00B069B5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Lino CA, Harper JC, Carney JP,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Timlin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JA. 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Delivering CRISPR: a review of the challenges and approaches.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Drug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Deliv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 Nov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;25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(1):1234-1257. </w:t>
      </w:r>
      <w:proofErr w:type="spellStart"/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10.1080/10717544.2018.1474964. PMID: 29801422; PMCID: PMC6058482. </w:t>
      </w:r>
    </w:p>
    <w:p w:rsidR="00ED1C80" w:rsidRPr="00B069B5" w:rsidRDefault="00B069B5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Rodríguez‑Rodríguez DR,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Ramírez‑Solís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R, Garza‑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Elizondo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MA, Garza‑Rodríguez MD and Barrera‑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Saldaña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HA: Genome editing: A perspective on the application of CRISPR/Cas9 to study human diseases (Review).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Int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Mol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 43: 1559-1574, 2019</w:t>
      </w:r>
    </w:p>
    <w:p w:rsidR="00ED1C80" w:rsidRPr="00ED1C80" w:rsidRDefault="00ED1C80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Sabit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H., Abdel-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Ghany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S.,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Tombuloglu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H. </w:t>
      </w:r>
      <w:r w:rsidRPr="00ED1C8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et al.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New insights on CRISPR/Cas9-based therapy for breast Cancer. </w:t>
      </w:r>
      <w:r w:rsidRPr="00ED1C8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Genes and Environ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D1C8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43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15 (2021). https://doi.org/10.1186/s41021-021-00188-0</w:t>
      </w:r>
    </w:p>
    <w:p w:rsidR="00ED1C80" w:rsidRDefault="00ED1C80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Karn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V.,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Sandhya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S., Hsu, W. et al. CRISPR/Cas9 system in breast cancer therapy: advancement, limitations and future scope. Cancer Cell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Int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22, 234 (2022). </w:t>
      </w:r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https://doi.org/10.1186/s12935-022-02654-3</w:t>
      </w:r>
    </w:p>
    <w:p w:rsidR="00B069B5" w:rsidRDefault="005022DC" w:rsidP="00B069B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Impact of CXCR4 andCXCR7 knockout </w:t>
      </w:r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CRISPR/Cas9 in breast cancer </w:t>
      </w:r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delivery </w:t>
      </w:r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potential of gold </w:t>
      </w:r>
      <w:proofErr w:type="spellStart"/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nanomaterials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Janane</w:t>
      </w:r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Padayachee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E7AC3"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>Moganavelli</w:t>
      </w:r>
      <w:proofErr w:type="spellEnd"/>
      <w:r w:rsidRPr="00ED1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Singh doi.org/10.1177/1849543520983196</w:t>
      </w:r>
    </w:p>
    <w:p w:rsidR="007E765A" w:rsidRDefault="00B069B5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Rodríguez-Ruiz A,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Krupinski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E, </w:t>
      </w:r>
      <w:proofErr w:type="spellStart"/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Mordang</w:t>
      </w:r>
      <w:proofErr w:type="spellEnd"/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JJ, Schilling K,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Heywang-Köbrunner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SH,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Sechopoulos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I, Mann RM. Detection of Breast Cancer with Mammography: Effect of an Artificial Intelligence Support System. 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Radiology.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 Feb</w:t>
      </w:r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;290</w:t>
      </w:r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(2):305-314. </w:t>
      </w:r>
      <w:proofErr w:type="spellStart"/>
      <w:proofErr w:type="gram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10.1148/radiol.2018181371. </w:t>
      </w:r>
      <w:proofErr w:type="spellStart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>Epub</w:t>
      </w:r>
      <w:proofErr w:type="spellEnd"/>
      <w:r w:rsidRPr="00B069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 Nov 20. PMID: 30457482. </w:t>
      </w:r>
    </w:p>
    <w:p w:rsidR="007E765A" w:rsidRPr="007E765A" w:rsidRDefault="00B069B5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6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Chu QD, </w:t>
      </w:r>
      <w:proofErr w:type="spellStart"/>
      <w:r w:rsidRPr="007E76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Peddi</w:t>
      </w:r>
      <w:proofErr w:type="spellEnd"/>
      <w:r w:rsidRPr="007E76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PE, Ellis MJ, and Ma C, 2012, Molecular Basis of Triple Negative Breast Cancer and Implications for Therapy</w:t>
      </w:r>
      <w:r w:rsidR="007E765A" w:rsidRPr="007E76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7E76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International Journal of Breast Cancer, </w:t>
      </w:r>
      <w:hyperlink r:id="rId9" w:history="1">
        <w:r w:rsidR="007E765A" w:rsidRPr="007E765A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https://doi.org/10.1155/2012/217185</w:t>
        </w:r>
      </w:hyperlink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Morrow M, Waters J, Morris E. MRI for breast cancer screening, diagnosis, and treatment. 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Lancet.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2011 Nov 19;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378(9805):1804-11.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10.1016/S0140-6736(11)61350-0. PMID: 22098853.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Sabit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Abdel-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Ghany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Tombuloglu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Cevik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Alqosaibi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Almulhim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F, Al-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Muhanaa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 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New insights on CRISPR/Cas9-based therapy for breast Cancer.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Environ. 2021 Apr 29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;43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(1):15.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: 10.1186/s41021-021-00188-0. PMID: 33926574; PMCID: PMC8082964.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Padayachee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J, Singh M. Therapeutic applications of CRISPR/Cas9 in breast cancer and delivery potential of gold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nanomaterials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Nanobiomedicine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Rij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Dec 24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;7:1849543520983196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10.1177/1849543520983196. PMID: 33488814; PMCID: PMC7768851.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Yin L,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Duan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JJ,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Bian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XW, Yu SC. Triple-negative breast cancer molecular subtyping and treatment progress. Breast Cancer Res. 2020 Jun 9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;22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(1):61.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10.1186/s13058-020-01296-5. PMID: 32517735; PMCID: PMC7285581.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Wijshake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Zou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Z, Chen B,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Zhong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L, Xiao G,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Xie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Doench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JG, Bennett L, Levine B.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Tumor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-suppressor function of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Beclin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in breast cancer cells requires E-cadherin.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Proc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Natl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Acad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Sci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S A. 2021 Feb 2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;118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(5):e2020478118.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10.1073/pnas.2020478118. PMID: 33495338; PMCID: PMC7865132.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Gokhale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S. Ultrasound characterization of breast masses. 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Indian J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Radiol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Imaging.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2009 Jul-Sep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;19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(3):242-7. </w:t>
      </w:r>
      <w:proofErr w:type="spellStart"/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10.4103/0971-3026.54878. PMID: 19881096; PMCID: PMC2766883.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Anders C, Carey LA. 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Understanding and treating triple-negative breast cancer.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Oncology (Williston Park).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2008 Oct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;22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(11):1233-9; discussion 1239-40, 1243. PMID: 18980022; PMCID: PMC2868264. </w:t>
      </w:r>
    </w:p>
    <w:p w:rsidR="007E765A" w:rsidRDefault="007E765A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Sharma GN, Dave R,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Sanadya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J, Sharma P, Sharma KK. Various types and management of breast cancer: an overview. J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Adv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Pharm </w:t>
      </w:r>
      <w:proofErr w:type="spell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Technol</w:t>
      </w:r>
      <w:proofErr w:type="spell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Res. 2010 Apr</w:t>
      </w:r>
      <w:proofErr w:type="gramStart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;1</w:t>
      </w:r>
      <w:proofErr w:type="gramEnd"/>
      <w:r w:rsidRPr="007E765A">
        <w:rPr>
          <w:rFonts w:ascii="Times New Roman" w:hAnsi="Times New Roman" w:cs="Times New Roman"/>
          <w:color w:val="000000" w:themeColor="text1"/>
          <w:sz w:val="24"/>
          <w:szCs w:val="24"/>
        </w:rPr>
        <w:t>(2):109-26. PMID: 22247839; PMCID: PMC3255438.</w:t>
      </w:r>
    </w:p>
    <w:p w:rsidR="00B069B5" w:rsidRPr="007E765A" w:rsidRDefault="00B069B5" w:rsidP="007E76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Bhat</w:t>
      </w:r>
      <w:proofErr w:type="spellEnd"/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A.A., </w:t>
      </w:r>
      <w:proofErr w:type="spellStart"/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Nisar</w:t>
      </w:r>
      <w:proofErr w:type="spellEnd"/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S., Mukherjee, S. </w:t>
      </w:r>
      <w:r w:rsidRPr="007E765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et al.</w:t>
      </w:r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Integration of CRISPR/Cas9 with artificial intelligence for improved cancer therapeutics. </w:t>
      </w:r>
      <w:proofErr w:type="gramStart"/>
      <w:r w:rsidRPr="007E765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J </w:t>
      </w:r>
      <w:proofErr w:type="spellStart"/>
      <w:r w:rsidRPr="007E765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Transl</w:t>
      </w:r>
      <w:proofErr w:type="spellEnd"/>
      <w:r w:rsidRPr="007E765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Med</w:t>
      </w:r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E765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20</w:t>
      </w:r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534 (2022).</w:t>
      </w:r>
      <w:proofErr w:type="gramEnd"/>
      <w:r w:rsidRPr="007E76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https://doi.org/10.1186/s12967-022-03765-1</w:t>
      </w:r>
    </w:p>
    <w:sectPr w:rsidR="00B069B5" w:rsidRPr="007E76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00BA4"/>
    <w:multiLevelType w:val="hybridMultilevel"/>
    <w:tmpl w:val="6A189DB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DC"/>
    <w:rsid w:val="001C593B"/>
    <w:rsid w:val="0041490F"/>
    <w:rsid w:val="004E1D49"/>
    <w:rsid w:val="005022DC"/>
    <w:rsid w:val="005B7642"/>
    <w:rsid w:val="005C44DF"/>
    <w:rsid w:val="005E7AC3"/>
    <w:rsid w:val="00626D69"/>
    <w:rsid w:val="007E765A"/>
    <w:rsid w:val="008A1EDC"/>
    <w:rsid w:val="008D2756"/>
    <w:rsid w:val="00B069B5"/>
    <w:rsid w:val="00B25561"/>
    <w:rsid w:val="00B45B0C"/>
    <w:rsid w:val="00C27536"/>
    <w:rsid w:val="00D11364"/>
    <w:rsid w:val="00D14B68"/>
    <w:rsid w:val="00D23CD9"/>
    <w:rsid w:val="00DF578A"/>
    <w:rsid w:val="00ED1C80"/>
    <w:rsid w:val="00F15585"/>
    <w:rsid w:val="00F5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27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1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27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1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1155/2012/2171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2023-01-11T14:37:00Z</dcterms:created>
  <dcterms:modified xsi:type="dcterms:W3CDTF">2023-01-11T16:56:00Z</dcterms:modified>
</cp:coreProperties>
</file>