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6B486" w14:textId="4256AEF0" w:rsidR="00271501" w:rsidRDefault="00271501" w:rsidP="00C8459C">
      <w:pPr>
        <w:ind w:firstLine="720"/>
        <w:jc w:val="center"/>
        <w:rPr>
          <w:b/>
          <w:bCs/>
          <w:sz w:val="48"/>
          <w:szCs w:val="48"/>
        </w:rPr>
      </w:pPr>
      <w:r w:rsidRPr="009E5890">
        <w:rPr>
          <w:b/>
          <w:bCs/>
          <w:sz w:val="48"/>
          <w:szCs w:val="48"/>
        </w:rPr>
        <w:t>Projection of Future Climate Data Using Global Circulation Model</w:t>
      </w:r>
      <w:r w:rsidR="00A34D38" w:rsidRPr="009E5890">
        <w:rPr>
          <w:b/>
          <w:bCs/>
          <w:sz w:val="48"/>
          <w:szCs w:val="48"/>
        </w:rPr>
        <w:t>s</w:t>
      </w:r>
    </w:p>
    <w:p w14:paraId="764BB607" w14:textId="4948E05A" w:rsidR="005F1111" w:rsidRPr="00466548" w:rsidRDefault="007A1B3E" w:rsidP="006A22BA">
      <w:pPr>
        <w:pStyle w:val="Author"/>
        <w:spacing w:before="0" w:after="0"/>
        <w:jc w:val="left"/>
        <w:rPr>
          <w:rFonts w:eastAsia="MS Mincho"/>
          <w:sz w:val="20"/>
          <w:szCs w:val="20"/>
        </w:rPr>
      </w:pPr>
      <w:bookmarkStart w:id="0" w:name="_Hlk143043286"/>
      <w:bookmarkStart w:id="1" w:name="_Hlk143042654"/>
      <w:r>
        <w:rPr>
          <w:rFonts w:eastAsia="MS Mincho"/>
          <w:sz w:val="20"/>
          <w:szCs w:val="20"/>
        </w:rPr>
        <w:t>Preeti Sajjan</w:t>
      </w:r>
    </w:p>
    <w:p w14:paraId="519317B6" w14:textId="36537053" w:rsidR="005F1111" w:rsidRPr="00466548" w:rsidRDefault="007A1B3E" w:rsidP="006A22BA">
      <w:pPr>
        <w:pStyle w:val="Affiliation"/>
        <w:jc w:val="left"/>
        <w:rPr>
          <w:rFonts w:eastAsia="MS Mincho"/>
        </w:rPr>
      </w:pPr>
      <w:bookmarkStart w:id="2" w:name="_Hlk143043221"/>
      <w:r>
        <w:rPr>
          <w:rFonts w:eastAsia="MS Mincho"/>
        </w:rPr>
        <w:t>Dept. of. Soil and water conservation engineering</w:t>
      </w:r>
    </w:p>
    <w:p w14:paraId="6D00D94D" w14:textId="14D94FFB" w:rsidR="000601A0" w:rsidRDefault="007A1B3E" w:rsidP="006A22BA">
      <w:pPr>
        <w:pStyle w:val="Affiliation"/>
        <w:jc w:val="left"/>
        <w:rPr>
          <w:rFonts w:eastAsia="MS Mincho"/>
        </w:rPr>
      </w:pPr>
      <w:r>
        <w:rPr>
          <w:rFonts w:eastAsia="MS Mincho"/>
        </w:rPr>
        <w:t xml:space="preserve">Dr. NTR </w:t>
      </w:r>
      <w:r w:rsidR="000601A0">
        <w:rPr>
          <w:rFonts w:eastAsia="MS Mincho"/>
        </w:rPr>
        <w:t xml:space="preserve">College of Agricultural Engineering </w:t>
      </w:r>
      <w:r>
        <w:rPr>
          <w:rFonts w:eastAsia="MS Mincho"/>
        </w:rPr>
        <w:t xml:space="preserve"> </w:t>
      </w:r>
    </w:p>
    <w:p w14:paraId="4F49C1F2" w14:textId="39108F08" w:rsidR="007A1B3E" w:rsidRDefault="007A1B3E" w:rsidP="006A22BA">
      <w:pPr>
        <w:pStyle w:val="Affiliation"/>
        <w:jc w:val="left"/>
        <w:rPr>
          <w:rFonts w:eastAsia="MS Mincho"/>
        </w:rPr>
      </w:pPr>
      <w:r>
        <w:rPr>
          <w:rFonts w:eastAsia="MS Mincho"/>
        </w:rPr>
        <w:t xml:space="preserve">Bapatla, </w:t>
      </w:r>
      <w:r w:rsidR="00BA27E4">
        <w:rPr>
          <w:rFonts w:eastAsia="MS Mincho"/>
        </w:rPr>
        <w:t xml:space="preserve">Andhra Pradesh, </w:t>
      </w:r>
      <w:r>
        <w:rPr>
          <w:rFonts w:eastAsia="MS Mincho"/>
        </w:rPr>
        <w:t>India</w:t>
      </w:r>
    </w:p>
    <w:bookmarkEnd w:id="0"/>
    <w:bookmarkEnd w:id="2"/>
    <w:p w14:paraId="7EC3AE1B" w14:textId="77777777" w:rsidR="005F1111" w:rsidRPr="00466548" w:rsidRDefault="005F1111" w:rsidP="006A22BA">
      <w:pPr>
        <w:pStyle w:val="Affiliation"/>
        <w:jc w:val="left"/>
        <w:rPr>
          <w:rFonts w:eastAsia="MS Mincho"/>
        </w:rPr>
      </w:pPr>
    </w:p>
    <w:p w14:paraId="33FB40F7" w14:textId="4256A2D2" w:rsidR="005F1111" w:rsidRPr="00466548" w:rsidRDefault="007A1B3E" w:rsidP="006A22BA">
      <w:pPr>
        <w:pStyle w:val="Author"/>
        <w:spacing w:before="0" w:after="0"/>
        <w:jc w:val="left"/>
        <w:rPr>
          <w:rFonts w:eastAsia="MS Mincho"/>
          <w:sz w:val="20"/>
          <w:szCs w:val="20"/>
        </w:rPr>
      </w:pPr>
      <w:r>
        <w:rPr>
          <w:rFonts w:eastAsia="MS Mincho"/>
          <w:sz w:val="20"/>
          <w:szCs w:val="20"/>
        </w:rPr>
        <w:t>Dr. K. Krupavathi</w:t>
      </w:r>
    </w:p>
    <w:bookmarkEnd w:id="1"/>
    <w:p w14:paraId="00D9678D" w14:textId="77777777" w:rsidR="00BA27E4" w:rsidRDefault="00BA27E4" w:rsidP="006A22BA">
      <w:pPr>
        <w:pStyle w:val="Affiliation"/>
        <w:jc w:val="left"/>
        <w:rPr>
          <w:rFonts w:eastAsia="MS Mincho"/>
          <w:lang w:val="en-IN"/>
        </w:rPr>
      </w:pPr>
      <w:r w:rsidRPr="00BA27E4">
        <w:rPr>
          <w:rFonts w:eastAsia="MS Mincho"/>
          <w:lang w:val="en-IN"/>
        </w:rPr>
        <w:t>Assistant Professor, Dept. of Irrigation &amp; Drainage Engineering.</w:t>
      </w:r>
    </w:p>
    <w:p w14:paraId="148F9E18" w14:textId="736B9253" w:rsidR="000601A0" w:rsidRDefault="000601A0" w:rsidP="006A22BA">
      <w:pPr>
        <w:pStyle w:val="Affiliation"/>
        <w:jc w:val="left"/>
        <w:rPr>
          <w:rFonts w:eastAsia="MS Mincho"/>
        </w:rPr>
      </w:pPr>
      <w:r>
        <w:rPr>
          <w:rFonts w:eastAsia="MS Mincho"/>
        </w:rPr>
        <w:t xml:space="preserve">Dr. NTR College of Agricultural Engineering  </w:t>
      </w:r>
    </w:p>
    <w:p w14:paraId="64B0C081" w14:textId="37803031" w:rsidR="000601A0" w:rsidRDefault="000601A0" w:rsidP="006A22BA">
      <w:pPr>
        <w:pStyle w:val="Affiliation"/>
        <w:jc w:val="left"/>
        <w:rPr>
          <w:rFonts w:eastAsia="MS Mincho"/>
        </w:rPr>
      </w:pPr>
      <w:r>
        <w:rPr>
          <w:rFonts w:eastAsia="MS Mincho"/>
        </w:rPr>
        <w:t>Bapatla,</w:t>
      </w:r>
      <w:r w:rsidR="00BA27E4" w:rsidRPr="00BA27E4">
        <w:t xml:space="preserve"> </w:t>
      </w:r>
      <w:r w:rsidR="00BA27E4" w:rsidRPr="00BA27E4">
        <w:rPr>
          <w:rFonts w:eastAsia="MS Mincho"/>
        </w:rPr>
        <w:t xml:space="preserve">Andhra Pradesh, </w:t>
      </w:r>
      <w:r>
        <w:rPr>
          <w:rFonts w:eastAsia="MS Mincho"/>
        </w:rPr>
        <w:t xml:space="preserve"> India</w:t>
      </w:r>
    </w:p>
    <w:p w14:paraId="4BA089C0" w14:textId="77777777" w:rsidR="00F76DCB" w:rsidRDefault="00F76DCB" w:rsidP="006A22BA">
      <w:pPr>
        <w:pStyle w:val="Affiliation"/>
        <w:jc w:val="left"/>
        <w:rPr>
          <w:rFonts w:eastAsia="MS Mincho"/>
        </w:rPr>
      </w:pPr>
    </w:p>
    <w:p w14:paraId="4D9081D9" w14:textId="705C3596" w:rsidR="00F76DCB" w:rsidRPr="00466548" w:rsidRDefault="00F76DCB" w:rsidP="006A22BA">
      <w:pPr>
        <w:pStyle w:val="Author"/>
        <w:spacing w:before="0" w:after="0"/>
        <w:jc w:val="left"/>
        <w:rPr>
          <w:rFonts w:eastAsia="MS Mincho"/>
          <w:sz w:val="20"/>
          <w:szCs w:val="20"/>
        </w:rPr>
      </w:pPr>
      <w:r>
        <w:rPr>
          <w:rFonts w:eastAsia="MS Mincho"/>
          <w:sz w:val="20"/>
          <w:szCs w:val="20"/>
        </w:rPr>
        <w:t>C. Aparna</w:t>
      </w:r>
    </w:p>
    <w:p w14:paraId="3BD22DA9" w14:textId="77777777" w:rsidR="00F76DCB" w:rsidRPr="00466548" w:rsidRDefault="00F76DCB" w:rsidP="006A22BA">
      <w:pPr>
        <w:pStyle w:val="Affiliation"/>
        <w:jc w:val="left"/>
        <w:rPr>
          <w:rFonts w:eastAsia="MS Mincho"/>
        </w:rPr>
      </w:pPr>
      <w:r>
        <w:rPr>
          <w:rFonts w:eastAsia="MS Mincho"/>
        </w:rPr>
        <w:t>Dept. of. Soil and water conservation engineering</w:t>
      </w:r>
    </w:p>
    <w:p w14:paraId="092E7F58" w14:textId="77777777" w:rsidR="00F76DCB" w:rsidRDefault="00F76DCB" w:rsidP="006A22BA">
      <w:pPr>
        <w:pStyle w:val="Affiliation"/>
        <w:jc w:val="left"/>
        <w:rPr>
          <w:rFonts w:eastAsia="MS Mincho"/>
        </w:rPr>
      </w:pPr>
      <w:r>
        <w:rPr>
          <w:rFonts w:eastAsia="MS Mincho"/>
        </w:rPr>
        <w:t xml:space="preserve">Dr. NTR College of Agricultural Engineering  </w:t>
      </w:r>
    </w:p>
    <w:p w14:paraId="57D8095E" w14:textId="72C32691" w:rsidR="00F76DCB" w:rsidRDefault="00F76DCB" w:rsidP="006A22BA">
      <w:pPr>
        <w:pStyle w:val="Affiliation"/>
        <w:jc w:val="left"/>
        <w:rPr>
          <w:rFonts w:eastAsia="MS Mincho"/>
        </w:rPr>
      </w:pPr>
      <w:r>
        <w:rPr>
          <w:rFonts w:eastAsia="MS Mincho"/>
        </w:rPr>
        <w:t xml:space="preserve">Bapatla, </w:t>
      </w:r>
      <w:r w:rsidR="00BA27E4" w:rsidRPr="00BA27E4">
        <w:rPr>
          <w:rFonts w:eastAsia="MS Mincho"/>
        </w:rPr>
        <w:t xml:space="preserve">Andhra Pradesh, </w:t>
      </w:r>
      <w:r>
        <w:rPr>
          <w:rFonts w:eastAsia="MS Mincho"/>
        </w:rPr>
        <w:t>India</w:t>
      </w:r>
    </w:p>
    <w:p w14:paraId="3DC7F562" w14:textId="77777777" w:rsidR="007A3CDF" w:rsidRDefault="007A3CDF" w:rsidP="006A3FEA">
      <w:pPr>
        <w:ind w:firstLine="720"/>
        <w:jc w:val="center"/>
        <w:rPr>
          <w:b/>
          <w:bCs/>
          <w:sz w:val="20"/>
          <w:szCs w:val="20"/>
        </w:rPr>
      </w:pPr>
    </w:p>
    <w:p w14:paraId="345FE5C8" w14:textId="6CA2D4BB" w:rsidR="0061549B" w:rsidRDefault="00A24D7B" w:rsidP="006A3FEA">
      <w:pPr>
        <w:ind w:firstLine="720"/>
        <w:jc w:val="center"/>
        <w:rPr>
          <w:b/>
          <w:bCs/>
          <w:sz w:val="20"/>
          <w:szCs w:val="20"/>
        </w:rPr>
      </w:pPr>
      <w:r>
        <w:rPr>
          <w:b/>
          <w:bCs/>
          <w:sz w:val="20"/>
          <w:szCs w:val="20"/>
        </w:rPr>
        <w:t>ABSTRACT</w:t>
      </w:r>
    </w:p>
    <w:p w14:paraId="307AD786" w14:textId="1ED30022" w:rsidR="0061549B" w:rsidRPr="00A11032" w:rsidRDefault="00D62FF4" w:rsidP="00D62FF4">
      <w:pPr>
        <w:ind w:firstLine="720"/>
        <w:jc w:val="both"/>
        <w:rPr>
          <w:sz w:val="20"/>
          <w:szCs w:val="20"/>
        </w:rPr>
      </w:pPr>
      <w:r w:rsidRPr="00D62FF4">
        <w:rPr>
          <w:sz w:val="20"/>
          <w:szCs w:val="20"/>
        </w:rPr>
        <w:t>The accurate prediction of future climate patterns is of paramount importance in understanding and mitigating the impacts of climate change on various ecosystems and human societies. This study focuses on the utilization of Global Circulation Models (GCMs) to project forthcoming climate data. GCMs are indispensable tools that simulate the Earth's atmospheric and oceanic processes, enabling us to gain insights into the complex interactions driving climatic shifts.</w:t>
      </w:r>
      <w:r w:rsidR="00D4477A">
        <w:rPr>
          <w:sz w:val="20"/>
          <w:szCs w:val="20"/>
        </w:rPr>
        <w:t xml:space="preserve"> </w:t>
      </w:r>
      <w:r w:rsidR="00714A2B">
        <w:rPr>
          <w:sz w:val="20"/>
          <w:szCs w:val="20"/>
        </w:rPr>
        <w:t xml:space="preserve">2 </w:t>
      </w:r>
      <w:r w:rsidR="00D4477A">
        <w:rPr>
          <w:sz w:val="20"/>
          <w:szCs w:val="20"/>
        </w:rPr>
        <w:t xml:space="preserve">climate models namely HadGEM2-ES and </w:t>
      </w:r>
      <w:r w:rsidR="00D4477A" w:rsidRPr="00D4477A">
        <w:rPr>
          <w:sz w:val="20"/>
          <w:szCs w:val="20"/>
        </w:rPr>
        <w:t>MIROC-ESM</w:t>
      </w:r>
      <w:r w:rsidR="00FB29F5">
        <w:rPr>
          <w:sz w:val="20"/>
          <w:szCs w:val="20"/>
        </w:rPr>
        <w:t xml:space="preserve"> </w:t>
      </w:r>
      <w:r w:rsidR="00D4477A">
        <w:rPr>
          <w:sz w:val="20"/>
          <w:szCs w:val="20"/>
        </w:rPr>
        <w:t>were selected to generate future climate data for the period 2010-2090</w:t>
      </w:r>
      <w:r w:rsidR="005030CE">
        <w:rPr>
          <w:sz w:val="20"/>
          <w:szCs w:val="20"/>
        </w:rPr>
        <w:t xml:space="preserve"> from </w:t>
      </w:r>
      <w:r w:rsidR="005030CE" w:rsidRPr="005030CE">
        <w:rPr>
          <w:sz w:val="20"/>
          <w:szCs w:val="20"/>
        </w:rPr>
        <w:t>MarkSim</w:t>
      </w:r>
      <w:r w:rsidR="005030CE">
        <w:rPr>
          <w:sz w:val="20"/>
          <w:szCs w:val="20"/>
        </w:rPr>
        <w:t xml:space="preserve"> daily weather generator</w:t>
      </w:r>
      <w:r w:rsidR="00FB29F5">
        <w:rPr>
          <w:sz w:val="20"/>
          <w:szCs w:val="20"/>
        </w:rPr>
        <w:t xml:space="preserve"> and also generated climate data</w:t>
      </w:r>
      <w:r w:rsidR="005030CE">
        <w:rPr>
          <w:sz w:val="20"/>
          <w:szCs w:val="20"/>
        </w:rPr>
        <w:t xml:space="preserve"> </w:t>
      </w:r>
      <w:r w:rsidR="00FB29F5">
        <w:rPr>
          <w:sz w:val="20"/>
          <w:szCs w:val="20"/>
        </w:rPr>
        <w:t>compared with the observed data for the period 2010-202</w:t>
      </w:r>
      <w:r w:rsidR="009D1E54">
        <w:rPr>
          <w:sz w:val="20"/>
          <w:szCs w:val="20"/>
        </w:rPr>
        <w:t>1.</w:t>
      </w:r>
      <w:r w:rsidR="009D1E54" w:rsidRPr="009D1E54">
        <w:rPr>
          <w:rFonts w:ascii="Segoe UI" w:hAnsi="Segoe UI" w:cs="Segoe UI"/>
          <w:color w:val="374151"/>
          <w:shd w:val="clear" w:color="auto" w:fill="F7F7F8"/>
        </w:rPr>
        <w:t xml:space="preserve"> </w:t>
      </w:r>
      <w:r w:rsidR="009D1E54" w:rsidRPr="009D1E54">
        <w:rPr>
          <w:sz w:val="20"/>
          <w:szCs w:val="20"/>
        </w:rPr>
        <w:t xml:space="preserve">By comparing model predictions with observed trends, </w:t>
      </w:r>
      <w:r w:rsidR="009D1E54">
        <w:rPr>
          <w:sz w:val="20"/>
          <w:szCs w:val="20"/>
        </w:rPr>
        <w:t xml:space="preserve">it helps </w:t>
      </w:r>
      <w:r w:rsidR="009D1E54" w:rsidRPr="009D1E54">
        <w:rPr>
          <w:sz w:val="20"/>
          <w:szCs w:val="20"/>
        </w:rPr>
        <w:t>to validate the performance of GCMs and identify potential areas of improvement.</w:t>
      </w:r>
      <w:r w:rsidR="00524BED">
        <w:rPr>
          <w:sz w:val="20"/>
          <w:szCs w:val="20"/>
        </w:rPr>
        <w:t xml:space="preserve"> </w:t>
      </w:r>
      <w:r w:rsidR="00521836">
        <w:rPr>
          <w:sz w:val="20"/>
          <w:szCs w:val="20"/>
        </w:rPr>
        <w:t xml:space="preserve">Results </w:t>
      </w:r>
      <w:r w:rsidR="0048752F">
        <w:rPr>
          <w:sz w:val="20"/>
          <w:szCs w:val="20"/>
        </w:rPr>
        <w:t>reveals</w:t>
      </w:r>
      <w:r w:rsidR="00521836">
        <w:rPr>
          <w:sz w:val="20"/>
          <w:szCs w:val="20"/>
        </w:rPr>
        <w:t xml:space="preserve"> that</w:t>
      </w:r>
      <w:r w:rsidR="00FB52C6">
        <w:rPr>
          <w:sz w:val="20"/>
          <w:szCs w:val="20"/>
        </w:rPr>
        <w:t xml:space="preserve"> </w:t>
      </w:r>
      <w:r w:rsidR="00807BCA">
        <w:rPr>
          <w:sz w:val="20"/>
          <w:szCs w:val="20"/>
        </w:rPr>
        <w:t>both RCP 4.5 and 8.5 scenarios predicted substantial rise in precipitation and temperature for future years.</w:t>
      </w:r>
      <w:r w:rsidR="00596720">
        <w:rPr>
          <w:sz w:val="20"/>
          <w:szCs w:val="20"/>
        </w:rPr>
        <w:t xml:space="preserve"> HadGEM2-ES</w:t>
      </w:r>
      <w:r w:rsidR="00A949E7">
        <w:rPr>
          <w:sz w:val="20"/>
          <w:szCs w:val="20"/>
        </w:rPr>
        <w:t xml:space="preserve"> with RCP 8.5</w:t>
      </w:r>
      <w:r w:rsidR="00596720">
        <w:rPr>
          <w:sz w:val="20"/>
          <w:szCs w:val="20"/>
        </w:rPr>
        <w:t xml:space="preserve"> </w:t>
      </w:r>
      <w:r w:rsidR="00A949E7">
        <w:rPr>
          <w:sz w:val="20"/>
          <w:szCs w:val="20"/>
        </w:rPr>
        <w:t xml:space="preserve">show very high temperature </w:t>
      </w:r>
      <w:r w:rsidR="002C58F1">
        <w:rPr>
          <w:sz w:val="20"/>
          <w:szCs w:val="20"/>
        </w:rPr>
        <w:t xml:space="preserve">whereas </w:t>
      </w:r>
      <w:r w:rsidR="00A949E7">
        <w:rPr>
          <w:sz w:val="20"/>
          <w:szCs w:val="20"/>
        </w:rPr>
        <w:t xml:space="preserve">MIROC-ESM with RCP </w:t>
      </w:r>
      <w:r w:rsidR="002C58F1">
        <w:rPr>
          <w:sz w:val="20"/>
          <w:szCs w:val="20"/>
        </w:rPr>
        <w:t>4</w:t>
      </w:r>
      <w:r w:rsidR="00A949E7">
        <w:rPr>
          <w:sz w:val="20"/>
          <w:szCs w:val="20"/>
        </w:rPr>
        <w:t>.5</w:t>
      </w:r>
      <w:r w:rsidR="002C58F1">
        <w:rPr>
          <w:sz w:val="20"/>
          <w:szCs w:val="20"/>
        </w:rPr>
        <w:t xml:space="preserve"> shows very low temperature.</w:t>
      </w:r>
      <w:r w:rsidR="002D2493">
        <w:rPr>
          <w:sz w:val="20"/>
          <w:szCs w:val="20"/>
        </w:rPr>
        <w:t xml:space="preserve"> There is an increasing trend in prediction of climate data from 2010 to 2090 with highest precipitation and temperature in 2090 and lowest in 2010</w:t>
      </w:r>
      <w:r w:rsidR="00816550">
        <w:rPr>
          <w:sz w:val="20"/>
          <w:szCs w:val="20"/>
        </w:rPr>
        <w:t>.</w:t>
      </w:r>
      <w:r w:rsidR="005002D2">
        <w:rPr>
          <w:sz w:val="20"/>
          <w:szCs w:val="20"/>
        </w:rPr>
        <w:t xml:space="preserve"> From the prediction it is expected to increase in </w:t>
      </w:r>
      <w:r w:rsidR="00F30CE1">
        <w:rPr>
          <w:sz w:val="20"/>
          <w:szCs w:val="20"/>
        </w:rPr>
        <w:t>rainfall</w:t>
      </w:r>
      <w:r w:rsidR="005002D2">
        <w:rPr>
          <w:sz w:val="20"/>
          <w:szCs w:val="20"/>
        </w:rPr>
        <w:t xml:space="preserve"> from 49.75 mm to 1341.66 in the future and maximum and minimum temperature about 32.98-36.84 </w:t>
      </w:r>
      <w:r w:rsidR="005002D2" w:rsidRPr="005002D2">
        <w:rPr>
          <w:sz w:val="20"/>
          <w:szCs w:val="20"/>
        </w:rPr>
        <w:t>°C</w:t>
      </w:r>
      <w:r w:rsidR="005002D2">
        <w:rPr>
          <w:sz w:val="20"/>
          <w:szCs w:val="20"/>
        </w:rPr>
        <w:t xml:space="preserve"> and 24.37-28.58</w:t>
      </w:r>
      <w:r w:rsidR="005002D2" w:rsidRPr="005002D2">
        <w:rPr>
          <w:sz w:val="20"/>
          <w:szCs w:val="20"/>
        </w:rPr>
        <w:t>°C</w:t>
      </w:r>
      <w:r w:rsidR="005002D2">
        <w:rPr>
          <w:sz w:val="20"/>
          <w:szCs w:val="20"/>
        </w:rPr>
        <w:t>.</w:t>
      </w:r>
      <w:r w:rsidR="007D301A">
        <w:rPr>
          <w:sz w:val="20"/>
          <w:szCs w:val="20"/>
        </w:rPr>
        <w:t xml:space="preserve"> it was also observed that minimum temperature was increasing drastically compared to the maximum temperature</w:t>
      </w:r>
      <w:r w:rsidR="006A71B0">
        <w:rPr>
          <w:sz w:val="20"/>
          <w:szCs w:val="20"/>
        </w:rPr>
        <w:t>.</w:t>
      </w:r>
      <w:r w:rsidR="00726C27">
        <w:rPr>
          <w:sz w:val="20"/>
          <w:szCs w:val="20"/>
        </w:rPr>
        <w:t xml:space="preserve"> Mean monthly observed and predicted precipitation and temperature was compared for the period 2010-2090. Statistical analysis was done to compare both data.</w:t>
      </w:r>
      <w:r w:rsidR="00BE1A92">
        <w:rPr>
          <w:sz w:val="20"/>
          <w:szCs w:val="20"/>
        </w:rPr>
        <w:t xml:space="preserve"> RCP 8.5 scenario is more correlated with observed data</w:t>
      </w:r>
      <w:r w:rsidR="000C59F6">
        <w:rPr>
          <w:sz w:val="20"/>
          <w:szCs w:val="20"/>
        </w:rPr>
        <w:t>.</w:t>
      </w:r>
      <w:r w:rsidR="00164F9F">
        <w:rPr>
          <w:sz w:val="20"/>
          <w:szCs w:val="20"/>
        </w:rPr>
        <w:t xml:space="preserve"> Models had underestimated 1-3</w:t>
      </w:r>
      <w:r w:rsidR="00164F9F" w:rsidRPr="00164F9F">
        <w:rPr>
          <w:sz w:val="20"/>
          <w:szCs w:val="20"/>
        </w:rPr>
        <w:t>°C</w:t>
      </w:r>
      <w:r w:rsidR="00164F9F">
        <w:rPr>
          <w:sz w:val="20"/>
          <w:szCs w:val="20"/>
        </w:rPr>
        <w:t xml:space="preserve"> temperature and 30-49.7 mm rainfall this bias has to be corrected.</w:t>
      </w:r>
      <w:r w:rsidR="00A11032">
        <w:rPr>
          <w:sz w:val="20"/>
          <w:szCs w:val="20"/>
        </w:rPr>
        <w:t xml:space="preserve"> RCP 8.5 scenario was having highest R</w:t>
      </w:r>
      <w:r w:rsidR="00A11032">
        <w:rPr>
          <w:sz w:val="20"/>
          <w:szCs w:val="20"/>
          <w:vertAlign w:val="superscript"/>
        </w:rPr>
        <w:t>2</w:t>
      </w:r>
      <w:r w:rsidR="00A11032">
        <w:rPr>
          <w:sz w:val="20"/>
          <w:szCs w:val="20"/>
        </w:rPr>
        <w:t xml:space="preserve"> about 0.88 for precipitation and 0.97 for temperature</w:t>
      </w:r>
      <w:r w:rsidR="00101972">
        <w:rPr>
          <w:sz w:val="20"/>
          <w:szCs w:val="20"/>
        </w:rPr>
        <w:t xml:space="preserve"> low correlation was observed for RCP 4.5 scenario compared to 8.5.</w:t>
      </w:r>
      <w:r w:rsidR="003B0D9D">
        <w:rPr>
          <w:sz w:val="20"/>
          <w:szCs w:val="20"/>
        </w:rPr>
        <w:t xml:space="preserve"> Statistical analysis results confirms that data obtained from </w:t>
      </w:r>
      <w:r w:rsidR="003B0D9D" w:rsidRPr="003B0D9D">
        <w:rPr>
          <w:sz w:val="20"/>
          <w:szCs w:val="20"/>
        </w:rPr>
        <w:t>MIROC-ESM</w:t>
      </w:r>
      <w:r w:rsidR="003B0D9D">
        <w:rPr>
          <w:sz w:val="20"/>
          <w:szCs w:val="20"/>
        </w:rPr>
        <w:t xml:space="preserve"> with RCP 8.5 scenario are in close agreement with the observed data with low bias in data, hence this model and scenario can be used for future projection of climate data</w:t>
      </w:r>
      <w:r w:rsidR="00DC2520">
        <w:rPr>
          <w:sz w:val="20"/>
          <w:szCs w:val="20"/>
        </w:rPr>
        <w:t>.</w:t>
      </w:r>
      <w:r w:rsidR="004D225B">
        <w:rPr>
          <w:sz w:val="20"/>
          <w:szCs w:val="20"/>
        </w:rPr>
        <w:t xml:space="preserve"> </w:t>
      </w:r>
      <w:r w:rsidR="004D225B" w:rsidRPr="004D225B">
        <w:rPr>
          <w:sz w:val="20"/>
          <w:szCs w:val="20"/>
        </w:rPr>
        <w:t>The findings provide crucial insights for policymakers, researchers, and stakeholders working towards a comprehensive understanding of the Earth's changing climate and the formulation of effective strategies to address its far-reaching consequences.</w:t>
      </w:r>
    </w:p>
    <w:p w14:paraId="4A55381E" w14:textId="32EE4663" w:rsidR="006A3FEA" w:rsidRPr="00261923" w:rsidRDefault="00A24D7B" w:rsidP="009E5890">
      <w:pPr>
        <w:jc w:val="center"/>
        <w:rPr>
          <w:b/>
          <w:bCs/>
          <w:sz w:val="20"/>
          <w:szCs w:val="20"/>
        </w:rPr>
      </w:pPr>
      <w:r w:rsidRPr="00261923">
        <w:rPr>
          <w:b/>
          <w:bCs/>
          <w:sz w:val="20"/>
          <w:szCs w:val="20"/>
        </w:rPr>
        <w:t>I. INTRODUCTION</w:t>
      </w:r>
    </w:p>
    <w:p w14:paraId="721E8674" w14:textId="77777777" w:rsidR="008B180F" w:rsidRDefault="009A4F62" w:rsidP="008B180F">
      <w:pPr>
        <w:jc w:val="both"/>
        <w:rPr>
          <w:sz w:val="20"/>
          <w:szCs w:val="20"/>
        </w:rPr>
      </w:pPr>
      <w:r w:rsidRPr="00261923">
        <w:rPr>
          <w:b/>
          <w:bCs/>
          <w:sz w:val="20"/>
          <w:szCs w:val="20"/>
        </w:rPr>
        <w:tab/>
      </w:r>
      <w:r w:rsidR="00944B9B" w:rsidRPr="00944B9B">
        <w:rPr>
          <w:sz w:val="20"/>
          <w:szCs w:val="20"/>
        </w:rPr>
        <w:t xml:space="preserve">In the twenty-first century, climate change (CC) stands out as the foremost environmental challenge. Its effects on food security are already observable, marked by shifts in precipitation patterns, increasing air temperatures, and more frequent occurrences of extreme events. </w:t>
      </w:r>
      <w:r w:rsidRPr="00261923">
        <w:rPr>
          <w:sz w:val="20"/>
          <w:szCs w:val="20"/>
        </w:rPr>
        <w:t>[</w:t>
      </w:r>
      <w:r w:rsidR="004C714D" w:rsidRPr="00261923">
        <w:rPr>
          <w:sz w:val="20"/>
          <w:szCs w:val="20"/>
        </w:rPr>
        <w:t>IPCC (2016).</w:t>
      </w:r>
      <w:r w:rsidR="00BC2800" w:rsidRPr="00261923">
        <w:rPr>
          <w:sz w:val="20"/>
          <w:szCs w:val="20"/>
        </w:rPr>
        <w:t>,</w:t>
      </w:r>
      <w:r w:rsidR="004C714D" w:rsidRPr="00261923">
        <w:rPr>
          <w:sz w:val="20"/>
          <w:szCs w:val="20"/>
        </w:rPr>
        <w:t xml:space="preserve"> Islam </w:t>
      </w:r>
      <w:r w:rsidR="00A85A03" w:rsidRPr="00261923">
        <w:rPr>
          <w:i/>
          <w:iCs/>
          <w:sz w:val="20"/>
          <w:szCs w:val="20"/>
        </w:rPr>
        <w:t>et al</w:t>
      </w:r>
      <w:r w:rsidR="00B175D5" w:rsidRPr="00261923">
        <w:rPr>
          <w:sz w:val="20"/>
          <w:szCs w:val="20"/>
        </w:rPr>
        <w:t xml:space="preserve"> </w:t>
      </w:r>
      <w:r w:rsidR="004C714D" w:rsidRPr="00261923">
        <w:rPr>
          <w:sz w:val="20"/>
          <w:szCs w:val="20"/>
        </w:rPr>
        <w:t>(</w:t>
      </w:r>
      <w:r w:rsidRPr="00261923">
        <w:rPr>
          <w:sz w:val="20"/>
          <w:szCs w:val="20"/>
        </w:rPr>
        <w:t>2</w:t>
      </w:r>
      <w:r w:rsidR="004C714D" w:rsidRPr="00261923">
        <w:rPr>
          <w:sz w:val="20"/>
          <w:szCs w:val="20"/>
        </w:rPr>
        <w:t>021)</w:t>
      </w:r>
      <w:r w:rsidRPr="00261923">
        <w:rPr>
          <w:sz w:val="20"/>
          <w:szCs w:val="20"/>
        </w:rPr>
        <w:t xml:space="preserve">]. </w:t>
      </w:r>
      <w:r w:rsidR="008B180F" w:rsidRPr="008B180F">
        <w:rPr>
          <w:sz w:val="20"/>
          <w:szCs w:val="20"/>
        </w:rPr>
        <w:t xml:space="preserve">This problem is further complicated by insufficient environmental resource management and constrained adaptive capacity within developing nations. </w:t>
      </w:r>
      <w:r w:rsidRPr="00261923">
        <w:rPr>
          <w:sz w:val="20"/>
          <w:szCs w:val="20"/>
        </w:rPr>
        <w:t>[</w:t>
      </w:r>
      <w:r w:rsidR="00D9605F" w:rsidRPr="00261923">
        <w:rPr>
          <w:sz w:val="20"/>
          <w:szCs w:val="20"/>
        </w:rPr>
        <w:t xml:space="preserve">Groitoru </w:t>
      </w:r>
      <w:r w:rsidR="00D9605F" w:rsidRPr="00261923">
        <w:rPr>
          <w:i/>
          <w:iCs/>
          <w:sz w:val="20"/>
          <w:szCs w:val="20"/>
        </w:rPr>
        <w:t>et al</w:t>
      </w:r>
      <w:r w:rsidR="00D9605F" w:rsidRPr="00261923">
        <w:rPr>
          <w:sz w:val="20"/>
          <w:szCs w:val="20"/>
        </w:rPr>
        <w:t xml:space="preserve"> (2016)</w:t>
      </w:r>
      <w:r w:rsidRPr="00261923">
        <w:rPr>
          <w:sz w:val="20"/>
          <w:szCs w:val="20"/>
        </w:rPr>
        <w:t>,</w:t>
      </w:r>
      <w:r w:rsidR="00D9605F" w:rsidRPr="00261923">
        <w:rPr>
          <w:sz w:val="20"/>
          <w:szCs w:val="20"/>
        </w:rPr>
        <w:t xml:space="preserve"> IPCC (2014)</w:t>
      </w:r>
      <w:r w:rsidRPr="00261923">
        <w:rPr>
          <w:sz w:val="20"/>
          <w:szCs w:val="20"/>
        </w:rPr>
        <w:t>].</w:t>
      </w:r>
      <w:r w:rsidR="00D9605F" w:rsidRPr="00261923">
        <w:rPr>
          <w:sz w:val="20"/>
          <w:szCs w:val="20"/>
        </w:rPr>
        <w:t xml:space="preserve"> </w:t>
      </w:r>
      <w:r w:rsidR="008B180F" w:rsidRPr="008B180F">
        <w:rPr>
          <w:sz w:val="20"/>
          <w:szCs w:val="20"/>
        </w:rPr>
        <w:t xml:space="preserve">India, classified as a developing nation, faces significant vulnerability to changing climate conditions. Over the latter part of the twentieth century, India witnessed notable increases in air temperatures, as well as monsoon and post-monsoon rainfall, whereas winter precipitation declined, all due to the impact of climate change. The occurrence of extreme weather events, directly linked to these climatic shifts, has risen in frequency in recent times, resulting in significant economic losses and human casualties. Projections indicate that with ongoing global warming, these trends of intensified extreme weather are anticipated to persist throughout the current century. </w:t>
      </w:r>
      <w:r w:rsidRPr="00261923">
        <w:rPr>
          <w:sz w:val="20"/>
          <w:szCs w:val="20"/>
        </w:rPr>
        <w:t>[</w:t>
      </w:r>
      <w:r w:rsidR="007B7952" w:rsidRPr="00261923">
        <w:rPr>
          <w:sz w:val="20"/>
          <w:szCs w:val="20"/>
        </w:rPr>
        <w:t xml:space="preserve">Fahad </w:t>
      </w:r>
      <w:r w:rsidR="007B7952" w:rsidRPr="00261923">
        <w:rPr>
          <w:i/>
          <w:iCs/>
          <w:sz w:val="20"/>
          <w:szCs w:val="20"/>
        </w:rPr>
        <w:t>et al</w:t>
      </w:r>
      <w:r w:rsidR="007B7952" w:rsidRPr="00261923">
        <w:rPr>
          <w:sz w:val="20"/>
          <w:szCs w:val="20"/>
        </w:rPr>
        <w:t xml:space="preserve"> (2018), Islam </w:t>
      </w:r>
      <w:r w:rsidR="007B7952" w:rsidRPr="00261923">
        <w:rPr>
          <w:i/>
          <w:iCs/>
          <w:sz w:val="20"/>
          <w:szCs w:val="20"/>
        </w:rPr>
        <w:t>et al</w:t>
      </w:r>
      <w:r w:rsidR="007B7952" w:rsidRPr="00261923">
        <w:rPr>
          <w:sz w:val="20"/>
          <w:szCs w:val="20"/>
        </w:rPr>
        <w:t xml:space="preserve"> (2022), </w:t>
      </w:r>
      <w:r w:rsidR="008240B0" w:rsidRPr="00261923">
        <w:rPr>
          <w:sz w:val="20"/>
          <w:szCs w:val="20"/>
        </w:rPr>
        <w:t xml:space="preserve">Das </w:t>
      </w:r>
      <w:r w:rsidR="008240B0" w:rsidRPr="00261923">
        <w:rPr>
          <w:i/>
          <w:iCs/>
          <w:sz w:val="20"/>
          <w:szCs w:val="20"/>
        </w:rPr>
        <w:t xml:space="preserve">et al </w:t>
      </w:r>
      <w:r w:rsidR="007B7952" w:rsidRPr="00261923">
        <w:rPr>
          <w:sz w:val="20"/>
          <w:szCs w:val="20"/>
        </w:rPr>
        <w:t>(</w:t>
      </w:r>
      <w:r w:rsidR="008240B0" w:rsidRPr="00261923">
        <w:rPr>
          <w:sz w:val="20"/>
          <w:szCs w:val="20"/>
        </w:rPr>
        <w:t>2022</w:t>
      </w:r>
      <w:r w:rsidR="007B7952" w:rsidRPr="00261923">
        <w:rPr>
          <w:sz w:val="20"/>
          <w:szCs w:val="20"/>
        </w:rPr>
        <w:t>)</w:t>
      </w:r>
      <w:r w:rsidRPr="00261923">
        <w:rPr>
          <w:sz w:val="20"/>
          <w:szCs w:val="20"/>
        </w:rPr>
        <w:t xml:space="preserve">]. </w:t>
      </w:r>
      <w:r w:rsidR="008B180F" w:rsidRPr="008B180F">
        <w:rPr>
          <w:sz w:val="20"/>
          <w:szCs w:val="20"/>
        </w:rPr>
        <w:t>Therefore, understanding the changes in precipitation and air temperature is crucial for formulating efficient approaches to mitigate climatic risks.</w:t>
      </w:r>
    </w:p>
    <w:p w14:paraId="43F04566" w14:textId="5C893EA6" w:rsidR="001A31ED" w:rsidRPr="00261923" w:rsidRDefault="009A0888" w:rsidP="008B180F">
      <w:pPr>
        <w:ind w:firstLine="720"/>
        <w:jc w:val="both"/>
        <w:rPr>
          <w:sz w:val="20"/>
          <w:szCs w:val="20"/>
        </w:rPr>
      </w:pPr>
      <w:r w:rsidRPr="009A0888">
        <w:rPr>
          <w:sz w:val="20"/>
          <w:szCs w:val="20"/>
        </w:rPr>
        <w:t xml:space="preserve">Climate projections play a crucial role in the fields of climate science and policy formulation by offering valuable insights into the potential changes Earth's climate may undergo in diverse scenarios. The primary purpose of climate projections lies in comprehending and anticipating likely climate trends and impacts across various spatial and temporal dimensions. They aid in evaluating how human activities, including actions like altering land use, greenhouse gas emissions, and industrial practices, might shape the planet's climate. These projections supply estimates of forthcoming alterations in temperature, precipitation patterns, sea levels, and occurrences of extreme weather. It's essential to acknowledge that climate projections do not offer absolute predictions; rather, they provide probabilistic estimations rooted in multiple emission scenarios and model uncertainties. They function as invaluable </w:t>
      </w:r>
      <w:r w:rsidRPr="009A0888">
        <w:rPr>
          <w:sz w:val="20"/>
          <w:szCs w:val="20"/>
        </w:rPr>
        <w:lastRenderedPageBreak/>
        <w:t>tools for making informed decisions amidst the uncertainty of future climates. Ongoing enhancements in climate models and observational methods contribute to the ongoing improvement and reliability of these projections over time.</w:t>
      </w:r>
      <w:r w:rsidR="005002D2">
        <w:rPr>
          <w:sz w:val="20"/>
          <w:szCs w:val="20"/>
        </w:rPr>
        <w:t xml:space="preserve"> </w:t>
      </w:r>
    </w:p>
    <w:p w14:paraId="01659653" w14:textId="72AAE9D9" w:rsidR="0061690F" w:rsidRPr="00261923" w:rsidRDefault="00055BE8" w:rsidP="00781550">
      <w:pPr>
        <w:ind w:firstLine="720"/>
        <w:jc w:val="both"/>
        <w:rPr>
          <w:sz w:val="20"/>
          <w:szCs w:val="20"/>
        </w:rPr>
      </w:pPr>
      <w:r w:rsidRPr="00055BE8">
        <w:rPr>
          <w:sz w:val="20"/>
          <w:szCs w:val="20"/>
        </w:rPr>
        <w:t>To investigate potential consequences of climate change, it is necessary to provide descriptions of climate at both local and regional levels.</w:t>
      </w:r>
      <w:r w:rsidR="003A425A" w:rsidRPr="00261923">
        <w:rPr>
          <w:sz w:val="20"/>
          <w:szCs w:val="20"/>
        </w:rPr>
        <w:t>.</w:t>
      </w:r>
      <w:r w:rsidR="008F596F" w:rsidRPr="00261923">
        <w:rPr>
          <w:sz w:val="20"/>
          <w:szCs w:val="20"/>
        </w:rPr>
        <w:t xml:space="preserve"> </w:t>
      </w:r>
      <w:r w:rsidR="007670EA" w:rsidRPr="00261923">
        <w:rPr>
          <w:sz w:val="20"/>
          <w:szCs w:val="20"/>
        </w:rPr>
        <w:t>The Global Climate Models (GCMs) are the fundamental tool for understanding the potential impacts of climate change [</w:t>
      </w:r>
      <w:r w:rsidR="00F06E2E" w:rsidRPr="00261923">
        <w:rPr>
          <w:sz w:val="20"/>
          <w:szCs w:val="20"/>
        </w:rPr>
        <w:t xml:space="preserve">Yue </w:t>
      </w:r>
      <w:r w:rsidR="00F06E2E" w:rsidRPr="00261923">
        <w:rPr>
          <w:i/>
          <w:iCs/>
          <w:sz w:val="20"/>
          <w:szCs w:val="20"/>
        </w:rPr>
        <w:t>et al</w:t>
      </w:r>
      <w:r w:rsidR="00F06E2E" w:rsidRPr="00261923">
        <w:rPr>
          <w:sz w:val="20"/>
          <w:szCs w:val="20"/>
        </w:rPr>
        <w:t xml:space="preserve"> (2002)</w:t>
      </w:r>
      <w:r w:rsidR="004E06E3">
        <w:rPr>
          <w:sz w:val="20"/>
          <w:szCs w:val="20"/>
        </w:rPr>
        <w:t>,</w:t>
      </w:r>
      <w:r w:rsidR="00FA328F" w:rsidRPr="00261923">
        <w:rPr>
          <w:sz w:val="20"/>
          <w:szCs w:val="20"/>
        </w:rPr>
        <w:t xml:space="preserve"> Eyring </w:t>
      </w:r>
      <w:r w:rsidR="00FA328F" w:rsidRPr="00367ABC">
        <w:rPr>
          <w:i/>
          <w:iCs/>
          <w:sz w:val="20"/>
          <w:szCs w:val="20"/>
        </w:rPr>
        <w:t>et al</w:t>
      </w:r>
      <w:r w:rsidR="00FA328F" w:rsidRPr="00261923">
        <w:rPr>
          <w:sz w:val="20"/>
          <w:szCs w:val="20"/>
        </w:rPr>
        <w:t xml:space="preserve"> (2016)</w:t>
      </w:r>
      <w:r w:rsidR="007670EA" w:rsidRPr="00261923">
        <w:rPr>
          <w:sz w:val="20"/>
          <w:szCs w:val="20"/>
        </w:rPr>
        <w:t>]</w:t>
      </w:r>
      <w:r w:rsidR="008F2BA9" w:rsidRPr="00261923">
        <w:rPr>
          <w:sz w:val="20"/>
          <w:szCs w:val="20"/>
        </w:rPr>
        <w:t>,</w:t>
      </w:r>
      <w:r w:rsidR="007670EA" w:rsidRPr="00261923">
        <w:rPr>
          <w:sz w:val="20"/>
          <w:szCs w:val="20"/>
        </w:rPr>
        <w:t xml:space="preserve"> </w:t>
      </w:r>
      <w:r w:rsidR="008F596F" w:rsidRPr="00261923">
        <w:rPr>
          <w:sz w:val="20"/>
          <w:szCs w:val="20"/>
        </w:rPr>
        <w:t xml:space="preserve">and making projections for the future. </w:t>
      </w:r>
    </w:p>
    <w:p w14:paraId="3DAE27BD" w14:textId="03DD7CEE" w:rsidR="00781550" w:rsidRPr="00261923" w:rsidRDefault="0061690F" w:rsidP="00781550">
      <w:pPr>
        <w:ind w:firstLine="720"/>
        <w:jc w:val="both"/>
        <w:rPr>
          <w:sz w:val="20"/>
          <w:szCs w:val="20"/>
        </w:rPr>
      </w:pPr>
      <w:r w:rsidRPr="00261923">
        <w:rPr>
          <w:sz w:val="20"/>
          <w:szCs w:val="20"/>
        </w:rPr>
        <w:t xml:space="preserve">Considering the above </w:t>
      </w:r>
      <w:r w:rsidR="0015150C" w:rsidRPr="00261923">
        <w:rPr>
          <w:sz w:val="20"/>
          <w:szCs w:val="20"/>
        </w:rPr>
        <w:t>points,</w:t>
      </w:r>
      <w:r w:rsidRPr="00261923">
        <w:rPr>
          <w:sz w:val="20"/>
          <w:szCs w:val="20"/>
        </w:rPr>
        <w:t xml:space="preserve"> </w:t>
      </w:r>
      <w:r w:rsidR="007475E3" w:rsidRPr="00261923">
        <w:rPr>
          <w:sz w:val="20"/>
          <w:szCs w:val="20"/>
        </w:rPr>
        <w:t>the study was conducted to project future climate data</w:t>
      </w:r>
      <w:r w:rsidR="00AA0C0B" w:rsidRPr="00261923">
        <w:rPr>
          <w:sz w:val="20"/>
          <w:szCs w:val="20"/>
        </w:rPr>
        <w:t xml:space="preserve"> </w:t>
      </w:r>
      <w:r w:rsidRPr="00261923">
        <w:rPr>
          <w:sz w:val="20"/>
          <w:szCs w:val="20"/>
        </w:rPr>
        <w:t xml:space="preserve">of Bapatla district using </w:t>
      </w:r>
      <w:r w:rsidR="00AA0C0B" w:rsidRPr="00261923">
        <w:rPr>
          <w:sz w:val="20"/>
          <w:szCs w:val="20"/>
        </w:rPr>
        <w:t xml:space="preserve">two </w:t>
      </w:r>
      <w:r w:rsidR="000833C9" w:rsidRPr="00261923">
        <w:rPr>
          <w:sz w:val="20"/>
          <w:szCs w:val="20"/>
        </w:rPr>
        <w:t>GCMs</w:t>
      </w:r>
      <w:r w:rsidR="00AA0C0B" w:rsidRPr="00261923">
        <w:rPr>
          <w:sz w:val="20"/>
          <w:szCs w:val="20"/>
        </w:rPr>
        <w:t xml:space="preserve"> like, HadGE</w:t>
      </w:r>
      <w:r w:rsidR="00DC25BE">
        <w:rPr>
          <w:sz w:val="20"/>
          <w:szCs w:val="20"/>
        </w:rPr>
        <w:t>M</w:t>
      </w:r>
      <w:r w:rsidR="00AA0C0B" w:rsidRPr="00261923">
        <w:rPr>
          <w:sz w:val="20"/>
          <w:szCs w:val="20"/>
        </w:rPr>
        <w:t xml:space="preserve">2-ES and </w:t>
      </w:r>
      <w:r w:rsidR="0015150C" w:rsidRPr="00261923">
        <w:rPr>
          <w:sz w:val="20"/>
          <w:szCs w:val="20"/>
        </w:rPr>
        <w:t>MIROC-ESM</w:t>
      </w:r>
      <w:r w:rsidR="007475E3" w:rsidRPr="00261923">
        <w:rPr>
          <w:sz w:val="20"/>
          <w:szCs w:val="20"/>
        </w:rPr>
        <w:t>.</w:t>
      </w:r>
      <w:r w:rsidR="008F596F" w:rsidRPr="00261923">
        <w:rPr>
          <w:sz w:val="20"/>
          <w:szCs w:val="20"/>
        </w:rPr>
        <w:t xml:space="preserve"> </w:t>
      </w:r>
    </w:p>
    <w:p w14:paraId="174EAEAF" w14:textId="1ADABAF9" w:rsidR="00B642F8" w:rsidRPr="00261923" w:rsidRDefault="00A24D7B" w:rsidP="009E5890">
      <w:pPr>
        <w:jc w:val="center"/>
        <w:rPr>
          <w:b/>
          <w:bCs/>
          <w:sz w:val="20"/>
          <w:szCs w:val="20"/>
        </w:rPr>
      </w:pPr>
      <w:r w:rsidRPr="00261923">
        <w:rPr>
          <w:b/>
          <w:bCs/>
          <w:sz w:val="20"/>
          <w:szCs w:val="20"/>
        </w:rPr>
        <w:t>II. MATERIAL AND METHODS</w:t>
      </w:r>
    </w:p>
    <w:p w14:paraId="15C64854" w14:textId="7BFA7688" w:rsidR="00B642F8" w:rsidRPr="00261923" w:rsidRDefault="0078237C" w:rsidP="000270A3">
      <w:pPr>
        <w:pStyle w:val="ListParagraph"/>
        <w:numPr>
          <w:ilvl w:val="0"/>
          <w:numId w:val="3"/>
        </w:numPr>
        <w:spacing w:line="240" w:lineRule="auto"/>
        <w:jc w:val="both"/>
        <w:rPr>
          <w:sz w:val="20"/>
          <w:szCs w:val="20"/>
        </w:rPr>
      </w:pPr>
      <w:r w:rsidRPr="00261923">
        <w:rPr>
          <w:sz w:val="20"/>
          <w:szCs w:val="20"/>
        </w:rPr>
        <w:t>Study area</w:t>
      </w:r>
    </w:p>
    <w:p w14:paraId="0610C1A1" w14:textId="77777777" w:rsidR="006F3004" w:rsidRPr="006F3004" w:rsidRDefault="006F3004" w:rsidP="006F3004">
      <w:pPr>
        <w:ind w:firstLine="720"/>
        <w:jc w:val="both"/>
        <w:rPr>
          <w:sz w:val="20"/>
          <w:szCs w:val="20"/>
        </w:rPr>
      </w:pPr>
      <w:r w:rsidRPr="006F3004">
        <w:rPr>
          <w:sz w:val="20"/>
          <w:szCs w:val="20"/>
        </w:rPr>
        <w:t>The research was carried out within Bapatla district, located in the southern Indian state of Andhra Pradesh. Positioned along the eastern coastline of India, Bapatla is situated on the Bay of Bengal at approximately 15.90 degrees North latitude and 80.470 degrees East longitude. This region features a flat landscape with only a few meters of elevation above sea level, experiencing a tropical climate marked by warm and humid summers alongside milder winters. The district's average maximum and minimum temperatures stand at 32.3°C and 18.5°C, respectively, and it witnesses a normal annual rainfall of 925.3 mm. Renowned for its agricultural significance, Bapatla is recognized for rice cultivation and the production of crops such as pulses, cotton, and tobacco. The district's soils are notably fertile, classified primarily as black cotton soil, sandy loamy, and red loamy. In the district, approximately 70% of the area comprises black cotton soil, with the remaining 30% characterized by sandy loamy soil. Bapatla enjoys well-established transportation connections, facilitated by the presence of the Chennai-Kolkata railway line and National Highway 16 (NH 16), enabling efficient travel to neighboring cities and states. The geographical location of the study area is illustrated in Figure 1.</w:t>
      </w:r>
    </w:p>
    <w:p w14:paraId="4BE0F529" w14:textId="77777777" w:rsidR="006F3004" w:rsidRPr="006F3004" w:rsidRDefault="006F3004" w:rsidP="006F3004">
      <w:pPr>
        <w:ind w:firstLine="720"/>
        <w:jc w:val="center"/>
        <w:rPr>
          <w:sz w:val="20"/>
          <w:szCs w:val="20"/>
        </w:rPr>
      </w:pPr>
    </w:p>
    <w:p w14:paraId="327727D5" w14:textId="48FDE042" w:rsidR="00A51D7F" w:rsidRPr="00261923" w:rsidRDefault="00E536FF" w:rsidP="00E536FF">
      <w:pPr>
        <w:ind w:firstLine="720"/>
        <w:jc w:val="center"/>
        <w:rPr>
          <w:sz w:val="20"/>
          <w:szCs w:val="20"/>
        </w:rPr>
      </w:pPr>
      <w:r w:rsidRPr="00261923">
        <w:rPr>
          <w:noProof/>
          <w:sz w:val="20"/>
          <w:szCs w:val="20"/>
        </w:rPr>
        <w:drawing>
          <wp:inline distT="0" distB="0" distL="0" distR="0" wp14:anchorId="4E9111C0" wp14:editId="33F7C722">
            <wp:extent cx="2718189" cy="2938589"/>
            <wp:effectExtent l="19050" t="19050" r="25400" b="14605"/>
            <wp:docPr id="113783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30968" name="Picture 113783096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2014" cy="2996778"/>
                    </a:xfrm>
                    <a:prstGeom prst="rect">
                      <a:avLst/>
                    </a:prstGeom>
                    <a:ln w="9525">
                      <a:solidFill>
                        <a:schemeClr val="tx1"/>
                      </a:solidFill>
                    </a:ln>
                  </pic:spPr>
                </pic:pic>
              </a:graphicData>
            </a:graphic>
          </wp:inline>
        </w:drawing>
      </w:r>
    </w:p>
    <w:p w14:paraId="342AA283" w14:textId="6D5CFB35" w:rsidR="00E536FF" w:rsidRPr="00261923" w:rsidRDefault="00E536FF" w:rsidP="00E536FF">
      <w:pPr>
        <w:ind w:firstLine="720"/>
        <w:jc w:val="center"/>
        <w:rPr>
          <w:b/>
          <w:bCs/>
          <w:sz w:val="20"/>
          <w:szCs w:val="20"/>
        </w:rPr>
      </w:pPr>
      <w:r w:rsidRPr="00261923">
        <w:rPr>
          <w:b/>
          <w:bCs/>
          <w:sz w:val="20"/>
          <w:szCs w:val="20"/>
        </w:rPr>
        <w:t>Fig 1 Location map of Study area</w:t>
      </w:r>
    </w:p>
    <w:p w14:paraId="73803412" w14:textId="36CD971D" w:rsidR="00707FD5" w:rsidRPr="00261923" w:rsidRDefault="00F70036" w:rsidP="00C369E3">
      <w:pPr>
        <w:pStyle w:val="ListParagraph"/>
        <w:numPr>
          <w:ilvl w:val="0"/>
          <w:numId w:val="3"/>
        </w:numPr>
        <w:spacing w:after="0"/>
        <w:rPr>
          <w:sz w:val="20"/>
          <w:szCs w:val="20"/>
        </w:rPr>
      </w:pPr>
      <w:r w:rsidRPr="00261923">
        <w:rPr>
          <w:sz w:val="20"/>
          <w:szCs w:val="20"/>
        </w:rPr>
        <w:t xml:space="preserve">Future </w:t>
      </w:r>
      <w:r w:rsidR="00707FD5" w:rsidRPr="00261923">
        <w:rPr>
          <w:sz w:val="20"/>
          <w:szCs w:val="20"/>
        </w:rPr>
        <w:t>Climate data generator</w:t>
      </w:r>
    </w:p>
    <w:p w14:paraId="033BCE23" w14:textId="77777777" w:rsidR="00406752" w:rsidRDefault="00406752" w:rsidP="006F1BE7">
      <w:pPr>
        <w:spacing w:after="0"/>
        <w:ind w:left="360" w:firstLine="360"/>
        <w:jc w:val="both"/>
        <w:rPr>
          <w:sz w:val="20"/>
          <w:szCs w:val="20"/>
        </w:rPr>
      </w:pPr>
      <w:r w:rsidRPr="00406752">
        <w:rPr>
          <w:sz w:val="20"/>
          <w:szCs w:val="20"/>
        </w:rPr>
        <w:t>MarkSim serves as a software solution aimed at producing daily weather data through the utilization of a stochastic weather generator. This application employs a third-order Markov process to replicate daily weather patterns and has been fine-tuned using an extensive dataset obtained from over 9200 global weather stations. To organize this dataset, a clustering algorithm grouped the stations into 664 clusters, each holding distinct rainfall model parameters derived from monthly averages of key metrics such as rainfall, air temperature, diurnal temperature range, elevation, and latitude. Employing interpolated climate surfaces with a resolution of 10 minutes of arc (approximately 18 km), the software effectively pinpoints the pertinent cluster for a given location, consequently assessing and adapting the model parameters accordingly. Within the scope of this study, MarkSim was employed to generate detailed daily weather data files for the execution of DSSAT crop models. Within MarkSim's 17 available models, two were meticulously chosen to project forthcoming climate conditions, as per the reference provided by Jones et al. in 2000.</w:t>
      </w:r>
    </w:p>
    <w:p w14:paraId="2035F94D" w14:textId="77777777" w:rsidR="00406752" w:rsidRDefault="00406752" w:rsidP="006F1BE7">
      <w:pPr>
        <w:spacing w:after="0"/>
        <w:ind w:left="360" w:firstLine="360"/>
        <w:jc w:val="both"/>
        <w:rPr>
          <w:sz w:val="20"/>
          <w:szCs w:val="20"/>
        </w:rPr>
      </w:pPr>
      <w:r w:rsidRPr="00406752">
        <w:rPr>
          <w:sz w:val="20"/>
          <w:szCs w:val="20"/>
        </w:rPr>
        <w:t xml:space="preserve">HadGEM2-ES stands as an advanced coupled model, merging Atmosphere-Ocean General Circulation Model (AOGCM) capabilities with high-resolution attributes within both atmospheric and oceanic aspects. The atmospheric dimension boasts N96 resolution (1.875 × 1.25 degrees), comprising 38 vertical levels, while the oceanic sector follows a resolution of 10 degrees (progressing to 1/30 degrees at the equator) with 40 vertical levels. Particularly notable is HadGEM2-ES's incorporation of interactive land and ocean carbon cycles, thereby accommodating dynamic representations of vegetation. It offers the valuable option to prescribe either atmospheric CO2 concentrations or anthropogenic CO2 emissions, consequently enabling the simulation of CO2 concentrations. Additionally, the model introduces an interactive tropospheric chemistry scheme, facilitating the simulation </w:t>
      </w:r>
      <w:r w:rsidRPr="00406752">
        <w:rPr>
          <w:sz w:val="20"/>
          <w:szCs w:val="20"/>
        </w:rPr>
        <w:lastRenderedPageBreak/>
        <w:t>of atmospheric composition evolution and intricate interactions involving atmospheric aerosols. These intrinsic attributes position HadGEM2-ES as a comprehensive and potent instrument for investigating climate mechanisms and the Earth's multifaceted reactions to diverse compelling factors.</w:t>
      </w:r>
    </w:p>
    <w:p w14:paraId="2CB274B7" w14:textId="77777777" w:rsidR="001207B6" w:rsidRDefault="001207B6" w:rsidP="006F1BE7">
      <w:pPr>
        <w:spacing w:after="0"/>
        <w:ind w:left="360" w:firstLine="360"/>
        <w:jc w:val="both"/>
        <w:rPr>
          <w:sz w:val="20"/>
          <w:szCs w:val="20"/>
        </w:rPr>
      </w:pPr>
      <w:r w:rsidRPr="001207B6">
        <w:rPr>
          <w:sz w:val="20"/>
          <w:szCs w:val="20"/>
        </w:rPr>
        <w:t>The ESM, referred to as "MIROC-ESM," originates from the global climate model MIROC (Model for Interdisciplinary Research on Climate). This variant, known as MIROC-ESM (MIROC-ESMCHEM), is developed from a version that doesn't include the coupled atmospheric chemistry component. It is valuable to assess the influence of interactions between chemistry and climate within the transient climate system.</w:t>
      </w:r>
    </w:p>
    <w:p w14:paraId="5CB654C0" w14:textId="77777777" w:rsidR="001207B6" w:rsidRPr="001207B6" w:rsidRDefault="001207B6" w:rsidP="001207B6">
      <w:pPr>
        <w:ind w:left="360" w:firstLine="360"/>
        <w:jc w:val="both"/>
        <w:rPr>
          <w:sz w:val="20"/>
          <w:szCs w:val="20"/>
        </w:rPr>
      </w:pPr>
      <w:r w:rsidRPr="001207B6">
        <w:rPr>
          <w:sz w:val="20"/>
          <w:szCs w:val="20"/>
        </w:rPr>
        <w:t>Climate models are employed to project potential future shifts in climate conditions based on specific scenarios. These models are executed multiple times using diverse future condition scenarios, encompassing factors like population levels and anticipated emissions of carbon dioxide (CO2) or other greenhouse gases. Each Global Climate Model (GCM) possesses unique characteristics and sensitivity to greenhouse gas emissions. The collective range of these models is pivotal for researchers as it offers insight into the uncertainty surrounding potential future outcomes within a given scenario and timeframe. To encompass this diversity and leverage the array of projections, ensembles of multiple simulations from global climate models are commonly utilized. CMIP5, denoting the Coupled Model Intercomparison Project Phase 5, represents the fifth stage of a collaborative global initiative aimed at comparing and assessing climate models. Coordinated by the World Climate Research Programme (WCRP), CMIP5 involves numerous international climate modeling centers. Within the CMIP5 simulations, four future scenarios known as "Representative Concentration Pathways" (RCPs) are included. These scenarios stem from the work of four integrated assessment models (IAMs) and are chosen from a pool of over 300 published greenhouse gas emission scenarios derived from socio-economic and energy-system modeling. These RCPs are designated based on their approximate global radiative forcing levels for 2100, with RCP 8.5 indicating a stabilization phase after 2150, RCP 4.5 and RCP 6 signifying different points of progression, and RCP 3-PD reflecting a "Peak and Decline" pattern of maximal forcing levels. Among the four available scenarios, this study focuses on two for climate projection: RCP 4.5 and RCP 8.5.</w:t>
      </w:r>
    </w:p>
    <w:p w14:paraId="6B0021F8" w14:textId="296E2851" w:rsidR="009D1866" w:rsidRPr="00261923" w:rsidRDefault="009D1866" w:rsidP="009D1866">
      <w:pPr>
        <w:ind w:left="360" w:firstLine="360"/>
        <w:jc w:val="both"/>
        <w:rPr>
          <w:noProof/>
          <w:sz w:val="20"/>
          <w:szCs w:val="20"/>
        </w:rPr>
      </w:pPr>
      <w:r w:rsidRPr="00261923">
        <w:rPr>
          <w:noProof/>
          <w:sz w:val="20"/>
          <w:szCs w:val="20"/>
        </w:rPr>
        <w:t>Weather data has been generated from MarkSim DSSAT weather generator. Data from 2010-2090 was generated for future projection and data from 2010-2021 for comparison of projected and observe</w:t>
      </w:r>
      <w:r w:rsidR="00E52547" w:rsidRPr="00261923">
        <w:rPr>
          <w:noProof/>
          <w:sz w:val="20"/>
          <w:szCs w:val="20"/>
        </w:rPr>
        <w:t>d</w:t>
      </w:r>
      <w:r w:rsidRPr="00261923">
        <w:rPr>
          <w:noProof/>
          <w:sz w:val="20"/>
          <w:szCs w:val="20"/>
        </w:rPr>
        <w:t xml:space="preserve"> data</w:t>
      </w:r>
      <w:r w:rsidR="007A5E69" w:rsidRPr="00261923">
        <w:rPr>
          <w:noProof/>
          <w:sz w:val="20"/>
          <w:szCs w:val="20"/>
        </w:rPr>
        <w:t>.</w:t>
      </w:r>
      <w:r w:rsidRPr="00261923">
        <w:rPr>
          <w:noProof/>
          <w:sz w:val="20"/>
          <w:szCs w:val="20"/>
        </w:rPr>
        <w:t xml:space="preserve"> For generation of future weather data, latitude and longitude of </w:t>
      </w:r>
      <w:r w:rsidR="007A5E69" w:rsidRPr="00261923">
        <w:rPr>
          <w:noProof/>
          <w:sz w:val="20"/>
          <w:szCs w:val="20"/>
        </w:rPr>
        <w:t>Bapatla</w:t>
      </w:r>
      <w:r w:rsidRPr="00261923">
        <w:rPr>
          <w:noProof/>
          <w:sz w:val="20"/>
          <w:szCs w:val="20"/>
        </w:rPr>
        <w:t xml:space="preserve"> district has been entered</w:t>
      </w:r>
      <w:r w:rsidR="00884456" w:rsidRPr="00261923">
        <w:rPr>
          <w:noProof/>
          <w:sz w:val="20"/>
          <w:szCs w:val="20"/>
        </w:rPr>
        <w:t>. Screenshot depicting the location, model selection and replication selection for</w:t>
      </w:r>
      <w:r w:rsidR="0051526B" w:rsidRPr="00261923">
        <w:rPr>
          <w:noProof/>
          <w:sz w:val="20"/>
          <w:szCs w:val="20"/>
        </w:rPr>
        <w:t xml:space="preserve"> generating future climate data</w:t>
      </w:r>
      <w:r w:rsidR="00EF668A" w:rsidRPr="00261923">
        <w:rPr>
          <w:noProof/>
          <w:sz w:val="20"/>
          <w:szCs w:val="20"/>
        </w:rPr>
        <w:t xml:space="preserve"> is shown in</w:t>
      </w:r>
      <w:r w:rsidR="008B4101" w:rsidRPr="00261923">
        <w:rPr>
          <w:noProof/>
          <w:sz w:val="20"/>
          <w:szCs w:val="20"/>
        </w:rPr>
        <w:t xml:space="preserve"> Fig 2</w:t>
      </w:r>
      <w:r w:rsidRPr="00261923">
        <w:rPr>
          <w:noProof/>
          <w:sz w:val="20"/>
          <w:szCs w:val="20"/>
        </w:rPr>
        <w:t xml:space="preserve">.  </w:t>
      </w:r>
    </w:p>
    <w:p w14:paraId="45F129C6" w14:textId="454289BA" w:rsidR="00C10A8B" w:rsidRPr="00261923" w:rsidRDefault="00884456" w:rsidP="0011691D">
      <w:pPr>
        <w:ind w:left="360" w:firstLine="360"/>
        <w:jc w:val="center"/>
        <w:rPr>
          <w:sz w:val="20"/>
          <w:szCs w:val="20"/>
        </w:rPr>
      </w:pPr>
      <w:r w:rsidRPr="00261923">
        <w:rPr>
          <w:noProof/>
          <w:sz w:val="20"/>
          <w:szCs w:val="20"/>
        </w:rPr>
        <w:drawing>
          <wp:inline distT="0" distB="0" distL="0" distR="0" wp14:anchorId="5449B0CA" wp14:editId="2729F519">
            <wp:extent cx="3284131" cy="2596761"/>
            <wp:effectExtent l="19050" t="19050" r="12065" b="13335"/>
            <wp:docPr id="186784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9608" name=""/>
                    <pic:cNvPicPr/>
                  </pic:nvPicPr>
                  <pic:blipFill rotWithShape="1">
                    <a:blip r:embed="rId7"/>
                    <a:srcRect l="19583" t="10023" r="19499" b="5705"/>
                    <a:stretch/>
                  </pic:blipFill>
                  <pic:spPr bwMode="auto">
                    <a:xfrm>
                      <a:off x="0" y="0"/>
                      <a:ext cx="3353773" cy="265182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2EF59F0" w14:textId="41A23586" w:rsidR="00186C39" w:rsidRPr="00261923" w:rsidRDefault="00186C39" w:rsidP="0011691D">
      <w:pPr>
        <w:ind w:left="360" w:firstLine="360"/>
        <w:jc w:val="center"/>
        <w:rPr>
          <w:b/>
          <w:bCs/>
          <w:sz w:val="20"/>
          <w:szCs w:val="20"/>
        </w:rPr>
      </w:pPr>
      <w:r w:rsidRPr="00261923">
        <w:rPr>
          <w:b/>
          <w:bCs/>
          <w:sz w:val="20"/>
          <w:szCs w:val="20"/>
        </w:rPr>
        <w:t>Fig 2 Entering data in the MarkSim DSSAT weather generator</w:t>
      </w:r>
    </w:p>
    <w:p w14:paraId="32DA669D" w14:textId="3B5812F9" w:rsidR="00C159E8" w:rsidRDefault="00C159E8" w:rsidP="00701CF8">
      <w:pPr>
        <w:spacing w:after="0"/>
        <w:ind w:left="360" w:firstLine="360"/>
        <w:jc w:val="both"/>
        <w:rPr>
          <w:sz w:val="20"/>
          <w:szCs w:val="20"/>
        </w:rPr>
      </w:pPr>
      <w:r w:rsidRPr="00261923">
        <w:rPr>
          <w:sz w:val="20"/>
          <w:szCs w:val="20"/>
        </w:rPr>
        <w:t xml:space="preserve">As above </w:t>
      </w:r>
      <w:r w:rsidR="002F483A" w:rsidRPr="00261923">
        <w:rPr>
          <w:sz w:val="20"/>
          <w:szCs w:val="20"/>
        </w:rPr>
        <w:t>mentioned,</w:t>
      </w:r>
      <w:r w:rsidRPr="00261923">
        <w:rPr>
          <w:sz w:val="20"/>
          <w:szCs w:val="20"/>
        </w:rPr>
        <w:t xml:space="preserve"> 2 climate forecast models ha</w:t>
      </w:r>
      <w:r w:rsidR="00AA11BD" w:rsidRPr="00261923">
        <w:rPr>
          <w:sz w:val="20"/>
          <w:szCs w:val="20"/>
        </w:rPr>
        <w:t>ve</w:t>
      </w:r>
      <w:r w:rsidRPr="00261923">
        <w:rPr>
          <w:sz w:val="20"/>
          <w:szCs w:val="20"/>
        </w:rPr>
        <w:t xml:space="preserve"> been selected from the drop window. </w:t>
      </w:r>
      <w:r w:rsidR="00627380" w:rsidRPr="00261923">
        <w:rPr>
          <w:sz w:val="20"/>
          <w:szCs w:val="20"/>
        </w:rPr>
        <w:t xml:space="preserve">The input details </w:t>
      </w:r>
      <w:r w:rsidR="00D12665" w:rsidRPr="00261923">
        <w:rPr>
          <w:sz w:val="20"/>
          <w:szCs w:val="20"/>
        </w:rPr>
        <w:t>have</w:t>
      </w:r>
      <w:r w:rsidR="00627380" w:rsidRPr="00261923">
        <w:rPr>
          <w:sz w:val="20"/>
          <w:szCs w:val="20"/>
        </w:rPr>
        <w:t xml:space="preserve"> to be entered like location, and models. </w:t>
      </w:r>
      <w:r w:rsidRPr="00261923">
        <w:rPr>
          <w:sz w:val="20"/>
          <w:szCs w:val="20"/>
        </w:rPr>
        <w:t>Two models mainly HADGEM2-ES and MIROC-ESM were identified with scenario 4.5 and 8.5 to generate the future climatic data. The model was run with 50 replications to minimise the errors in simulation.</w:t>
      </w:r>
      <w:r w:rsidR="00627380" w:rsidRPr="00261923">
        <w:rPr>
          <w:sz w:val="20"/>
          <w:szCs w:val="20"/>
        </w:rPr>
        <w:t xml:space="preserve"> After entering the input details run the model and then click on download CXL file.</w:t>
      </w:r>
    </w:p>
    <w:p w14:paraId="7F41E375" w14:textId="5BFB0496" w:rsidR="00AA11BD" w:rsidRPr="00261923" w:rsidRDefault="00701CF8" w:rsidP="00701CF8">
      <w:pPr>
        <w:spacing w:after="0"/>
        <w:ind w:left="360" w:firstLine="360"/>
        <w:jc w:val="both"/>
        <w:rPr>
          <w:noProof/>
          <w:sz w:val="20"/>
          <w:szCs w:val="20"/>
        </w:rPr>
      </w:pPr>
      <w:r w:rsidRPr="00701CF8">
        <w:rPr>
          <w:sz w:val="20"/>
          <w:szCs w:val="20"/>
        </w:rPr>
        <w:t>The future rainfall maximum temperature and minimum temperature and radiation were generated, and the screenshot displaying the data is shown in Fig 3. The future climate data was generated from 2010 to 2090 using the weather generator and from 2010-2021 for comparison of projected and observed data.</w:t>
      </w:r>
    </w:p>
    <w:p w14:paraId="7D83BB48" w14:textId="188F49CA" w:rsidR="00AA11BD" w:rsidRPr="00261923" w:rsidRDefault="00AA11BD" w:rsidP="00BB6731">
      <w:pPr>
        <w:spacing w:after="0"/>
        <w:ind w:left="360" w:firstLine="360"/>
        <w:jc w:val="center"/>
        <w:rPr>
          <w:sz w:val="20"/>
          <w:szCs w:val="20"/>
        </w:rPr>
      </w:pPr>
      <w:r w:rsidRPr="00261923">
        <w:rPr>
          <w:noProof/>
          <w:sz w:val="20"/>
          <w:szCs w:val="20"/>
        </w:rPr>
        <w:lastRenderedPageBreak/>
        <w:drawing>
          <wp:inline distT="0" distB="0" distL="0" distR="0" wp14:anchorId="6D61C844" wp14:editId="4A5AB5BA">
            <wp:extent cx="3652727" cy="2978785"/>
            <wp:effectExtent l="19050" t="19050" r="24130" b="12065"/>
            <wp:docPr id="27764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41490" name=""/>
                    <pic:cNvPicPr/>
                  </pic:nvPicPr>
                  <pic:blipFill rotWithShape="1">
                    <a:blip r:embed="rId8"/>
                    <a:srcRect l="33963" t="9125" r="33229" b="27118"/>
                    <a:stretch/>
                  </pic:blipFill>
                  <pic:spPr bwMode="auto">
                    <a:xfrm>
                      <a:off x="0" y="0"/>
                      <a:ext cx="3683492" cy="300387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88BBD1" w14:textId="77777777" w:rsidR="00224EB3" w:rsidRPr="00261923" w:rsidRDefault="00224EB3" w:rsidP="00701CF8">
      <w:pPr>
        <w:spacing w:after="0" w:line="360" w:lineRule="auto"/>
        <w:ind w:left="-851" w:firstLine="993"/>
        <w:jc w:val="center"/>
        <w:rPr>
          <w:b/>
          <w:bCs/>
          <w:sz w:val="20"/>
          <w:szCs w:val="20"/>
        </w:rPr>
      </w:pPr>
      <w:r w:rsidRPr="00261923">
        <w:rPr>
          <w:b/>
          <w:bCs/>
          <w:sz w:val="20"/>
          <w:szCs w:val="20"/>
        </w:rPr>
        <w:t>Fig 3. Generation of weather data in MarkSim DSSAT weather generator</w:t>
      </w:r>
    </w:p>
    <w:p w14:paraId="4639BDAC" w14:textId="69B065AB" w:rsidR="00015979" w:rsidRPr="00261923" w:rsidRDefault="006D1B3A" w:rsidP="00015979">
      <w:pPr>
        <w:pStyle w:val="ListParagraph"/>
        <w:numPr>
          <w:ilvl w:val="0"/>
          <w:numId w:val="3"/>
        </w:numPr>
        <w:jc w:val="both"/>
        <w:rPr>
          <w:sz w:val="20"/>
          <w:szCs w:val="20"/>
        </w:rPr>
      </w:pPr>
      <w:r w:rsidRPr="00261923">
        <w:rPr>
          <w:sz w:val="20"/>
          <w:szCs w:val="20"/>
        </w:rPr>
        <w:t>Observed w</w:t>
      </w:r>
      <w:r w:rsidR="0059685F" w:rsidRPr="00261923">
        <w:rPr>
          <w:sz w:val="20"/>
          <w:szCs w:val="20"/>
        </w:rPr>
        <w:t>eather data</w:t>
      </w:r>
    </w:p>
    <w:p w14:paraId="47301CD5" w14:textId="04D66BDE" w:rsidR="00395A87" w:rsidRDefault="009A3A76" w:rsidP="005574AE">
      <w:pPr>
        <w:pStyle w:val="ListParagraph"/>
        <w:ind w:left="360" w:firstLine="360"/>
        <w:jc w:val="both"/>
        <w:rPr>
          <w:sz w:val="20"/>
          <w:szCs w:val="20"/>
        </w:rPr>
      </w:pPr>
      <w:r w:rsidRPr="00261923">
        <w:rPr>
          <w:sz w:val="20"/>
          <w:szCs w:val="20"/>
        </w:rPr>
        <w:t xml:space="preserve">For </w:t>
      </w:r>
      <w:r w:rsidR="00CD6595" w:rsidRPr="00261923">
        <w:rPr>
          <w:sz w:val="20"/>
          <w:szCs w:val="20"/>
        </w:rPr>
        <w:t xml:space="preserve">the </w:t>
      </w:r>
      <w:r w:rsidRPr="00261923">
        <w:rPr>
          <w:sz w:val="20"/>
          <w:szCs w:val="20"/>
        </w:rPr>
        <w:t xml:space="preserve">comparison of </w:t>
      </w:r>
      <w:r w:rsidR="00BC4F2D" w:rsidRPr="00261923">
        <w:rPr>
          <w:sz w:val="20"/>
          <w:szCs w:val="20"/>
        </w:rPr>
        <w:t>future projected data</w:t>
      </w:r>
      <w:r w:rsidR="00EA6D18" w:rsidRPr="00261923">
        <w:rPr>
          <w:sz w:val="20"/>
          <w:szCs w:val="20"/>
        </w:rPr>
        <w:t xml:space="preserve"> and observed dat</w:t>
      </w:r>
      <w:r w:rsidR="004A62EC" w:rsidRPr="00261923">
        <w:rPr>
          <w:sz w:val="20"/>
          <w:szCs w:val="20"/>
        </w:rPr>
        <w:t>a</w:t>
      </w:r>
      <w:r w:rsidR="00744295" w:rsidRPr="00261923">
        <w:rPr>
          <w:sz w:val="20"/>
          <w:szCs w:val="20"/>
        </w:rPr>
        <w:t xml:space="preserve">, observed data from 2010-2021 was collected from </w:t>
      </w:r>
      <w:r w:rsidR="004F1914" w:rsidRPr="00261923">
        <w:rPr>
          <w:sz w:val="20"/>
          <w:szCs w:val="20"/>
        </w:rPr>
        <w:t>weather station Dr. NTR College of Agricultural Engineering, Bapatla</w:t>
      </w:r>
      <w:r w:rsidR="004A62EC" w:rsidRPr="00261923">
        <w:rPr>
          <w:sz w:val="20"/>
          <w:szCs w:val="20"/>
        </w:rPr>
        <w:t>.</w:t>
      </w:r>
      <w:r w:rsidR="009B03A3" w:rsidRPr="00261923">
        <w:rPr>
          <w:sz w:val="20"/>
          <w:szCs w:val="20"/>
        </w:rPr>
        <w:t xml:space="preserve"> Observed data from 2010-2021 is shown in Table 1.</w:t>
      </w:r>
    </w:p>
    <w:p w14:paraId="19409735" w14:textId="77777777" w:rsidR="000F4147" w:rsidRDefault="000F4147" w:rsidP="005574AE">
      <w:pPr>
        <w:pStyle w:val="ListParagraph"/>
        <w:ind w:left="360" w:firstLine="360"/>
        <w:jc w:val="both"/>
        <w:rPr>
          <w:sz w:val="20"/>
          <w:szCs w:val="20"/>
        </w:rPr>
      </w:pPr>
    </w:p>
    <w:p w14:paraId="77856019" w14:textId="77777777" w:rsidR="000F4147" w:rsidRPr="00261923" w:rsidRDefault="000F4147" w:rsidP="005574AE">
      <w:pPr>
        <w:pStyle w:val="ListParagraph"/>
        <w:ind w:left="360" w:firstLine="360"/>
        <w:jc w:val="both"/>
        <w:rPr>
          <w:sz w:val="20"/>
          <w:szCs w:val="20"/>
        </w:rPr>
      </w:pPr>
    </w:p>
    <w:p w14:paraId="1C13F9D4" w14:textId="6B312E4D" w:rsidR="001D3841" w:rsidRPr="00261923" w:rsidRDefault="00CC24C9" w:rsidP="00CC24C9">
      <w:pPr>
        <w:pStyle w:val="ListParagraph"/>
        <w:spacing w:after="0"/>
        <w:ind w:left="360"/>
        <w:rPr>
          <w:b/>
          <w:bCs/>
          <w:sz w:val="20"/>
          <w:szCs w:val="20"/>
        </w:rPr>
      </w:pPr>
      <w:r w:rsidRPr="00261923">
        <w:rPr>
          <w:b/>
          <w:bCs/>
          <w:sz w:val="20"/>
          <w:szCs w:val="20"/>
        </w:rPr>
        <w:t xml:space="preserve">                                                                   </w:t>
      </w:r>
      <w:r w:rsidR="001D3841" w:rsidRPr="00261923">
        <w:rPr>
          <w:b/>
          <w:bCs/>
          <w:sz w:val="20"/>
          <w:szCs w:val="20"/>
        </w:rPr>
        <w:t>Table 1.</w:t>
      </w:r>
      <w:r w:rsidR="00E946FA" w:rsidRPr="00261923">
        <w:rPr>
          <w:b/>
          <w:bCs/>
          <w:sz w:val="20"/>
          <w:szCs w:val="20"/>
        </w:rPr>
        <w:t xml:space="preserve"> </w:t>
      </w:r>
      <w:r w:rsidR="001D3841" w:rsidRPr="00261923">
        <w:rPr>
          <w:b/>
          <w:bCs/>
          <w:sz w:val="20"/>
          <w:szCs w:val="20"/>
        </w:rPr>
        <w:t xml:space="preserve">Observed Weather parameters </w:t>
      </w:r>
    </w:p>
    <w:tbl>
      <w:tblPr>
        <w:tblStyle w:val="TableGrid"/>
        <w:tblW w:w="0" w:type="auto"/>
        <w:jc w:val="center"/>
        <w:tblLook w:val="04A0" w:firstRow="1" w:lastRow="0" w:firstColumn="1" w:lastColumn="0" w:noHBand="0" w:noVBand="1"/>
      </w:tblPr>
      <w:tblGrid>
        <w:gridCol w:w="638"/>
        <w:gridCol w:w="1105"/>
        <w:gridCol w:w="1072"/>
        <w:gridCol w:w="1372"/>
      </w:tblGrid>
      <w:tr w:rsidR="00AC5B1B" w:rsidRPr="00261923" w14:paraId="40450711" w14:textId="77777777" w:rsidTr="004B4FA4">
        <w:trPr>
          <w:trHeight w:val="260"/>
          <w:jc w:val="center"/>
        </w:trPr>
        <w:tc>
          <w:tcPr>
            <w:tcW w:w="635" w:type="dxa"/>
            <w:vMerge w:val="restart"/>
            <w:noWrap/>
            <w:hideMark/>
          </w:tcPr>
          <w:p w14:paraId="2CACE256" w14:textId="5959DEA3" w:rsidR="00C915DC" w:rsidRPr="00261923" w:rsidRDefault="00C915DC" w:rsidP="00447841">
            <w:pPr>
              <w:spacing w:before="120"/>
              <w:ind w:right="-170"/>
              <w:rPr>
                <w:b/>
                <w:bCs/>
                <w:sz w:val="20"/>
                <w:szCs w:val="20"/>
              </w:rPr>
            </w:pPr>
            <w:r w:rsidRPr="00261923">
              <w:rPr>
                <w:b/>
                <w:bCs/>
                <w:sz w:val="20"/>
                <w:szCs w:val="20"/>
              </w:rPr>
              <w:t>Year</w:t>
            </w:r>
          </w:p>
        </w:tc>
        <w:tc>
          <w:tcPr>
            <w:tcW w:w="2170" w:type="dxa"/>
            <w:gridSpan w:val="2"/>
            <w:noWrap/>
            <w:hideMark/>
          </w:tcPr>
          <w:p w14:paraId="7F73B7C2" w14:textId="77777777" w:rsidR="00C915DC" w:rsidRPr="00261923" w:rsidRDefault="00C915DC" w:rsidP="00CC24C9">
            <w:pPr>
              <w:pStyle w:val="ListParagraph"/>
              <w:ind w:left="0"/>
              <w:jc w:val="center"/>
              <w:rPr>
                <w:b/>
                <w:bCs/>
                <w:sz w:val="20"/>
                <w:szCs w:val="20"/>
              </w:rPr>
            </w:pPr>
            <w:r w:rsidRPr="00261923">
              <w:rPr>
                <w:b/>
                <w:bCs/>
                <w:sz w:val="20"/>
                <w:szCs w:val="20"/>
              </w:rPr>
              <w:t>Temperature</w:t>
            </w:r>
          </w:p>
        </w:tc>
        <w:tc>
          <w:tcPr>
            <w:tcW w:w="1367" w:type="dxa"/>
            <w:vMerge w:val="restart"/>
            <w:noWrap/>
            <w:hideMark/>
          </w:tcPr>
          <w:p w14:paraId="029DA164" w14:textId="77777777" w:rsidR="00447841" w:rsidRPr="00261923" w:rsidRDefault="00447841" w:rsidP="00C915DC">
            <w:pPr>
              <w:pStyle w:val="ListParagraph"/>
              <w:ind w:left="0"/>
              <w:jc w:val="center"/>
              <w:rPr>
                <w:b/>
                <w:bCs/>
                <w:sz w:val="20"/>
                <w:szCs w:val="20"/>
              </w:rPr>
            </w:pPr>
          </w:p>
          <w:p w14:paraId="155D885D" w14:textId="7445272E" w:rsidR="00C915DC" w:rsidRPr="00261923" w:rsidRDefault="00C915DC" w:rsidP="00447841">
            <w:pPr>
              <w:pStyle w:val="ListParagraph"/>
              <w:spacing w:before="480" w:after="120"/>
              <w:ind w:left="0"/>
              <w:rPr>
                <w:b/>
                <w:bCs/>
                <w:sz w:val="20"/>
                <w:szCs w:val="20"/>
              </w:rPr>
            </w:pPr>
            <w:r w:rsidRPr="00261923">
              <w:rPr>
                <w:b/>
                <w:bCs/>
                <w:sz w:val="20"/>
                <w:szCs w:val="20"/>
              </w:rPr>
              <w:t>Rainfall(mm)</w:t>
            </w:r>
          </w:p>
        </w:tc>
      </w:tr>
      <w:tr w:rsidR="00C915DC" w:rsidRPr="00261923" w14:paraId="65B7F345" w14:textId="77777777" w:rsidTr="004B4FA4">
        <w:trPr>
          <w:trHeight w:val="260"/>
          <w:jc w:val="center"/>
        </w:trPr>
        <w:tc>
          <w:tcPr>
            <w:tcW w:w="635" w:type="dxa"/>
            <w:vMerge/>
            <w:hideMark/>
          </w:tcPr>
          <w:p w14:paraId="332CE241" w14:textId="77777777" w:rsidR="00C915DC" w:rsidRPr="00261923" w:rsidRDefault="00C915DC" w:rsidP="00C915DC">
            <w:pPr>
              <w:pStyle w:val="ListParagraph"/>
              <w:ind w:left="360"/>
              <w:jc w:val="center"/>
              <w:rPr>
                <w:b/>
                <w:bCs/>
                <w:sz w:val="20"/>
                <w:szCs w:val="20"/>
              </w:rPr>
            </w:pPr>
          </w:p>
        </w:tc>
        <w:tc>
          <w:tcPr>
            <w:tcW w:w="1101" w:type="dxa"/>
            <w:noWrap/>
            <w:hideMark/>
          </w:tcPr>
          <w:p w14:paraId="5BF0B19A" w14:textId="77777777" w:rsidR="00C915DC" w:rsidRPr="00261923" w:rsidRDefault="00C915DC" w:rsidP="00C915DC">
            <w:pPr>
              <w:pStyle w:val="ListParagraph"/>
              <w:ind w:left="0"/>
              <w:jc w:val="center"/>
              <w:rPr>
                <w:b/>
                <w:bCs/>
                <w:sz w:val="20"/>
                <w:szCs w:val="20"/>
              </w:rPr>
            </w:pPr>
            <w:r w:rsidRPr="00261923">
              <w:rPr>
                <w:b/>
                <w:bCs/>
                <w:sz w:val="20"/>
                <w:szCs w:val="20"/>
              </w:rPr>
              <w:t>Maximum</w:t>
            </w:r>
          </w:p>
        </w:tc>
        <w:tc>
          <w:tcPr>
            <w:tcW w:w="1068" w:type="dxa"/>
            <w:noWrap/>
            <w:hideMark/>
          </w:tcPr>
          <w:p w14:paraId="3BDA408E" w14:textId="2C9D14B2" w:rsidR="00C915DC" w:rsidRPr="00261923" w:rsidRDefault="00C915DC" w:rsidP="00C915DC">
            <w:pPr>
              <w:pStyle w:val="ListParagraph"/>
              <w:ind w:left="0"/>
              <w:jc w:val="center"/>
              <w:rPr>
                <w:b/>
                <w:bCs/>
                <w:sz w:val="20"/>
                <w:szCs w:val="20"/>
              </w:rPr>
            </w:pPr>
            <w:r w:rsidRPr="00261923">
              <w:rPr>
                <w:b/>
                <w:bCs/>
                <w:sz w:val="20"/>
                <w:szCs w:val="20"/>
              </w:rPr>
              <w:t>Minimum</w:t>
            </w:r>
          </w:p>
        </w:tc>
        <w:tc>
          <w:tcPr>
            <w:tcW w:w="1367" w:type="dxa"/>
            <w:vMerge/>
            <w:hideMark/>
          </w:tcPr>
          <w:p w14:paraId="3EEB58BC" w14:textId="77777777" w:rsidR="00C915DC" w:rsidRPr="00261923" w:rsidRDefault="00C915DC" w:rsidP="00C915DC">
            <w:pPr>
              <w:pStyle w:val="ListParagraph"/>
              <w:ind w:left="360"/>
              <w:jc w:val="center"/>
              <w:rPr>
                <w:b/>
                <w:bCs/>
                <w:sz w:val="20"/>
                <w:szCs w:val="20"/>
              </w:rPr>
            </w:pPr>
          </w:p>
        </w:tc>
      </w:tr>
      <w:tr w:rsidR="00C915DC" w:rsidRPr="00261923" w14:paraId="443209F9" w14:textId="77777777" w:rsidTr="004B4FA4">
        <w:trPr>
          <w:trHeight w:val="260"/>
          <w:jc w:val="center"/>
        </w:trPr>
        <w:tc>
          <w:tcPr>
            <w:tcW w:w="635" w:type="dxa"/>
            <w:noWrap/>
            <w:hideMark/>
          </w:tcPr>
          <w:p w14:paraId="5CFC8923" w14:textId="77777777" w:rsidR="00C915DC" w:rsidRPr="00261923" w:rsidRDefault="00C915DC" w:rsidP="00C915DC">
            <w:pPr>
              <w:pStyle w:val="ListParagraph"/>
              <w:ind w:left="0"/>
              <w:jc w:val="center"/>
              <w:rPr>
                <w:sz w:val="20"/>
                <w:szCs w:val="20"/>
              </w:rPr>
            </w:pPr>
            <w:r w:rsidRPr="00261923">
              <w:rPr>
                <w:sz w:val="20"/>
                <w:szCs w:val="20"/>
              </w:rPr>
              <w:t>2010</w:t>
            </w:r>
          </w:p>
        </w:tc>
        <w:tc>
          <w:tcPr>
            <w:tcW w:w="1101" w:type="dxa"/>
            <w:noWrap/>
            <w:hideMark/>
          </w:tcPr>
          <w:p w14:paraId="5F25F335" w14:textId="22231333" w:rsidR="00C915DC" w:rsidRPr="00261923" w:rsidRDefault="00C915DC" w:rsidP="00C915DC">
            <w:pPr>
              <w:pStyle w:val="ListParagraph"/>
              <w:ind w:left="0"/>
              <w:jc w:val="center"/>
              <w:rPr>
                <w:sz w:val="20"/>
                <w:szCs w:val="20"/>
              </w:rPr>
            </w:pPr>
            <w:r w:rsidRPr="00261923">
              <w:rPr>
                <w:sz w:val="20"/>
                <w:szCs w:val="20"/>
              </w:rPr>
              <w:t>28.9</w:t>
            </w:r>
            <w:r w:rsidR="00C30630" w:rsidRPr="00261923">
              <w:rPr>
                <w:sz w:val="20"/>
                <w:szCs w:val="20"/>
              </w:rPr>
              <w:t>0</w:t>
            </w:r>
          </w:p>
        </w:tc>
        <w:tc>
          <w:tcPr>
            <w:tcW w:w="1068" w:type="dxa"/>
            <w:noWrap/>
            <w:hideMark/>
          </w:tcPr>
          <w:p w14:paraId="4DF01CE2" w14:textId="5C143E48" w:rsidR="00C915DC" w:rsidRPr="00261923" w:rsidRDefault="00C915DC" w:rsidP="00C915DC">
            <w:pPr>
              <w:pStyle w:val="ListParagraph"/>
              <w:ind w:left="0"/>
              <w:jc w:val="center"/>
              <w:rPr>
                <w:sz w:val="20"/>
                <w:szCs w:val="20"/>
              </w:rPr>
            </w:pPr>
            <w:r w:rsidRPr="00261923">
              <w:rPr>
                <w:sz w:val="20"/>
                <w:szCs w:val="20"/>
              </w:rPr>
              <w:t>18.9</w:t>
            </w:r>
            <w:r w:rsidR="00C30630" w:rsidRPr="00261923">
              <w:rPr>
                <w:sz w:val="20"/>
                <w:szCs w:val="20"/>
              </w:rPr>
              <w:t>0</w:t>
            </w:r>
          </w:p>
        </w:tc>
        <w:tc>
          <w:tcPr>
            <w:tcW w:w="1367" w:type="dxa"/>
            <w:noWrap/>
            <w:hideMark/>
          </w:tcPr>
          <w:p w14:paraId="0F90E1C5" w14:textId="0C1503AF" w:rsidR="00C915DC" w:rsidRPr="00261923" w:rsidRDefault="00C915DC" w:rsidP="00C915DC">
            <w:pPr>
              <w:pStyle w:val="ListParagraph"/>
              <w:ind w:left="0"/>
              <w:jc w:val="center"/>
              <w:rPr>
                <w:sz w:val="20"/>
                <w:szCs w:val="20"/>
              </w:rPr>
            </w:pPr>
            <w:r w:rsidRPr="00261923">
              <w:rPr>
                <w:sz w:val="20"/>
                <w:szCs w:val="20"/>
              </w:rPr>
              <w:t>2254.8</w:t>
            </w:r>
            <w:r w:rsidR="00C30630" w:rsidRPr="00261923">
              <w:rPr>
                <w:sz w:val="20"/>
                <w:szCs w:val="20"/>
              </w:rPr>
              <w:t>0</w:t>
            </w:r>
          </w:p>
        </w:tc>
      </w:tr>
      <w:tr w:rsidR="00C915DC" w:rsidRPr="00261923" w14:paraId="71085660" w14:textId="77777777" w:rsidTr="004B4FA4">
        <w:trPr>
          <w:trHeight w:val="260"/>
          <w:jc w:val="center"/>
        </w:trPr>
        <w:tc>
          <w:tcPr>
            <w:tcW w:w="635" w:type="dxa"/>
            <w:noWrap/>
            <w:hideMark/>
          </w:tcPr>
          <w:p w14:paraId="4EB57344" w14:textId="77777777" w:rsidR="00C915DC" w:rsidRPr="00261923" w:rsidRDefault="00C915DC" w:rsidP="00C915DC">
            <w:pPr>
              <w:pStyle w:val="ListParagraph"/>
              <w:ind w:left="0"/>
              <w:jc w:val="center"/>
              <w:rPr>
                <w:sz w:val="20"/>
                <w:szCs w:val="20"/>
              </w:rPr>
            </w:pPr>
            <w:r w:rsidRPr="00261923">
              <w:rPr>
                <w:sz w:val="20"/>
                <w:szCs w:val="20"/>
              </w:rPr>
              <w:t>2011</w:t>
            </w:r>
          </w:p>
        </w:tc>
        <w:tc>
          <w:tcPr>
            <w:tcW w:w="1101" w:type="dxa"/>
            <w:noWrap/>
            <w:hideMark/>
          </w:tcPr>
          <w:p w14:paraId="2213E16E" w14:textId="77777777" w:rsidR="00C915DC" w:rsidRPr="00261923" w:rsidRDefault="00C915DC" w:rsidP="00C915DC">
            <w:pPr>
              <w:pStyle w:val="ListParagraph"/>
              <w:ind w:left="0"/>
              <w:jc w:val="center"/>
              <w:rPr>
                <w:sz w:val="20"/>
                <w:szCs w:val="20"/>
              </w:rPr>
            </w:pPr>
            <w:r w:rsidRPr="00261923">
              <w:rPr>
                <w:sz w:val="20"/>
                <w:szCs w:val="20"/>
              </w:rPr>
              <w:t>30.86</w:t>
            </w:r>
          </w:p>
        </w:tc>
        <w:tc>
          <w:tcPr>
            <w:tcW w:w="1068" w:type="dxa"/>
            <w:noWrap/>
            <w:hideMark/>
          </w:tcPr>
          <w:p w14:paraId="6FBBF7C0" w14:textId="77777777" w:rsidR="00C915DC" w:rsidRPr="00261923" w:rsidRDefault="00C915DC" w:rsidP="00C915DC">
            <w:pPr>
              <w:pStyle w:val="ListParagraph"/>
              <w:ind w:left="0"/>
              <w:jc w:val="center"/>
              <w:rPr>
                <w:sz w:val="20"/>
                <w:szCs w:val="20"/>
              </w:rPr>
            </w:pPr>
            <w:r w:rsidRPr="00261923">
              <w:rPr>
                <w:sz w:val="20"/>
                <w:szCs w:val="20"/>
              </w:rPr>
              <w:t>18.83</w:t>
            </w:r>
          </w:p>
        </w:tc>
        <w:tc>
          <w:tcPr>
            <w:tcW w:w="1367" w:type="dxa"/>
            <w:noWrap/>
            <w:hideMark/>
          </w:tcPr>
          <w:p w14:paraId="191C62D5" w14:textId="79DC1B6C" w:rsidR="00C915DC" w:rsidRPr="00261923" w:rsidRDefault="00C915DC" w:rsidP="00C915DC">
            <w:pPr>
              <w:pStyle w:val="ListParagraph"/>
              <w:ind w:left="0"/>
              <w:jc w:val="center"/>
              <w:rPr>
                <w:sz w:val="20"/>
                <w:szCs w:val="20"/>
              </w:rPr>
            </w:pPr>
            <w:r w:rsidRPr="00261923">
              <w:rPr>
                <w:sz w:val="20"/>
                <w:szCs w:val="20"/>
              </w:rPr>
              <w:t>838.7</w:t>
            </w:r>
            <w:r w:rsidR="00C30630" w:rsidRPr="00261923">
              <w:rPr>
                <w:sz w:val="20"/>
                <w:szCs w:val="20"/>
              </w:rPr>
              <w:t>0</w:t>
            </w:r>
          </w:p>
        </w:tc>
      </w:tr>
      <w:tr w:rsidR="00C915DC" w:rsidRPr="00261923" w14:paraId="38F664E4" w14:textId="77777777" w:rsidTr="004B4FA4">
        <w:trPr>
          <w:trHeight w:val="260"/>
          <w:jc w:val="center"/>
        </w:trPr>
        <w:tc>
          <w:tcPr>
            <w:tcW w:w="635" w:type="dxa"/>
            <w:noWrap/>
            <w:hideMark/>
          </w:tcPr>
          <w:p w14:paraId="67E68846" w14:textId="77777777" w:rsidR="00C915DC" w:rsidRPr="00261923" w:rsidRDefault="00C915DC" w:rsidP="00C915DC">
            <w:pPr>
              <w:pStyle w:val="ListParagraph"/>
              <w:ind w:left="0"/>
              <w:jc w:val="center"/>
              <w:rPr>
                <w:sz w:val="20"/>
                <w:szCs w:val="20"/>
              </w:rPr>
            </w:pPr>
            <w:r w:rsidRPr="00261923">
              <w:rPr>
                <w:sz w:val="20"/>
                <w:szCs w:val="20"/>
              </w:rPr>
              <w:t>2012</w:t>
            </w:r>
          </w:p>
        </w:tc>
        <w:tc>
          <w:tcPr>
            <w:tcW w:w="1101" w:type="dxa"/>
            <w:noWrap/>
            <w:hideMark/>
          </w:tcPr>
          <w:p w14:paraId="1206D8BF" w14:textId="36A4418D" w:rsidR="00C915DC" w:rsidRPr="00261923" w:rsidRDefault="00C915DC" w:rsidP="00C915DC">
            <w:pPr>
              <w:pStyle w:val="ListParagraph"/>
              <w:ind w:left="0"/>
              <w:jc w:val="center"/>
              <w:rPr>
                <w:sz w:val="20"/>
                <w:szCs w:val="20"/>
              </w:rPr>
            </w:pPr>
            <w:r w:rsidRPr="00261923">
              <w:rPr>
                <w:sz w:val="20"/>
                <w:szCs w:val="20"/>
              </w:rPr>
              <w:t>30.2</w:t>
            </w:r>
            <w:r w:rsidR="00C30630" w:rsidRPr="00261923">
              <w:rPr>
                <w:sz w:val="20"/>
                <w:szCs w:val="20"/>
              </w:rPr>
              <w:t>0</w:t>
            </w:r>
          </w:p>
        </w:tc>
        <w:tc>
          <w:tcPr>
            <w:tcW w:w="1068" w:type="dxa"/>
            <w:noWrap/>
            <w:hideMark/>
          </w:tcPr>
          <w:p w14:paraId="2BB5DFC5" w14:textId="77777777" w:rsidR="00C915DC" w:rsidRPr="00261923" w:rsidRDefault="00C915DC" w:rsidP="00C915DC">
            <w:pPr>
              <w:pStyle w:val="ListParagraph"/>
              <w:ind w:left="0"/>
              <w:jc w:val="center"/>
              <w:rPr>
                <w:sz w:val="20"/>
                <w:szCs w:val="20"/>
              </w:rPr>
            </w:pPr>
            <w:r w:rsidRPr="00261923">
              <w:rPr>
                <w:sz w:val="20"/>
                <w:szCs w:val="20"/>
              </w:rPr>
              <w:t>19.17</w:t>
            </w:r>
          </w:p>
        </w:tc>
        <w:tc>
          <w:tcPr>
            <w:tcW w:w="1367" w:type="dxa"/>
            <w:noWrap/>
            <w:hideMark/>
          </w:tcPr>
          <w:p w14:paraId="7B564DDF" w14:textId="0521B9A8" w:rsidR="00C915DC" w:rsidRPr="00261923" w:rsidRDefault="00C915DC" w:rsidP="00C915DC">
            <w:pPr>
              <w:pStyle w:val="ListParagraph"/>
              <w:ind w:left="0"/>
              <w:jc w:val="center"/>
              <w:rPr>
                <w:sz w:val="20"/>
                <w:szCs w:val="20"/>
              </w:rPr>
            </w:pPr>
            <w:r w:rsidRPr="00261923">
              <w:rPr>
                <w:sz w:val="20"/>
                <w:szCs w:val="20"/>
              </w:rPr>
              <w:t>1153.1</w:t>
            </w:r>
            <w:r w:rsidR="00C30630" w:rsidRPr="00261923">
              <w:rPr>
                <w:sz w:val="20"/>
                <w:szCs w:val="20"/>
              </w:rPr>
              <w:t>0</w:t>
            </w:r>
          </w:p>
        </w:tc>
      </w:tr>
      <w:tr w:rsidR="00C915DC" w:rsidRPr="00261923" w14:paraId="2B097A15" w14:textId="77777777" w:rsidTr="004B4FA4">
        <w:trPr>
          <w:trHeight w:val="260"/>
          <w:jc w:val="center"/>
        </w:trPr>
        <w:tc>
          <w:tcPr>
            <w:tcW w:w="635" w:type="dxa"/>
            <w:noWrap/>
            <w:hideMark/>
          </w:tcPr>
          <w:p w14:paraId="5F89427D" w14:textId="4FDCE431" w:rsidR="00C915DC" w:rsidRPr="00261923" w:rsidRDefault="00C915DC" w:rsidP="00C915DC">
            <w:pPr>
              <w:jc w:val="center"/>
              <w:rPr>
                <w:sz w:val="20"/>
                <w:szCs w:val="20"/>
              </w:rPr>
            </w:pPr>
            <w:r w:rsidRPr="00261923">
              <w:rPr>
                <w:sz w:val="20"/>
                <w:szCs w:val="20"/>
              </w:rPr>
              <w:t>2013</w:t>
            </w:r>
          </w:p>
        </w:tc>
        <w:tc>
          <w:tcPr>
            <w:tcW w:w="1101" w:type="dxa"/>
            <w:noWrap/>
            <w:hideMark/>
          </w:tcPr>
          <w:p w14:paraId="2FC89013" w14:textId="77777777" w:rsidR="00C915DC" w:rsidRPr="00261923" w:rsidRDefault="00C915DC" w:rsidP="00C915DC">
            <w:pPr>
              <w:pStyle w:val="ListParagraph"/>
              <w:ind w:left="0"/>
              <w:jc w:val="center"/>
              <w:rPr>
                <w:sz w:val="20"/>
                <w:szCs w:val="20"/>
              </w:rPr>
            </w:pPr>
            <w:r w:rsidRPr="00261923">
              <w:rPr>
                <w:sz w:val="20"/>
                <w:szCs w:val="20"/>
              </w:rPr>
              <w:t>29.95</w:t>
            </w:r>
          </w:p>
        </w:tc>
        <w:tc>
          <w:tcPr>
            <w:tcW w:w="1068" w:type="dxa"/>
            <w:noWrap/>
            <w:hideMark/>
          </w:tcPr>
          <w:p w14:paraId="3C4BFA80" w14:textId="77777777" w:rsidR="00C915DC" w:rsidRPr="00261923" w:rsidRDefault="00C915DC" w:rsidP="00C915DC">
            <w:pPr>
              <w:pStyle w:val="ListParagraph"/>
              <w:ind w:left="0"/>
              <w:jc w:val="center"/>
              <w:rPr>
                <w:sz w:val="20"/>
                <w:szCs w:val="20"/>
              </w:rPr>
            </w:pPr>
            <w:r w:rsidRPr="00261923">
              <w:rPr>
                <w:sz w:val="20"/>
                <w:szCs w:val="20"/>
              </w:rPr>
              <w:t>17.92</w:t>
            </w:r>
          </w:p>
        </w:tc>
        <w:tc>
          <w:tcPr>
            <w:tcW w:w="1367" w:type="dxa"/>
            <w:noWrap/>
            <w:hideMark/>
          </w:tcPr>
          <w:p w14:paraId="49D5D2EC" w14:textId="03CDB191" w:rsidR="00C915DC" w:rsidRPr="00261923" w:rsidRDefault="00C915DC" w:rsidP="00C915DC">
            <w:pPr>
              <w:pStyle w:val="ListParagraph"/>
              <w:ind w:left="0"/>
              <w:jc w:val="center"/>
              <w:rPr>
                <w:sz w:val="20"/>
                <w:szCs w:val="20"/>
              </w:rPr>
            </w:pPr>
            <w:r w:rsidRPr="00261923">
              <w:rPr>
                <w:sz w:val="20"/>
                <w:szCs w:val="20"/>
              </w:rPr>
              <w:t>1676.2</w:t>
            </w:r>
            <w:r w:rsidR="00C30630" w:rsidRPr="00261923">
              <w:rPr>
                <w:sz w:val="20"/>
                <w:szCs w:val="20"/>
              </w:rPr>
              <w:t>0</w:t>
            </w:r>
          </w:p>
        </w:tc>
      </w:tr>
      <w:tr w:rsidR="00C915DC" w:rsidRPr="00261923" w14:paraId="4D48BB73" w14:textId="77777777" w:rsidTr="004B4FA4">
        <w:trPr>
          <w:trHeight w:val="260"/>
          <w:jc w:val="center"/>
        </w:trPr>
        <w:tc>
          <w:tcPr>
            <w:tcW w:w="635" w:type="dxa"/>
            <w:noWrap/>
            <w:hideMark/>
          </w:tcPr>
          <w:p w14:paraId="259D4302" w14:textId="77777777" w:rsidR="00C915DC" w:rsidRPr="00261923" w:rsidRDefault="00C915DC" w:rsidP="00C915DC">
            <w:pPr>
              <w:pStyle w:val="ListParagraph"/>
              <w:ind w:left="0"/>
              <w:jc w:val="center"/>
              <w:rPr>
                <w:sz w:val="20"/>
                <w:szCs w:val="20"/>
              </w:rPr>
            </w:pPr>
            <w:r w:rsidRPr="00261923">
              <w:rPr>
                <w:sz w:val="20"/>
                <w:szCs w:val="20"/>
              </w:rPr>
              <w:t>2014</w:t>
            </w:r>
          </w:p>
        </w:tc>
        <w:tc>
          <w:tcPr>
            <w:tcW w:w="1101" w:type="dxa"/>
            <w:noWrap/>
            <w:hideMark/>
          </w:tcPr>
          <w:p w14:paraId="1D20733A" w14:textId="2290E584" w:rsidR="00C915DC" w:rsidRPr="00261923" w:rsidRDefault="00C915DC" w:rsidP="00701CF8">
            <w:pPr>
              <w:pStyle w:val="ListParagraph"/>
              <w:ind w:left="0"/>
              <w:jc w:val="center"/>
              <w:rPr>
                <w:sz w:val="20"/>
                <w:szCs w:val="20"/>
              </w:rPr>
            </w:pPr>
            <w:r w:rsidRPr="00261923">
              <w:rPr>
                <w:sz w:val="20"/>
                <w:szCs w:val="20"/>
              </w:rPr>
              <w:t>30</w:t>
            </w:r>
            <w:r w:rsidR="00C30630" w:rsidRPr="00261923">
              <w:rPr>
                <w:sz w:val="20"/>
                <w:szCs w:val="20"/>
              </w:rPr>
              <w:t>.00</w:t>
            </w:r>
          </w:p>
        </w:tc>
        <w:tc>
          <w:tcPr>
            <w:tcW w:w="1068" w:type="dxa"/>
            <w:noWrap/>
            <w:hideMark/>
          </w:tcPr>
          <w:p w14:paraId="00F14733" w14:textId="0FA634A4" w:rsidR="00C915DC" w:rsidRPr="00261923" w:rsidRDefault="00C915DC" w:rsidP="00C915DC">
            <w:pPr>
              <w:pStyle w:val="ListParagraph"/>
              <w:ind w:left="0"/>
              <w:jc w:val="center"/>
              <w:rPr>
                <w:sz w:val="20"/>
                <w:szCs w:val="20"/>
              </w:rPr>
            </w:pPr>
            <w:r w:rsidRPr="00261923">
              <w:rPr>
                <w:sz w:val="20"/>
                <w:szCs w:val="20"/>
              </w:rPr>
              <w:t>18.1</w:t>
            </w:r>
            <w:r w:rsidR="00C30630" w:rsidRPr="00261923">
              <w:rPr>
                <w:sz w:val="20"/>
                <w:szCs w:val="20"/>
              </w:rPr>
              <w:t>0</w:t>
            </w:r>
          </w:p>
        </w:tc>
        <w:tc>
          <w:tcPr>
            <w:tcW w:w="1367" w:type="dxa"/>
            <w:noWrap/>
            <w:hideMark/>
          </w:tcPr>
          <w:p w14:paraId="43451BCF" w14:textId="08F6EC23" w:rsidR="00C915DC" w:rsidRPr="00261923" w:rsidRDefault="00C915DC" w:rsidP="00C915DC">
            <w:pPr>
              <w:pStyle w:val="ListParagraph"/>
              <w:ind w:left="0"/>
              <w:jc w:val="center"/>
              <w:rPr>
                <w:sz w:val="20"/>
                <w:szCs w:val="20"/>
              </w:rPr>
            </w:pPr>
            <w:r w:rsidRPr="00261923">
              <w:rPr>
                <w:sz w:val="20"/>
                <w:szCs w:val="20"/>
              </w:rPr>
              <w:t>878.1</w:t>
            </w:r>
            <w:r w:rsidR="00C30630" w:rsidRPr="00261923">
              <w:rPr>
                <w:sz w:val="20"/>
                <w:szCs w:val="20"/>
              </w:rPr>
              <w:t>0</w:t>
            </w:r>
          </w:p>
        </w:tc>
      </w:tr>
      <w:tr w:rsidR="00C915DC" w:rsidRPr="00261923" w14:paraId="222855DD" w14:textId="77777777" w:rsidTr="004B4FA4">
        <w:trPr>
          <w:trHeight w:val="260"/>
          <w:jc w:val="center"/>
        </w:trPr>
        <w:tc>
          <w:tcPr>
            <w:tcW w:w="635" w:type="dxa"/>
            <w:noWrap/>
            <w:hideMark/>
          </w:tcPr>
          <w:p w14:paraId="7A4C1B9E" w14:textId="77777777" w:rsidR="00C915DC" w:rsidRPr="00261923" w:rsidRDefault="00C915DC" w:rsidP="00C915DC">
            <w:pPr>
              <w:pStyle w:val="ListParagraph"/>
              <w:ind w:left="0"/>
              <w:jc w:val="center"/>
              <w:rPr>
                <w:sz w:val="20"/>
                <w:szCs w:val="20"/>
              </w:rPr>
            </w:pPr>
            <w:r w:rsidRPr="00261923">
              <w:rPr>
                <w:sz w:val="20"/>
                <w:szCs w:val="20"/>
              </w:rPr>
              <w:t>2015</w:t>
            </w:r>
          </w:p>
        </w:tc>
        <w:tc>
          <w:tcPr>
            <w:tcW w:w="1101" w:type="dxa"/>
            <w:noWrap/>
            <w:hideMark/>
          </w:tcPr>
          <w:p w14:paraId="54CC6B5E" w14:textId="77777777" w:rsidR="00C915DC" w:rsidRPr="00261923" w:rsidRDefault="00C915DC" w:rsidP="00C915DC">
            <w:pPr>
              <w:pStyle w:val="ListParagraph"/>
              <w:ind w:left="0"/>
              <w:jc w:val="center"/>
              <w:rPr>
                <w:sz w:val="20"/>
                <w:szCs w:val="20"/>
              </w:rPr>
            </w:pPr>
            <w:r w:rsidRPr="00261923">
              <w:rPr>
                <w:sz w:val="20"/>
                <w:szCs w:val="20"/>
              </w:rPr>
              <w:t>30.47</w:t>
            </w:r>
          </w:p>
        </w:tc>
        <w:tc>
          <w:tcPr>
            <w:tcW w:w="1068" w:type="dxa"/>
            <w:noWrap/>
            <w:hideMark/>
          </w:tcPr>
          <w:p w14:paraId="413FCF70" w14:textId="763E31F2" w:rsidR="00C915DC" w:rsidRPr="00261923" w:rsidRDefault="00C915DC" w:rsidP="00C915DC">
            <w:pPr>
              <w:pStyle w:val="ListParagraph"/>
              <w:ind w:left="0"/>
              <w:jc w:val="center"/>
              <w:rPr>
                <w:sz w:val="20"/>
                <w:szCs w:val="20"/>
              </w:rPr>
            </w:pPr>
            <w:r w:rsidRPr="00261923">
              <w:rPr>
                <w:sz w:val="20"/>
                <w:szCs w:val="20"/>
              </w:rPr>
              <w:t>18.8</w:t>
            </w:r>
            <w:r w:rsidR="00C30630" w:rsidRPr="00261923">
              <w:rPr>
                <w:sz w:val="20"/>
                <w:szCs w:val="20"/>
              </w:rPr>
              <w:t>0</w:t>
            </w:r>
          </w:p>
        </w:tc>
        <w:tc>
          <w:tcPr>
            <w:tcW w:w="1367" w:type="dxa"/>
            <w:noWrap/>
            <w:hideMark/>
          </w:tcPr>
          <w:p w14:paraId="4805D0CE" w14:textId="4EF4308A" w:rsidR="00C915DC" w:rsidRPr="00261923" w:rsidRDefault="00C915DC" w:rsidP="00C915DC">
            <w:pPr>
              <w:pStyle w:val="ListParagraph"/>
              <w:ind w:left="0"/>
              <w:jc w:val="center"/>
              <w:rPr>
                <w:sz w:val="20"/>
                <w:szCs w:val="20"/>
              </w:rPr>
            </w:pPr>
            <w:r w:rsidRPr="00261923">
              <w:rPr>
                <w:sz w:val="20"/>
                <w:szCs w:val="20"/>
              </w:rPr>
              <w:t>1050.2</w:t>
            </w:r>
            <w:r w:rsidR="00C30630" w:rsidRPr="00261923">
              <w:rPr>
                <w:sz w:val="20"/>
                <w:szCs w:val="20"/>
              </w:rPr>
              <w:t>0</w:t>
            </w:r>
          </w:p>
        </w:tc>
      </w:tr>
      <w:tr w:rsidR="00C915DC" w:rsidRPr="00261923" w14:paraId="2CA214EA" w14:textId="77777777" w:rsidTr="004B4FA4">
        <w:trPr>
          <w:trHeight w:val="260"/>
          <w:jc w:val="center"/>
        </w:trPr>
        <w:tc>
          <w:tcPr>
            <w:tcW w:w="635" w:type="dxa"/>
            <w:noWrap/>
            <w:hideMark/>
          </w:tcPr>
          <w:p w14:paraId="0072CFC3" w14:textId="682B0B55" w:rsidR="00C915DC" w:rsidRPr="00261923" w:rsidRDefault="00C915DC" w:rsidP="00C915DC">
            <w:pPr>
              <w:pStyle w:val="ListParagraph"/>
              <w:ind w:left="0"/>
              <w:rPr>
                <w:sz w:val="20"/>
                <w:szCs w:val="20"/>
              </w:rPr>
            </w:pPr>
            <w:r w:rsidRPr="00261923">
              <w:rPr>
                <w:sz w:val="20"/>
                <w:szCs w:val="20"/>
              </w:rPr>
              <w:t>2016</w:t>
            </w:r>
          </w:p>
        </w:tc>
        <w:tc>
          <w:tcPr>
            <w:tcW w:w="1101" w:type="dxa"/>
            <w:noWrap/>
            <w:hideMark/>
          </w:tcPr>
          <w:p w14:paraId="4F992276" w14:textId="77777777" w:rsidR="00C915DC" w:rsidRPr="00261923" w:rsidRDefault="00C915DC" w:rsidP="00C915DC">
            <w:pPr>
              <w:pStyle w:val="ListParagraph"/>
              <w:ind w:left="0"/>
              <w:jc w:val="center"/>
              <w:rPr>
                <w:sz w:val="20"/>
                <w:szCs w:val="20"/>
              </w:rPr>
            </w:pPr>
            <w:r w:rsidRPr="00261923">
              <w:rPr>
                <w:sz w:val="20"/>
                <w:szCs w:val="20"/>
              </w:rPr>
              <w:t>30.68</w:t>
            </w:r>
          </w:p>
        </w:tc>
        <w:tc>
          <w:tcPr>
            <w:tcW w:w="1068" w:type="dxa"/>
            <w:noWrap/>
            <w:hideMark/>
          </w:tcPr>
          <w:p w14:paraId="40CBF2AB" w14:textId="77777777" w:rsidR="00C915DC" w:rsidRPr="00261923" w:rsidRDefault="00C915DC" w:rsidP="00C915DC">
            <w:pPr>
              <w:pStyle w:val="ListParagraph"/>
              <w:ind w:left="0"/>
              <w:jc w:val="center"/>
              <w:rPr>
                <w:sz w:val="20"/>
                <w:szCs w:val="20"/>
              </w:rPr>
            </w:pPr>
            <w:r w:rsidRPr="00261923">
              <w:rPr>
                <w:sz w:val="20"/>
                <w:szCs w:val="20"/>
              </w:rPr>
              <w:t>18.51</w:t>
            </w:r>
          </w:p>
        </w:tc>
        <w:tc>
          <w:tcPr>
            <w:tcW w:w="1367" w:type="dxa"/>
            <w:noWrap/>
            <w:hideMark/>
          </w:tcPr>
          <w:p w14:paraId="6B295B57" w14:textId="638A6291" w:rsidR="00C915DC" w:rsidRPr="00261923" w:rsidRDefault="00C915DC" w:rsidP="00C915DC">
            <w:pPr>
              <w:pStyle w:val="ListParagraph"/>
              <w:ind w:left="0"/>
              <w:jc w:val="center"/>
              <w:rPr>
                <w:sz w:val="20"/>
                <w:szCs w:val="20"/>
              </w:rPr>
            </w:pPr>
            <w:r w:rsidRPr="00261923">
              <w:rPr>
                <w:sz w:val="20"/>
                <w:szCs w:val="20"/>
              </w:rPr>
              <w:t>1200.8</w:t>
            </w:r>
            <w:r w:rsidR="00C30630" w:rsidRPr="00261923">
              <w:rPr>
                <w:sz w:val="20"/>
                <w:szCs w:val="20"/>
              </w:rPr>
              <w:t>0</w:t>
            </w:r>
          </w:p>
        </w:tc>
      </w:tr>
      <w:tr w:rsidR="00C915DC" w:rsidRPr="00261923" w14:paraId="773230DF" w14:textId="77777777" w:rsidTr="004B4FA4">
        <w:trPr>
          <w:trHeight w:val="260"/>
          <w:jc w:val="center"/>
        </w:trPr>
        <w:tc>
          <w:tcPr>
            <w:tcW w:w="635" w:type="dxa"/>
            <w:noWrap/>
            <w:hideMark/>
          </w:tcPr>
          <w:p w14:paraId="610915AB" w14:textId="77777777" w:rsidR="00C915DC" w:rsidRPr="00261923" w:rsidRDefault="00C915DC" w:rsidP="00C915DC">
            <w:pPr>
              <w:pStyle w:val="ListParagraph"/>
              <w:ind w:left="0"/>
              <w:jc w:val="center"/>
              <w:rPr>
                <w:sz w:val="20"/>
                <w:szCs w:val="20"/>
              </w:rPr>
            </w:pPr>
            <w:r w:rsidRPr="00261923">
              <w:rPr>
                <w:sz w:val="20"/>
                <w:szCs w:val="20"/>
              </w:rPr>
              <w:t>2017</w:t>
            </w:r>
          </w:p>
        </w:tc>
        <w:tc>
          <w:tcPr>
            <w:tcW w:w="1101" w:type="dxa"/>
            <w:noWrap/>
            <w:hideMark/>
          </w:tcPr>
          <w:p w14:paraId="349137F5" w14:textId="2BC1C010" w:rsidR="00C915DC" w:rsidRPr="00261923" w:rsidRDefault="00C915DC" w:rsidP="00C915DC">
            <w:pPr>
              <w:pStyle w:val="ListParagraph"/>
              <w:ind w:left="0"/>
              <w:jc w:val="center"/>
              <w:rPr>
                <w:sz w:val="20"/>
                <w:szCs w:val="20"/>
              </w:rPr>
            </w:pPr>
            <w:r w:rsidRPr="00261923">
              <w:rPr>
                <w:sz w:val="20"/>
                <w:szCs w:val="20"/>
              </w:rPr>
              <w:t>30.52</w:t>
            </w:r>
          </w:p>
        </w:tc>
        <w:tc>
          <w:tcPr>
            <w:tcW w:w="1068" w:type="dxa"/>
            <w:noWrap/>
            <w:hideMark/>
          </w:tcPr>
          <w:p w14:paraId="421C8EFD" w14:textId="4B0EFDDC" w:rsidR="00C915DC" w:rsidRPr="00261923" w:rsidRDefault="00C915DC" w:rsidP="00C915DC">
            <w:pPr>
              <w:pStyle w:val="ListParagraph"/>
              <w:ind w:left="0"/>
              <w:jc w:val="center"/>
              <w:rPr>
                <w:sz w:val="20"/>
                <w:szCs w:val="20"/>
              </w:rPr>
            </w:pPr>
            <w:r w:rsidRPr="00261923">
              <w:rPr>
                <w:sz w:val="20"/>
                <w:szCs w:val="20"/>
              </w:rPr>
              <w:t>17.65</w:t>
            </w:r>
          </w:p>
        </w:tc>
        <w:tc>
          <w:tcPr>
            <w:tcW w:w="1367" w:type="dxa"/>
            <w:noWrap/>
            <w:hideMark/>
          </w:tcPr>
          <w:p w14:paraId="5CA669B5" w14:textId="66EE6AF7" w:rsidR="00C915DC" w:rsidRPr="00261923" w:rsidRDefault="00C915DC" w:rsidP="00C915DC">
            <w:pPr>
              <w:pStyle w:val="ListParagraph"/>
              <w:ind w:left="0"/>
              <w:jc w:val="center"/>
              <w:rPr>
                <w:sz w:val="20"/>
                <w:szCs w:val="20"/>
              </w:rPr>
            </w:pPr>
            <w:r w:rsidRPr="00261923">
              <w:rPr>
                <w:sz w:val="20"/>
                <w:szCs w:val="20"/>
              </w:rPr>
              <w:t>856.2</w:t>
            </w:r>
            <w:r w:rsidR="00C30630" w:rsidRPr="00261923">
              <w:rPr>
                <w:sz w:val="20"/>
                <w:szCs w:val="20"/>
              </w:rPr>
              <w:t>0</w:t>
            </w:r>
          </w:p>
        </w:tc>
      </w:tr>
      <w:tr w:rsidR="00C915DC" w:rsidRPr="00261923" w14:paraId="709A4D4C" w14:textId="77777777" w:rsidTr="004B4FA4">
        <w:trPr>
          <w:trHeight w:val="260"/>
          <w:jc w:val="center"/>
        </w:trPr>
        <w:tc>
          <w:tcPr>
            <w:tcW w:w="635" w:type="dxa"/>
            <w:noWrap/>
            <w:hideMark/>
          </w:tcPr>
          <w:p w14:paraId="5B89DF55" w14:textId="77777777" w:rsidR="00C915DC" w:rsidRPr="00261923" w:rsidRDefault="00C915DC" w:rsidP="00C915DC">
            <w:pPr>
              <w:pStyle w:val="ListParagraph"/>
              <w:ind w:left="0"/>
              <w:jc w:val="center"/>
              <w:rPr>
                <w:sz w:val="20"/>
                <w:szCs w:val="20"/>
              </w:rPr>
            </w:pPr>
            <w:r w:rsidRPr="00261923">
              <w:rPr>
                <w:sz w:val="20"/>
                <w:szCs w:val="20"/>
              </w:rPr>
              <w:t>2018</w:t>
            </w:r>
          </w:p>
        </w:tc>
        <w:tc>
          <w:tcPr>
            <w:tcW w:w="1101" w:type="dxa"/>
            <w:noWrap/>
            <w:hideMark/>
          </w:tcPr>
          <w:p w14:paraId="5349B7B0" w14:textId="42F1E7C0" w:rsidR="00C915DC" w:rsidRPr="00261923" w:rsidRDefault="00C915DC" w:rsidP="00C915DC">
            <w:pPr>
              <w:pStyle w:val="ListParagraph"/>
              <w:ind w:left="0"/>
              <w:jc w:val="center"/>
              <w:rPr>
                <w:sz w:val="20"/>
                <w:szCs w:val="20"/>
              </w:rPr>
            </w:pPr>
            <w:r w:rsidRPr="00261923">
              <w:rPr>
                <w:sz w:val="20"/>
                <w:szCs w:val="20"/>
              </w:rPr>
              <w:t>34.42</w:t>
            </w:r>
          </w:p>
        </w:tc>
        <w:tc>
          <w:tcPr>
            <w:tcW w:w="1068" w:type="dxa"/>
            <w:shd w:val="clear" w:color="auto" w:fill="auto"/>
            <w:noWrap/>
            <w:hideMark/>
          </w:tcPr>
          <w:p w14:paraId="4E18C5C9" w14:textId="192DBEF6" w:rsidR="00C915DC" w:rsidRPr="00261923" w:rsidRDefault="00C915DC" w:rsidP="00C915DC">
            <w:pPr>
              <w:pStyle w:val="ListParagraph"/>
              <w:ind w:left="0"/>
              <w:jc w:val="center"/>
              <w:rPr>
                <w:sz w:val="20"/>
                <w:szCs w:val="20"/>
              </w:rPr>
            </w:pPr>
            <w:r w:rsidRPr="00261923">
              <w:rPr>
                <w:sz w:val="20"/>
                <w:szCs w:val="20"/>
              </w:rPr>
              <w:t>23.14</w:t>
            </w:r>
          </w:p>
        </w:tc>
        <w:tc>
          <w:tcPr>
            <w:tcW w:w="1367" w:type="dxa"/>
            <w:noWrap/>
            <w:hideMark/>
          </w:tcPr>
          <w:p w14:paraId="27688A9C" w14:textId="775DDCD9" w:rsidR="00C915DC" w:rsidRPr="00261923" w:rsidRDefault="00C915DC" w:rsidP="00C915DC">
            <w:pPr>
              <w:pStyle w:val="ListParagraph"/>
              <w:ind w:left="0"/>
              <w:jc w:val="center"/>
              <w:rPr>
                <w:sz w:val="20"/>
                <w:szCs w:val="20"/>
              </w:rPr>
            </w:pPr>
            <w:r w:rsidRPr="00261923">
              <w:rPr>
                <w:sz w:val="20"/>
                <w:szCs w:val="20"/>
              </w:rPr>
              <w:t>701</w:t>
            </w:r>
            <w:r w:rsidR="00C30630" w:rsidRPr="00261923">
              <w:rPr>
                <w:sz w:val="20"/>
                <w:szCs w:val="20"/>
              </w:rPr>
              <w:t>.00</w:t>
            </w:r>
          </w:p>
        </w:tc>
      </w:tr>
      <w:tr w:rsidR="00C915DC" w:rsidRPr="00261923" w14:paraId="3673107A" w14:textId="77777777" w:rsidTr="004B4FA4">
        <w:trPr>
          <w:trHeight w:val="260"/>
          <w:jc w:val="center"/>
        </w:trPr>
        <w:tc>
          <w:tcPr>
            <w:tcW w:w="635" w:type="dxa"/>
            <w:noWrap/>
            <w:hideMark/>
          </w:tcPr>
          <w:p w14:paraId="6A945983" w14:textId="77777777" w:rsidR="00C915DC" w:rsidRPr="00261923" w:rsidRDefault="00C915DC" w:rsidP="00C915DC">
            <w:pPr>
              <w:pStyle w:val="ListParagraph"/>
              <w:ind w:left="0"/>
              <w:jc w:val="center"/>
              <w:rPr>
                <w:sz w:val="20"/>
                <w:szCs w:val="20"/>
              </w:rPr>
            </w:pPr>
            <w:r w:rsidRPr="00261923">
              <w:rPr>
                <w:sz w:val="20"/>
                <w:szCs w:val="20"/>
              </w:rPr>
              <w:t>2019</w:t>
            </w:r>
          </w:p>
        </w:tc>
        <w:tc>
          <w:tcPr>
            <w:tcW w:w="1101" w:type="dxa"/>
            <w:noWrap/>
            <w:hideMark/>
          </w:tcPr>
          <w:p w14:paraId="583AEF00" w14:textId="55548498" w:rsidR="00C915DC" w:rsidRPr="00261923" w:rsidRDefault="00C915DC" w:rsidP="00C915DC">
            <w:pPr>
              <w:pStyle w:val="ListParagraph"/>
              <w:ind w:left="0"/>
              <w:jc w:val="center"/>
              <w:rPr>
                <w:sz w:val="20"/>
                <w:szCs w:val="20"/>
              </w:rPr>
            </w:pPr>
            <w:r w:rsidRPr="00261923">
              <w:rPr>
                <w:sz w:val="20"/>
                <w:szCs w:val="20"/>
              </w:rPr>
              <w:t>34.45</w:t>
            </w:r>
          </w:p>
        </w:tc>
        <w:tc>
          <w:tcPr>
            <w:tcW w:w="1068" w:type="dxa"/>
            <w:noWrap/>
            <w:hideMark/>
          </w:tcPr>
          <w:p w14:paraId="67EFA8DE" w14:textId="5964C4C3" w:rsidR="00C915DC" w:rsidRPr="00261923" w:rsidRDefault="00C915DC" w:rsidP="00C915DC">
            <w:pPr>
              <w:pStyle w:val="ListParagraph"/>
              <w:ind w:left="0"/>
              <w:jc w:val="center"/>
              <w:rPr>
                <w:sz w:val="20"/>
                <w:szCs w:val="20"/>
              </w:rPr>
            </w:pPr>
            <w:r w:rsidRPr="00261923">
              <w:rPr>
                <w:sz w:val="20"/>
                <w:szCs w:val="20"/>
              </w:rPr>
              <w:t>23.7</w:t>
            </w:r>
            <w:r w:rsidR="00C30630" w:rsidRPr="00261923">
              <w:rPr>
                <w:sz w:val="20"/>
                <w:szCs w:val="20"/>
              </w:rPr>
              <w:t>6</w:t>
            </w:r>
          </w:p>
        </w:tc>
        <w:tc>
          <w:tcPr>
            <w:tcW w:w="1367" w:type="dxa"/>
            <w:noWrap/>
            <w:hideMark/>
          </w:tcPr>
          <w:p w14:paraId="702E2CA1" w14:textId="387F05BD" w:rsidR="00C915DC" w:rsidRPr="00261923" w:rsidRDefault="00C915DC" w:rsidP="00C915DC">
            <w:pPr>
              <w:pStyle w:val="ListParagraph"/>
              <w:ind w:left="0"/>
              <w:jc w:val="center"/>
              <w:rPr>
                <w:sz w:val="20"/>
                <w:szCs w:val="20"/>
              </w:rPr>
            </w:pPr>
            <w:r w:rsidRPr="00261923">
              <w:rPr>
                <w:sz w:val="20"/>
                <w:szCs w:val="20"/>
              </w:rPr>
              <w:t>716.6</w:t>
            </w:r>
            <w:r w:rsidR="00C30630" w:rsidRPr="00261923">
              <w:rPr>
                <w:sz w:val="20"/>
                <w:szCs w:val="20"/>
              </w:rPr>
              <w:t>0</w:t>
            </w:r>
          </w:p>
        </w:tc>
      </w:tr>
      <w:tr w:rsidR="00C915DC" w:rsidRPr="00261923" w14:paraId="03BDBAE7" w14:textId="77777777" w:rsidTr="004B4FA4">
        <w:trPr>
          <w:trHeight w:val="260"/>
          <w:jc w:val="center"/>
        </w:trPr>
        <w:tc>
          <w:tcPr>
            <w:tcW w:w="635" w:type="dxa"/>
            <w:noWrap/>
            <w:hideMark/>
          </w:tcPr>
          <w:p w14:paraId="774BF90D" w14:textId="77777777" w:rsidR="00C915DC" w:rsidRPr="00261923" w:rsidRDefault="00C915DC" w:rsidP="00C915DC">
            <w:pPr>
              <w:pStyle w:val="ListParagraph"/>
              <w:ind w:left="0"/>
              <w:jc w:val="center"/>
              <w:rPr>
                <w:sz w:val="20"/>
                <w:szCs w:val="20"/>
              </w:rPr>
            </w:pPr>
            <w:r w:rsidRPr="00261923">
              <w:rPr>
                <w:sz w:val="20"/>
                <w:szCs w:val="20"/>
              </w:rPr>
              <w:t>2020</w:t>
            </w:r>
          </w:p>
        </w:tc>
        <w:tc>
          <w:tcPr>
            <w:tcW w:w="1101" w:type="dxa"/>
            <w:noWrap/>
            <w:hideMark/>
          </w:tcPr>
          <w:p w14:paraId="389E54AB" w14:textId="53B5D854" w:rsidR="00C915DC" w:rsidRPr="00261923" w:rsidRDefault="00C915DC" w:rsidP="00C915DC">
            <w:pPr>
              <w:pStyle w:val="ListParagraph"/>
              <w:ind w:left="0"/>
              <w:jc w:val="center"/>
              <w:rPr>
                <w:sz w:val="20"/>
                <w:szCs w:val="20"/>
              </w:rPr>
            </w:pPr>
            <w:r w:rsidRPr="00261923">
              <w:rPr>
                <w:sz w:val="20"/>
                <w:szCs w:val="20"/>
              </w:rPr>
              <w:t>33.9</w:t>
            </w:r>
            <w:r w:rsidR="00C30630" w:rsidRPr="00261923">
              <w:rPr>
                <w:sz w:val="20"/>
                <w:szCs w:val="20"/>
              </w:rPr>
              <w:t>3</w:t>
            </w:r>
          </w:p>
        </w:tc>
        <w:tc>
          <w:tcPr>
            <w:tcW w:w="1068" w:type="dxa"/>
            <w:noWrap/>
            <w:hideMark/>
          </w:tcPr>
          <w:p w14:paraId="2D230228" w14:textId="09DD5990" w:rsidR="00C915DC" w:rsidRPr="00261923" w:rsidRDefault="00C915DC" w:rsidP="00C915DC">
            <w:pPr>
              <w:pStyle w:val="ListParagraph"/>
              <w:ind w:left="0"/>
              <w:jc w:val="center"/>
              <w:rPr>
                <w:sz w:val="20"/>
                <w:szCs w:val="20"/>
              </w:rPr>
            </w:pPr>
            <w:r w:rsidRPr="00261923">
              <w:rPr>
                <w:sz w:val="20"/>
                <w:szCs w:val="20"/>
              </w:rPr>
              <w:t>23.49</w:t>
            </w:r>
          </w:p>
        </w:tc>
        <w:tc>
          <w:tcPr>
            <w:tcW w:w="1367" w:type="dxa"/>
            <w:noWrap/>
            <w:hideMark/>
          </w:tcPr>
          <w:p w14:paraId="331690CC" w14:textId="0F408019" w:rsidR="00C915DC" w:rsidRPr="00261923" w:rsidRDefault="00C915DC" w:rsidP="00C915DC">
            <w:pPr>
              <w:pStyle w:val="ListParagraph"/>
              <w:ind w:left="0"/>
              <w:jc w:val="center"/>
              <w:rPr>
                <w:sz w:val="20"/>
                <w:szCs w:val="20"/>
              </w:rPr>
            </w:pPr>
            <w:r w:rsidRPr="00261923">
              <w:rPr>
                <w:sz w:val="20"/>
                <w:szCs w:val="20"/>
              </w:rPr>
              <w:t>903.7</w:t>
            </w:r>
            <w:r w:rsidR="00C30630" w:rsidRPr="00261923">
              <w:rPr>
                <w:sz w:val="20"/>
                <w:szCs w:val="20"/>
              </w:rPr>
              <w:t>0</w:t>
            </w:r>
          </w:p>
        </w:tc>
      </w:tr>
      <w:tr w:rsidR="00C915DC" w:rsidRPr="00261923" w14:paraId="269BC048" w14:textId="77777777" w:rsidTr="004B4FA4">
        <w:trPr>
          <w:trHeight w:val="260"/>
          <w:jc w:val="center"/>
        </w:trPr>
        <w:tc>
          <w:tcPr>
            <w:tcW w:w="635" w:type="dxa"/>
            <w:noWrap/>
            <w:hideMark/>
          </w:tcPr>
          <w:p w14:paraId="20B7ECC3" w14:textId="77777777" w:rsidR="00C915DC" w:rsidRPr="00261923" w:rsidRDefault="00C915DC" w:rsidP="00C915DC">
            <w:pPr>
              <w:pStyle w:val="ListParagraph"/>
              <w:ind w:left="0"/>
              <w:jc w:val="center"/>
              <w:rPr>
                <w:sz w:val="20"/>
                <w:szCs w:val="20"/>
              </w:rPr>
            </w:pPr>
            <w:r w:rsidRPr="00261923">
              <w:rPr>
                <w:sz w:val="20"/>
                <w:szCs w:val="20"/>
              </w:rPr>
              <w:t>2021</w:t>
            </w:r>
          </w:p>
        </w:tc>
        <w:tc>
          <w:tcPr>
            <w:tcW w:w="1101" w:type="dxa"/>
            <w:noWrap/>
            <w:hideMark/>
          </w:tcPr>
          <w:p w14:paraId="4B02BB32" w14:textId="0238E776" w:rsidR="00C915DC" w:rsidRPr="00261923" w:rsidRDefault="00C915DC" w:rsidP="00C915DC">
            <w:pPr>
              <w:pStyle w:val="ListParagraph"/>
              <w:ind w:left="0"/>
              <w:jc w:val="center"/>
              <w:rPr>
                <w:sz w:val="20"/>
                <w:szCs w:val="20"/>
              </w:rPr>
            </w:pPr>
            <w:r w:rsidRPr="00261923">
              <w:rPr>
                <w:sz w:val="20"/>
                <w:szCs w:val="20"/>
              </w:rPr>
              <w:t>34.00</w:t>
            </w:r>
          </w:p>
        </w:tc>
        <w:tc>
          <w:tcPr>
            <w:tcW w:w="1068" w:type="dxa"/>
            <w:noWrap/>
            <w:hideMark/>
          </w:tcPr>
          <w:p w14:paraId="42D45C82" w14:textId="0BC1B24C" w:rsidR="00C915DC" w:rsidRPr="00261923" w:rsidRDefault="00C915DC" w:rsidP="00C915DC">
            <w:pPr>
              <w:pStyle w:val="ListParagraph"/>
              <w:ind w:left="0"/>
              <w:jc w:val="center"/>
              <w:rPr>
                <w:sz w:val="20"/>
                <w:szCs w:val="20"/>
              </w:rPr>
            </w:pPr>
            <w:r w:rsidRPr="00261923">
              <w:rPr>
                <w:sz w:val="20"/>
                <w:szCs w:val="20"/>
              </w:rPr>
              <w:t>23.49</w:t>
            </w:r>
          </w:p>
        </w:tc>
        <w:tc>
          <w:tcPr>
            <w:tcW w:w="1367" w:type="dxa"/>
            <w:noWrap/>
            <w:hideMark/>
          </w:tcPr>
          <w:p w14:paraId="67EDBDEB" w14:textId="20E1BDF1" w:rsidR="00C915DC" w:rsidRPr="00261923" w:rsidRDefault="00C915DC" w:rsidP="00C915DC">
            <w:pPr>
              <w:pStyle w:val="ListParagraph"/>
              <w:ind w:left="0"/>
              <w:jc w:val="center"/>
              <w:rPr>
                <w:sz w:val="20"/>
                <w:szCs w:val="20"/>
              </w:rPr>
            </w:pPr>
            <w:r w:rsidRPr="00261923">
              <w:rPr>
                <w:sz w:val="20"/>
                <w:szCs w:val="20"/>
              </w:rPr>
              <w:t>1035.9</w:t>
            </w:r>
            <w:r w:rsidR="00C30630" w:rsidRPr="00261923">
              <w:rPr>
                <w:sz w:val="20"/>
                <w:szCs w:val="20"/>
              </w:rPr>
              <w:t>0</w:t>
            </w:r>
          </w:p>
        </w:tc>
      </w:tr>
    </w:tbl>
    <w:p w14:paraId="2AAAF191" w14:textId="77777777" w:rsidR="00A24D7B" w:rsidRDefault="00A24D7B" w:rsidP="009E5890">
      <w:pPr>
        <w:pStyle w:val="ListParagraph"/>
        <w:ind w:left="0"/>
        <w:jc w:val="center"/>
        <w:rPr>
          <w:b/>
          <w:bCs/>
          <w:sz w:val="20"/>
          <w:szCs w:val="20"/>
        </w:rPr>
      </w:pPr>
    </w:p>
    <w:p w14:paraId="7A194478" w14:textId="01D3853C" w:rsidR="006E5F9C" w:rsidRPr="00261923" w:rsidRDefault="00A24D7B" w:rsidP="009E5890">
      <w:pPr>
        <w:pStyle w:val="ListParagraph"/>
        <w:ind w:left="0"/>
        <w:jc w:val="center"/>
        <w:rPr>
          <w:b/>
          <w:bCs/>
          <w:sz w:val="20"/>
          <w:szCs w:val="20"/>
        </w:rPr>
      </w:pPr>
      <w:r w:rsidRPr="00261923">
        <w:rPr>
          <w:b/>
          <w:bCs/>
          <w:sz w:val="20"/>
          <w:szCs w:val="20"/>
        </w:rPr>
        <w:t>III. RESULTS AND DISCUSSIONS</w:t>
      </w:r>
    </w:p>
    <w:p w14:paraId="3243FF8D" w14:textId="77777777" w:rsidR="00011D91" w:rsidRPr="00261923" w:rsidRDefault="00BC0A91" w:rsidP="00F4241E">
      <w:pPr>
        <w:pStyle w:val="ListParagraph"/>
        <w:numPr>
          <w:ilvl w:val="0"/>
          <w:numId w:val="5"/>
        </w:numPr>
        <w:spacing w:after="0"/>
        <w:ind w:firstLine="360"/>
        <w:jc w:val="both"/>
        <w:rPr>
          <w:sz w:val="20"/>
          <w:szCs w:val="20"/>
        </w:rPr>
      </w:pPr>
      <w:r w:rsidRPr="00261923">
        <w:rPr>
          <w:b/>
          <w:sz w:val="20"/>
          <w:szCs w:val="20"/>
        </w:rPr>
        <w:t xml:space="preserve">Generation of future Rainfall data for Bapatla district </w:t>
      </w:r>
      <w:r w:rsidRPr="00261923">
        <w:rPr>
          <w:sz w:val="20"/>
          <w:szCs w:val="20"/>
        </w:rPr>
        <w:t xml:space="preserve"> </w:t>
      </w:r>
    </w:p>
    <w:p w14:paraId="5462FF7C" w14:textId="5F71F800" w:rsidR="00524427" w:rsidRPr="00261923" w:rsidRDefault="00A65E63" w:rsidP="00F4241E">
      <w:pPr>
        <w:spacing w:after="0" w:line="240" w:lineRule="auto"/>
        <w:ind w:left="357" w:firstLine="357"/>
        <w:jc w:val="both"/>
        <w:rPr>
          <w:sz w:val="20"/>
          <w:szCs w:val="20"/>
        </w:rPr>
      </w:pPr>
      <w:r w:rsidRPr="00261923">
        <w:rPr>
          <w:sz w:val="20"/>
          <w:szCs w:val="20"/>
        </w:rPr>
        <w:t>MarkSim tool was utilized to project changes in future precipitation data. The climate models, namely HadGEM2-ES and MIROC-ESM with 2 RCP scenarios i.e., RCP 4.5 and RCP 8.5 were used to generate future climate data from 2010-20</w:t>
      </w:r>
      <w:r w:rsidR="00BE1FEF" w:rsidRPr="00261923">
        <w:rPr>
          <w:sz w:val="20"/>
          <w:szCs w:val="20"/>
        </w:rPr>
        <w:t>90</w:t>
      </w:r>
      <w:r w:rsidR="00C86AAC" w:rsidRPr="00261923">
        <w:rPr>
          <w:sz w:val="20"/>
          <w:szCs w:val="20"/>
        </w:rPr>
        <w:t>.</w:t>
      </w:r>
      <w:r w:rsidRPr="00261923">
        <w:rPr>
          <w:sz w:val="20"/>
          <w:szCs w:val="20"/>
        </w:rPr>
        <w:t xml:space="preserve">  </w:t>
      </w:r>
    </w:p>
    <w:p w14:paraId="72D83ABC" w14:textId="7A0394F7" w:rsidR="0034030D" w:rsidRPr="00261923" w:rsidRDefault="00187BF1" w:rsidP="00701CF8">
      <w:pPr>
        <w:spacing w:after="0"/>
        <w:jc w:val="center"/>
        <w:rPr>
          <w:noProof/>
          <w:sz w:val="20"/>
          <w:szCs w:val="20"/>
        </w:rPr>
      </w:pPr>
      <w:r w:rsidRPr="00261923">
        <w:rPr>
          <w:noProof/>
          <w:sz w:val="20"/>
          <w:szCs w:val="20"/>
        </w:rPr>
        <w:drawing>
          <wp:inline distT="0" distB="0" distL="0" distR="0" wp14:anchorId="28EB4300" wp14:editId="31DBAFC9">
            <wp:extent cx="4594860" cy="2409987"/>
            <wp:effectExtent l="0" t="0" r="15240" b="9525"/>
            <wp:docPr id="533024422" name="Chart 1">
              <a:extLst xmlns:a="http://schemas.openxmlformats.org/drawingml/2006/main">
                <a:ext uri="{FF2B5EF4-FFF2-40B4-BE49-F238E27FC236}">
                  <a16:creationId xmlns:a16="http://schemas.microsoft.com/office/drawing/2014/main" id="{92AAF23B-8CE7-4817-97A2-44FC30D02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AEAF62" w14:textId="09351FFB" w:rsidR="004C2215" w:rsidRPr="00713EB8" w:rsidRDefault="004C2215" w:rsidP="00110F4C">
      <w:pPr>
        <w:jc w:val="center"/>
        <w:rPr>
          <w:b/>
          <w:bCs/>
          <w:noProof/>
          <w:sz w:val="20"/>
          <w:szCs w:val="20"/>
        </w:rPr>
      </w:pPr>
      <w:r w:rsidRPr="00713EB8">
        <w:rPr>
          <w:b/>
          <w:bCs/>
          <w:noProof/>
          <w:sz w:val="20"/>
          <w:szCs w:val="20"/>
        </w:rPr>
        <w:lastRenderedPageBreak/>
        <w:t xml:space="preserve">Fig 4. The variability of projected average annual rainfall from 2010-2090 </w:t>
      </w:r>
      <w:r w:rsidR="002477FF" w:rsidRPr="00713EB8">
        <w:rPr>
          <w:b/>
          <w:bCs/>
          <w:noProof/>
          <w:sz w:val="20"/>
          <w:szCs w:val="20"/>
        </w:rPr>
        <w:t xml:space="preserve">in HadGEM2-ES and MIROC-ESM in both </w:t>
      </w:r>
      <w:r w:rsidR="00BA7CE5" w:rsidRPr="00713EB8">
        <w:rPr>
          <w:b/>
          <w:bCs/>
          <w:noProof/>
          <w:sz w:val="20"/>
          <w:szCs w:val="20"/>
        </w:rPr>
        <w:t xml:space="preserve">4.5 and 8.5 </w:t>
      </w:r>
      <w:r w:rsidR="002477FF" w:rsidRPr="00713EB8">
        <w:rPr>
          <w:b/>
          <w:bCs/>
          <w:noProof/>
          <w:sz w:val="20"/>
          <w:szCs w:val="20"/>
        </w:rPr>
        <w:t>RCP scenario</w:t>
      </w:r>
      <w:r w:rsidR="00BA7CE5" w:rsidRPr="00713EB8">
        <w:rPr>
          <w:b/>
          <w:bCs/>
          <w:noProof/>
          <w:sz w:val="20"/>
          <w:szCs w:val="20"/>
        </w:rPr>
        <w:t>s</w:t>
      </w:r>
    </w:p>
    <w:p w14:paraId="779FE587" w14:textId="6E5644ED" w:rsidR="00654CAB" w:rsidRDefault="00FC67CC" w:rsidP="00880297">
      <w:pPr>
        <w:spacing w:after="0"/>
        <w:ind w:firstLine="360"/>
        <w:jc w:val="both"/>
        <w:rPr>
          <w:sz w:val="20"/>
          <w:szCs w:val="20"/>
        </w:rPr>
      </w:pPr>
      <w:r>
        <w:rPr>
          <w:sz w:val="20"/>
          <w:szCs w:val="20"/>
        </w:rPr>
        <w:t>T</w:t>
      </w:r>
      <w:r w:rsidR="00B02B14" w:rsidRPr="00261923">
        <w:rPr>
          <w:sz w:val="20"/>
          <w:szCs w:val="20"/>
        </w:rPr>
        <w:t xml:space="preserve">he </w:t>
      </w:r>
      <w:r w:rsidR="00D12665">
        <w:rPr>
          <w:sz w:val="20"/>
          <w:szCs w:val="20"/>
        </w:rPr>
        <w:t xml:space="preserve">average </w:t>
      </w:r>
      <w:r w:rsidR="00B02B14" w:rsidRPr="00261923">
        <w:rPr>
          <w:sz w:val="20"/>
          <w:szCs w:val="20"/>
        </w:rPr>
        <w:t>annual rainfall projection for the period 2010-2090 from different climate with RCP scenario 4.5 and 8.5. from the graph</w:t>
      </w:r>
      <w:r>
        <w:rPr>
          <w:sz w:val="20"/>
          <w:szCs w:val="20"/>
        </w:rPr>
        <w:t xml:space="preserve"> (</w:t>
      </w:r>
      <w:r w:rsidRPr="00FC67CC">
        <w:rPr>
          <w:sz w:val="20"/>
          <w:szCs w:val="20"/>
        </w:rPr>
        <w:t>Fig 4</w:t>
      </w:r>
      <w:r>
        <w:rPr>
          <w:sz w:val="20"/>
          <w:szCs w:val="20"/>
        </w:rPr>
        <w:t>)</w:t>
      </w:r>
      <w:r w:rsidR="00B02B14" w:rsidRPr="00261923">
        <w:rPr>
          <w:sz w:val="20"/>
          <w:szCs w:val="20"/>
        </w:rPr>
        <w:t xml:space="preserve"> it can be observed that the rainfall trend is increasing from 2010-2090 with minimum rainfall in the year 2010 and maximum in the year 2090 for all the scenarios and models.</w:t>
      </w:r>
      <w:r w:rsidR="0081770D" w:rsidRPr="00261923">
        <w:rPr>
          <w:sz w:val="20"/>
          <w:szCs w:val="20"/>
        </w:rPr>
        <w:t xml:space="preserve"> In both HadGEM2-ES and MIROC-ESM models with RCP 8.5 rainfall is</w:t>
      </w:r>
    </w:p>
    <w:p w14:paraId="236C8996" w14:textId="77183A77" w:rsidR="00B02B14" w:rsidRDefault="0081770D" w:rsidP="00807BCA">
      <w:pPr>
        <w:rPr>
          <w:sz w:val="20"/>
          <w:szCs w:val="20"/>
        </w:rPr>
      </w:pPr>
      <w:r w:rsidRPr="00261923">
        <w:rPr>
          <w:sz w:val="20"/>
          <w:szCs w:val="20"/>
        </w:rPr>
        <w:t>increasing drastically compared to 4.5 RCP scenario for the same models where rainfall is gradually increasing</w:t>
      </w:r>
      <w:r w:rsidR="00E105BB" w:rsidRPr="00261923">
        <w:rPr>
          <w:sz w:val="20"/>
          <w:szCs w:val="20"/>
        </w:rPr>
        <w:t xml:space="preserve"> and also low rainfall compared to RCP 8.5 scenario</w:t>
      </w:r>
      <w:r w:rsidR="005710E7" w:rsidRPr="00261923">
        <w:rPr>
          <w:sz w:val="20"/>
          <w:szCs w:val="20"/>
        </w:rPr>
        <w:t xml:space="preserve">. </w:t>
      </w:r>
    </w:p>
    <w:p w14:paraId="5FF5E11B" w14:textId="6F73D695" w:rsidR="00B24882" w:rsidRDefault="00B24882" w:rsidP="00880297">
      <w:pPr>
        <w:spacing w:after="0"/>
        <w:ind w:firstLine="360"/>
        <w:jc w:val="both"/>
        <w:rPr>
          <w:sz w:val="21"/>
          <w:szCs w:val="21"/>
        </w:rPr>
      </w:pPr>
      <w:r>
        <w:rPr>
          <w:sz w:val="20"/>
          <w:szCs w:val="20"/>
        </w:rPr>
        <w:t xml:space="preserve">Similar trend </w:t>
      </w:r>
      <w:r w:rsidR="00F22129">
        <w:rPr>
          <w:sz w:val="20"/>
          <w:szCs w:val="20"/>
        </w:rPr>
        <w:t>was also</w:t>
      </w:r>
      <w:r>
        <w:rPr>
          <w:sz w:val="20"/>
          <w:szCs w:val="20"/>
        </w:rPr>
        <w:t xml:space="preserve"> observed from previous studies</w:t>
      </w:r>
      <w:r w:rsidR="003D2A09">
        <w:rPr>
          <w:sz w:val="20"/>
          <w:szCs w:val="20"/>
        </w:rPr>
        <w:t xml:space="preserve"> </w:t>
      </w:r>
      <w:r>
        <w:rPr>
          <w:sz w:val="20"/>
          <w:szCs w:val="20"/>
        </w:rPr>
        <w:t>(</w:t>
      </w:r>
      <w:r>
        <w:rPr>
          <w:sz w:val="21"/>
          <w:szCs w:val="21"/>
        </w:rPr>
        <w:t>Thoeun</w:t>
      </w:r>
      <w:r w:rsidR="00CC0BE1">
        <w:rPr>
          <w:sz w:val="21"/>
          <w:szCs w:val="21"/>
        </w:rPr>
        <w:t xml:space="preserve"> H C</w:t>
      </w:r>
      <w:r>
        <w:rPr>
          <w:sz w:val="21"/>
          <w:szCs w:val="21"/>
        </w:rPr>
        <w:t xml:space="preserve"> 201</w:t>
      </w:r>
      <w:r w:rsidR="00CC0BE1">
        <w:rPr>
          <w:sz w:val="21"/>
          <w:szCs w:val="21"/>
        </w:rPr>
        <w:t>5</w:t>
      </w:r>
      <w:r>
        <w:rPr>
          <w:sz w:val="21"/>
          <w:szCs w:val="21"/>
        </w:rPr>
        <w:t>, Krishnan</w:t>
      </w:r>
      <w:r>
        <w:rPr>
          <w:i/>
          <w:iCs/>
          <w:sz w:val="21"/>
          <w:szCs w:val="21"/>
        </w:rPr>
        <w:t xml:space="preserve"> et al</w:t>
      </w:r>
      <w:r>
        <w:rPr>
          <w:sz w:val="21"/>
          <w:szCs w:val="21"/>
        </w:rPr>
        <w:t xml:space="preserve"> (2020),</w:t>
      </w:r>
      <w:r w:rsidR="003D2A09">
        <w:rPr>
          <w:sz w:val="21"/>
          <w:szCs w:val="21"/>
        </w:rPr>
        <w:t xml:space="preserve"> </w:t>
      </w:r>
      <w:r w:rsidR="00A11E7C" w:rsidRPr="00A11E7C">
        <w:rPr>
          <w:sz w:val="21"/>
          <w:szCs w:val="21"/>
        </w:rPr>
        <w:t>Tyagi et al (2022</w:t>
      </w:r>
      <w:r w:rsidR="00435A08" w:rsidRPr="00A11E7C">
        <w:rPr>
          <w:sz w:val="21"/>
          <w:szCs w:val="21"/>
        </w:rPr>
        <w:t>), Kamruzzaman</w:t>
      </w:r>
      <w:r w:rsidR="006021F9">
        <w:rPr>
          <w:sz w:val="21"/>
          <w:szCs w:val="21"/>
        </w:rPr>
        <w:t xml:space="preserve"> </w:t>
      </w:r>
      <w:r w:rsidR="006021F9">
        <w:rPr>
          <w:i/>
          <w:iCs/>
          <w:sz w:val="21"/>
          <w:szCs w:val="21"/>
        </w:rPr>
        <w:t>et al</w:t>
      </w:r>
      <w:r w:rsidR="006021F9">
        <w:rPr>
          <w:sz w:val="21"/>
          <w:szCs w:val="21"/>
        </w:rPr>
        <w:t xml:space="preserve"> (2023)</w:t>
      </w:r>
      <w:r w:rsidR="00435A08">
        <w:rPr>
          <w:sz w:val="21"/>
          <w:szCs w:val="21"/>
        </w:rPr>
        <w:t xml:space="preserve"> where at the end of century there is highest rainfall</w:t>
      </w:r>
      <w:r w:rsidR="008E7D8A">
        <w:rPr>
          <w:sz w:val="21"/>
          <w:szCs w:val="21"/>
        </w:rPr>
        <w:t>.</w:t>
      </w:r>
    </w:p>
    <w:p w14:paraId="60AEA701" w14:textId="77777777" w:rsidR="00B449B0" w:rsidRPr="00261923" w:rsidRDefault="00B449B0" w:rsidP="00880297">
      <w:pPr>
        <w:spacing w:after="0"/>
        <w:ind w:firstLine="360"/>
        <w:jc w:val="both"/>
        <w:rPr>
          <w:sz w:val="20"/>
          <w:szCs w:val="20"/>
        </w:rPr>
      </w:pPr>
    </w:p>
    <w:p w14:paraId="53B64A7D" w14:textId="6C50A5FB" w:rsidR="0034030D" w:rsidRPr="00261923" w:rsidRDefault="00663D01" w:rsidP="005574AE">
      <w:pPr>
        <w:pStyle w:val="ListParagraph"/>
        <w:numPr>
          <w:ilvl w:val="0"/>
          <w:numId w:val="5"/>
        </w:numPr>
        <w:spacing w:after="0"/>
        <w:jc w:val="both"/>
        <w:rPr>
          <w:b/>
          <w:bCs/>
          <w:sz w:val="20"/>
          <w:szCs w:val="20"/>
        </w:rPr>
      </w:pPr>
      <w:r w:rsidRPr="00261923">
        <w:rPr>
          <w:b/>
          <w:bCs/>
          <w:sz w:val="20"/>
          <w:szCs w:val="20"/>
        </w:rPr>
        <w:t>Generation of future temperature</w:t>
      </w:r>
      <w:r w:rsidR="007B56AD" w:rsidRPr="00261923">
        <w:rPr>
          <w:b/>
          <w:bCs/>
          <w:sz w:val="20"/>
          <w:szCs w:val="20"/>
        </w:rPr>
        <w:t xml:space="preserve"> </w:t>
      </w:r>
      <w:r w:rsidR="00DC2871" w:rsidRPr="00261923">
        <w:rPr>
          <w:b/>
          <w:bCs/>
          <w:sz w:val="20"/>
          <w:szCs w:val="20"/>
        </w:rPr>
        <w:t>(Maximum &amp; Minimum)</w:t>
      </w:r>
      <w:r w:rsidRPr="00261923">
        <w:rPr>
          <w:b/>
          <w:bCs/>
          <w:sz w:val="20"/>
          <w:szCs w:val="20"/>
        </w:rPr>
        <w:t xml:space="preserve"> data for Bapatla district</w:t>
      </w:r>
    </w:p>
    <w:p w14:paraId="76C297B9" w14:textId="0A3A899B" w:rsidR="0005446E" w:rsidRDefault="00A25C1B" w:rsidP="00D12665">
      <w:pPr>
        <w:spacing w:after="0"/>
        <w:ind w:firstLine="360"/>
        <w:jc w:val="both"/>
        <w:rPr>
          <w:sz w:val="20"/>
          <w:szCs w:val="20"/>
        </w:rPr>
      </w:pPr>
      <w:r w:rsidRPr="00261923">
        <w:rPr>
          <w:sz w:val="20"/>
          <w:szCs w:val="20"/>
        </w:rPr>
        <w:t xml:space="preserve">The projected maximum and minimum temperature for future is shown in </w:t>
      </w:r>
      <w:r w:rsidR="001600C3" w:rsidRPr="00261923">
        <w:rPr>
          <w:sz w:val="20"/>
          <w:szCs w:val="20"/>
        </w:rPr>
        <w:t>F</w:t>
      </w:r>
      <w:r w:rsidRPr="00261923">
        <w:rPr>
          <w:sz w:val="20"/>
          <w:szCs w:val="20"/>
        </w:rPr>
        <w:t>ig 5.a &amp;b respectively</w:t>
      </w:r>
      <w:r w:rsidR="007E0458" w:rsidRPr="00261923">
        <w:rPr>
          <w:sz w:val="20"/>
          <w:szCs w:val="20"/>
        </w:rPr>
        <w:t xml:space="preserve"> for all</w:t>
      </w:r>
      <w:r w:rsidR="005524CC" w:rsidRPr="00261923">
        <w:rPr>
          <w:sz w:val="20"/>
          <w:szCs w:val="20"/>
        </w:rPr>
        <w:t xml:space="preserve"> the</w:t>
      </w:r>
      <w:r w:rsidR="007E0458" w:rsidRPr="00261923">
        <w:rPr>
          <w:sz w:val="20"/>
          <w:szCs w:val="20"/>
        </w:rPr>
        <w:t xml:space="preserve"> selected climate models with RCP 4.5 and 8.5</w:t>
      </w:r>
      <w:r w:rsidR="001600C3" w:rsidRPr="00261923">
        <w:rPr>
          <w:sz w:val="20"/>
          <w:szCs w:val="20"/>
        </w:rPr>
        <w:t>.</w:t>
      </w:r>
      <w:r w:rsidR="00DD4C18" w:rsidRPr="00261923">
        <w:rPr>
          <w:sz w:val="20"/>
          <w:szCs w:val="20"/>
        </w:rPr>
        <w:t xml:space="preserve"> </w:t>
      </w:r>
      <w:r w:rsidR="00961BDC" w:rsidRPr="00261923">
        <w:rPr>
          <w:sz w:val="20"/>
          <w:szCs w:val="20"/>
        </w:rPr>
        <w:t xml:space="preserve">Figures show the temperature for moderate emission scenario (RCP 4.5) and high emission scenario (RCP 8.5) </w:t>
      </w:r>
      <w:r w:rsidR="00B4447D" w:rsidRPr="00261923">
        <w:rPr>
          <w:sz w:val="20"/>
          <w:szCs w:val="20"/>
        </w:rPr>
        <w:t>from 2010-2090, as time passes the maximum temperature is projected to rise by 1°C to more than 3°C</w:t>
      </w:r>
      <w:r w:rsidR="0002785B" w:rsidRPr="00261923">
        <w:rPr>
          <w:sz w:val="20"/>
          <w:szCs w:val="20"/>
        </w:rPr>
        <w:t>, whereas the minimum temperature is projected to rise by 1°C to more than 4°C</w:t>
      </w:r>
      <w:r w:rsidR="00B01C61" w:rsidRPr="00261923">
        <w:rPr>
          <w:sz w:val="20"/>
          <w:szCs w:val="20"/>
        </w:rPr>
        <w:t>.</w:t>
      </w:r>
      <w:r w:rsidR="004D0C8E" w:rsidRPr="00261923">
        <w:rPr>
          <w:sz w:val="20"/>
          <w:szCs w:val="20"/>
        </w:rPr>
        <w:t xml:space="preserve"> As per the analysis the minimum temperature is increasing drastically compared to maximum temperature for both models and scenarios</w:t>
      </w:r>
      <w:r w:rsidR="003D2A09">
        <w:rPr>
          <w:sz w:val="20"/>
          <w:szCs w:val="20"/>
        </w:rPr>
        <w:t xml:space="preserve"> the same trend was also reported by </w:t>
      </w:r>
      <w:r w:rsidR="003D2A09" w:rsidRPr="003D2A09">
        <w:rPr>
          <w:sz w:val="20"/>
          <w:szCs w:val="20"/>
        </w:rPr>
        <w:t>Kamruzzaman</w:t>
      </w:r>
      <w:r w:rsidR="003D2A09">
        <w:rPr>
          <w:sz w:val="20"/>
          <w:szCs w:val="20"/>
        </w:rPr>
        <w:t xml:space="preserve"> </w:t>
      </w:r>
      <w:r w:rsidR="003D2A09">
        <w:rPr>
          <w:i/>
          <w:iCs/>
          <w:sz w:val="20"/>
          <w:szCs w:val="20"/>
        </w:rPr>
        <w:t>et al</w:t>
      </w:r>
      <w:r w:rsidR="003D2A09">
        <w:rPr>
          <w:sz w:val="20"/>
          <w:szCs w:val="20"/>
        </w:rPr>
        <w:t xml:space="preserve"> (2023)</w:t>
      </w:r>
      <w:r w:rsidR="004D0C8E" w:rsidRPr="00261923">
        <w:rPr>
          <w:sz w:val="20"/>
          <w:szCs w:val="20"/>
        </w:rPr>
        <w:t>.</w:t>
      </w:r>
      <w:r w:rsidR="00982B6E" w:rsidRPr="00261923">
        <w:rPr>
          <w:sz w:val="20"/>
          <w:szCs w:val="20"/>
        </w:rPr>
        <w:t xml:space="preserve"> For the period 2010-2090 the maximum warming is projected to be from </w:t>
      </w:r>
      <w:r w:rsidR="002B14A2" w:rsidRPr="00261923">
        <w:rPr>
          <w:sz w:val="20"/>
          <w:szCs w:val="20"/>
        </w:rPr>
        <w:t>32.98°C to 35.58°C for RCP 4.5</w:t>
      </w:r>
      <w:r w:rsidR="00C02AE2" w:rsidRPr="00261923">
        <w:rPr>
          <w:sz w:val="20"/>
          <w:szCs w:val="20"/>
        </w:rPr>
        <w:t xml:space="preserve"> and from 33.12°C to 36.84°C</w:t>
      </w:r>
      <w:r w:rsidR="007C64EF" w:rsidRPr="00261923">
        <w:rPr>
          <w:sz w:val="20"/>
          <w:szCs w:val="20"/>
        </w:rPr>
        <w:t xml:space="preserve"> for RCP 8.5</w:t>
      </w:r>
      <w:r w:rsidR="002B14A2" w:rsidRPr="00261923">
        <w:rPr>
          <w:sz w:val="20"/>
          <w:szCs w:val="20"/>
        </w:rPr>
        <w:t xml:space="preserve"> in HadGEM</w:t>
      </w:r>
      <w:r w:rsidR="00C02AE2" w:rsidRPr="00261923">
        <w:rPr>
          <w:sz w:val="20"/>
          <w:szCs w:val="20"/>
        </w:rPr>
        <w:t>2-ES</w:t>
      </w:r>
      <w:r w:rsidR="007C64EF" w:rsidRPr="00261923">
        <w:rPr>
          <w:sz w:val="20"/>
          <w:szCs w:val="20"/>
        </w:rPr>
        <w:t>, and fro</w:t>
      </w:r>
      <w:r w:rsidR="00E82924" w:rsidRPr="00261923">
        <w:rPr>
          <w:sz w:val="20"/>
          <w:szCs w:val="20"/>
        </w:rPr>
        <w:t xml:space="preserve">m 32.12°C to 34.12°C for RCP 4.5 and </w:t>
      </w:r>
      <w:r w:rsidR="00360B46" w:rsidRPr="00261923">
        <w:rPr>
          <w:sz w:val="20"/>
          <w:szCs w:val="20"/>
        </w:rPr>
        <w:t xml:space="preserve">minimum warming is projected to be from 24.32°C to </w:t>
      </w:r>
      <w:r w:rsidR="00922D1A" w:rsidRPr="00261923">
        <w:rPr>
          <w:sz w:val="20"/>
          <w:szCs w:val="20"/>
        </w:rPr>
        <w:t xml:space="preserve">26.53°C </w:t>
      </w:r>
      <w:r w:rsidR="00CC5FD3" w:rsidRPr="00261923">
        <w:rPr>
          <w:sz w:val="20"/>
          <w:szCs w:val="20"/>
        </w:rPr>
        <w:t>for</w:t>
      </w:r>
      <w:r w:rsidR="00922D1A" w:rsidRPr="00261923">
        <w:rPr>
          <w:sz w:val="20"/>
          <w:szCs w:val="20"/>
        </w:rPr>
        <w:t xml:space="preserve"> RCP 4.5</w:t>
      </w:r>
      <w:r w:rsidR="00312FAB" w:rsidRPr="00261923">
        <w:rPr>
          <w:sz w:val="20"/>
          <w:szCs w:val="20"/>
        </w:rPr>
        <w:t xml:space="preserve"> and 24.43</w:t>
      </w:r>
      <w:r w:rsidR="00AD1DAD" w:rsidRPr="00261923">
        <w:rPr>
          <w:sz w:val="20"/>
          <w:szCs w:val="20"/>
        </w:rPr>
        <w:t xml:space="preserve">°C to </w:t>
      </w:r>
      <w:r w:rsidR="00A057A7" w:rsidRPr="00261923">
        <w:rPr>
          <w:sz w:val="20"/>
          <w:szCs w:val="20"/>
        </w:rPr>
        <w:t>28.58°C for RCP 8.5</w:t>
      </w:r>
      <w:r w:rsidR="00CC5FD3" w:rsidRPr="00261923">
        <w:rPr>
          <w:sz w:val="20"/>
          <w:szCs w:val="20"/>
        </w:rPr>
        <w:t xml:space="preserve"> in HadGEM2-ES model</w:t>
      </w:r>
      <w:r w:rsidR="002D3F0A" w:rsidRPr="00261923">
        <w:rPr>
          <w:sz w:val="20"/>
          <w:szCs w:val="20"/>
        </w:rPr>
        <w:t xml:space="preserve"> wher</w:t>
      </w:r>
      <w:r w:rsidR="00D12665">
        <w:rPr>
          <w:sz w:val="20"/>
          <w:szCs w:val="20"/>
        </w:rPr>
        <w:t>eas</w:t>
      </w:r>
      <w:r w:rsidR="002D3F0A" w:rsidRPr="00261923">
        <w:rPr>
          <w:sz w:val="20"/>
          <w:szCs w:val="20"/>
        </w:rPr>
        <w:t xml:space="preserve"> in MIROC-ESM it is projected to be from 24.3</w:t>
      </w:r>
      <w:r w:rsidR="00BC476D" w:rsidRPr="00261923">
        <w:rPr>
          <w:sz w:val="20"/>
          <w:szCs w:val="20"/>
        </w:rPr>
        <w:t>9</w:t>
      </w:r>
      <w:r w:rsidR="002D3F0A" w:rsidRPr="00261923">
        <w:rPr>
          <w:sz w:val="20"/>
          <w:szCs w:val="20"/>
        </w:rPr>
        <w:t xml:space="preserve">°C to </w:t>
      </w:r>
      <w:r w:rsidR="00BC476D" w:rsidRPr="00261923">
        <w:rPr>
          <w:sz w:val="20"/>
          <w:szCs w:val="20"/>
        </w:rPr>
        <w:t>25.75°C for RCP 4.5 and from 24.37°C to 26.89°C</w:t>
      </w:r>
      <w:r w:rsidR="00931450" w:rsidRPr="00261923">
        <w:rPr>
          <w:sz w:val="20"/>
          <w:szCs w:val="20"/>
        </w:rPr>
        <w:t xml:space="preserve"> for RCP 8.5</w:t>
      </w:r>
      <w:r w:rsidR="003A116D" w:rsidRPr="00261923">
        <w:rPr>
          <w:sz w:val="20"/>
          <w:szCs w:val="20"/>
        </w:rPr>
        <w:t xml:space="preserve"> scenario.</w:t>
      </w:r>
      <w:r w:rsidR="005E0035">
        <w:rPr>
          <w:sz w:val="20"/>
          <w:szCs w:val="20"/>
        </w:rPr>
        <w:t xml:space="preserve"> Both maximum and Minimum temperature generated in HadGEM2-ES for RCP 8.5 is in increasing trend, </w:t>
      </w:r>
      <w:r w:rsidR="00E0675C">
        <w:rPr>
          <w:sz w:val="20"/>
          <w:szCs w:val="20"/>
        </w:rPr>
        <w:t>the potential consequences could pose a significant threat to the entire region.</w:t>
      </w:r>
    </w:p>
    <w:p w14:paraId="75144FA2" w14:textId="4D4F1985" w:rsidR="00D808EE" w:rsidRPr="00A8432B" w:rsidRDefault="00D808EE" w:rsidP="00D12665">
      <w:pPr>
        <w:spacing w:after="0"/>
        <w:ind w:firstLine="360"/>
        <w:jc w:val="both"/>
        <w:rPr>
          <w:sz w:val="20"/>
          <w:szCs w:val="20"/>
        </w:rPr>
      </w:pPr>
      <w:r>
        <w:rPr>
          <w:sz w:val="20"/>
          <w:szCs w:val="20"/>
        </w:rPr>
        <w:t xml:space="preserve">It strongly agrees with the report submitted by </w:t>
      </w:r>
      <w:r w:rsidR="00A8432B" w:rsidRPr="00A8432B">
        <w:rPr>
          <w:sz w:val="20"/>
          <w:szCs w:val="20"/>
        </w:rPr>
        <w:t xml:space="preserve">Krishnan </w:t>
      </w:r>
      <w:r w:rsidR="00A8432B" w:rsidRPr="00A8432B">
        <w:rPr>
          <w:i/>
          <w:iCs/>
          <w:sz w:val="20"/>
          <w:szCs w:val="20"/>
        </w:rPr>
        <w:t>et al</w:t>
      </w:r>
      <w:r w:rsidR="00A8432B">
        <w:rPr>
          <w:sz w:val="20"/>
          <w:szCs w:val="20"/>
        </w:rPr>
        <w:t xml:space="preserve"> (2020).</w:t>
      </w:r>
      <w:r w:rsidR="00473CB3">
        <w:rPr>
          <w:sz w:val="20"/>
          <w:szCs w:val="20"/>
        </w:rPr>
        <w:t xml:space="preserve"> </w:t>
      </w:r>
      <w:r w:rsidR="00473CB3" w:rsidRPr="00473CB3">
        <w:rPr>
          <w:sz w:val="20"/>
          <w:szCs w:val="20"/>
        </w:rPr>
        <w:t>Under the RCP8.5 scenario, it is projected that by the end of the twenty-first century, temperatures will increase by around 4.7°C to 5.5°C compared to the average temperatures during the recent past (1976–2005).</w:t>
      </w:r>
      <w:r w:rsidR="00A11E7C">
        <w:rPr>
          <w:sz w:val="20"/>
          <w:szCs w:val="20"/>
        </w:rPr>
        <w:t xml:space="preserve"> </w:t>
      </w:r>
      <w:r w:rsidR="00A11E7C" w:rsidRPr="00A11E7C">
        <w:rPr>
          <w:sz w:val="20"/>
          <w:szCs w:val="20"/>
        </w:rPr>
        <w:t>Tyagi</w:t>
      </w:r>
      <w:r w:rsidR="00A11E7C">
        <w:rPr>
          <w:sz w:val="20"/>
          <w:szCs w:val="20"/>
        </w:rPr>
        <w:t xml:space="preserve"> </w:t>
      </w:r>
      <w:r w:rsidR="00A11E7C">
        <w:rPr>
          <w:i/>
          <w:iCs/>
          <w:sz w:val="20"/>
          <w:szCs w:val="20"/>
        </w:rPr>
        <w:t xml:space="preserve">et al </w:t>
      </w:r>
      <w:r w:rsidR="00A11E7C">
        <w:rPr>
          <w:sz w:val="20"/>
          <w:szCs w:val="20"/>
        </w:rPr>
        <w:t>(2022) and</w:t>
      </w:r>
      <w:r w:rsidR="00076657">
        <w:rPr>
          <w:sz w:val="20"/>
          <w:szCs w:val="20"/>
        </w:rPr>
        <w:t xml:space="preserve"> </w:t>
      </w:r>
      <w:r w:rsidR="00076657" w:rsidRPr="00076657">
        <w:rPr>
          <w:sz w:val="20"/>
          <w:szCs w:val="20"/>
        </w:rPr>
        <w:t>Krishnan et al (2020)</w:t>
      </w:r>
      <w:r w:rsidR="00076657">
        <w:rPr>
          <w:sz w:val="20"/>
          <w:szCs w:val="20"/>
        </w:rPr>
        <w:t xml:space="preserve"> also</w:t>
      </w:r>
      <w:r w:rsidR="00076657" w:rsidRPr="00076657">
        <w:rPr>
          <w:sz w:val="20"/>
          <w:szCs w:val="20"/>
        </w:rPr>
        <w:t xml:space="preserve"> reported that under RCP 4.5 scenario increase mean temperature is projected to be by 2.1- 4.8°C and under worst case that RCP 8.5 it is projected to be increase by 3.1-5.</w:t>
      </w:r>
      <w:r w:rsidR="00A11E7C">
        <w:rPr>
          <w:sz w:val="20"/>
          <w:szCs w:val="20"/>
        </w:rPr>
        <w:t>8</w:t>
      </w:r>
      <w:r w:rsidR="00076657" w:rsidRPr="00076657">
        <w:rPr>
          <w:sz w:val="20"/>
          <w:szCs w:val="20"/>
        </w:rPr>
        <w:t>°C at the end of 21 century.</w:t>
      </w:r>
    </w:p>
    <w:p w14:paraId="5B0EA90B" w14:textId="6ACDDDCB" w:rsidR="0034030D" w:rsidRPr="00261923" w:rsidRDefault="008B746A" w:rsidP="00A82482">
      <w:pPr>
        <w:spacing w:after="0"/>
        <w:ind w:firstLine="360"/>
        <w:rPr>
          <w:sz w:val="20"/>
          <w:szCs w:val="20"/>
        </w:rPr>
      </w:pPr>
      <w:r w:rsidRPr="00261923">
        <w:rPr>
          <w:noProof/>
          <w:sz w:val="20"/>
          <w:szCs w:val="20"/>
        </w:rPr>
        <w:drawing>
          <wp:inline distT="0" distB="0" distL="0" distR="0" wp14:anchorId="40172034" wp14:editId="7A153BEB">
            <wp:extent cx="3270142" cy="2484755"/>
            <wp:effectExtent l="0" t="0" r="6985" b="10795"/>
            <wp:docPr id="1346408025" name="Chart 1">
              <a:extLst xmlns:a="http://schemas.openxmlformats.org/drawingml/2006/main">
                <a:ext uri="{FF2B5EF4-FFF2-40B4-BE49-F238E27FC236}">
                  <a16:creationId xmlns:a16="http://schemas.microsoft.com/office/drawing/2014/main" id="{A4F1330D-5EB7-4757-21EE-A8F62C5FC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261923">
        <w:rPr>
          <w:noProof/>
          <w:sz w:val="20"/>
          <w:szCs w:val="20"/>
        </w:rPr>
        <w:drawing>
          <wp:inline distT="0" distB="0" distL="0" distR="0" wp14:anchorId="40FCCDD1" wp14:editId="3B3DFC5B">
            <wp:extent cx="3277892" cy="2484755"/>
            <wp:effectExtent l="0" t="0" r="17780" b="10795"/>
            <wp:docPr id="200496358" name="Chart 1">
              <a:extLst xmlns:a="http://schemas.openxmlformats.org/drawingml/2006/main">
                <a:ext uri="{FF2B5EF4-FFF2-40B4-BE49-F238E27FC236}">
                  <a16:creationId xmlns:a16="http://schemas.microsoft.com/office/drawing/2014/main" id="{617F857A-30AA-46A4-A83B-0DFE5372D6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A4318C" w14:textId="1ACBBAF0" w:rsidR="004C2215" w:rsidRPr="00261923" w:rsidRDefault="004C2215" w:rsidP="0065631F">
      <w:pPr>
        <w:spacing w:after="0"/>
        <w:jc w:val="center"/>
        <w:rPr>
          <w:sz w:val="20"/>
          <w:szCs w:val="20"/>
        </w:rPr>
      </w:pPr>
      <w:r w:rsidRPr="00261923">
        <w:rPr>
          <w:sz w:val="20"/>
          <w:szCs w:val="20"/>
        </w:rPr>
        <w:t xml:space="preserve">Fig 5. </w:t>
      </w:r>
      <w:r w:rsidR="005574AE" w:rsidRPr="00261923">
        <w:rPr>
          <w:sz w:val="20"/>
          <w:szCs w:val="20"/>
        </w:rPr>
        <w:t xml:space="preserve">The variability of average annual (a)Maximum and (b)Minimum temperatures from 2010-2090 in HadGEM2-ES and MIROC-ESM </w:t>
      </w:r>
      <w:r w:rsidR="00D22AFF" w:rsidRPr="00261923">
        <w:rPr>
          <w:sz w:val="20"/>
          <w:szCs w:val="20"/>
        </w:rPr>
        <w:t xml:space="preserve">for </w:t>
      </w:r>
      <w:r w:rsidR="005574AE" w:rsidRPr="00261923">
        <w:rPr>
          <w:sz w:val="20"/>
          <w:szCs w:val="20"/>
        </w:rPr>
        <w:t>both 4.5 and 8.5 RCP scenarios</w:t>
      </w:r>
    </w:p>
    <w:p w14:paraId="2F6EDA77" w14:textId="77777777" w:rsidR="004D225B" w:rsidRDefault="004D225B" w:rsidP="004D225B">
      <w:pPr>
        <w:pStyle w:val="ListParagraph"/>
        <w:ind w:left="360"/>
        <w:jc w:val="both"/>
        <w:rPr>
          <w:b/>
          <w:bCs/>
          <w:sz w:val="20"/>
          <w:szCs w:val="20"/>
        </w:rPr>
      </w:pPr>
    </w:p>
    <w:p w14:paraId="05E4919F" w14:textId="1E4A9CD2" w:rsidR="00B72A12" w:rsidRDefault="00DB7BDB" w:rsidP="00CF1472">
      <w:pPr>
        <w:pStyle w:val="ListParagraph"/>
        <w:numPr>
          <w:ilvl w:val="0"/>
          <w:numId w:val="5"/>
        </w:numPr>
        <w:jc w:val="both"/>
        <w:rPr>
          <w:b/>
          <w:bCs/>
          <w:sz w:val="20"/>
          <w:szCs w:val="20"/>
        </w:rPr>
      </w:pPr>
      <w:r w:rsidRPr="00261923">
        <w:rPr>
          <w:b/>
          <w:bCs/>
          <w:sz w:val="20"/>
          <w:szCs w:val="20"/>
        </w:rPr>
        <w:t xml:space="preserve">Comparison of observed and projected </w:t>
      </w:r>
      <w:r w:rsidR="00796CA2">
        <w:rPr>
          <w:b/>
          <w:bCs/>
          <w:sz w:val="20"/>
          <w:szCs w:val="20"/>
        </w:rPr>
        <w:t xml:space="preserve">mean monthly </w:t>
      </w:r>
      <w:r w:rsidRPr="00261923">
        <w:rPr>
          <w:b/>
          <w:bCs/>
          <w:sz w:val="20"/>
          <w:szCs w:val="20"/>
        </w:rPr>
        <w:t xml:space="preserve">climate data </w:t>
      </w:r>
    </w:p>
    <w:p w14:paraId="53E8A4BF" w14:textId="32499ECF" w:rsidR="00FE709D" w:rsidRDefault="008C21AA" w:rsidP="008137C9">
      <w:pPr>
        <w:ind w:firstLine="360"/>
        <w:jc w:val="both"/>
        <w:rPr>
          <w:sz w:val="20"/>
          <w:szCs w:val="20"/>
        </w:rPr>
      </w:pPr>
      <w:r>
        <w:rPr>
          <w:sz w:val="20"/>
          <w:szCs w:val="20"/>
        </w:rPr>
        <w:t xml:space="preserve">For the validation of data obtained from both the climate models, observed data from 2010-2021 was compared with </w:t>
      </w:r>
      <w:r w:rsidR="006054D0">
        <w:rPr>
          <w:sz w:val="20"/>
          <w:szCs w:val="20"/>
        </w:rPr>
        <w:t>model data</w:t>
      </w:r>
      <w:r w:rsidR="007F00B9">
        <w:rPr>
          <w:sz w:val="20"/>
          <w:szCs w:val="20"/>
        </w:rPr>
        <w:t>, various statistical analysis w</w:t>
      </w:r>
      <w:r w:rsidR="000C033A">
        <w:rPr>
          <w:sz w:val="20"/>
          <w:szCs w:val="20"/>
        </w:rPr>
        <w:t>as</w:t>
      </w:r>
      <w:r w:rsidR="007F00B9">
        <w:rPr>
          <w:sz w:val="20"/>
          <w:szCs w:val="20"/>
        </w:rPr>
        <w:t xml:space="preserve"> also done.</w:t>
      </w:r>
      <w:r w:rsidR="000C033A">
        <w:rPr>
          <w:sz w:val="20"/>
          <w:szCs w:val="20"/>
        </w:rPr>
        <w:t xml:space="preserve"> Results obtained from statistical analysis is presented in below (Table 2)</w:t>
      </w:r>
      <w:r w:rsidR="00186E8A">
        <w:rPr>
          <w:sz w:val="20"/>
          <w:szCs w:val="20"/>
        </w:rPr>
        <w:t>.</w:t>
      </w:r>
      <w:r w:rsidR="008C6799">
        <w:rPr>
          <w:sz w:val="20"/>
          <w:szCs w:val="20"/>
        </w:rPr>
        <w:t xml:space="preserve">  Trend analysis and comparison of both data is graphically represented below (Fig 6.a-c). </w:t>
      </w:r>
    </w:p>
    <w:p w14:paraId="31A8B8BB" w14:textId="6FA29163" w:rsidR="00BD5B82" w:rsidRDefault="002B4C1F" w:rsidP="008137C9">
      <w:pPr>
        <w:ind w:firstLine="360"/>
        <w:jc w:val="both"/>
        <w:rPr>
          <w:sz w:val="20"/>
          <w:szCs w:val="20"/>
        </w:rPr>
      </w:pPr>
      <w:r>
        <w:rPr>
          <w:sz w:val="20"/>
          <w:szCs w:val="20"/>
        </w:rPr>
        <w:t xml:space="preserve">From </w:t>
      </w:r>
      <w:r w:rsidR="005F3DA6">
        <w:rPr>
          <w:sz w:val="20"/>
          <w:szCs w:val="20"/>
        </w:rPr>
        <w:t xml:space="preserve">the analysis </w:t>
      </w:r>
      <w:r>
        <w:rPr>
          <w:sz w:val="20"/>
          <w:szCs w:val="20"/>
        </w:rPr>
        <w:t xml:space="preserve">it </w:t>
      </w:r>
      <w:r w:rsidR="005E0A59">
        <w:rPr>
          <w:sz w:val="20"/>
          <w:szCs w:val="20"/>
        </w:rPr>
        <w:t>was</w:t>
      </w:r>
      <w:r>
        <w:rPr>
          <w:sz w:val="20"/>
          <w:szCs w:val="20"/>
        </w:rPr>
        <w:t xml:space="preserve"> observed that</w:t>
      </w:r>
      <w:r w:rsidR="0006112E">
        <w:rPr>
          <w:sz w:val="20"/>
          <w:szCs w:val="20"/>
        </w:rPr>
        <w:t xml:space="preserve"> there has been </w:t>
      </w:r>
      <w:r w:rsidR="001D68CC">
        <w:rPr>
          <w:sz w:val="20"/>
          <w:szCs w:val="20"/>
        </w:rPr>
        <w:t>an</w:t>
      </w:r>
      <w:r w:rsidR="0006112E">
        <w:rPr>
          <w:sz w:val="20"/>
          <w:szCs w:val="20"/>
        </w:rPr>
        <w:t xml:space="preserve"> increasing trend in</w:t>
      </w:r>
      <w:r w:rsidR="008F021B">
        <w:rPr>
          <w:sz w:val="20"/>
          <w:szCs w:val="20"/>
        </w:rPr>
        <w:t xml:space="preserve"> monthly</w:t>
      </w:r>
      <w:r w:rsidR="00A01B52">
        <w:rPr>
          <w:sz w:val="20"/>
          <w:szCs w:val="20"/>
        </w:rPr>
        <w:t xml:space="preserve"> rainfall from January to</w:t>
      </w:r>
      <w:r w:rsidR="005E0A59">
        <w:rPr>
          <w:sz w:val="20"/>
          <w:szCs w:val="20"/>
        </w:rPr>
        <w:t xml:space="preserve"> September and then decreasing trend up to December in both</w:t>
      </w:r>
      <w:r w:rsidR="00835582">
        <w:rPr>
          <w:sz w:val="20"/>
          <w:szCs w:val="20"/>
        </w:rPr>
        <w:t xml:space="preserve"> climate models and observed data</w:t>
      </w:r>
      <w:r w:rsidR="005F3DA6">
        <w:rPr>
          <w:sz w:val="20"/>
          <w:szCs w:val="20"/>
        </w:rPr>
        <w:t xml:space="preserve"> (Fig 6.a)</w:t>
      </w:r>
      <w:r w:rsidR="00CF3976">
        <w:rPr>
          <w:sz w:val="20"/>
          <w:szCs w:val="20"/>
        </w:rPr>
        <w:t xml:space="preserve"> t</w:t>
      </w:r>
      <w:r w:rsidR="00CF3976" w:rsidRPr="00CF3976">
        <w:rPr>
          <w:sz w:val="20"/>
          <w:szCs w:val="20"/>
        </w:rPr>
        <w:t>he results align with earlier research that has similarly forecasted a rise in rainfall during monsoon periods and a decline in winter precipitation</w:t>
      </w:r>
      <w:r w:rsidR="00EC6069">
        <w:rPr>
          <w:sz w:val="20"/>
          <w:szCs w:val="20"/>
        </w:rPr>
        <w:t xml:space="preserve"> (</w:t>
      </w:r>
      <w:r w:rsidR="00EC6069" w:rsidRPr="00EC6069">
        <w:rPr>
          <w:sz w:val="20"/>
          <w:szCs w:val="20"/>
        </w:rPr>
        <w:t>Kwon</w:t>
      </w:r>
      <w:r w:rsidR="00EC6069">
        <w:rPr>
          <w:sz w:val="20"/>
          <w:szCs w:val="20"/>
        </w:rPr>
        <w:t xml:space="preserve"> </w:t>
      </w:r>
      <w:r w:rsidR="00EC6069" w:rsidRPr="00EC6069">
        <w:rPr>
          <w:sz w:val="20"/>
          <w:szCs w:val="20"/>
        </w:rPr>
        <w:t>and Sung</w:t>
      </w:r>
      <w:r w:rsidR="00EC6069">
        <w:rPr>
          <w:sz w:val="20"/>
          <w:szCs w:val="20"/>
        </w:rPr>
        <w:t>,</w:t>
      </w:r>
      <w:r w:rsidR="00EC6069" w:rsidRPr="00EC6069">
        <w:rPr>
          <w:sz w:val="20"/>
          <w:szCs w:val="20"/>
        </w:rPr>
        <w:t xml:space="preserve"> 2019</w:t>
      </w:r>
      <w:r w:rsidR="00EC6069">
        <w:rPr>
          <w:sz w:val="20"/>
          <w:szCs w:val="20"/>
        </w:rPr>
        <w:t>)</w:t>
      </w:r>
      <w:r w:rsidR="008F7058">
        <w:rPr>
          <w:sz w:val="20"/>
          <w:szCs w:val="20"/>
        </w:rPr>
        <w:t xml:space="preserve">. </w:t>
      </w:r>
      <w:r w:rsidR="00757807">
        <w:rPr>
          <w:sz w:val="20"/>
          <w:szCs w:val="20"/>
        </w:rPr>
        <w:t xml:space="preserve">All the scenarios </w:t>
      </w:r>
      <w:r w:rsidR="008F021B">
        <w:rPr>
          <w:sz w:val="20"/>
          <w:szCs w:val="20"/>
        </w:rPr>
        <w:t>show</w:t>
      </w:r>
      <w:r w:rsidR="00757807">
        <w:rPr>
          <w:sz w:val="20"/>
          <w:szCs w:val="20"/>
        </w:rPr>
        <w:t xml:space="preserve"> increase in precipitation, smallest increase in precipitation is shown by MIROC-ESM</w:t>
      </w:r>
      <w:r w:rsidR="00360DE9">
        <w:rPr>
          <w:sz w:val="20"/>
          <w:szCs w:val="20"/>
        </w:rPr>
        <w:t xml:space="preserve"> 4.5 with lowest R</w:t>
      </w:r>
      <w:r w:rsidR="00360DE9">
        <w:rPr>
          <w:sz w:val="20"/>
          <w:szCs w:val="20"/>
          <w:vertAlign w:val="superscript"/>
        </w:rPr>
        <w:t>2</w:t>
      </w:r>
      <w:r w:rsidR="00360DE9">
        <w:rPr>
          <w:sz w:val="20"/>
          <w:szCs w:val="20"/>
        </w:rPr>
        <w:t xml:space="preserve"> about 0.77</w:t>
      </w:r>
      <w:r w:rsidR="0062109E">
        <w:rPr>
          <w:sz w:val="20"/>
          <w:szCs w:val="20"/>
        </w:rPr>
        <w:t xml:space="preserve"> and R as 0.88, and the error in prediction was MAE 35.66 mm and RMSE 49.74 mm</w:t>
      </w:r>
      <w:r w:rsidR="008F021B">
        <w:rPr>
          <w:sz w:val="20"/>
          <w:szCs w:val="20"/>
        </w:rPr>
        <w:t xml:space="preserve"> the highest correlation and lowest error was observed for MIROC-ESM 8.5</w:t>
      </w:r>
      <w:r w:rsidR="00ED43DE">
        <w:rPr>
          <w:sz w:val="20"/>
          <w:szCs w:val="20"/>
        </w:rPr>
        <w:t xml:space="preserve"> (Table 2)</w:t>
      </w:r>
      <w:r w:rsidR="00E426EE">
        <w:rPr>
          <w:sz w:val="20"/>
          <w:szCs w:val="20"/>
        </w:rPr>
        <w:t xml:space="preserve">. </w:t>
      </w:r>
      <w:r w:rsidR="00757807">
        <w:rPr>
          <w:sz w:val="20"/>
          <w:szCs w:val="20"/>
        </w:rPr>
        <w:t xml:space="preserve"> </w:t>
      </w:r>
      <w:r w:rsidR="00CF3976">
        <w:rPr>
          <w:sz w:val="20"/>
          <w:szCs w:val="20"/>
        </w:rPr>
        <w:t>All the scenarios underestimated the precipitation during rainy season</w:t>
      </w:r>
      <w:r w:rsidR="00B83ECA">
        <w:rPr>
          <w:sz w:val="20"/>
          <w:szCs w:val="20"/>
        </w:rPr>
        <w:t>.</w:t>
      </w:r>
    </w:p>
    <w:p w14:paraId="20945420" w14:textId="3B8A9F1C" w:rsidR="00BD5B82" w:rsidRPr="00C042F2" w:rsidRDefault="00E806C2" w:rsidP="00C042F2">
      <w:pPr>
        <w:ind w:firstLine="360"/>
        <w:jc w:val="both"/>
        <w:rPr>
          <w:sz w:val="20"/>
          <w:szCs w:val="20"/>
        </w:rPr>
      </w:pPr>
      <w:r w:rsidRPr="00B90D25">
        <w:rPr>
          <w:sz w:val="20"/>
          <w:szCs w:val="20"/>
        </w:rPr>
        <w:t xml:space="preserve">The comparison of </w:t>
      </w:r>
      <w:r w:rsidR="006E3120">
        <w:rPr>
          <w:sz w:val="20"/>
          <w:szCs w:val="20"/>
        </w:rPr>
        <w:t xml:space="preserve">mean monthly </w:t>
      </w:r>
      <w:r w:rsidRPr="00B90D25">
        <w:rPr>
          <w:sz w:val="20"/>
          <w:szCs w:val="20"/>
        </w:rPr>
        <w:t xml:space="preserve">observed maximum and minimum air temperatures for the period </w:t>
      </w:r>
      <w:r w:rsidR="00D57141" w:rsidRPr="00B90D25">
        <w:rPr>
          <w:sz w:val="20"/>
          <w:szCs w:val="20"/>
        </w:rPr>
        <w:t xml:space="preserve">2010-2021 </w:t>
      </w:r>
      <w:r w:rsidRPr="00B90D25">
        <w:rPr>
          <w:sz w:val="20"/>
          <w:szCs w:val="20"/>
        </w:rPr>
        <w:t>with</w:t>
      </w:r>
      <w:r w:rsidR="00D57141" w:rsidRPr="00B90D25">
        <w:rPr>
          <w:sz w:val="20"/>
          <w:szCs w:val="20"/>
        </w:rPr>
        <w:t xml:space="preserve"> </w:t>
      </w:r>
      <w:r w:rsidRPr="00B90D25">
        <w:rPr>
          <w:sz w:val="20"/>
          <w:szCs w:val="20"/>
        </w:rPr>
        <w:t>the</w:t>
      </w:r>
      <w:r w:rsidR="00D57141" w:rsidRPr="00B90D25">
        <w:rPr>
          <w:sz w:val="20"/>
          <w:szCs w:val="20"/>
        </w:rPr>
        <w:t xml:space="preserve"> </w:t>
      </w:r>
      <w:r w:rsidRPr="00B90D25">
        <w:rPr>
          <w:sz w:val="20"/>
          <w:szCs w:val="20"/>
        </w:rPr>
        <w:t>maximum and</w:t>
      </w:r>
      <w:r w:rsidR="00D57141" w:rsidRPr="00B90D25">
        <w:rPr>
          <w:sz w:val="20"/>
          <w:szCs w:val="20"/>
        </w:rPr>
        <w:t xml:space="preserve"> </w:t>
      </w:r>
      <w:r w:rsidRPr="00B90D25">
        <w:rPr>
          <w:sz w:val="20"/>
          <w:szCs w:val="20"/>
        </w:rPr>
        <w:t>minimum</w:t>
      </w:r>
      <w:r w:rsidR="00D57141" w:rsidRPr="00B90D25">
        <w:rPr>
          <w:sz w:val="20"/>
          <w:szCs w:val="20"/>
        </w:rPr>
        <w:t xml:space="preserve"> </w:t>
      </w:r>
      <w:r w:rsidRPr="00B90D25">
        <w:rPr>
          <w:sz w:val="20"/>
          <w:szCs w:val="20"/>
        </w:rPr>
        <w:t>temperatures</w:t>
      </w:r>
      <w:r w:rsidR="00D57141" w:rsidRPr="00B90D25">
        <w:rPr>
          <w:sz w:val="20"/>
          <w:szCs w:val="20"/>
        </w:rPr>
        <w:t xml:space="preserve"> </w:t>
      </w:r>
      <w:r w:rsidRPr="00B90D25">
        <w:rPr>
          <w:sz w:val="20"/>
          <w:szCs w:val="20"/>
        </w:rPr>
        <w:t>from</w:t>
      </w:r>
      <w:r w:rsidR="00D57141" w:rsidRPr="00B90D25">
        <w:rPr>
          <w:sz w:val="20"/>
          <w:szCs w:val="20"/>
        </w:rPr>
        <w:t xml:space="preserve"> HadGEM</w:t>
      </w:r>
      <w:r w:rsidRPr="00B90D25">
        <w:rPr>
          <w:sz w:val="20"/>
          <w:szCs w:val="20"/>
        </w:rPr>
        <w:t>2</w:t>
      </w:r>
      <w:r w:rsidR="00D57141" w:rsidRPr="00B90D25">
        <w:rPr>
          <w:sz w:val="20"/>
          <w:szCs w:val="20"/>
        </w:rPr>
        <w:t xml:space="preserve">-ES </w:t>
      </w:r>
      <w:r w:rsidRPr="00B90D25">
        <w:rPr>
          <w:sz w:val="20"/>
          <w:szCs w:val="20"/>
        </w:rPr>
        <w:t>and</w:t>
      </w:r>
      <w:r w:rsidR="00D57141" w:rsidRPr="00B90D25">
        <w:rPr>
          <w:sz w:val="20"/>
          <w:szCs w:val="20"/>
        </w:rPr>
        <w:t xml:space="preserve"> MIROC-ESM </w:t>
      </w:r>
      <w:r w:rsidRPr="00B90D25">
        <w:rPr>
          <w:sz w:val="20"/>
          <w:szCs w:val="20"/>
        </w:rPr>
        <w:t xml:space="preserve">for </w:t>
      </w:r>
      <w:r w:rsidR="00D57141" w:rsidRPr="00B90D25">
        <w:rPr>
          <w:sz w:val="20"/>
          <w:szCs w:val="20"/>
        </w:rPr>
        <w:t xml:space="preserve">Bapatla region </w:t>
      </w:r>
      <w:r w:rsidRPr="00B90D25">
        <w:rPr>
          <w:sz w:val="20"/>
          <w:szCs w:val="20"/>
        </w:rPr>
        <w:t>indicated</w:t>
      </w:r>
      <w:r w:rsidR="00D57141" w:rsidRPr="00B90D25">
        <w:rPr>
          <w:sz w:val="20"/>
          <w:szCs w:val="20"/>
        </w:rPr>
        <w:t xml:space="preserve"> </w:t>
      </w:r>
      <w:r w:rsidRPr="00B90D25">
        <w:rPr>
          <w:sz w:val="20"/>
          <w:szCs w:val="20"/>
        </w:rPr>
        <w:t>that</w:t>
      </w:r>
      <w:r w:rsidR="00D57141" w:rsidRPr="00B90D25">
        <w:rPr>
          <w:sz w:val="20"/>
          <w:szCs w:val="20"/>
        </w:rPr>
        <w:t xml:space="preserve"> </w:t>
      </w:r>
      <w:r w:rsidRPr="00B90D25">
        <w:rPr>
          <w:sz w:val="20"/>
          <w:szCs w:val="20"/>
        </w:rPr>
        <w:t>maximum</w:t>
      </w:r>
      <w:r w:rsidR="00D57141" w:rsidRPr="00B90D25">
        <w:rPr>
          <w:sz w:val="20"/>
          <w:szCs w:val="20"/>
        </w:rPr>
        <w:t xml:space="preserve"> </w:t>
      </w:r>
      <w:r w:rsidR="00A7096E">
        <w:rPr>
          <w:sz w:val="20"/>
          <w:szCs w:val="20"/>
        </w:rPr>
        <w:t xml:space="preserve">and minimum </w:t>
      </w:r>
      <w:r w:rsidRPr="00B90D25">
        <w:rPr>
          <w:sz w:val="20"/>
          <w:szCs w:val="20"/>
        </w:rPr>
        <w:t>temperature</w:t>
      </w:r>
      <w:r w:rsidR="00D57141" w:rsidRPr="00B90D25">
        <w:rPr>
          <w:sz w:val="20"/>
          <w:szCs w:val="20"/>
        </w:rPr>
        <w:t xml:space="preserve"> </w:t>
      </w:r>
      <w:r w:rsidR="00FC0E15">
        <w:rPr>
          <w:sz w:val="20"/>
          <w:szCs w:val="20"/>
        </w:rPr>
        <w:t>w</w:t>
      </w:r>
      <w:r w:rsidR="00A7096E">
        <w:rPr>
          <w:sz w:val="20"/>
          <w:szCs w:val="20"/>
        </w:rPr>
        <w:t>ere</w:t>
      </w:r>
      <w:r w:rsidR="00FC0E15">
        <w:rPr>
          <w:sz w:val="20"/>
          <w:szCs w:val="20"/>
        </w:rPr>
        <w:t xml:space="preserve"> high in summer for both predicted and observed d</w:t>
      </w:r>
      <w:r w:rsidR="00A7096E">
        <w:rPr>
          <w:sz w:val="20"/>
          <w:szCs w:val="20"/>
        </w:rPr>
        <w:t>ata.</w:t>
      </w:r>
      <w:r w:rsidR="001C0F16">
        <w:rPr>
          <w:sz w:val="20"/>
          <w:szCs w:val="20"/>
        </w:rPr>
        <w:t xml:space="preserve"> From the analysis it can be revealed that </w:t>
      </w:r>
      <w:r w:rsidR="006C7920">
        <w:rPr>
          <w:sz w:val="20"/>
          <w:szCs w:val="20"/>
        </w:rPr>
        <w:t>models underestimated the temperature data</w:t>
      </w:r>
      <w:r w:rsidR="00C042F2">
        <w:rPr>
          <w:sz w:val="20"/>
          <w:szCs w:val="20"/>
        </w:rPr>
        <w:t xml:space="preserve">. </w:t>
      </w:r>
      <w:r w:rsidR="00BC5D5B">
        <w:rPr>
          <w:sz w:val="20"/>
          <w:szCs w:val="20"/>
        </w:rPr>
        <w:t>The maximum temperature was in the range 30.5-38.13</w:t>
      </w:r>
      <w:r w:rsidR="00BC5D5B" w:rsidRPr="00BC5D5B">
        <w:rPr>
          <w:sz w:val="20"/>
          <w:szCs w:val="20"/>
        </w:rPr>
        <w:t>°C</w:t>
      </w:r>
      <w:r w:rsidR="00BC5D5B">
        <w:rPr>
          <w:sz w:val="20"/>
          <w:szCs w:val="20"/>
        </w:rPr>
        <w:t xml:space="preserve"> (Fig 6.b) and minimum temperature was 18-27.9</w:t>
      </w:r>
      <w:r w:rsidR="00BC5D5B" w:rsidRPr="00BC5D5B">
        <w:rPr>
          <w:sz w:val="20"/>
          <w:szCs w:val="20"/>
        </w:rPr>
        <w:t>°C</w:t>
      </w:r>
      <w:r w:rsidR="00BC5D5B">
        <w:rPr>
          <w:sz w:val="20"/>
          <w:szCs w:val="20"/>
        </w:rPr>
        <w:t xml:space="preserve"> (Fig 6.c)  </w:t>
      </w:r>
      <w:r w:rsidR="00646CF9">
        <w:rPr>
          <w:sz w:val="20"/>
          <w:szCs w:val="20"/>
        </w:rPr>
        <w:t>Similar</w:t>
      </w:r>
      <w:r w:rsidR="009F74F5">
        <w:rPr>
          <w:sz w:val="20"/>
          <w:szCs w:val="20"/>
        </w:rPr>
        <w:t xml:space="preserve"> trend and results</w:t>
      </w:r>
      <w:r w:rsidR="00646CF9">
        <w:rPr>
          <w:sz w:val="20"/>
          <w:szCs w:val="20"/>
        </w:rPr>
        <w:t xml:space="preserve"> were observed from the previous findings (</w:t>
      </w:r>
      <w:r w:rsidR="00081310">
        <w:rPr>
          <w:sz w:val="21"/>
          <w:szCs w:val="21"/>
        </w:rPr>
        <w:t>Thoeun</w:t>
      </w:r>
      <w:r w:rsidR="00CC0BE1">
        <w:rPr>
          <w:sz w:val="21"/>
          <w:szCs w:val="21"/>
        </w:rPr>
        <w:t xml:space="preserve"> H C</w:t>
      </w:r>
      <w:r w:rsidR="00081310">
        <w:rPr>
          <w:sz w:val="21"/>
          <w:szCs w:val="21"/>
        </w:rPr>
        <w:t xml:space="preserve"> 201</w:t>
      </w:r>
      <w:r w:rsidR="00CC0BE1">
        <w:rPr>
          <w:sz w:val="21"/>
          <w:szCs w:val="21"/>
        </w:rPr>
        <w:t>5</w:t>
      </w:r>
      <w:r w:rsidR="00081310">
        <w:rPr>
          <w:sz w:val="21"/>
          <w:szCs w:val="21"/>
        </w:rPr>
        <w:t>.</w:t>
      </w:r>
      <w:r w:rsidR="00646CF9">
        <w:rPr>
          <w:sz w:val="20"/>
          <w:szCs w:val="20"/>
        </w:rPr>
        <w:t>)</w:t>
      </w:r>
      <w:r w:rsidR="009F74F5">
        <w:rPr>
          <w:sz w:val="20"/>
          <w:szCs w:val="20"/>
        </w:rPr>
        <w:t xml:space="preserve"> that a</w:t>
      </w:r>
      <w:r w:rsidR="009F74F5" w:rsidRPr="009F74F5">
        <w:rPr>
          <w:sz w:val="20"/>
          <w:szCs w:val="20"/>
        </w:rPr>
        <w:t xml:space="preserve"> comparison of observed maximum and minimum air temperatures from 1985 to 2008 with the annual maximum and minimum temperatures projected by </w:t>
      </w:r>
      <w:r w:rsidR="009F74F5">
        <w:rPr>
          <w:sz w:val="20"/>
          <w:szCs w:val="20"/>
        </w:rPr>
        <w:t xml:space="preserve">climate </w:t>
      </w:r>
      <w:r w:rsidR="009F74F5">
        <w:rPr>
          <w:sz w:val="20"/>
          <w:szCs w:val="20"/>
        </w:rPr>
        <w:lastRenderedPageBreak/>
        <w:t>models</w:t>
      </w:r>
      <w:r w:rsidR="009F74F5" w:rsidRPr="009F74F5">
        <w:rPr>
          <w:sz w:val="20"/>
          <w:szCs w:val="20"/>
        </w:rPr>
        <w:t xml:space="preserve"> showed that the maximum temperature range was between 31.5°C and 36.1°C, while the minimum temperature range was between 21.5°C and 26.3°C.</w:t>
      </w:r>
      <w:r w:rsidR="0040542D">
        <w:rPr>
          <w:sz w:val="20"/>
          <w:szCs w:val="20"/>
        </w:rPr>
        <w:t xml:space="preserve"> </w:t>
      </w:r>
    </w:p>
    <w:p w14:paraId="4B5B32A5" w14:textId="5CF2056B" w:rsidR="00BD5B82" w:rsidRDefault="00C042F2" w:rsidP="00C042F2">
      <w:pPr>
        <w:ind w:firstLine="360"/>
        <w:jc w:val="both"/>
        <w:rPr>
          <w:sz w:val="20"/>
          <w:szCs w:val="20"/>
        </w:rPr>
      </w:pPr>
      <w:r w:rsidRPr="00C042F2">
        <w:rPr>
          <w:sz w:val="20"/>
          <w:szCs w:val="20"/>
        </w:rPr>
        <w:t xml:space="preserve">Observed maximum temperature data was more than the predicted data 2-3°C whereas minimum temperature was 1-1.2 °C higher. Statistical </w:t>
      </w:r>
      <w:r w:rsidR="00E20A88">
        <w:rPr>
          <w:sz w:val="20"/>
          <w:szCs w:val="20"/>
        </w:rPr>
        <w:t>results</w:t>
      </w:r>
      <w:r w:rsidRPr="00C042F2">
        <w:rPr>
          <w:sz w:val="20"/>
          <w:szCs w:val="20"/>
        </w:rPr>
        <w:t xml:space="preserve"> confirms that the MAE and RMSE are in the range 3-3.3°C for maximum temperature and for minimum temperature they are in the range 1-1.2°C (Table 2).</w:t>
      </w:r>
    </w:p>
    <w:p w14:paraId="2136EA73" w14:textId="77777777" w:rsidR="007A3CDF" w:rsidRPr="009B1FCE" w:rsidRDefault="007A3CDF" w:rsidP="007A3CDF">
      <w:pPr>
        <w:ind w:left="360" w:firstLine="360"/>
        <w:jc w:val="both"/>
        <w:rPr>
          <w:b/>
          <w:bCs/>
          <w:sz w:val="20"/>
          <w:szCs w:val="20"/>
        </w:rPr>
      </w:pPr>
      <w:r w:rsidRPr="009B1FCE">
        <w:rPr>
          <w:b/>
          <w:bCs/>
          <w:sz w:val="20"/>
          <w:szCs w:val="20"/>
        </w:rPr>
        <w:t>Table 2. Statistical results obtained from the comparison of predicted and observed data for the period 2010-2021</w:t>
      </w:r>
    </w:p>
    <w:tbl>
      <w:tblPr>
        <w:tblStyle w:val="TableGrid"/>
        <w:tblW w:w="10932" w:type="dxa"/>
        <w:tblLook w:val="04A0" w:firstRow="1" w:lastRow="0" w:firstColumn="1" w:lastColumn="0" w:noHBand="0" w:noVBand="1"/>
      </w:tblPr>
      <w:tblGrid>
        <w:gridCol w:w="1152"/>
        <w:gridCol w:w="702"/>
        <w:gridCol w:w="781"/>
        <w:gridCol w:w="780"/>
        <w:gridCol w:w="782"/>
        <w:gridCol w:w="770"/>
        <w:gridCol w:w="770"/>
        <w:gridCol w:w="770"/>
        <w:gridCol w:w="771"/>
        <w:gridCol w:w="913"/>
        <w:gridCol w:w="914"/>
        <w:gridCol w:w="913"/>
        <w:gridCol w:w="914"/>
      </w:tblGrid>
      <w:tr w:rsidR="007A3CDF" w:rsidRPr="00FE709D" w14:paraId="59028FBC" w14:textId="77777777" w:rsidTr="00AC4486">
        <w:trPr>
          <w:trHeight w:val="267"/>
        </w:trPr>
        <w:tc>
          <w:tcPr>
            <w:tcW w:w="1152" w:type="dxa"/>
            <w:vMerge w:val="restart"/>
            <w:noWrap/>
            <w:hideMark/>
          </w:tcPr>
          <w:p w14:paraId="52CCF72C" w14:textId="77777777" w:rsidR="007A3CDF" w:rsidRDefault="007A3CDF" w:rsidP="00AC4486">
            <w:pPr>
              <w:spacing w:before="240" w:line="259" w:lineRule="auto"/>
              <w:ind w:left="-113" w:right="-170"/>
              <w:jc w:val="center"/>
              <w:rPr>
                <w:b/>
                <w:bCs/>
                <w:sz w:val="20"/>
                <w:szCs w:val="20"/>
              </w:rPr>
            </w:pPr>
            <w:r>
              <w:rPr>
                <w:b/>
                <w:bCs/>
                <w:sz w:val="20"/>
                <w:szCs w:val="20"/>
              </w:rPr>
              <w:t>Statistical</w:t>
            </w:r>
          </w:p>
          <w:p w14:paraId="1C333212" w14:textId="77777777" w:rsidR="007A3CDF" w:rsidRPr="00FE709D" w:rsidRDefault="007A3CDF" w:rsidP="00AC4486">
            <w:pPr>
              <w:ind w:left="-113" w:right="-170"/>
              <w:jc w:val="center"/>
              <w:rPr>
                <w:b/>
                <w:bCs/>
                <w:sz w:val="20"/>
                <w:szCs w:val="20"/>
              </w:rPr>
            </w:pPr>
            <w:r w:rsidRPr="00FE709D">
              <w:rPr>
                <w:b/>
                <w:bCs/>
                <w:sz w:val="20"/>
                <w:szCs w:val="20"/>
              </w:rPr>
              <w:t>Parameters</w:t>
            </w:r>
          </w:p>
        </w:tc>
        <w:tc>
          <w:tcPr>
            <w:tcW w:w="3045" w:type="dxa"/>
            <w:gridSpan w:val="4"/>
            <w:noWrap/>
            <w:hideMark/>
          </w:tcPr>
          <w:p w14:paraId="7314A345" w14:textId="77777777" w:rsidR="007A3CDF" w:rsidRPr="00FE709D" w:rsidRDefault="007A3CDF" w:rsidP="00AC4486">
            <w:pPr>
              <w:spacing w:line="259" w:lineRule="auto"/>
              <w:jc w:val="center"/>
              <w:rPr>
                <w:b/>
                <w:bCs/>
                <w:sz w:val="20"/>
                <w:szCs w:val="20"/>
              </w:rPr>
            </w:pPr>
            <w:r w:rsidRPr="00FE709D">
              <w:rPr>
                <w:b/>
                <w:bCs/>
                <w:sz w:val="20"/>
                <w:szCs w:val="20"/>
              </w:rPr>
              <w:t>Maximum temperature °C</w:t>
            </w:r>
          </w:p>
        </w:tc>
        <w:tc>
          <w:tcPr>
            <w:tcW w:w="3081" w:type="dxa"/>
            <w:gridSpan w:val="4"/>
            <w:noWrap/>
            <w:hideMark/>
          </w:tcPr>
          <w:p w14:paraId="79C879E3" w14:textId="77777777" w:rsidR="007A3CDF" w:rsidRPr="00FE709D" w:rsidRDefault="007A3CDF" w:rsidP="00AC4486">
            <w:pPr>
              <w:spacing w:line="259" w:lineRule="auto"/>
              <w:jc w:val="center"/>
              <w:rPr>
                <w:b/>
                <w:bCs/>
                <w:sz w:val="20"/>
                <w:szCs w:val="20"/>
              </w:rPr>
            </w:pPr>
            <w:r w:rsidRPr="00FE709D">
              <w:rPr>
                <w:b/>
                <w:bCs/>
                <w:sz w:val="20"/>
                <w:szCs w:val="20"/>
              </w:rPr>
              <w:t>Minimum temperature °C</w:t>
            </w:r>
          </w:p>
        </w:tc>
        <w:tc>
          <w:tcPr>
            <w:tcW w:w="3654" w:type="dxa"/>
            <w:gridSpan w:val="4"/>
            <w:noWrap/>
            <w:hideMark/>
          </w:tcPr>
          <w:p w14:paraId="1AF8E1FE" w14:textId="77777777" w:rsidR="007A3CDF" w:rsidRPr="00FE709D" w:rsidRDefault="007A3CDF" w:rsidP="00AC4486">
            <w:pPr>
              <w:spacing w:line="259" w:lineRule="auto"/>
              <w:jc w:val="center"/>
              <w:rPr>
                <w:b/>
                <w:bCs/>
                <w:sz w:val="20"/>
                <w:szCs w:val="20"/>
              </w:rPr>
            </w:pPr>
            <w:r w:rsidRPr="00FE709D">
              <w:rPr>
                <w:b/>
                <w:bCs/>
                <w:sz w:val="20"/>
                <w:szCs w:val="20"/>
              </w:rPr>
              <w:t>Rainfall (mm)</w:t>
            </w:r>
          </w:p>
        </w:tc>
      </w:tr>
      <w:tr w:rsidR="007A3CDF" w:rsidRPr="00FE709D" w14:paraId="6D22F877" w14:textId="77777777" w:rsidTr="00AC4486">
        <w:trPr>
          <w:trHeight w:val="255"/>
        </w:trPr>
        <w:tc>
          <w:tcPr>
            <w:tcW w:w="1152" w:type="dxa"/>
            <w:vMerge/>
            <w:hideMark/>
          </w:tcPr>
          <w:p w14:paraId="5250FD8E" w14:textId="77777777" w:rsidR="007A3CDF" w:rsidRPr="00FE709D" w:rsidRDefault="007A3CDF" w:rsidP="00AC4486">
            <w:pPr>
              <w:jc w:val="both"/>
              <w:rPr>
                <w:b/>
                <w:bCs/>
                <w:sz w:val="20"/>
                <w:szCs w:val="20"/>
              </w:rPr>
            </w:pPr>
          </w:p>
        </w:tc>
        <w:tc>
          <w:tcPr>
            <w:tcW w:w="1483" w:type="dxa"/>
            <w:gridSpan w:val="2"/>
            <w:noWrap/>
            <w:hideMark/>
          </w:tcPr>
          <w:p w14:paraId="081C1DC3" w14:textId="77777777" w:rsidR="007A3CDF" w:rsidRPr="00FE709D" w:rsidRDefault="007A3CDF" w:rsidP="00AC4486">
            <w:pPr>
              <w:spacing w:line="259" w:lineRule="auto"/>
              <w:ind w:left="-113"/>
              <w:jc w:val="both"/>
              <w:rPr>
                <w:b/>
                <w:bCs/>
                <w:sz w:val="20"/>
                <w:szCs w:val="20"/>
              </w:rPr>
            </w:pPr>
            <w:r w:rsidRPr="00FE709D">
              <w:rPr>
                <w:b/>
                <w:bCs/>
                <w:sz w:val="20"/>
                <w:szCs w:val="20"/>
              </w:rPr>
              <w:t xml:space="preserve"> HadGEM2-ES</w:t>
            </w:r>
          </w:p>
        </w:tc>
        <w:tc>
          <w:tcPr>
            <w:tcW w:w="1562" w:type="dxa"/>
            <w:gridSpan w:val="2"/>
            <w:noWrap/>
            <w:hideMark/>
          </w:tcPr>
          <w:p w14:paraId="39AE67E7" w14:textId="77777777" w:rsidR="007A3CDF" w:rsidRPr="00FE709D" w:rsidRDefault="007A3CDF" w:rsidP="00AC4486">
            <w:pPr>
              <w:spacing w:line="259" w:lineRule="auto"/>
              <w:jc w:val="both"/>
              <w:rPr>
                <w:b/>
                <w:bCs/>
                <w:sz w:val="20"/>
                <w:szCs w:val="20"/>
              </w:rPr>
            </w:pPr>
            <w:r w:rsidRPr="00FE709D">
              <w:rPr>
                <w:b/>
                <w:bCs/>
                <w:sz w:val="20"/>
                <w:szCs w:val="20"/>
              </w:rPr>
              <w:t xml:space="preserve">MIROC-ESM </w:t>
            </w:r>
          </w:p>
        </w:tc>
        <w:tc>
          <w:tcPr>
            <w:tcW w:w="1540" w:type="dxa"/>
            <w:gridSpan w:val="2"/>
            <w:noWrap/>
            <w:hideMark/>
          </w:tcPr>
          <w:p w14:paraId="72D4ED3F" w14:textId="77777777" w:rsidR="007A3CDF" w:rsidRPr="00FE709D" w:rsidRDefault="007A3CDF" w:rsidP="00AC4486">
            <w:pPr>
              <w:spacing w:line="259" w:lineRule="auto"/>
              <w:jc w:val="both"/>
              <w:rPr>
                <w:b/>
                <w:bCs/>
                <w:sz w:val="20"/>
                <w:szCs w:val="20"/>
              </w:rPr>
            </w:pPr>
            <w:r w:rsidRPr="00FE709D">
              <w:rPr>
                <w:b/>
                <w:bCs/>
                <w:sz w:val="20"/>
                <w:szCs w:val="20"/>
              </w:rPr>
              <w:t>HadGEM2-ES</w:t>
            </w:r>
          </w:p>
        </w:tc>
        <w:tc>
          <w:tcPr>
            <w:tcW w:w="1541" w:type="dxa"/>
            <w:gridSpan w:val="2"/>
            <w:noWrap/>
            <w:hideMark/>
          </w:tcPr>
          <w:p w14:paraId="6D9E6C0A" w14:textId="77777777" w:rsidR="007A3CDF" w:rsidRPr="00FE709D" w:rsidRDefault="007A3CDF" w:rsidP="00AC4486">
            <w:pPr>
              <w:spacing w:line="259" w:lineRule="auto"/>
              <w:jc w:val="both"/>
              <w:rPr>
                <w:b/>
                <w:bCs/>
                <w:sz w:val="20"/>
                <w:szCs w:val="20"/>
              </w:rPr>
            </w:pPr>
            <w:r w:rsidRPr="00FE709D">
              <w:rPr>
                <w:b/>
                <w:bCs/>
                <w:sz w:val="20"/>
                <w:szCs w:val="20"/>
              </w:rPr>
              <w:t xml:space="preserve">MIROC-ESM </w:t>
            </w:r>
          </w:p>
        </w:tc>
        <w:tc>
          <w:tcPr>
            <w:tcW w:w="1827" w:type="dxa"/>
            <w:gridSpan w:val="2"/>
            <w:noWrap/>
            <w:hideMark/>
          </w:tcPr>
          <w:p w14:paraId="71A3BA09" w14:textId="77777777" w:rsidR="007A3CDF" w:rsidRPr="00FE709D" w:rsidRDefault="007A3CDF" w:rsidP="00AC4486">
            <w:pPr>
              <w:spacing w:line="259" w:lineRule="auto"/>
              <w:jc w:val="both"/>
              <w:rPr>
                <w:b/>
                <w:bCs/>
                <w:sz w:val="20"/>
                <w:szCs w:val="20"/>
              </w:rPr>
            </w:pPr>
            <w:r w:rsidRPr="00FE709D">
              <w:rPr>
                <w:b/>
                <w:bCs/>
                <w:sz w:val="20"/>
                <w:szCs w:val="20"/>
              </w:rPr>
              <w:t>HadGEM2-ES</w:t>
            </w:r>
          </w:p>
        </w:tc>
        <w:tc>
          <w:tcPr>
            <w:tcW w:w="1827" w:type="dxa"/>
            <w:gridSpan w:val="2"/>
            <w:noWrap/>
            <w:hideMark/>
          </w:tcPr>
          <w:p w14:paraId="3124D598" w14:textId="77777777" w:rsidR="007A3CDF" w:rsidRPr="00FE709D" w:rsidRDefault="007A3CDF" w:rsidP="00AC4486">
            <w:pPr>
              <w:spacing w:line="259" w:lineRule="auto"/>
              <w:jc w:val="both"/>
              <w:rPr>
                <w:b/>
                <w:bCs/>
                <w:sz w:val="20"/>
                <w:szCs w:val="20"/>
              </w:rPr>
            </w:pPr>
            <w:r w:rsidRPr="00FE709D">
              <w:rPr>
                <w:b/>
                <w:bCs/>
                <w:sz w:val="20"/>
                <w:szCs w:val="20"/>
              </w:rPr>
              <w:t xml:space="preserve">MIROC-ESM </w:t>
            </w:r>
          </w:p>
        </w:tc>
      </w:tr>
      <w:tr w:rsidR="007A3CDF" w:rsidRPr="00FE709D" w14:paraId="505F7460" w14:textId="77777777" w:rsidTr="00AC4486">
        <w:trPr>
          <w:trHeight w:val="255"/>
        </w:trPr>
        <w:tc>
          <w:tcPr>
            <w:tcW w:w="1152" w:type="dxa"/>
            <w:vMerge/>
            <w:hideMark/>
          </w:tcPr>
          <w:p w14:paraId="71A2DBAC" w14:textId="77777777" w:rsidR="007A3CDF" w:rsidRPr="00FE709D" w:rsidRDefault="007A3CDF" w:rsidP="00AC4486">
            <w:pPr>
              <w:jc w:val="both"/>
              <w:rPr>
                <w:b/>
                <w:bCs/>
                <w:sz w:val="20"/>
                <w:szCs w:val="20"/>
              </w:rPr>
            </w:pPr>
          </w:p>
        </w:tc>
        <w:tc>
          <w:tcPr>
            <w:tcW w:w="702" w:type="dxa"/>
            <w:noWrap/>
            <w:hideMark/>
          </w:tcPr>
          <w:p w14:paraId="0FD24BCD" w14:textId="77777777" w:rsidR="007A3CDF" w:rsidRPr="00FE709D" w:rsidRDefault="007A3CDF" w:rsidP="00AC4486">
            <w:pPr>
              <w:spacing w:line="259" w:lineRule="auto"/>
              <w:jc w:val="both"/>
              <w:rPr>
                <w:sz w:val="20"/>
                <w:szCs w:val="20"/>
              </w:rPr>
            </w:pPr>
            <w:r w:rsidRPr="00FE709D">
              <w:rPr>
                <w:sz w:val="20"/>
                <w:szCs w:val="20"/>
              </w:rPr>
              <w:t>RCP</w:t>
            </w:r>
            <w:r>
              <w:rPr>
                <w:sz w:val="20"/>
                <w:szCs w:val="20"/>
              </w:rPr>
              <w:t xml:space="preserve"> </w:t>
            </w:r>
            <w:r w:rsidRPr="00FE709D">
              <w:rPr>
                <w:sz w:val="20"/>
                <w:szCs w:val="20"/>
              </w:rPr>
              <w:t>4.5</w:t>
            </w:r>
          </w:p>
        </w:tc>
        <w:tc>
          <w:tcPr>
            <w:tcW w:w="781" w:type="dxa"/>
            <w:noWrap/>
            <w:hideMark/>
          </w:tcPr>
          <w:p w14:paraId="11B2A3C2" w14:textId="77777777" w:rsidR="007A3CDF" w:rsidRPr="00FE709D" w:rsidRDefault="007A3CDF" w:rsidP="00AC4486">
            <w:pPr>
              <w:jc w:val="both"/>
              <w:rPr>
                <w:sz w:val="20"/>
                <w:szCs w:val="20"/>
              </w:rPr>
            </w:pPr>
            <w:r w:rsidRPr="00FE709D">
              <w:rPr>
                <w:sz w:val="20"/>
                <w:szCs w:val="20"/>
              </w:rPr>
              <w:t>RCP 8.5</w:t>
            </w:r>
          </w:p>
        </w:tc>
        <w:tc>
          <w:tcPr>
            <w:tcW w:w="780" w:type="dxa"/>
            <w:noWrap/>
            <w:hideMark/>
          </w:tcPr>
          <w:p w14:paraId="0D410A5E" w14:textId="77777777" w:rsidR="007A3CDF" w:rsidRPr="00FE709D" w:rsidRDefault="007A3CDF" w:rsidP="00AC4486">
            <w:pPr>
              <w:jc w:val="both"/>
              <w:rPr>
                <w:sz w:val="20"/>
                <w:szCs w:val="20"/>
              </w:rPr>
            </w:pPr>
            <w:r w:rsidRPr="00FE709D">
              <w:rPr>
                <w:sz w:val="20"/>
                <w:szCs w:val="20"/>
              </w:rPr>
              <w:t>RCP 4.5</w:t>
            </w:r>
          </w:p>
        </w:tc>
        <w:tc>
          <w:tcPr>
            <w:tcW w:w="782" w:type="dxa"/>
            <w:noWrap/>
            <w:hideMark/>
          </w:tcPr>
          <w:p w14:paraId="1337772B" w14:textId="77777777" w:rsidR="007A3CDF" w:rsidRPr="00FE709D" w:rsidRDefault="007A3CDF" w:rsidP="00AC4486">
            <w:pPr>
              <w:jc w:val="both"/>
              <w:rPr>
                <w:sz w:val="20"/>
                <w:szCs w:val="20"/>
              </w:rPr>
            </w:pPr>
            <w:r w:rsidRPr="00FE709D">
              <w:rPr>
                <w:sz w:val="20"/>
                <w:szCs w:val="20"/>
              </w:rPr>
              <w:t>RCP 8.5</w:t>
            </w:r>
          </w:p>
        </w:tc>
        <w:tc>
          <w:tcPr>
            <w:tcW w:w="770" w:type="dxa"/>
            <w:noWrap/>
            <w:hideMark/>
          </w:tcPr>
          <w:p w14:paraId="51E356E1" w14:textId="77777777" w:rsidR="007A3CDF" w:rsidRPr="00FE709D" w:rsidRDefault="007A3CDF" w:rsidP="00AC4486">
            <w:pPr>
              <w:jc w:val="both"/>
              <w:rPr>
                <w:sz w:val="20"/>
                <w:szCs w:val="20"/>
              </w:rPr>
            </w:pPr>
            <w:r w:rsidRPr="00FE709D">
              <w:rPr>
                <w:sz w:val="20"/>
                <w:szCs w:val="20"/>
              </w:rPr>
              <w:t>RCP 4.5</w:t>
            </w:r>
          </w:p>
        </w:tc>
        <w:tc>
          <w:tcPr>
            <w:tcW w:w="770" w:type="dxa"/>
            <w:noWrap/>
            <w:hideMark/>
          </w:tcPr>
          <w:p w14:paraId="1988E0AA" w14:textId="77777777" w:rsidR="007A3CDF" w:rsidRPr="00FE709D" w:rsidRDefault="007A3CDF" w:rsidP="00AC4486">
            <w:pPr>
              <w:jc w:val="both"/>
              <w:rPr>
                <w:sz w:val="20"/>
                <w:szCs w:val="20"/>
              </w:rPr>
            </w:pPr>
            <w:r w:rsidRPr="00FE709D">
              <w:rPr>
                <w:sz w:val="20"/>
                <w:szCs w:val="20"/>
              </w:rPr>
              <w:t>RCP 8.5</w:t>
            </w:r>
          </w:p>
        </w:tc>
        <w:tc>
          <w:tcPr>
            <w:tcW w:w="770" w:type="dxa"/>
            <w:noWrap/>
            <w:hideMark/>
          </w:tcPr>
          <w:p w14:paraId="331F94F4" w14:textId="77777777" w:rsidR="007A3CDF" w:rsidRPr="00FE709D" w:rsidRDefault="007A3CDF" w:rsidP="00AC4486">
            <w:pPr>
              <w:jc w:val="both"/>
              <w:rPr>
                <w:sz w:val="20"/>
                <w:szCs w:val="20"/>
              </w:rPr>
            </w:pPr>
            <w:r w:rsidRPr="00FE709D">
              <w:rPr>
                <w:sz w:val="20"/>
                <w:szCs w:val="20"/>
              </w:rPr>
              <w:t>RCP 4.5</w:t>
            </w:r>
          </w:p>
        </w:tc>
        <w:tc>
          <w:tcPr>
            <w:tcW w:w="771" w:type="dxa"/>
            <w:noWrap/>
            <w:hideMark/>
          </w:tcPr>
          <w:p w14:paraId="5DA21B26" w14:textId="77777777" w:rsidR="007A3CDF" w:rsidRPr="00FE709D" w:rsidRDefault="007A3CDF" w:rsidP="00AC4486">
            <w:pPr>
              <w:jc w:val="both"/>
              <w:rPr>
                <w:sz w:val="20"/>
                <w:szCs w:val="20"/>
              </w:rPr>
            </w:pPr>
            <w:r w:rsidRPr="00FE709D">
              <w:rPr>
                <w:sz w:val="20"/>
                <w:szCs w:val="20"/>
              </w:rPr>
              <w:t>RCP 8.5</w:t>
            </w:r>
          </w:p>
        </w:tc>
        <w:tc>
          <w:tcPr>
            <w:tcW w:w="913" w:type="dxa"/>
            <w:noWrap/>
            <w:hideMark/>
          </w:tcPr>
          <w:p w14:paraId="2EF857B9" w14:textId="77777777" w:rsidR="007A3CDF" w:rsidRDefault="007A3CDF" w:rsidP="00AC4486">
            <w:pPr>
              <w:spacing w:line="259" w:lineRule="auto"/>
              <w:jc w:val="both"/>
              <w:rPr>
                <w:sz w:val="20"/>
                <w:szCs w:val="20"/>
              </w:rPr>
            </w:pPr>
            <w:r w:rsidRPr="00FE709D">
              <w:rPr>
                <w:sz w:val="20"/>
                <w:szCs w:val="20"/>
              </w:rPr>
              <w:t xml:space="preserve">RCP </w:t>
            </w:r>
          </w:p>
          <w:p w14:paraId="084A22A9" w14:textId="77777777" w:rsidR="007A3CDF" w:rsidRPr="00FE709D" w:rsidRDefault="007A3CDF" w:rsidP="00AC4486">
            <w:pPr>
              <w:jc w:val="both"/>
              <w:rPr>
                <w:sz w:val="20"/>
                <w:szCs w:val="20"/>
              </w:rPr>
            </w:pPr>
            <w:r w:rsidRPr="00FE709D">
              <w:rPr>
                <w:sz w:val="20"/>
                <w:szCs w:val="20"/>
              </w:rPr>
              <w:t>4.5</w:t>
            </w:r>
          </w:p>
        </w:tc>
        <w:tc>
          <w:tcPr>
            <w:tcW w:w="914" w:type="dxa"/>
            <w:noWrap/>
            <w:hideMark/>
          </w:tcPr>
          <w:p w14:paraId="1F2067B1" w14:textId="77777777" w:rsidR="007A3CDF" w:rsidRDefault="007A3CDF" w:rsidP="00AC4486">
            <w:pPr>
              <w:spacing w:line="259" w:lineRule="auto"/>
              <w:jc w:val="both"/>
              <w:rPr>
                <w:sz w:val="20"/>
                <w:szCs w:val="20"/>
              </w:rPr>
            </w:pPr>
            <w:r w:rsidRPr="00FE709D">
              <w:rPr>
                <w:sz w:val="20"/>
                <w:szCs w:val="20"/>
              </w:rPr>
              <w:t xml:space="preserve">RCP </w:t>
            </w:r>
          </w:p>
          <w:p w14:paraId="3936B0EA" w14:textId="77777777" w:rsidR="007A3CDF" w:rsidRPr="00FE709D" w:rsidRDefault="007A3CDF" w:rsidP="00AC4486">
            <w:pPr>
              <w:jc w:val="both"/>
              <w:rPr>
                <w:sz w:val="20"/>
                <w:szCs w:val="20"/>
              </w:rPr>
            </w:pPr>
            <w:r w:rsidRPr="00FE709D">
              <w:rPr>
                <w:sz w:val="20"/>
                <w:szCs w:val="20"/>
              </w:rPr>
              <w:t>8.5</w:t>
            </w:r>
          </w:p>
        </w:tc>
        <w:tc>
          <w:tcPr>
            <w:tcW w:w="913" w:type="dxa"/>
            <w:noWrap/>
            <w:hideMark/>
          </w:tcPr>
          <w:p w14:paraId="022DE305" w14:textId="77777777" w:rsidR="007A3CDF" w:rsidRDefault="007A3CDF" w:rsidP="00AC4486">
            <w:pPr>
              <w:spacing w:line="259" w:lineRule="auto"/>
              <w:jc w:val="both"/>
              <w:rPr>
                <w:sz w:val="20"/>
                <w:szCs w:val="20"/>
              </w:rPr>
            </w:pPr>
            <w:r w:rsidRPr="00FE709D">
              <w:rPr>
                <w:sz w:val="20"/>
                <w:szCs w:val="20"/>
              </w:rPr>
              <w:t xml:space="preserve">RCP </w:t>
            </w:r>
          </w:p>
          <w:p w14:paraId="356ADA69" w14:textId="77777777" w:rsidR="007A3CDF" w:rsidRPr="00FE709D" w:rsidRDefault="007A3CDF" w:rsidP="00AC4486">
            <w:pPr>
              <w:jc w:val="both"/>
              <w:rPr>
                <w:sz w:val="20"/>
                <w:szCs w:val="20"/>
              </w:rPr>
            </w:pPr>
            <w:r w:rsidRPr="00FE709D">
              <w:rPr>
                <w:sz w:val="20"/>
                <w:szCs w:val="20"/>
              </w:rPr>
              <w:t>4.5</w:t>
            </w:r>
          </w:p>
        </w:tc>
        <w:tc>
          <w:tcPr>
            <w:tcW w:w="914" w:type="dxa"/>
            <w:noWrap/>
            <w:hideMark/>
          </w:tcPr>
          <w:p w14:paraId="5F49AC56" w14:textId="77777777" w:rsidR="007A3CDF" w:rsidRDefault="007A3CDF" w:rsidP="00AC4486">
            <w:pPr>
              <w:spacing w:line="259" w:lineRule="auto"/>
              <w:jc w:val="both"/>
              <w:rPr>
                <w:sz w:val="20"/>
                <w:szCs w:val="20"/>
              </w:rPr>
            </w:pPr>
            <w:r w:rsidRPr="00FE709D">
              <w:rPr>
                <w:sz w:val="20"/>
                <w:szCs w:val="20"/>
              </w:rPr>
              <w:t>RCP</w:t>
            </w:r>
          </w:p>
          <w:p w14:paraId="286546F2" w14:textId="77777777" w:rsidR="007A3CDF" w:rsidRPr="00FE709D" w:rsidRDefault="007A3CDF" w:rsidP="00AC4486">
            <w:pPr>
              <w:jc w:val="both"/>
              <w:rPr>
                <w:sz w:val="20"/>
                <w:szCs w:val="20"/>
              </w:rPr>
            </w:pPr>
            <w:r w:rsidRPr="00FE709D">
              <w:rPr>
                <w:sz w:val="20"/>
                <w:szCs w:val="20"/>
              </w:rPr>
              <w:t xml:space="preserve"> 8.5</w:t>
            </w:r>
          </w:p>
        </w:tc>
      </w:tr>
      <w:tr w:rsidR="007A3CDF" w:rsidRPr="00FE709D" w14:paraId="4E2A90FD" w14:textId="77777777" w:rsidTr="00AC4486">
        <w:trPr>
          <w:trHeight w:val="255"/>
        </w:trPr>
        <w:tc>
          <w:tcPr>
            <w:tcW w:w="1152" w:type="dxa"/>
            <w:noWrap/>
            <w:hideMark/>
          </w:tcPr>
          <w:p w14:paraId="79006522" w14:textId="77777777" w:rsidR="007A3CDF" w:rsidRPr="00FE709D" w:rsidRDefault="007A3CDF" w:rsidP="00AC4486">
            <w:pPr>
              <w:jc w:val="both"/>
              <w:rPr>
                <w:b/>
                <w:bCs/>
                <w:sz w:val="20"/>
                <w:szCs w:val="20"/>
                <w:vertAlign w:val="superscript"/>
              </w:rPr>
            </w:pPr>
            <w:r w:rsidRPr="00FE709D">
              <w:rPr>
                <w:b/>
                <w:bCs/>
                <w:sz w:val="20"/>
                <w:szCs w:val="20"/>
              </w:rPr>
              <w:t>R</w:t>
            </w:r>
            <w:r>
              <w:rPr>
                <w:b/>
                <w:bCs/>
                <w:sz w:val="20"/>
                <w:szCs w:val="20"/>
                <w:vertAlign w:val="superscript"/>
              </w:rPr>
              <w:t>2</w:t>
            </w:r>
          </w:p>
        </w:tc>
        <w:tc>
          <w:tcPr>
            <w:tcW w:w="702" w:type="dxa"/>
            <w:noWrap/>
            <w:vAlign w:val="bottom"/>
            <w:hideMark/>
          </w:tcPr>
          <w:p w14:paraId="1F34B686" w14:textId="77777777" w:rsidR="007A3CDF" w:rsidRPr="00FE709D" w:rsidRDefault="007A3CDF" w:rsidP="00AC4486">
            <w:pPr>
              <w:ind w:left="-57"/>
              <w:jc w:val="both"/>
              <w:rPr>
                <w:sz w:val="20"/>
                <w:szCs w:val="20"/>
              </w:rPr>
            </w:pPr>
            <w:r>
              <w:rPr>
                <w:color w:val="000000"/>
                <w:sz w:val="20"/>
                <w:szCs w:val="20"/>
              </w:rPr>
              <w:t>0.97</w:t>
            </w:r>
          </w:p>
        </w:tc>
        <w:tc>
          <w:tcPr>
            <w:tcW w:w="781" w:type="dxa"/>
            <w:noWrap/>
            <w:vAlign w:val="bottom"/>
            <w:hideMark/>
          </w:tcPr>
          <w:p w14:paraId="444AFF2E" w14:textId="77777777" w:rsidR="007A3CDF" w:rsidRPr="00FE709D" w:rsidRDefault="007A3CDF" w:rsidP="00AC4486">
            <w:pPr>
              <w:jc w:val="both"/>
              <w:rPr>
                <w:sz w:val="20"/>
                <w:szCs w:val="20"/>
              </w:rPr>
            </w:pPr>
            <w:r>
              <w:rPr>
                <w:color w:val="000000"/>
                <w:sz w:val="20"/>
                <w:szCs w:val="20"/>
              </w:rPr>
              <w:t>0.96</w:t>
            </w:r>
          </w:p>
        </w:tc>
        <w:tc>
          <w:tcPr>
            <w:tcW w:w="780" w:type="dxa"/>
            <w:noWrap/>
            <w:vAlign w:val="bottom"/>
            <w:hideMark/>
          </w:tcPr>
          <w:p w14:paraId="0C2C7303" w14:textId="77777777" w:rsidR="007A3CDF" w:rsidRPr="00FE709D" w:rsidRDefault="007A3CDF" w:rsidP="00AC4486">
            <w:pPr>
              <w:jc w:val="both"/>
              <w:rPr>
                <w:sz w:val="20"/>
                <w:szCs w:val="20"/>
              </w:rPr>
            </w:pPr>
            <w:r>
              <w:rPr>
                <w:color w:val="000000"/>
                <w:sz w:val="20"/>
                <w:szCs w:val="20"/>
              </w:rPr>
              <w:t>0.97</w:t>
            </w:r>
          </w:p>
        </w:tc>
        <w:tc>
          <w:tcPr>
            <w:tcW w:w="782" w:type="dxa"/>
            <w:noWrap/>
            <w:vAlign w:val="bottom"/>
            <w:hideMark/>
          </w:tcPr>
          <w:p w14:paraId="2044F1C4" w14:textId="77777777" w:rsidR="007A3CDF" w:rsidRPr="00FE709D" w:rsidRDefault="007A3CDF" w:rsidP="00AC4486">
            <w:pPr>
              <w:jc w:val="both"/>
              <w:rPr>
                <w:sz w:val="20"/>
                <w:szCs w:val="20"/>
              </w:rPr>
            </w:pPr>
            <w:r>
              <w:rPr>
                <w:color w:val="000000"/>
                <w:sz w:val="20"/>
                <w:szCs w:val="20"/>
              </w:rPr>
              <w:t>0.97</w:t>
            </w:r>
          </w:p>
        </w:tc>
        <w:tc>
          <w:tcPr>
            <w:tcW w:w="770" w:type="dxa"/>
            <w:noWrap/>
            <w:vAlign w:val="bottom"/>
            <w:hideMark/>
          </w:tcPr>
          <w:p w14:paraId="0FFB9E1C" w14:textId="77777777" w:rsidR="007A3CDF" w:rsidRPr="00FE709D" w:rsidRDefault="007A3CDF" w:rsidP="00AC4486">
            <w:pPr>
              <w:jc w:val="both"/>
              <w:rPr>
                <w:sz w:val="20"/>
                <w:szCs w:val="20"/>
              </w:rPr>
            </w:pPr>
            <w:r>
              <w:rPr>
                <w:color w:val="000000"/>
                <w:sz w:val="20"/>
                <w:szCs w:val="20"/>
              </w:rPr>
              <w:t>0.96</w:t>
            </w:r>
          </w:p>
        </w:tc>
        <w:tc>
          <w:tcPr>
            <w:tcW w:w="770" w:type="dxa"/>
            <w:noWrap/>
            <w:vAlign w:val="bottom"/>
            <w:hideMark/>
          </w:tcPr>
          <w:p w14:paraId="42ED4A99" w14:textId="77777777" w:rsidR="007A3CDF" w:rsidRPr="00FE709D" w:rsidRDefault="007A3CDF" w:rsidP="00AC4486">
            <w:pPr>
              <w:jc w:val="both"/>
              <w:rPr>
                <w:sz w:val="20"/>
                <w:szCs w:val="20"/>
              </w:rPr>
            </w:pPr>
            <w:r>
              <w:rPr>
                <w:color w:val="000000"/>
                <w:sz w:val="20"/>
                <w:szCs w:val="20"/>
              </w:rPr>
              <w:t>0.96</w:t>
            </w:r>
          </w:p>
        </w:tc>
        <w:tc>
          <w:tcPr>
            <w:tcW w:w="770" w:type="dxa"/>
            <w:noWrap/>
            <w:vAlign w:val="bottom"/>
            <w:hideMark/>
          </w:tcPr>
          <w:p w14:paraId="2453B2CA" w14:textId="77777777" w:rsidR="007A3CDF" w:rsidRPr="00FE709D" w:rsidRDefault="007A3CDF" w:rsidP="00AC4486">
            <w:pPr>
              <w:jc w:val="both"/>
              <w:rPr>
                <w:sz w:val="20"/>
                <w:szCs w:val="20"/>
              </w:rPr>
            </w:pPr>
            <w:r>
              <w:rPr>
                <w:color w:val="000000"/>
                <w:sz w:val="20"/>
                <w:szCs w:val="20"/>
              </w:rPr>
              <w:t>0.97</w:t>
            </w:r>
          </w:p>
        </w:tc>
        <w:tc>
          <w:tcPr>
            <w:tcW w:w="771" w:type="dxa"/>
            <w:noWrap/>
            <w:vAlign w:val="bottom"/>
            <w:hideMark/>
          </w:tcPr>
          <w:p w14:paraId="39FEB5BE" w14:textId="77777777" w:rsidR="007A3CDF" w:rsidRPr="00FE709D" w:rsidRDefault="007A3CDF" w:rsidP="00AC4486">
            <w:pPr>
              <w:jc w:val="both"/>
              <w:rPr>
                <w:sz w:val="20"/>
                <w:szCs w:val="20"/>
              </w:rPr>
            </w:pPr>
            <w:r>
              <w:rPr>
                <w:color w:val="000000"/>
                <w:sz w:val="20"/>
                <w:szCs w:val="20"/>
              </w:rPr>
              <w:t>0.97</w:t>
            </w:r>
          </w:p>
        </w:tc>
        <w:tc>
          <w:tcPr>
            <w:tcW w:w="913" w:type="dxa"/>
            <w:noWrap/>
            <w:vAlign w:val="bottom"/>
            <w:hideMark/>
          </w:tcPr>
          <w:p w14:paraId="7B8F0300" w14:textId="77777777" w:rsidR="007A3CDF" w:rsidRPr="00FE709D" w:rsidRDefault="007A3CDF" w:rsidP="00AC4486">
            <w:pPr>
              <w:jc w:val="both"/>
              <w:rPr>
                <w:sz w:val="20"/>
                <w:szCs w:val="20"/>
              </w:rPr>
            </w:pPr>
            <w:r>
              <w:rPr>
                <w:color w:val="000000"/>
                <w:sz w:val="20"/>
                <w:szCs w:val="20"/>
              </w:rPr>
              <w:t>0.84</w:t>
            </w:r>
          </w:p>
        </w:tc>
        <w:tc>
          <w:tcPr>
            <w:tcW w:w="914" w:type="dxa"/>
            <w:noWrap/>
            <w:vAlign w:val="bottom"/>
            <w:hideMark/>
          </w:tcPr>
          <w:p w14:paraId="3873140E" w14:textId="77777777" w:rsidR="007A3CDF" w:rsidRPr="00FE709D" w:rsidRDefault="007A3CDF" w:rsidP="00AC4486">
            <w:pPr>
              <w:jc w:val="both"/>
              <w:rPr>
                <w:sz w:val="20"/>
                <w:szCs w:val="20"/>
              </w:rPr>
            </w:pPr>
            <w:r>
              <w:rPr>
                <w:color w:val="000000"/>
                <w:sz w:val="20"/>
                <w:szCs w:val="20"/>
              </w:rPr>
              <w:t>0.84</w:t>
            </w:r>
          </w:p>
        </w:tc>
        <w:tc>
          <w:tcPr>
            <w:tcW w:w="913" w:type="dxa"/>
            <w:noWrap/>
            <w:vAlign w:val="bottom"/>
            <w:hideMark/>
          </w:tcPr>
          <w:p w14:paraId="31D53D12" w14:textId="77777777" w:rsidR="007A3CDF" w:rsidRPr="00FE709D" w:rsidRDefault="007A3CDF" w:rsidP="00AC4486">
            <w:pPr>
              <w:jc w:val="both"/>
              <w:rPr>
                <w:sz w:val="20"/>
                <w:szCs w:val="20"/>
              </w:rPr>
            </w:pPr>
            <w:r>
              <w:rPr>
                <w:color w:val="000000"/>
                <w:sz w:val="20"/>
                <w:szCs w:val="20"/>
              </w:rPr>
              <w:t>0.77</w:t>
            </w:r>
          </w:p>
        </w:tc>
        <w:tc>
          <w:tcPr>
            <w:tcW w:w="914" w:type="dxa"/>
            <w:noWrap/>
            <w:vAlign w:val="bottom"/>
            <w:hideMark/>
          </w:tcPr>
          <w:p w14:paraId="5C94A92A" w14:textId="77777777" w:rsidR="007A3CDF" w:rsidRPr="00FE709D" w:rsidRDefault="007A3CDF" w:rsidP="00AC4486">
            <w:pPr>
              <w:jc w:val="both"/>
              <w:rPr>
                <w:sz w:val="20"/>
                <w:szCs w:val="20"/>
              </w:rPr>
            </w:pPr>
            <w:r>
              <w:rPr>
                <w:color w:val="000000"/>
                <w:sz w:val="20"/>
                <w:szCs w:val="20"/>
              </w:rPr>
              <w:t>0.88</w:t>
            </w:r>
          </w:p>
        </w:tc>
      </w:tr>
      <w:tr w:rsidR="007A3CDF" w:rsidRPr="00FE709D" w14:paraId="7C4119F9" w14:textId="77777777" w:rsidTr="00AC4486">
        <w:trPr>
          <w:trHeight w:val="255"/>
        </w:trPr>
        <w:tc>
          <w:tcPr>
            <w:tcW w:w="1152" w:type="dxa"/>
            <w:noWrap/>
            <w:hideMark/>
          </w:tcPr>
          <w:p w14:paraId="520926DB" w14:textId="77777777" w:rsidR="007A3CDF" w:rsidRPr="00FE709D" w:rsidRDefault="007A3CDF" w:rsidP="00AC4486">
            <w:pPr>
              <w:jc w:val="both"/>
              <w:rPr>
                <w:b/>
                <w:bCs/>
                <w:sz w:val="20"/>
                <w:szCs w:val="20"/>
              </w:rPr>
            </w:pPr>
            <w:r w:rsidRPr="00FE709D">
              <w:rPr>
                <w:b/>
                <w:bCs/>
                <w:sz w:val="20"/>
                <w:szCs w:val="20"/>
              </w:rPr>
              <w:t>R</w:t>
            </w:r>
          </w:p>
        </w:tc>
        <w:tc>
          <w:tcPr>
            <w:tcW w:w="702" w:type="dxa"/>
            <w:noWrap/>
            <w:vAlign w:val="center"/>
            <w:hideMark/>
          </w:tcPr>
          <w:p w14:paraId="44247D72" w14:textId="77777777" w:rsidR="007A3CDF" w:rsidRPr="00FE709D" w:rsidRDefault="007A3CDF" w:rsidP="00AC4486">
            <w:pPr>
              <w:ind w:left="-57"/>
              <w:jc w:val="both"/>
              <w:rPr>
                <w:sz w:val="20"/>
                <w:szCs w:val="20"/>
              </w:rPr>
            </w:pPr>
            <w:r>
              <w:rPr>
                <w:color w:val="000000"/>
                <w:sz w:val="20"/>
                <w:szCs w:val="20"/>
              </w:rPr>
              <w:t>0.98</w:t>
            </w:r>
          </w:p>
        </w:tc>
        <w:tc>
          <w:tcPr>
            <w:tcW w:w="781" w:type="dxa"/>
            <w:noWrap/>
            <w:vAlign w:val="center"/>
            <w:hideMark/>
          </w:tcPr>
          <w:p w14:paraId="46ED48BE" w14:textId="77777777" w:rsidR="007A3CDF" w:rsidRPr="00FE709D" w:rsidRDefault="007A3CDF" w:rsidP="00AC4486">
            <w:pPr>
              <w:jc w:val="both"/>
              <w:rPr>
                <w:sz w:val="20"/>
                <w:szCs w:val="20"/>
              </w:rPr>
            </w:pPr>
            <w:r>
              <w:rPr>
                <w:color w:val="000000"/>
                <w:sz w:val="20"/>
                <w:szCs w:val="20"/>
              </w:rPr>
              <w:t>0.98</w:t>
            </w:r>
          </w:p>
        </w:tc>
        <w:tc>
          <w:tcPr>
            <w:tcW w:w="780" w:type="dxa"/>
            <w:noWrap/>
            <w:vAlign w:val="center"/>
            <w:hideMark/>
          </w:tcPr>
          <w:p w14:paraId="180C820F" w14:textId="77777777" w:rsidR="007A3CDF" w:rsidRPr="00FE709D" w:rsidRDefault="007A3CDF" w:rsidP="00AC4486">
            <w:pPr>
              <w:jc w:val="both"/>
              <w:rPr>
                <w:sz w:val="20"/>
                <w:szCs w:val="20"/>
              </w:rPr>
            </w:pPr>
            <w:r>
              <w:rPr>
                <w:color w:val="000000"/>
                <w:sz w:val="20"/>
                <w:szCs w:val="20"/>
              </w:rPr>
              <w:t>0.99</w:t>
            </w:r>
          </w:p>
        </w:tc>
        <w:tc>
          <w:tcPr>
            <w:tcW w:w="782" w:type="dxa"/>
            <w:noWrap/>
            <w:vAlign w:val="center"/>
            <w:hideMark/>
          </w:tcPr>
          <w:p w14:paraId="32E6358B" w14:textId="77777777" w:rsidR="007A3CDF" w:rsidRPr="00FE709D" w:rsidRDefault="007A3CDF" w:rsidP="00AC4486">
            <w:pPr>
              <w:jc w:val="both"/>
              <w:rPr>
                <w:sz w:val="20"/>
                <w:szCs w:val="20"/>
              </w:rPr>
            </w:pPr>
            <w:r>
              <w:rPr>
                <w:color w:val="000000"/>
                <w:sz w:val="20"/>
                <w:szCs w:val="20"/>
              </w:rPr>
              <w:t>0.99</w:t>
            </w:r>
          </w:p>
        </w:tc>
        <w:tc>
          <w:tcPr>
            <w:tcW w:w="770" w:type="dxa"/>
            <w:noWrap/>
            <w:vAlign w:val="center"/>
            <w:hideMark/>
          </w:tcPr>
          <w:p w14:paraId="44A0E2E6" w14:textId="77777777" w:rsidR="007A3CDF" w:rsidRPr="00FE709D" w:rsidRDefault="007A3CDF" w:rsidP="00AC4486">
            <w:pPr>
              <w:jc w:val="both"/>
              <w:rPr>
                <w:sz w:val="20"/>
                <w:szCs w:val="20"/>
              </w:rPr>
            </w:pPr>
            <w:r>
              <w:rPr>
                <w:color w:val="000000"/>
                <w:sz w:val="20"/>
                <w:szCs w:val="20"/>
              </w:rPr>
              <w:t>0.98</w:t>
            </w:r>
          </w:p>
        </w:tc>
        <w:tc>
          <w:tcPr>
            <w:tcW w:w="770" w:type="dxa"/>
            <w:noWrap/>
            <w:vAlign w:val="center"/>
            <w:hideMark/>
          </w:tcPr>
          <w:p w14:paraId="6B2D5D61" w14:textId="77777777" w:rsidR="007A3CDF" w:rsidRPr="00FE709D" w:rsidRDefault="007A3CDF" w:rsidP="00AC4486">
            <w:pPr>
              <w:jc w:val="both"/>
              <w:rPr>
                <w:sz w:val="20"/>
                <w:szCs w:val="20"/>
              </w:rPr>
            </w:pPr>
            <w:r>
              <w:rPr>
                <w:color w:val="000000"/>
                <w:sz w:val="20"/>
                <w:szCs w:val="20"/>
              </w:rPr>
              <w:t>0.98</w:t>
            </w:r>
          </w:p>
        </w:tc>
        <w:tc>
          <w:tcPr>
            <w:tcW w:w="770" w:type="dxa"/>
            <w:noWrap/>
            <w:vAlign w:val="center"/>
            <w:hideMark/>
          </w:tcPr>
          <w:p w14:paraId="46644B8C" w14:textId="77777777" w:rsidR="007A3CDF" w:rsidRPr="00FE709D" w:rsidRDefault="007A3CDF" w:rsidP="00AC4486">
            <w:pPr>
              <w:jc w:val="both"/>
              <w:rPr>
                <w:sz w:val="20"/>
                <w:szCs w:val="20"/>
              </w:rPr>
            </w:pPr>
            <w:r>
              <w:rPr>
                <w:color w:val="000000"/>
                <w:sz w:val="20"/>
                <w:szCs w:val="20"/>
              </w:rPr>
              <w:t>0.98</w:t>
            </w:r>
          </w:p>
        </w:tc>
        <w:tc>
          <w:tcPr>
            <w:tcW w:w="771" w:type="dxa"/>
            <w:noWrap/>
            <w:vAlign w:val="center"/>
            <w:hideMark/>
          </w:tcPr>
          <w:p w14:paraId="10B316B3" w14:textId="77777777" w:rsidR="007A3CDF" w:rsidRPr="00FE709D" w:rsidRDefault="007A3CDF" w:rsidP="00AC4486">
            <w:pPr>
              <w:jc w:val="both"/>
              <w:rPr>
                <w:sz w:val="20"/>
                <w:szCs w:val="20"/>
              </w:rPr>
            </w:pPr>
            <w:r>
              <w:rPr>
                <w:color w:val="000000"/>
                <w:sz w:val="20"/>
                <w:szCs w:val="20"/>
              </w:rPr>
              <w:t>0.99</w:t>
            </w:r>
          </w:p>
        </w:tc>
        <w:tc>
          <w:tcPr>
            <w:tcW w:w="913" w:type="dxa"/>
            <w:noWrap/>
            <w:vAlign w:val="center"/>
            <w:hideMark/>
          </w:tcPr>
          <w:p w14:paraId="417A8687" w14:textId="77777777" w:rsidR="007A3CDF" w:rsidRPr="00FE709D" w:rsidRDefault="007A3CDF" w:rsidP="00AC4486">
            <w:pPr>
              <w:jc w:val="both"/>
              <w:rPr>
                <w:sz w:val="20"/>
                <w:szCs w:val="20"/>
              </w:rPr>
            </w:pPr>
            <w:r>
              <w:rPr>
                <w:color w:val="000000"/>
                <w:sz w:val="20"/>
                <w:szCs w:val="20"/>
              </w:rPr>
              <w:t>0.91</w:t>
            </w:r>
          </w:p>
        </w:tc>
        <w:tc>
          <w:tcPr>
            <w:tcW w:w="914" w:type="dxa"/>
            <w:noWrap/>
            <w:vAlign w:val="center"/>
            <w:hideMark/>
          </w:tcPr>
          <w:p w14:paraId="1487B70C" w14:textId="77777777" w:rsidR="007A3CDF" w:rsidRPr="00FE709D" w:rsidRDefault="007A3CDF" w:rsidP="00AC4486">
            <w:pPr>
              <w:jc w:val="both"/>
              <w:rPr>
                <w:sz w:val="20"/>
                <w:szCs w:val="20"/>
              </w:rPr>
            </w:pPr>
            <w:r>
              <w:rPr>
                <w:color w:val="000000"/>
                <w:sz w:val="20"/>
                <w:szCs w:val="20"/>
              </w:rPr>
              <w:t>0.92</w:t>
            </w:r>
          </w:p>
        </w:tc>
        <w:tc>
          <w:tcPr>
            <w:tcW w:w="913" w:type="dxa"/>
            <w:noWrap/>
            <w:vAlign w:val="center"/>
            <w:hideMark/>
          </w:tcPr>
          <w:p w14:paraId="3585FE35" w14:textId="77777777" w:rsidR="007A3CDF" w:rsidRPr="00FE709D" w:rsidRDefault="007A3CDF" w:rsidP="00AC4486">
            <w:pPr>
              <w:jc w:val="both"/>
              <w:rPr>
                <w:sz w:val="20"/>
                <w:szCs w:val="20"/>
              </w:rPr>
            </w:pPr>
            <w:r>
              <w:rPr>
                <w:color w:val="000000"/>
                <w:sz w:val="20"/>
                <w:szCs w:val="20"/>
              </w:rPr>
              <w:t>0.88</w:t>
            </w:r>
          </w:p>
        </w:tc>
        <w:tc>
          <w:tcPr>
            <w:tcW w:w="914" w:type="dxa"/>
            <w:noWrap/>
            <w:vAlign w:val="center"/>
            <w:hideMark/>
          </w:tcPr>
          <w:p w14:paraId="70760F97" w14:textId="77777777" w:rsidR="007A3CDF" w:rsidRPr="00FE709D" w:rsidRDefault="007A3CDF" w:rsidP="00AC4486">
            <w:pPr>
              <w:jc w:val="both"/>
              <w:rPr>
                <w:sz w:val="20"/>
                <w:szCs w:val="20"/>
              </w:rPr>
            </w:pPr>
            <w:r>
              <w:rPr>
                <w:color w:val="000000"/>
                <w:sz w:val="20"/>
                <w:szCs w:val="20"/>
              </w:rPr>
              <w:t>0.94</w:t>
            </w:r>
          </w:p>
        </w:tc>
      </w:tr>
      <w:tr w:rsidR="007A3CDF" w:rsidRPr="00FE709D" w14:paraId="50473EA9" w14:textId="77777777" w:rsidTr="00AC4486">
        <w:trPr>
          <w:trHeight w:val="255"/>
        </w:trPr>
        <w:tc>
          <w:tcPr>
            <w:tcW w:w="1152" w:type="dxa"/>
            <w:noWrap/>
            <w:hideMark/>
          </w:tcPr>
          <w:p w14:paraId="688E6B0D" w14:textId="77777777" w:rsidR="007A3CDF" w:rsidRPr="00FE709D" w:rsidRDefault="007A3CDF" w:rsidP="00AC4486">
            <w:pPr>
              <w:jc w:val="both"/>
              <w:rPr>
                <w:b/>
                <w:bCs/>
                <w:sz w:val="20"/>
                <w:szCs w:val="20"/>
              </w:rPr>
            </w:pPr>
            <w:r w:rsidRPr="00FE709D">
              <w:rPr>
                <w:b/>
                <w:bCs/>
                <w:sz w:val="20"/>
                <w:szCs w:val="20"/>
              </w:rPr>
              <w:t>MAE</w:t>
            </w:r>
          </w:p>
        </w:tc>
        <w:tc>
          <w:tcPr>
            <w:tcW w:w="702" w:type="dxa"/>
            <w:noWrap/>
            <w:vAlign w:val="bottom"/>
            <w:hideMark/>
          </w:tcPr>
          <w:p w14:paraId="3AADCCD5" w14:textId="77777777" w:rsidR="007A3CDF" w:rsidRPr="00FE709D" w:rsidRDefault="007A3CDF" w:rsidP="00AC4486">
            <w:pPr>
              <w:ind w:left="-57" w:right="-57"/>
              <w:jc w:val="both"/>
              <w:rPr>
                <w:sz w:val="20"/>
                <w:szCs w:val="20"/>
              </w:rPr>
            </w:pPr>
            <w:r>
              <w:rPr>
                <w:color w:val="000000"/>
                <w:sz w:val="20"/>
                <w:szCs w:val="20"/>
              </w:rPr>
              <w:t>3.19</w:t>
            </w:r>
          </w:p>
        </w:tc>
        <w:tc>
          <w:tcPr>
            <w:tcW w:w="781" w:type="dxa"/>
            <w:noWrap/>
            <w:vAlign w:val="bottom"/>
            <w:hideMark/>
          </w:tcPr>
          <w:p w14:paraId="3897CB90" w14:textId="77777777" w:rsidR="007A3CDF" w:rsidRPr="00FE709D" w:rsidRDefault="007A3CDF" w:rsidP="00AC4486">
            <w:pPr>
              <w:jc w:val="both"/>
              <w:rPr>
                <w:sz w:val="20"/>
                <w:szCs w:val="20"/>
              </w:rPr>
            </w:pPr>
            <w:r>
              <w:rPr>
                <w:color w:val="000000"/>
                <w:sz w:val="20"/>
                <w:szCs w:val="20"/>
              </w:rPr>
              <w:t>3.06</w:t>
            </w:r>
          </w:p>
        </w:tc>
        <w:tc>
          <w:tcPr>
            <w:tcW w:w="780" w:type="dxa"/>
            <w:noWrap/>
            <w:vAlign w:val="bottom"/>
            <w:hideMark/>
          </w:tcPr>
          <w:p w14:paraId="32693864" w14:textId="77777777" w:rsidR="007A3CDF" w:rsidRPr="00FE709D" w:rsidRDefault="007A3CDF" w:rsidP="00AC4486">
            <w:pPr>
              <w:jc w:val="both"/>
              <w:rPr>
                <w:sz w:val="20"/>
                <w:szCs w:val="20"/>
              </w:rPr>
            </w:pPr>
            <w:r>
              <w:rPr>
                <w:color w:val="000000"/>
                <w:sz w:val="20"/>
                <w:szCs w:val="20"/>
              </w:rPr>
              <w:t>3.11</w:t>
            </w:r>
          </w:p>
        </w:tc>
        <w:tc>
          <w:tcPr>
            <w:tcW w:w="782" w:type="dxa"/>
            <w:noWrap/>
            <w:vAlign w:val="bottom"/>
            <w:hideMark/>
          </w:tcPr>
          <w:p w14:paraId="09A52F72" w14:textId="77777777" w:rsidR="007A3CDF" w:rsidRPr="00FE709D" w:rsidRDefault="007A3CDF" w:rsidP="00AC4486">
            <w:pPr>
              <w:jc w:val="both"/>
              <w:rPr>
                <w:sz w:val="20"/>
                <w:szCs w:val="20"/>
              </w:rPr>
            </w:pPr>
            <w:r>
              <w:rPr>
                <w:color w:val="000000"/>
                <w:sz w:val="20"/>
                <w:szCs w:val="20"/>
              </w:rPr>
              <w:t>3.22</w:t>
            </w:r>
          </w:p>
        </w:tc>
        <w:tc>
          <w:tcPr>
            <w:tcW w:w="770" w:type="dxa"/>
            <w:noWrap/>
            <w:vAlign w:val="center"/>
            <w:hideMark/>
          </w:tcPr>
          <w:p w14:paraId="2119D719" w14:textId="77777777" w:rsidR="007A3CDF" w:rsidRPr="00FE709D" w:rsidRDefault="007A3CDF" w:rsidP="00AC4486">
            <w:pPr>
              <w:jc w:val="both"/>
              <w:rPr>
                <w:sz w:val="20"/>
                <w:szCs w:val="20"/>
              </w:rPr>
            </w:pPr>
            <w:r>
              <w:rPr>
                <w:color w:val="000000"/>
                <w:sz w:val="20"/>
                <w:szCs w:val="20"/>
              </w:rPr>
              <w:t>1.03</w:t>
            </w:r>
          </w:p>
        </w:tc>
        <w:tc>
          <w:tcPr>
            <w:tcW w:w="770" w:type="dxa"/>
            <w:noWrap/>
            <w:vAlign w:val="center"/>
            <w:hideMark/>
          </w:tcPr>
          <w:p w14:paraId="775D93C6" w14:textId="77777777" w:rsidR="007A3CDF" w:rsidRPr="00FE709D" w:rsidRDefault="007A3CDF" w:rsidP="00AC4486">
            <w:pPr>
              <w:jc w:val="both"/>
              <w:rPr>
                <w:sz w:val="20"/>
                <w:szCs w:val="20"/>
              </w:rPr>
            </w:pPr>
            <w:r>
              <w:rPr>
                <w:color w:val="000000"/>
                <w:sz w:val="20"/>
                <w:szCs w:val="20"/>
              </w:rPr>
              <w:t>0.97</w:t>
            </w:r>
          </w:p>
        </w:tc>
        <w:tc>
          <w:tcPr>
            <w:tcW w:w="770" w:type="dxa"/>
            <w:noWrap/>
            <w:vAlign w:val="center"/>
            <w:hideMark/>
          </w:tcPr>
          <w:p w14:paraId="5BFB0DE3" w14:textId="77777777" w:rsidR="007A3CDF" w:rsidRPr="00FE709D" w:rsidRDefault="007A3CDF" w:rsidP="00AC4486">
            <w:pPr>
              <w:jc w:val="both"/>
              <w:rPr>
                <w:sz w:val="20"/>
                <w:szCs w:val="20"/>
              </w:rPr>
            </w:pPr>
            <w:r>
              <w:rPr>
                <w:color w:val="000000"/>
                <w:sz w:val="20"/>
                <w:szCs w:val="20"/>
              </w:rPr>
              <w:t>1.04</w:t>
            </w:r>
          </w:p>
        </w:tc>
        <w:tc>
          <w:tcPr>
            <w:tcW w:w="771" w:type="dxa"/>
            <w:noWrap/>
            <w:vAlign w:val="center"/>
            <w:hideMark/>
          </w:tcPr>
          <w:p w14:paraId="49509A27" w14:textId="77777777" w:rsidR="007A3CDF" w:rsidRPr="00FE709D" w:rsidRDefault="007A3CDF" w:rsidP="00AC4486">
            <w:pPr>
              <w:jc w:val="both"/>
              <w:rPr>
                <w:sz w:val="20"/>
                <w:szCs w:val="20"/>
              </w:rPr>
            </w:pPr>
            <w:r>
              <w:rPr>
                <w:color w:val="000000"/>
                <w:sz w:val="20"/>
                <w:szCs w:val="20"/>
              </w:rPr>
              <w:t>1.05</w:t>
            </w:r>
          </w:p>
        </w:tc>
        <w:tc>
          <w:tcPr>
            <w:tcW w:w="913" w:type="dxa"/>
            <w:noWrap/>
            <w:vAlign w:val="center"/>
            <w:hideMark/>
          </w:tcPr>
          <w:p w14:paraId="34369818" w14:textId="77777777" w:rsidR="007A3CDF" w:rsidRPr="00FE709D" w:rsidRDefault="007A3CDF" w:rsidP="00AC4486">
            <w:pPr>
              <w:jc w:val="both"/>
              <w:rPr>
                <w:sz w:val="20"/>
                <w:szCs w:val="20"/>
              </w:rPr>
            </w:pPr>
            <w:r>
              <w:rPr>
                <w:color w:val="000000"/>
                <w:sz w:val="20"/>
                <w:szCs w:val="20"/>
              </w:rPr>
              <w:t>32.20</w:t>
            </w:r>
          </w:p>
        </w:tc>
        <w:tc>
          <w:tcPr>
            <w:tcW w:w="914" w:type="dxa"/>
            <w:noWrap/>
            <w:vAlign w:val="center"/>
            <w:hideMark/>
          </w:tcPr>
          <w:p w14:paraId="2D75A6F6" w14:textId="77777777" w:rsidR="007A3CDF" w:rsidRPr="00FE709D" w:rsidRDefault="007A3CDF" w:rsidP="00AC4486">
            <w:pPr>
              <w:jc w:val="both"/>
              <w:rPr>
                <w:sz w:val="20"/>
                <w:szCs w:val="20"/>
              </w:rPr>
            </w:pPr>
            <w:r>
              <w:rPr>
                <w:color w:val="000000"/>
                <w:sz w:val="20"/>
                <w:szCs w:val="20"/>
              </w:rPr>
              <w:t>32.05</w:t>
            </w:r>
          </w:p>
        </w:tc>
        <w:tc>
          <w:tcPr>
            <w:tcW w:w="913" w:type="dxa"/>
            <w:noWrap/>
            <w:vAlign w:val="center"/>
            <w:hideMark/>
          </w:tcPr>
          <w:p w14:paraId="159307D5" w14:textId="77777777" w:rsidR="007A3CDF" w:rsidRPr="00FE709D" w:rsidRDefault="007A3CDF" w:rsidP="00AC4486">
            <w:pPr>
              <w:jc w:val="both"/>
              <w:rPr>
                <w:sz w:val="20"/>
                <w:szCs w:val="20"/>
              </w:rPr>
            </w:pPr>
            <w:r>
              <w:rPr>
                <w:color w:val="000000"/>
                <w:sz w:val="20"/>
                <w:szCs w:val="20"/>
              </w:rPr>
              <w:t>35.66</w:t>
            </w:r>
          </w:p>
        </w:tc>
        <w:tc>
          <w:tcPr>
            <w:tcW w:w="914" w:type="dxa"/>
            <w:noWrap/>
            <w:vAlign w:val="center"/>
            <w:hideMark/>
          </w:tcPr>
          <w:p w14:paraId="44A02F66" w14:textId="77777777" w:rsidR="007A3CDF" w:rsidRPr="00FE709D" w:rsidRDefault="007A3CDF" w:rsidP="00AC4486">
            <w:pPr>
              <w:jc w:val="both"/>
              <w:rPr>
                <w:sz w:val="20"/>
                <w:szCs w:val="20"/>
              </w:rPr>
            </w:pPr>
            <w:r>
              <w:rPr>
                <w:color w:val="000000"/>
                <w:sz w:val="20"/>
                <w:szCs w:val="20"/>
              </w:rPr>
              <w:t>29.29</w:t>
            </w:r>
          </w:p>
        </w:tc>
      </w:tr>
      <w:tr w:rsidR="007A3CDF" w:rsidRPr="00FE709D" w14:paraId="300538F7" w14:textId="77777777" w:rsidTr="00AC4486">
        <w:trPr>
          <w:trHeight w:val="255"/>
        </w:trPr>
        <w:tc>
          <w:tcPr>
            <w:tcW w:w="1152" w:type="dxa"/>
            <w:noWrap/>
            <w:hideMark/>
          </w:tcPr>
          <w:p w14:paraId="583BB4BB" w14:textId="77777777" w:rsidR="007A3CDF" w:rsidRPr="00FE709D" w:rsidRDefault="007A3CDF" w:rsidP="00AC4486">
            <w:pPr>
              <w:jc w:val="both"/>
              <w:rPr>
                <w:b/>
                <w:bCs/>
                <w:sz w:val="20"/>
                <w:szCs w:val="20"/>
              </w:rPr>
            </w:pPr>
            <w:r w:rsidRPr="00FE709D">
              <w:rPr>
                <w:b/>
                <w:bCs/>
                <w:sz w:val="20"/>
                <w:szCs w:val="20"/>
              </w:rPr>
              <w:t>RMSE</w:t>
            </w:r>
          </w:p>
        </w:tc>
        <w:tc>
          <w:tcPr>
            <w:tcW w:w="702" w:type="dxa"/>
            <w:noWrap/>
            <w:vAlign w:val="bottom"/>
            <w:hideMark/>
          </w:tcPr>
          <w:p w14:paraId="059153E3" w14:textId="77777777" w:rsidR="007A3CDF" w:rsidRPr="00FE709D" w:rsidRDefault="007A3CDF" w:rsidP="00AC4486">
            <w:pPr>
              <w:ind w:left="-57" w:right="-57"/>
              <w:jc w:val="both"/>
              <w:rPr>
                <w:sz w:val="20"/>
                <w:szCs w:val="20"/>
              </w:rPr>
            </w:pPr>
            <w:r>
              <w:rPr>
                <w:color w:val="000000"/>
                <w:sz w:val="20"/>
                <w:szCs w:val="20"/>
              </w:rPr>
              <w:t>3.26</w:t>
            </w:r>
          </w:p>
        </w:tc>
        <w:tc>
          <w:tcPr>
            <w:tcW w:w="781" w:type="dxa"/>
            <w:noWrap/>
            <w:vAlign w:val="bottom"/>
            <w:hideMark/>
          </w:tcPr>
          <w:p w14:paraId="334BD8CC" w14:textId="77777777" w:rsidR="007A3CDF" w:rsidRPr="00FE709D" w:rsidRDefault="007A3CDF" w:rsidP="00AC4486">
            <w:pPr>
              <w:jc w:val="both"/>
              <w:rPr>
                <w:sz w:val="20"/>
                <w:szCs w:val="20"/>
              </w:rPr>
            </w:pPr>
            <w:r>
              <w:rPr>
                <w:color w:val="000000"/>
                <w:sz w:val="20"/>
                <w:szCs w:val="20"/>
              </w:rPr>
              <w:t>3.14</w:t>
            </w:r>
          </w:p>
        </w:tc>
        <w:tc>
          <w:tcPr>
            <w:tcW w:w="780" w:type="dxa"/>
            <w:noWrap/>
            <w:vAlign w:val="bottom"/>
            <w:hideMark/>
          </w:tcPr>
          <w:p w14:paraId="7FC8DFD3" w14:textId="77777777" w:rsidR="007A3CDF" w:rsidRPr="00FE709D" w:rsidRDefault="007A3CDF" w:rsidP="00AC4486">
            <w:pPr>
              <w:jc w:val="both"/>
              <w:rPr>
                <w:sz w:val="20"/>
                <w:szCs w:val="20"/>
              </w:rPr>
            </w:pPr>
            <w:r>
              <w:rPr>
                <w:color w:val="000000"/>
                <w:sz w:val="20"/>
                <w:szCs w:val="20"/>
              </w:rPr>
              <w:t>3.16</w:t>
            </w:r>
          </w:p>
        </w:tc>
        <w:tc>
          <w:tcPr>
            <w:tcW w:w="782" w:type="dxa"/>
            <w:noWrap/>
            <w:vAlign w:val="bottom"/>
            <w:hideMark/>
          </w:tcPr>
          <w:p w14:paraId="583F9A10" w14:textId="77777777" w:rsidR="007A3CDF" w:rsidRPr="00FE709D" w:rsidRDefault="007A3CDF" w:rsidP="00AC4486">
            <w:pPr>
              <w:jc w:val="both"/>
              <w:rPr>
                <w:sz w:val="20"/>
                <w:szCs w:val="20"/>
              </w:rPr>
            </w:pPr>
            <w:r>
              <w:rPr>
                <w:color w:val="000000"/>
                <w:sz w:val="20"/>
                <w:szCs w:val="20"/>
              </w:rPr>
              <w:t>3.28</w:t>
            </w:r>
          </w:p>
        </w:tc>
        <w:tc>
          <w:tcPr>
            <w:tcW w:w="770" w:type="dxa"/>
            <w:noWrap/>
            <w:vAlign w:val="center"/>
            <w:hideMark/>
          </w:tcPr>
          <w:p w14:paraId="1B062DC2" w14:textId="77777777" w:rsidR="007A3CDF" w:rsidRPr="00FE709D" w:rsidRDefault="007A3CDF" w:rsidP="00AC4486">
            <w:pPr>
              <w:jc w:val="both"/>
              <w:rPr>
                <w:sz w:val="20"/>
                <w:szCs w:val="20"/>
              </w:rPr>
            </w:pPr>
            <w:r>
              <w:rPr>
                <w:color w:val="000000"/>
                <w:sz w:val="20"/>
                <w:szCs w:val="20"/>
              </w:rPr>
              <w:t>1.19</w:t>
            </w:r>
          </w:p>
        </w:tc>
        <w:tc>
          <w:tcPr>
            <w:tcW w:w="770" w:type="dxa"/>
            <w:noWrap/>
            <w:vAlign w:val="center"/>
            <w:hideMark/>
          </w:tcPr>
          <w:p w14:paraId="57162C10" w14:textId="77777777" w:rsidR="007A3CDF" w:rsidRPr="00FE709D" w:rsidRDefault="007A3CDF" w:rsidP="00AC4486">
            <w:pPr>
              <w:jc w:val="both"/>
              <w:rPr>
                <w:sz w:val="20"/>
                <w:szCs w:val="20"/>
              </w:rPr>
            </w:pPr>
            <w:r>
              <w:rPr>
                <w:color w:val="000000"/>
                <w:sz w:val="20"/>
                <w:szCs w:val="20"/>
              </w:rPr>
              <w:t>1.10</w:t>
            </w:r>
          </w:p>
        </w:tc>
        <w:tc>
          <w:tcPr>
            <w:tcW w:w="770" w:type="dxa"/>
            <w:noWrap/>
            <w:vAlign w:val="center"/>
            <w:hideMark/>
          </w:tcPr>
          <w:p w14:paraId="08A551AF" w14:textId="77777777" w:rsidR="007A3CDF" w:rsidRPr="00FE709D" w:rsidRDefault="007A3CDF" w:rsidP="00AC4486">
            <w:pPr>
              <w:jc w:val="both"/>
              <w:rPr>
                <w:sz w:val="20"/>
                <w:szCs w:val="20"/>
              </w:rPr>
            </w:pPr>
            <w:r>
              <w:rPr>
                <w:color w:val="000000"/>
                <w:sz w:val="20"/>
                <w:szCs w:val="20"/>
              </w:rPr>
              <w:t>1.17</w:t>
            </w:r>
          </w:p>
        </w:tc>
        <w:tc>
          <w:tcPr>
            <w:tcW w:w="771" w:type="dxa"/>
            <w:noWrap/>
            <w:vAlign w:val="center"/>
            <w:hideMark/>
          </w:tcPr>
          <w:p w14:paraId="493B6151" w14:textId="77777777" w:rsidR="007A3CDF" w:rsidRPr="00FE709D" w:rsidRDefault="007A3CDF" w:rsidP="00AC4486">
            <w:pPr>
              <w:jc w:val="both"/>
              <w:rPr>
                <w:sz w:val="20"/>
                <w:szCs w:val="20"/>
              </w:rPr>
            </w:pPr>
            <w:r>
              <w:rPr>
                <w:color w:val="000000"/>
                <w:sz w:val="20"/>
                <w:szCs w:val="20"/>
              </w:rPr>
              <w:t>1.19</w:t>
            </w:r>
          </w:p>
        </w:tc>
        <w:tc>
          <w:tcPr>
            <w:tcW w:w="913" w:type="dxa"/>
            <w:noWrap/>
            <w:vAlign w:val="center"/>
            <w:hideMark/>
          </w:tcPr>
          <w:p w14:paraId="061149DB" w14:textId="77777777" w:rsidR="007A3CDF" w:rsidRPr="00FE709D" w:rsidRDefault="007A3CDF" w:rsidP="00AC4486">
            <w:pPr>
              <w:jc w:val="both"/>
              <w:rPr>
                <w:sz w:val="20"/>
                <w:szCs w:val="20"/>
              </w:rPr>
            </w:pPr>
            <w:r>
              <w:rPr>
                <w:color w:val="000000"/>
                <w:sz w:val="20"/>
                <w:szCs w:val="20"/>
              </w:rPr>
              <w:t>47.58</w:t>
            </w:r>
          </w:p>
        </w:tc>
        <w:tc>
          <w:tcPr>
            <w:tcW w:w="914" w:type="dxa"/>
            <w:noWrap/>
            <w:vAlign w:val="center"/>
            <w:hideMark/>
          </w:tcPr>
          <w:p w14:paraId="604AF979" w14:textId="77777777" w:rsidR="007A3CDF" w:rsidRPr="00FE709D" w:rsidRDefault="007A3CDF" w:rsidP="00AC4486">
            <w:pPr>
              <w:jc w:val="both"/>
              <w:rPr>
                <w:sz w:val="20"/>
                <w:szCs w:val="20"/>
              </w:rPr>
            </w:pPr>
            <w:r>
              <w:rPr>
                <w:color w:val="000000"/>
                <w:sz w:val="20"/>
                <w:szCs w:val="20"/>
              </w:rPr>
              <w:t>47.26</w:t>
            </w:r>
          </w:p>
        </w:tc>
        <w:tc>
          <w:tcPr>
            <w:tcW w:w="913" w:type="dxa"/>
            <w:noWrap/>
            <w:vAlign w:val="center"/>
            <w:hideMark/>
          </w:tcPr>
          <w:p w14:paraId="37518986" w14:textId="77777777" w:rsidR="007A3CDF" w:rsidRPr="00FE709D" w:rsidRDefault="007A3CDF" w:rsidP="00AC4486">
            <w:pPr>
              <w:jc w:val="both"/>
              <w:rPr>
                <w:sz w:val="20"/>
                <w:szCs w:val="20"/>
              </w:rPr>
            </w:pPr>
            <w:r>
              <w:rPr>
                <w:color w:val="000000"/>
                <w:sz w:val="20"/>
                <w:szCs w:val="20"/>
              </w:rPr>
              <w:t>49.74</w:t>
            </w:r>
          </w:p>
        </w:tc>
        <w:tc>
          <w:tcPr>
            <w:tcW w:w="914" w:type="dxa"/>
            <w:noWrap/>
            <w:vAlign w:val="center"/>
            <w:hideMark/>
          </w:tcPr>
          <w:p w14:paraId="4E15A91A" w14:textId="77777777" w:rsidR="007A3CDF" w:rsidRPr="00FE709D" w:rsidRDefault="007A3CDF" w:rsidP="00AC4486">
            <w:pPr>
              <w:jc w:val="both"/>
              <w:rPr>
                <w:sz w:val="20"/>
                <w:szCs w:val="20"/>
              </w:rPr>
            </w:pPr>
            <w:r>
              <w:rPr>
                <w:color w:val="000000"/>
                <w:sz w:val="20"/>
                <w:szCs w:val="20"/>
              </w:rPr>
              <w:t>41.99</w:t>
            </w:r>
          </w:p>
        </w:tc>
      </w:tr>
    </w:tbl>
    <w:p w14:paraId="3273D0C2" w14:textId="021E263A" w:rsidR="00912CCF" w:rsidRPr="00261923" w:rsidRDefault="00912CCF" w:rsidP="00B6137D">
      <w:pPr>
        <w:pStyle w:val="ListParagraph"/>
        <w:ind w:left="360"/>
        <w:jc w:val="center"/>
        <w:rPr>
          <w:noProof/>
          <w:sz w:val="20"/>
          <w:szCs w:val="20"/>
        </w:rPr>
      </w:pPr>
    </w:p>
    <w:p w14:paraId="36324ADD" w14:textId="7517F4C1" w:rsidR="00D32354" w:rsidRDefault="008251C8" w:rsidP="002E2A27">
      <w:pPr>
        <w:pStyle w:val="ListParagraph"/>
        <w:spacing w:after="0"/>
        <w:ind w:left="360"/>
        <w:jc w:val="center"/>
        <w:rPr>
          <w:sz w:val="20"/>
          <w:szCs w:val="20"/>
        </w:rPr>
      </w:pPr>
      <w:r>
        <w:rPr>
          <w:noProof/>
        </w:rPr>
        <w:drawing>
          <wp:inline distT="0" distB="0" distL="0" distR="0" wp14:anchorId="331587ED" wp14:editId="1D492F64">
            <wp:extent cx="5164057" cy="2835298"/>
            <wp:effectExtent l="0" t="0" r="17780" b="3175"/>
            <wp:docPr id="834199274" name="Chart 1">
              <a:extLst xmlns:a="http://schemas.openxmlformats.org/drawingml/2006/main">
                <a:ext uri="{FF2B5EF4-FFF2-40B4-BE49-F238E27FC236}">
                  <a16:creationId xmlns:a16="http://schemas.microsoft.com/office/drawing/2014/main" id="{CC03ABE5-8017-6400-2239-AB54F4BD4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26A6A2" w14:textId="44581AC1" w:rsidR="008251C8" w:rsidRDefault="008251C8" w:rsidP="002E2A27">
      <w:pPr>
        <w:pStyle w:val="ListParagraph"/>
        <w:spacing w:after="0"/>
        <w:ind w:left="360"/>
        <w:jc w:val="center"/>
        <w:rPr>
          <w:sz w:val="20"/>
          <w:szCs w:val="20"/>
        </w:rPr>
      </w:pPr>
      <w:r>
        <w:rPr>
          <w:noProof/>
        </w:rPr>
        <w:drawing>
          <wp:inline distT="0" distB="0" distL="0" distR="0" wp14:anchorId="7558556D" wp14:editId="6F12F941">
            <wp:extent cx="2986190" cy="2269490"/>
            <wp:effectExtent l="0" t="0" r="5080" b="16510"/>
            <wp:docPr id="417568138" name="Chart 1">
              <a:extLst xmlns:a="http://schemas.openxmlformats.org/drawingml/2006/main">
                <a:ext uri="{FF2B5EF4-FFF2-40B4-BE49-F238E27FC236}">
                  <a16:creationId xmlns:a16="http://schemas.microsoft.com/office/drawing/2014/main" id="{A37C0921-BB56-4EDC-B79D-83CE7D647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251C8">
        <w:rPr>
          <w:noProof/>
        </w:rPr>
        <w:t xml:space="preserve"> </w:t>
      </w:r>
      <w:r>
        <w:rPr>
          <w:noProof/>
        </w:rPr>
        <w:drawing>
          <wp:inline distT="0" distB="0" distL="0" distR="0" wp14:anchorId="2944D802" wp14:editId="243B555B">
            <wp:extent cx="2874769" cy="2268855"/>
            <wp:effectExtent l="0" t="0" r="1905" b="17145"/>
            <wp:docPr id="1499992508" name="Chart 1">
              <a:extLst xmlns:a="http://schemas.openxmlformats.org/drawingml/2006/main">
                <a:ext uri="{FF2B5EF4-FFF2-40B4-BE49-F238E27FC236}">
                  <a16:creationId xmlns:a16="http://schemas.microsoft.com/office/drawing/2014/main" id="{921ED425-3994-4B1E-8CC6-36A9642319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62749E" w14:textId="382D2A1B" w:rsidR="009A5784" w:rsidRDefault="002E2A27" w:rsidP="009544AF">
      <w:pPr>
        <w:jc w:val="center"/>
        <w:rPr>
          <w:b/>
          <w:bCs/>
          <w:sz w:val="20"/>
          <w:szCs w:val="20"/>
        </w:rPr>
      </w:pPr>
      <w:r w:rsidRPr="00B755F4">
        <w:rPr>
          <w:b/>
          <w:bCs/>
          <w:sz w:val="20"/>
          <w:szCs w:val="20"/>
        </w:rPr>
        <w:t>Fig 6</w:t>
      </w:r>
      <w:r w:rsidR="0036243A" w:rsidRPr="00B755F4">
        <w:rPr>
          <w:b/>
          <w:bCs/>
          <w:sz w:val="20"/>
          <w:szCs w:val="20"/>
        </w:rPr>
        <w:t xml:space="preserve">. </w:t>
      </w:r>
      <w:r w:rsidR="00AD5496">
        <w:rPr>
          <w:b/>
          <w:bCs/>
          <w:sz w:val="20"/>
          <w:szCs w:val="20"/>
        </w:rPr>
        <w:t xml:space="preserve">Mean monthly </w:t>
      </w:r>
      <w:r w:rsidR="0036243A" w:rsidRPr="00B755F4">
        <w:rPr>
          <w:b/>
          <w:bCs/>
          <w:sz w:val="20"/>
          <w:szCs w:val="20"/>
        </w:rPr>
        <w:t xml:space="preserve">projected </w:t>
      </w:r>
      <w:r w:rsidR="00897FC6" w:rsidRPr="00B755F4">
        <w:rPr>
          <w:b/>
          <w:bCs/>
          <w:sz w:val="20"/>
          <w:szCs w:val="20"/>
        </w:rPr>
        <w:t>an</w:t>
      </w:r>
      <w:r w:rsidR="0036243A" w:rsidRPr="00B755F4">
        <w:rPr>
          <w:b/>
          <w:bCs/>
          <w:sz w:val="20"/>
          <w:szCs w:val="20"/>
        </w:rPr>
        <w:t xml:space="preserve">d observed climate data </w:t>
      </w:r>
      <w:r w:rsidR="00A44D76" w:rsidRPr="00B755F4">
        <w:rPr>
          <w:b/>
          <w:bCs/>
          <w:sz w:val="20"/>
          <w:szCs w:val="20"/>
        </w:rPr>
        <w:t xml:space="preserve">for selected climate models with RCP scenario 4.5 and 8.5 </w:t>
      </w:r>
      <w:r w:rsidR="0025046B" w:rsidRPr="00B755F4">
        <w:rPr>
          <w:b/>
          <w:bCs/>
          <w:sz w:val="20"/>
          <w:szCs w:val="20"/>
        </w:rPr>
        <w:t>(a)Rainfall, (b)Maximum temperature and (c)Minimum temperature</w:t>
      </w:r>
    </w:p>
    <w:p w14:paraId="479B7FC9" w14:textId="77777777" w:rsidR="00B449B0" w:rsidRPr="00B755F4" w:rsidRDefault="00B449B0" w:rsidP="009544AF">
      <w:pPr>
        <w:jc w:val="center"/>
        <w:rPr>
          <w:b/>
          <w:bCs/>
          <w:sz w:val="20"/>
          <w:szCs w:val="20"/>
        </w:rPr>
      </w:pPr>
    </w:p>
    <w:p w14:paraId="3B5343A2" w14:textId="7B34C7EE" w:rsidR="00376F3B" w:rsidRPr="00261923" w:rsidRDefault="00A24D7B" w:rsidP="009E5890">
      <w:pPr>
        <w:pStyle w:val="ListParagraph"/>
        <w:ind w:left="360"/>
        <w:jc w:val="center"/>
        <w:rPr>
          <w:b/>
          <w:bCs/>
          <w:sz w:val="20"/>
          <w:szCs w:val="20"/>
        </w:rPr>
      </w:pPr>
      <w:r>
        <w:rPr>
          <w:b/>
          <w:bCs/>
          <w:sz w:val="20"/>
          <w:szCs w:val="20"/>
        </w:rPr>
        <w:t xml:space="preserve">IV. </w:t>
      </w:r>
      <w:r w:rsidRPr="004710BD">
        <w:rPr>
          <w:b/>
          <w:bCs/>
          <w:sz w:val="20"/>
          <w:szCs w:val="20"/>
        </w:rPr>
        <w:t>CONCLUSION</w:t>
      </w:r>
    </w:p>
    <w:p w14:paraId="6C4D707B" w14:textId="3433AC4C" w:rsidR="002B6AFC" w:rsidRDefault="00C52CDA" w:rsidP="003F0C47">
      <w:pPr>
        <w:ind w:firstLine="360"/>
        <w:jc w:val="both"/>
        <w:rPr>
          <w:sz w:val="20"/>
          <w:szCs w:val="20"/>
        </w:rPr>
      </w:pPr>
      <w:r w:rsidRPr="00C52CDA">
        <w:rPr>
          <w:sz w:val="20"/>
          <w:szCs w:val="20"/>
        </w:rPr>
        <w:t xml:space="preserve">Projections of </w:t>
      </w:r>
      <w:r>
        <w:rPr>
          <w:sz w:val="20"/>
          <w:szCs w:val="20"/>
        </w:rPr>
        <w:t xml:space="preserve">climate data for period </w:t>
      </w:r>
      <w:r w:rsidRPr="00C52CDA">
        <w:rPr>
          <w:sz w:val="20"/>
          <w:szCs w:val="20"/>
        </w:rPr>
        <w:t>20</w:t>
      </w:r>
      <w:r>
        <w:rPr>
          <w:sz w:val="20"/>
          <w:szCs w:val="20"/>
        </w:rPr>
        <w:t>10</w:t>
      </w:r>
      <w:r w:rsidRPr="00C52CDA">
        <w:rPr>
          <w:sz w:val="20"/>
          <w:szCs w:val="20"/>
        </w:rPr>
        <w:t xml:space="preserve"> to 209</w:t>
      </w:r>
      <w:r>
        <w:rPr>
          <w:sz w:val="20"/>
          <w:szCs w:val="20"/>
        </w:rPr>
        <w:t>0</w:t>
      </w:r>
      <w:r w:rsidRPr="00C52CDA">
        <w:rPr>
          <w:sz w:val="20"/>
          <w:szCs w:val="20"/>
        </w:rPr>
        <w:t xml:space="preserve"> </w:t>
      </w:r>
      <w:r>
        <w:rPr>
          <w:sz w:val="20"/>
          <w:szCs w:val="20"/>
        </w:rPr>
        <w:t xml:space="preserve">from two climate models with selected RCP scenarios </w:t>
      </w:r>
      <w:r w:rsidRPr="00C52CDA">
        <w:rPr>
          <w:sz w:val="20"/>
          <w:szCs w:val="20"/>
        </w:rPr>
        <w:t>showed an increasing trend in average rainfall</w:t>
      </w:r>
      <w:r>
        <w:rPr>
          <w:sz w:val="20"/>
          <w:szCs w:val="20"/>
        </w:rPr>
        <w:t>, maximum temperature and minimum temperature in all the cases</w:t>
      </w:r>
      <w:r w:rsidRPr="00C52CDA">
        <w:rPr>
          <w:sz w:val="20"/>
          <w:szCs w:val="20"/>
        </w:rPr>
        <w:t>.</w:t>
      </w:r>
      <w:r w:rsidR="00C161DD">
        <w:rPr>
          <w:sz w:val="20"/>
          <w:szCs w:val="20"/>
        </w:rPr>
        <w:t xml:space="preserve"> At the end of the twenty-first century i.e., 2090 </w:t>
      </w:r>
      <w:r w:rsidR="003D5B34">
        <w:rPr>
          <w:sz w:val="20"/>
          <w:szCs w:val="20"/>
        </w:rPr>
        <w:t>all the projected climate data reaches the extreme end</w:t>
      </w:r>
      <w:r w:rsidR="00EA0AE7">
        <w:rPr>
          <w:sz w:val="20"/>
          <w:szCs w:val="20"/>
        </w:rPr>
        <w:t xml:space="preserve"> in RCP 8.5 scenario for both models</w:t>
      </w:r>
      <w:r w:rsidR="00407C48">
        <w:rPr>
          <w:sz w:val="20"/>
          <w:szCs w:val="20"/>
        </w:rPr>
        <w:t>.</w:t>
      </w:r>
      <w:r w:rsidR="007E395E">
        <w:rPr>
          <w:sz w:val="20"/>
          <w:szCs w:val="20"/>
        </w:rPr>
        <w:t xml:space="preserve"> </w:t>
      </w:r>
      <w:r w:rsidR="00926A59">
        <w:rPr>
          <w:sz w:val="20"/>
          <w:szCs w:val="20"/>
        </w:rPr>
        <w:t xml:space="preserve">The </w:t>
      </w:r>
      <w:r w:rsidR="009D10AD">
        <w:rPr>
          <w:sz w:val="20"/>
          <w:szCs w:val="20"/>
        </w:rPr>
        <w:t xml:space="preserve">projected </w:t>
      </w:r>
      <w:r w:rsidR="00926A59">
        <w:rPr>
          <w:sz w:val="20"/>
          <w:szCs w:val="20"/>
        </w:rPr>
        <w:t xml:space="preserve">results obtained from RCP </w:t>
      </w:r>
      <w:r w:rsidR="009D10AD">
        <w:rPr>
          <w:sz w:val="20"/>
          <w:szCs w:val="20"/>
        </w:rPr>
        <w:t xml:space="preserve">8.5 </w:t>
      </w:r>
      <w:r w:rsidR="00926A59">
        <w:rPr>
          <w:sz w:val="20"/>
          <w:szCs w:val="20"/>
        </w:rPr>
        <w:t>scenario</w:t>
      </w:r>
      <w:r w:rsidR="00EA6927">
        <w:rPr>
          <w:sz w:val="20"/>
          <w:szCs w:val="20"/>
        </w:rPr>
        <w:t xml:space="preserve"> in both GCMs</w:t>
      </w:r>
      <w:r w:rsidR="00926A59">
        <w:rPr>
          <w:sz w:val="20"/>
          <w:szCs w:val="20"/>
        </w:rPr>
        <w:t xml:space="preserve"> </w:t>
      </w:r>
      <w:r w:rsidR="009D10AD">
        <w:rPr>
          <w:sz w:val="20"/>
          <w:szCs w:val="20"/>
        </w:rPr>
        <w:t>for all the climate parameters agrees with the observed data, this can be considered valid projection model</w:t>
      </w:r>
      <w:r w:rsidR="00EA6927">
        <w:rPr>
          <w:sz w:val="20"/>
          <w:szCs w:val="20"/>
        </w:rPr>
        <w:t>s</w:t>
      </w:r>
      <w:r w:rsidR="009D10AD">
        <w:rPr>
          <w:sz w:val="20"/>
          <w:szCs w:val="20"/>
        </w:rPr>
        <w:t xml:space="preserve"> for future</w:t>
      </w:r>
      <w:r w:rsidR="00EA6927">
        <w:rPr>
          <w:sz w:val="20"/>
          <w:szCs w:val="20"/>
        </w:rPr>
        <w:t>.</w:t>
      </w:r>
      <w:r w:rsidR="002470DD">
        <w:rPr>
          <w:sz w:val="20"/>
          <w:szCs w:val="20"/>
        </w:rPr>
        <w:t xml:space="preserve"> Comparison of observed and predicted data</w:t>
      </w:r>
      <w:r w:rsidR="006B0605">
        <w:rPr>
          <w:sz w:val="20"/>
          <w:szCs w:val="20"/>
        </w:rPr>
        <w:t xml:space="preserve"> for the period 2010-2021</w:t>
      </w:r>
      <w:r w:rsidR="002470DD">
        <w:rPr>
          <w:sz w:val="20"/>
          <w:szCs w:val="20"/>
        </w:rPr>
        <w:t xml:space="preserve"> reveals that </w:t>
      </w:r>
      <w:r w:rsidR="002B6AFC">
        <w:rPr>
          <w:sz w:val="20"/>
          <w:szCs w:val="20"/>
        </w:rPr>
        <w:t xml:space="preserve">RCP 8.5 is having highest correlation lowest error in prediction and there is </w:t>
      </w:r>
      <w:r w:rsidR="002B6AFC" w:rsidRPr="002B6AFC">
        <w:rPr>
          <w:sz w:val="20"/>
          <w:szCs w:val="20"/>
        </w:rPr>
        <w:t>2-3°C bias in the model</w:t>
      </w:r>
      <w:r w:rsidR="00AA446B">
        <w:rPr>
          <w:sz w:val="20"/>
          <w:szCs w:val="20"/>
        </w:rPr>
        <w:t xml:space="preserve"> in temperature prediction and also underestimated the precipitation</w:t>
      </w:r>
      <w:r w:rsidR="002B6AFC" w:rsidRPr="002B6AFC">
        <w:rPr>
          <w:sz w:val="20"/>
          <w:szCs w:val="20"/>
        </w:rPr>
        <w:t>, it should be corrected before prediction.</w:t>
      </w:r>
    </w:p>
    <w:p w14:paraId="37892BF5" w14:textId="236B020A" w:rsidR="00F42A47" w:rsidRPr="00261923" w:rsidRDefault="00843BCB" w:rsidP="002B6AFC">
      <w:pPr>
        <w:ind w:firstLine="360"/>
        <w:jc w:val="both"/>
        <w:rPr>
          <w:sz w:val="20"/>
          <w:szCs w:val="20"/>
        </w:rPr>
      </w:pPr>
      <w:r w:rsidRPr="00843BCB">
        <w:rPr>
          <w:sz w:val="20"/>
          <w:szCs w:val="20"/>
        </w:rPr>
        <w:lastRenderedPageBreak/>
        <w:t>The ongoing human-induced climate change is projected to persist throughout the twenty-first century. To enhance the precision of future climate projections, especially when considering regional forecasts, it is crucial to adopt strategic methods aimed at advancing our understanding of Earth system processes. Additionally, continuous efforts to improve observation systems and climate models are essential for refining our predictions and addressing the challenges posed by climate change effectively.</w:t>
      </w:r>
      <w:r w:rsidR="00D847D7" w:rsidRPr="00D847D7">
        <w:rPr>
          <w:rFonts w:ascii="Segoe UI" w:hAnsi="Segoe UI" w:cs="Segoe UI"/>
          <w:color w:val="374151"/>
          <w:shd w:val="clear" w:color="auto" w:fill="F7F7F8"/>
        </w:rPr>
        <w:t xml:space="preserve"> </w:t>
      </w:r>
      <w:r w:rsidR="00D847D7" w:rsidRPr="00D847D7">
        <w:rPr>
          <w:sz w:val="20"/>
          <w:szCs w:val="20"/>
        </w:rPr>
        <w:t xml:space="preserve">climate projections from GCMs are indispensable tools for understanding the potential trajectory of </w:t>
      </w:r>
      <w:r w:rsidR="00D847D7">
        <w:rPr>
          <w:sz w:val="20"/>
          <w:szCs w:val="20"/>
        </w:rPr>
        <w:t xml:space="preserve">earth’s </w:t>
      </w:r>
      <w:r w:rsidR="00D847D7" w:rsidRPr="00D847D7">
        <w:rPr>
          <w:sz w:val="20"/>
          <w:szCs w:val="20"/>
        </w:rPr>
        <w:t xml:space="preserve">climate. They </w:t>
      </w:r>
      <w:r w:rsidR="00B35107" w:rsidRPr="00D847D7">
        <w:rPr>
          <w:sz w:val="20"/>
          <w:szCs w:val="20"/>
        </w:rPr>
        <w:t>help</w:t>
      </w:r>
      <w:r w:rsidR="00D847D7">
        <w:rPr>
          <w:sz w:val="20"/>
          <w:szCs w:val="20"/>
        </w:rPr>
        <w:t xml:space="preserve"> the</w:t>
      </w:r>
      <w:r w:rsidR="00D847D7" w:rsidRPr="00D847D7">
        <w:rPr>
          <w:sz w:val="20"/>
          <w:szCs w:val="20"/>
        </w:rPr>
        <w:t xml:space="preserve"> society </w:t>
      </w:r>
      <w:r w:rsidR="00D847D7">
        <w:rPr>
          <w:sz w:val="20"/>
          <w:szCs w:val="20"/>
        </w:rPr>
        <w:t xml:space="preserve">to </w:t>
      </w:r>
      <w:r w:rsidR="00D847D7" w:rsidRPr="00D847D7">
        <w:rPr>
          <w:sz w:val="20"/>
          <w:szCs w:val="20"/>
        </w:rPr>
        <w:t>prepare for a changing climate, foster sustainable development, and inform actions aimed at safeguarding the environment and future generations</w:t>
      </w:r>
      <w:r w:rsidR="00D847D7">
        <w:rPr>
          <w:sz w:val="20"/>
          <w:szCs w:val="20"/>
        </w:rPr>
        <w:t xml:space="preserve"> and also helps in policy making</w:t>
      </w:r>
      <w:r w:rsidR="007F726E">
        <w:rPr>
          <w:sz w:val="20"/>
          <w:szCs w:val="20"/>
        </w:rPr>
        <w:t xml:space="preserve"> and </w:t>
      </w:r>
      <w:r w:rsidR="00093AF8">
        <w:rPr>
          <w:sz w:val="20"/>
          <w:szCs w:val="20"/>
        </w:rPr>
        <w:t>implementation</w:t>
      </w:r>
      <w:r w:rsidR="00D847D7">
        <w:rPr>
          <w:sz w:val="20"/>
          <w:szCs w:val="20"/>
        </w:rPr>
        <w:t xml:space="preserve"> related to adoption and mitigation in interest of a larger society</w:t>
      </w:r>
      <w:r w:rsidR="00266362">
        <w:rPr>
          <w:sz w:val="20"/>
          <w:szCs w:val="20"/>
        </w:rPr>
        <w:t>.</w:t>
      </w:r>
    </w:p>
    <w:p w14:paraId="3EF5441D" w14:textId="5E85ADDE" w:rsidR="00F06E2E" w:rsidRPr="00A24D7B" w:rsidRDefault="00A24D7B" w:rsidP="00A24D7B">
      <w:pPr>
        <w:jc w:val="center"/>
        <w:rPr>
          <w:b/>
          <w:bCs/>
          <w:sz w:val="20"/>
          <w:szCs w:val="20"/>
        </w:rPr>
      </w:pPr>
      <w:r w:rsidRPr="00A24D7B">
        <w:rPr>
          <w:b/>
          <w:bCs/>
          <w:sz w:val="20"/>
          <w:szCs w:val="20"/>
        </w:rPr>
        <w:t>REFERENCES</w:t>
      </w:r>
    </w:p>
    <w:p w14:paraId="36DE4E1E" w14:textId="5975E4B8" w:rsidR="00F828A9" w:rsidRPr="00BD0627" w:rsidRDefault="00F828A9" w:rsidP="00FF0539">
      <w:pPr>
        <w:pStyle w:val="ListParagraph"/>
        <w:numPr>
          <w:ilvl w:val="0"/>
          <w:numId w:val="7"/>
        </w:numPr>
        <w:rPr>
          <w:sz w:val="16"/>
          <w:szCs w:val="16"/>
        </w:rPr>
      </w:pPr>
      <w:r w:rsidRPr="00BD0627">
        <w:rPr>
          <w:sz w:val="16"/>
          <w:szCs w:val="16"/>
        </w:rPr>
        <w:t xml:space="preserve">IPCC, S.R. </w:t>
      </w:r>
      <w:r w:rsidR="00654CAB" w:rsidRPr="00BD0627">
        <w:rPr>
          <w:sz w:val="16"/>
          <w:szCs w:val="16"/>
        </w:rPr>
        <w:t>IPCC</w:t>
      </w:r>
      <w:r w:rsidRPr="00BD0627">
        <w:rPr>
          <w:sz w:val="16"/>
          <w:szCs w:val="16"/>
        </w:rPr>
        <w:t>, Climate Change and Land, an IPCC Special Report on Climate Change, Desertification, Land Degradation, Sustainable Land Management, Food Security, and Greenhouse Gas Fluxes in Terrestrial Ecosystems, 2019.</w:t>
      </w:r>
    </w:p>
    <w:p w14:paraId="3BB8E753" w14:textId="4ACA60D6" w:rsidR="00F828A9" w:rsidRPr="00BD0627" w:rsidRDefault="00F828A9" w:rsidP="00FF0539">
      <w:pPr>
        <w:pStyle w:val="ListParagraph"/>
        <w:numPr>
          <w:ilvl w:val="0"/>
          <w:numId w:val="7"/>
        </w:numPr>
        <w:rPr>
          <w:sz w:val="16"/>
          <w:szCs w:val="16"/>
        </w:rPr>
      </w:pPr>
      <w:r w:rsidRPr="00BD0627">
        <w:rPr>
          <w:sz w:val="16"/>
          <w:szCs w:val="16"/>
        </w:rPr>
        <w:t xml:space="preserve">H.M.T. Islam, A.R. Md, T. Islam, Md Abdullah-Al-Mahbub, S. Shahid, A. Tasnuva, M. Kamruzzaman, Z. Hu, A. Elbeltagi, M.M. Kabir, M.A. Salam, S.M. Ibrahim, Spatiotemporal changes and modulations of extreme climatic indices in monsoon-dominated climate region linkage with large-scale atmospheric oscillation, </w:t>
      </w:r>
      <w:r w:rsidRPr="00BD0627">
        <w:rPr>
          <w:i/>
          <w:iCs/>
          <w:sz w:val="16"/>
          <w:szCs w:val="16"/>
        </w:rPr>
        <w:t>Atmos. Res</w:t>
      </w:r>
      <w:r w:rsidRPr="00BD0627">
        <w:rPr>
          <w:sz w:val="16"/>
          <w:szCs w:val="16"/>
        </w:rPr>
        <w:t xml:space="preserve">. 264 (2021), 105840, </w:t>
      </w:r>
      <w:hyperlink r:id="rId15" w:history="1">
        <w:r w:rsidR="00F378CF" w:rsidRPr="00BD0627">
          <w:rPr>
            <w:rStyle w:val="Hyperlink"/>
            <w:sz w:val="16"/>
            <w:szCs w:val="16"/>
          </w:rPr>
          <w:t>https://doi.org/10.1016/j.atmosres.2021.105840</w:t>
        </w:r>
      </w:hyperlink>
      <w:r w:rsidR="00F378CF" w:rsidRPr="00BD0627">
        <w:rPr>
          <w:sz w:val="16"/>
          <w:szCs w:val="16"/>
        </w:rPr>
        <w:t>.</w:t>
      </w:r>
    </w:p>
    <w:p w14:paraId="2D6AC781" w14:textId="09705E07" w:rsidR="00003028" w:rsidRPr="00BD0627" w:rsidRDefault="00003028" w:rsidP="00FF0539">
      <w:pPr>
        <w:pStyle w:val="ListParagraph"/>
        <w:numPr>
          <w:ilvl w:val="0"/>
          <w:numId w:val="7"/>
        </w:numPr>
        <w:rPr>
          <w:sz w:val="16"/>
          <w:szCs w:val="16"/>
        </w:rPr>
      </w:pPr>
      <w:r w:rsidRPr="00BD0627">
        <w:rPr>
          <w:sz w:val="16"/>
          <w:szCs w:val="16"/>
        </w:rPr>
        <w:t>A.E. Croitoru, A. Piticar, D.C. Burada, Changes in precipitation extremes in Romania, Quat. Int. 415 (2016) 325–335,</w:t>
      </w:r>
      <w:r w:rsidR="00BB04E7" w:rsidRPr="00BD0627">
        <w:rPr>
          <w:sz w:val="16"/>
          <w:szCs w:val="16"/>
        </w:rPr>
        <w:t xml:space="preserve"> </w:t>
      </w:r>
      <w:hyperlink r:id="rId16" w:history="1">
        <w:r w:rsidR="00BB04E7" w:rsidRPr="00BD0627">
          <w:rPr>
            <w:rStyle w:val="Hyperlink"/>
            <w:sz w:val="16"/>
            <w:szCs w:val="16"/>
          </w:rPr>
          <w:t>https://doi.org/10.1016/J</w:t>
        </w:r>
      </w:hyperlink>
      <w:r w:rsidR="00BB04E7" w:rsidRPr="00BD0627">
        <w:rPr>
          <w:sz w:val="16"/>
          <w:szCs w:val="16"/>
        </w:rPr>
        <w:t xml:space="preserve">. </w:t>
      </w:r>
      <w:r w:rsidRPr="00BD0627">
        <w:rPr>
          <w:sz w:val="16"/>
          <w:szCs w:val="16"/>
        </w:rPr>
        <w:t>QUAINT.</w:t>
      </w:r>
      <w:r w:rsidR="00BB04E7" w:rsidRPr="00BD0627">
        <w:rPr>
          <w:sz w:val="16"/>
          <w:szCs w:val="16"/>
        </w:rPr>
        <w:t xml:space="preserve"> </w:t>
      </w:r>
      <w:r w:rsidRPr="00BD0627">
        <w:rPr>
          <w:sz w:val="16"/>
          <w:szCs w:val="16"/>
        </w:rPr>
        <w:t>2015.07.028</w:t>
      </w:r>
      <w:r w:rsidR="00BB04E7" w:rsidRPr="00BD0627">
        <w:rPr>
          <w:sz w:val="16"/>
          <w:szCs w:val="16"/>
        </w:rPr>
        <w:t xml:space="preserve"> </w:t>
      </w:r>
    </w:p>
    <w:p w14:paraId="06C3AA7C" w14:textId="65C76496" w:rsidR="00003028" w:rsidRPr="00BD0627" w:rsidRDefault="00003028" w:rsidP="00FF0539">
      <w:pPr>
        <w:pStyle w:val="ListParagraph"/>
        <w:numPr>
          <w:ilvl w:val="0"/>
          <w:numId w:val="7"/>
        </w:numPr>
        <w:rPr>
          <w:sz w:val="16"/>
          <w:szCs w:val="16"/>
        </w:rPr>
      </w:pPr>
      <w:r w:rsidRPr="00BD0627">
        <w:rPr>
          <w:sz w:val="16"/>
          <w:szCs w:val="16"/>
        </w:rPr>
        <w:t>IPCC, Climate Change 2014: IPCC Fifth Assessment Synthesis Report-Summary for Policymakers-An Assessment of Inter-governmental Panel on Climate Change, 2014.</w:t>
      </w:r>
    </w:p>
    <w:p w14:paraId="49AECFE5" w14:textId="2D17CB82" w:rsidR="003D2A09" w:rsidRPr="00BD0627" w:rsidRDefault="003D2A09" w:rsidP="00FF0539">
      <w:pPr>
        <w:pStyle w:val="ListParagraph"/>
        <w:numPr>
          <w:ilvl w:val="0"/>
          <w:numId w:val="7"/>
        </w:numPr>
        <w:rPr>
          <w:sz w:val="16"/>
          <w:szCs w:val="16"/>
        </w:rPr>
      </w:pPr>
      <w:r w:rsidRPr="00BD0627">
        <w:rPr>
          <w:sz w:val="16"/>
          <w:szCs w:val="16"/>
        </w:rPr>
        <w:t>Kamruzzaman, M., Wahid, S., Shahid, S., Alam, E., Mainuddin, M., Islam, H.T., Cho, J., Rahman, M.M., Biswas, J.C. and Thorp, K.R., 2023. Predicted changes in future precipitation and air temperature across Bangladesh using CMIP6 GCMs. </w:t>
      </w:r>
      <w:r w:rsidRPr="00BD0627">
        <w:rPr>
          <w:i/>
          <w:iCs/>
          <w:sz w:val="16"/>
          <w:szCs w:val="16"/>
        </w:rPr>
        <w:t>Heliyon</w:t>
      </w:r>
      <w:r w:rsidRPr="00BD0627">
        <w:rPr>
          <w:sz w:val="16"/>
          <w:szCs w:val="16"/>
        </w:rPr>
        <w:t>, </w:t>
      </w:r>
      <w:r w:rsidRPr="00BD0627">
        <w:rPr>
          <w:i/>
          <w:iCs/>
          <w:sz w:val="16"/>
          <w:szCs w:val="16"/>
        </w:rPr>
        <w:t>9</w:t>
      </w:r>
      <w:r w:rsidRPr="00BD0627">
        <w:rPr>
          <w:sz w:val="16"/>
          <w:szCs w:val="16"/>
        </w:rPr>
        <w:t>(5).</w:t>
      </w:r>
    </w:p>
    <w:p w14:paraId="616E7F0B" w14:textId="6474E29E" w:rsidR="00A745FB" w:rsidRPr="00BD0627" w:rsidRDefault="00A745FB" w:rsidP="00FF0539">
      <w:pPr>
        <w:pStyle w:val="ListParagraph"/>
        <w:numPr>
          <w:ilvl w:val="0"/>
          <w:numId w:val="7"/>
        </w:numPr>
        <w:rPr>
          <w:sz w:val="16"/>
          <w:szCs w:val="16"/>
        </w:rPr>
      </w:pPr>
      <w:bookmarkStart w:id="3" w:name="_Hlk143038703"/>
      <w:r w:rsidRPr="00BD0627">
        <w:rPr>
          <w:sz w:val="16"/>
          <w:szCs w:val="16"/>
        </w:rPr>
        <w:t>Kwon, M. and Sung, J.H., 2019</w:t>
      </w:r>
      <w:bookmarkEnd w:id="3"/>
      <w:r w:rsidRPr="00BD0627">
        <w:rPr>
          <w:sz w:val="16"/>
          <w:szCs w:val="16"/>
        </w:rPr>
        <w:t>. Changes in future drought with HadGEM2-AO projections. </w:t>
      </w:r>
      <w:r w:rsidRPr="00BD0627">
        <w:rPr>
          <w:i/>
          <w:iCs/>
          <w:sz w:val="16"/>
          <w:szCs w:val="16"/>
        </w:rPr>
        <w:t>Water</w:t>
      </w:r>
      <w:r w:rsidRPr="00BD0627">
        <w:rPr>
          <w:sz w:val="16"/>
          <w:szCs w:val="16"/>
        </w:rPr>
        <w:t>, </w:t>
      </w:r>
      <w:r w:rsidRPr="00BD0627">
        <w:rPr>
          <w:i/>
          <w:iCs/>
          <w:sz w:val="16"/>
          <w:szCs w:val="16"/>
        </w:rPr>
        <w:t>11</w:t>
      </w:r>
      <w:r w:rsidRPr="00BD0627">
        <w:rPr>
          <w:sz w:val="16"/>
          <w:szCs w:val="16"/>
        </w:rPr>
        <w:t>(2), p.312.</w:t>
      </w:r>
    </w:p>
    <w:p w14:paraId="765AE7C6" w14:textId="1A222450" w:rsidR="00D808EE" w:rsidRPr="00BD0627" w:rsidRDefault="00D808EE" w:rsidP="00FF0539">
      <w:pPr>
        <w:pStyle w:val="ListParagraph"/>
        <w:numPr>
          <w:ilvl w:val="0"/>
          <w:numId w:val="7"/>
        </w:numPr>
        <w:rPr>
          <w:sz w:val="16"/>
          <w:szCs w:val="16"/>
        </w:rPr>
      </w:pPr>
      <w:r w:rsidRPr="00BD0627">
        <w:rPr>
          <w:sz w:val="16"/>
          <w:szCs w:val="16"/>
        </w:rPr>
        <w:t>Krishnan, R., Sanjay, J., Gnanaseelan, C., Mujumdar, M., Kulkarni, A. and Chakraborty, S., 2020. </w:t>
      </w:r>
      <w:r w:rsidRPr="00BD0627">
        <w:rPr>
          <w:i/>
          <w:iCs/>
          <w:sz w:val="16"/>
          <w:szCs w:val="16"/>
        </w:rPr>
        <w:t>Assessment of climate change over the Indian region: a report of the ministry of earth sciences (MOES), government of India</w:t>
      </w:r>
      <w:r w:rsidRPr="00BD0627">
        <w:rPr>
          <w:sz w:val="16"/>
          <w:szCs w:val="16"/>
        </w:rPr>
        <w:t> (p. 226). Springer Nature.</w:t>
      </w:r>
    </w:p>
    <w:p w14:paraId="2BBB70BE" w14:textId="457219A4" w:rsidR="00A24FF0" w:rsidRPr="00BD0627" w:rsidRDefault="00A24FF0" w:rsidP="00FF0539">
      <w:pPr>
        <w:pStyle w:val="ListParagraph"/>
        <w:numPr>
          <w:ilvl w:val="0"/>
          <w:numId w:val="7"/>
        </w:numPr>
        <w:rPr>
          <w:sz w:val="16"/>
          <w:szCs w:val="16"/>
        </w:rPr>
      </w:pPr>
      <w:r w:rsidRPr="00BD0627">
        <w:rPr>
          <w:sz w:val="16"/>
          <w:szCs w:val="16"/>
        </w:rPr>
        <w:t>M.G.R. Fahad, A.K.M. Saiful Islam, R. Nazari, M. Alfi Hasan, G.M. Tarekul Islam, S.K. Bala,</w:t>
      </w:r>
      <w:r w:rsidR="00BB04E7" w:rsidRPr="00BD0627">
        <w:rPr>
          <w:sz w:val="16"/>
          <w:szCs w:val="16"/>
        </w:rPr>
        <w:t xml:space="preserve"> (2018),.</w:t>
      </w:r>
      <w:r w:rsidRPr="00BD0627">
        <w:rPr>
          <w:sz w:val="16"/>
          <w:szCs w:val="16"/>
        </w:rPr>
        <w:t xml:space="preserve"> Regional changes of precipitation and temperature over Bangladesh using bias-corrected multi-model ensemble projections considering high-emission pathways, </w:t>
      </w:r>
      <w:r w:rsidRPr="00BD0627">
        <w:rPr>
          <w:i/>
          <w:iCs/>
          <w:sz w:val="16"/>
          <w:szCs w:val="16"/>
        </w:rPr>
        <w:t>Int. J. Climatol</w:t>
      </w:r>
      <w:r w:rsidRPr="00BD0627">
        <w:rPr>
          <w:sz w:val="16"/>
          <w:szCs w:val="16"/>
        </w:rPr>
        <w:t xml:space="preserve">. 38 </w:t>
      </w:r>
      <w:hyperlink r:id="rId17" w:history="1">
        <w:r w:rsidR="00F17E11" w:rsidRPr="00BD0627">
          <w:rPr>
            <w:rStyle w:val="Hyperlink"/>
            <w:sz w:val="16"/>
            <w:szCs w:val="16"/>
          </w:rPr>
          <w:t>https://doi.org/10.1002/joc.5284</w:t>
        </w:r>
      </w:hyperlink>
      <w:r w:rsidRPr="00BD0627">
        <w:rPr>
          <w:sz w:val="16"/>
          <w:szCs w:val="16"/>
        </w:rPr>
        <w:t xml:space="preserve">. </w:t>
      </w:r>
    </w:p>
    <w:p w14:paraId="6BC430C7" w14:textId="5071711F" w:rsidR="00A24FF0" w:rsidRPr="00BD0627" w:rsidRDefault="00A24FF0" w:rsidP="00FF0539">
      <w:pPr>
        <w:pStyle w:val="ListParagraph"/>
        <w:numPr>
          <w:ilvl w:val="0"/>
          <w:numId w:val="7"/>
        </w:numPr>
        <w:rPr>
          <w:sz w:val="16"/>
          <w:szCs w:val="16"/>
        </w:rPr>
      </w:pPr>
      <w:r w:rsidRPr="00BD0627">
        <w:rPr>
          <w:sz w:val="16"/>
          <w:szCs w:val="16"/>
        </w:rPr>
        <w:t xml:space="preserve">H.M.T. Islam, A.R.M.T. Islam, S. Shahid, G.M.M. Alam, J.C. Biswas, M.M. Rahman, D.K. Roy, M. Kamruzzaman, Future precipitation projection in Bangladesh using SimCLIM climate model: a multi-model ensemble approach, Int. J. Climatol. (2022), </w:t>
      </w:r>
      <w:hyperlink r:id="rId18" w:history="1">
        <w:r w:rsidR="002077D6" w:rsidRPr="00BD0627">
          <w:rPr>
            <w:rStyle w:val="Hyperlink"/>
            <w:sz w:val="16"/>
            <w:szCs w:val="16"/>
          </w:rPr>
          <w:t>https://doi.org/10.1002/joc.7605</w:t>
        </w:r>
      </w:hyperlink>
      <w:r w:rsidRPr="00BD0627">
        <w:rPr>
          <w:sz w:val="16"/>
          <w:szCs w:val="16"/>
        </w:rPr>
        <w:t xml:space="preserve">. </w:t>
      </w:r>
    </w:p>
    <w:p w14:paraId="3EFBABE4" w14:textId="3ECFCF73" w:rsidR="00AA1F8B" w:rsidRPr="00BD0627" w:rsidRDefault="00AA1F8B" w:rsidP="00FF0539">
      <w:pPr>
        <w:pStyle w:val="ListParagraph"/>
        <w:numPr>
          <w:ilvl w:val="0"/>
          <w:numId w:val="7"/>
        </w:numPr>
        <w:rPr>
          <w:sz w:val="16"/>
          <w:szCs w:val="16"/>
        </w:rPr>
      </w:pPr>
      <w:r w:rsidRPr="00BD0627">
        <w:rPr>
          <w:sz w:val="16"/>
          <w:szCs w:val="16"/>
        </w:rPr>
        <w:t>Jones, P.G. and Thornton, P.K., 2000. MarkSim: software to generate daily weather data for Latin America and Africa. </w:t>
      </w:r>
      <w:r w:rsidRPr="00BD0627">
        <w:rPr>
          <w:i/>
          <w:iCs/>
          <w:sz w:val="16"/>
          <w:szCs w:val="16"/>
        </w:rPr>
        <w:t>Agronomy Journal</w:t>
      </w:r>
      <w:r w:rsidRPr="00BD0627">
        <w:rPr>
          <w:sz w:val="16"/>
          <w:szCs w:val="16"/>
        </w:rPr>
        <w:t>, </w:t>
      </w:r>
      <w:r w:rsidRPr="00BD0627">
        <w:rPr>
          <w:i/>
          <w:iCs/>
          <w:sz w:val="16"/>
          <w:szCs w:val="16"/>
        </w:rPr>
        <w:t>92</w:t>
      </w:r>
      <w:r w:rsidRPr="00BD0627">
        <w:rPr>
          <w:sz w:val="16"/>
          <w:szCs w:val="16"/>
        </w:rPr>
        <w:t>(3):445-453.</w:t>
      </w:r>
    </w:p>
    <w:p w14:paraId="453C0EC2" w14:textId="6A29C750" w:rsidR="00A24FF0" w:rsidRPr="00BD0627" w:rsidRDefault="00A24FF0" w:rsidP="00FF0539">
      <w:pPr>
        <w:pStyle w:val="ListParagraph"/>
        <w:numPr>
          <w:ilvl w:val="0"/>
          <w:numId w:val="7"/>
        </w:numPr>
        <w:rPr>
          <w:sz w:val="16"/>
          <w:szCs w:val="16"/>
        </w:rPr>
      </w:pPr>
      <w:r w:rsidRPr="00BD0627">
        <w:rPr>
          <w:sz w:val="16"/>
          <w:szCs w:val="16"/>
        </w:rPr>
        <w:t>S. Das, M. Kamruzzaman, A.R. Md, T. Islam,</w:t>
      </w:r>
      <w:r w:rsidR="006E3D8C" w:rsidRPr="00BD0627">
        <w:rPr>
          <w:sz w:val="16"/>
          <w:szCs w:val="16"/>
        </w:rPr>
        <w:t xml:space="preserve"> (2022).</w:t>
      </w:r>
      <w:r w:rsidRPr="00BD0627">
        <w:rPr>
          <w:sz w:val="16"/>
          <w:szCs w:val="16"/>
        </w:rPr>
        <w:t xml:space="preserve"> Assessment of characteristic changes of regional estimation of extreme rainfall under climate change: a case study in a tropical monsoon region with the climate projections from CMIP6 model, </w:t>
      </w:r>
      <w:r w:rsidRPr="00BD0627">
        <w:rPr>
          <w:i/>
          <w:iCs/>
          <w:sz w:val="16"/>
          <w:szCs w:val="16"/>
        </w:rPr>
        <w:t>J Hydrol</w:t>
      </w:r>
      <w:r w:rsidRPr="00BD0627">
        <w:rPr>
          <w:sz w:val="16"/>
          <w:szCs w:val="16"/>
        </w:rPr>
        <w:t xml:space="preserve"> (Amst). 610, 128002, </w:t>
      </w:r>
      <w:hyperlink r:id="rId19" w:history="1">
        <w:r w:rsidR="002077D6" w:rsidRPr="00BD0627">
          <w:rPr>
            <w:rStyle w:val="Hyperlink"/>
            <w:sz w:val="16"/>
            <w:szCs w:val="16"/>
          </w:rPr>
          <w:t>https://doi.org/10.1016/J</w:t>
        </w:r>
      </w:hyperlink>
      <w:r w:rsidRPr="00BD0627">
        <w:rPr>
          <w:sz w:val="16"/>
          <w:szCs w:val="16"/>
        </w:rPr>
        <w:t>. JHYDROL.2022.128002.</w:t>
      </w:r>
    </w:p>
    <w:p w14:paraId="2C2DA539" w14:textId="4AAD83CC" w:rsidR="00EA7D12" w:rsidRPr="00BD0627" w:rsidRDefault="00EA7D12" w:rsidP="00FF0539">
      <w:pPr>
        <w:pStyle w:val="ListParagraph"/>
        <w:numPr>
          <w:ilvl w:val="0"/>
          <w:numId w:val="7"/>
        </w:numPr>
        <w:rPr>
          <w:sz w:val="16"/>
          <w:szCs w:val="16"/>
        </w:rPr>
      </w:pPr>
      <w:r w:rsidRPr="00BD0627">
        <w:rPr>
          <w:sz w:val="16"/>
          <w:szCs w:val="16"/>
        </w:rPr>
        <w:t>V. Eyring, S. Bony, G.A. Meehl, C.A. Senior, B. Stevens, R.J. Stouffer, K.E.</w:t>
      </w:r>
      <w:r w:rsidR="00FA328F" w:rsidRPr="00BD0627">
        <w:rPr>
          <w:sz w:val="16"/>
          <w:szCs w:val="16"/>
        </w:rPr>
        <w:t>,</w:t>
      </w:r>
      <w:r w:rsidRPr="00BD0627">
        <w:rPr>
          <w:sz w:val="16"/>
          <w:szCs w:val="16"/>
        </w:rPr>
        <w:t xml:space="preserve"> (2016). Taylor, Overview of the Coupled Model Intercomparison Project Phase 6 (CMIP6) Experimental Design and Organization, Geosci Model Dev., 2016,  </w:t>
      </w:r>
      <w:hyperlink r:id="rId20" w:history="1">
        <w:r w:rsidRPr="00BD0627">
          <w:rPr>
            <w:rStyle w:val="Hyperlink"/>
            <w:sz w:val="16"/>
            <w:szCs w:val="16"/>
          </w:rPr>
          <w:t>https://doi.org/10.5194/gmd-9-1937-2016</w:t>
        </w:r>
      </w:hyperlink>
      <w:r w:rsidRPr="00BD0627">
        <w:rPr>
          <w:sz w:val="16"/>
          <w:szCs w:val="16"/>
        </w:rPr>
        <w:t>.</w:t>
      </w:r>
    </w:p>
    <w:p w14:paraId="2CE42311" w14:textId="6FA5652A" w:rsidR="00F06E2E" w:rsidRPr="00BD0627" w:rsidRDefault="00F06E2E" w:rsidP="00FF0539">
      <w:pPr>
        <w:pStyle w:val="ListParagraph"/>
        <w:numPr>
          <w:ilvl w:val="0"/>
          <w:numId w:val="7"/>
        </w:numPr>
        <w:rPr>
          <w:sz w:val="16"/>
          <w:szCs w:val="16"/>
        </w:rPr>
      </w:pPr>
      <w:r w:rsidRPr="00BD0627">
        <w:rPr>
          <w:sz w:val="16"/>
          <w:szCs w:val="16"/>
        </w:rPr>
        <w:t xml:space="preserve">S. Yue, P. Pilon, B. Phinney, G. Cavadias, (2002), The influence of autocorrelation on the ability to detect trend in hydrological series, </w:t>
      </w:r>
      <w:r w:rsidRPr="00BD0627">
        <w:rPr>
          <w:i/>
          <w:iCs/>
          <w:sz w:val="16"/>
          <w:szCs w:val="16"/>
        </w:rPr>
        <w:t>Hydrol. Process</w:t>
      </w:r>
      <w:r w:rsidRPr="00BD0627">
        <w:rPr>
          <w:sz w:val="16"/>
          <w:szCs w:val="16"/>
        </w:rPr>
        <w:t>. 16,</w:t>
      </w:r>
      <w:r w:rsidR="00EA7D12" w:rsidRPr="00BD0627">
        <w:rPr>
          <w:sz w:val="16"/>
          <w:szCs w:val="16"/>
        </w:rPr>
        <w:t xml:space="preserve"> </w:t>
      </w:r>
      <w:hyperlink r:id="rId21" w:history="1">
        <w:r w:rsidR="00EA7D12" w:rsidRPr="00BD0627">
          <w:rPr>
            <w:rStyle w:val="Hyperlink"/>
            <w:sz w:val="16"/>
            <w:szCs w:val="16"/>
          </w:rPr>
          <w:t>https://doi.org/10.1002/hyp.1095</w:t>
        </w:r>
      </w:hyperlink>
      <w:r w:rsidR="00EA7D12" w:rsidRPr="00BD0627">
        <w:rPr>
          <w:sz w:val="16"/>
          <w:szCs w:val="16"/>
        </w:rPr>
        <w:t xml:space="preserve">. </w:t>
      </w:r>
    </w:p>
    <w:p w14:paraId="522A27EB" w14:textId="648B7906" w:rsidR="00B845AC" w:rsidRPr="00BD0627" w:rsidRDefault="00B845AC" w:rsidP="00FF0539">
      <w:pPr>
        <w:pStyle w:val="ListParagraph"/>
        <w:numPr>
          <w:ilvl w:val="0"/>
          <w:numId w:val="7"/>
        </w:numPr>
        <w:rPr>
          <w:sz w:val="16"/>
          <w:szCs w:val="16"/>
        </w:rPr>
      </w:pPr>
      <w:r w:rsidRPr="00BD0627">
        <w:rPr>
          <w:sz w:val="16"/>
          <w:szCs w:val="16"/>
        </w:rPr>
        <w:t>Thoeun, H.C., 2015. Observed and projected changes in temperature and rainfall in Cambodia. </w:t>
      </w:r>
      <w:r w:rsidRPr="00BD0627">
        <w:rPr>
          <w:i/>
          <w:iCs/>
          <w:sz w:val="16"/>
          <w:szCs w:val="16"/>
        </w:rPr>
        <w:t>Weather and Climate Extremes</w:t>
      </w:r>
      <w:r w:rsidRPr="00BD0627">
        <w:rPr>
          <w:sz w:val="16"/>
          <w:szCs w:val="16"/>
        </w:rPr>
        <w:t>, </w:t>
      </w:r>
      <w:r w:rsidRPr="00BD0627">
        <w:rPr>
          <w:i/>
          <w:iCs/>
          <w:sz w:val="16"/>
          <w:szCs w:val="16"/>
        </w:rPr>
        <w:t>7</w:t>
      </w:r>
      <w:r w:rsidRPr="00BD0627">
        <w:rPr>
          <w:sz w:val="16"/>
          <w:szCs w:val="16"/>
        </w:rPr>
        <w:t>:61-71.</w:t>
      </w:r>
    </w:p>
    <w:p w14:paraId="731B6350" w14:textId="7053F214" w:rsidR="00A11E7C" w:rsidRPr="00BD0627" w:rsidRDefault="00A11E7C" w:rsidP="00FF0539">
      <w:pPr>
        <w:pStyle w:val="ListParagraph"/>
        <w:numPr>
          <w:ilvl w:val="0"/>
          <w:numId w:val="7"/>
        </w:numPr>
        <w:rPr>
          <w:sz w:val="16"/>
          <w:szCs w:val="16"/>
        </w:rPr>
      </w:pPr>
      <w:bookmarkStart w:id="4" w:name="_Hlk141922618"/>
      <w:r w:rsidRPr="00BD0627">
        <w:rPr>
          <w:sz w:val="16"/>
          <w:szCs w:val="16"/>
        </w:rPr>
        <w:t>Tyagi</w:t>
      </w:r>
      <w:bookmarkEnd w:id="4"/>
      <w:r w:rsidRPr="00BD0627">
        <w:rPr>
          <w:sz w:val="16"/>
          <w:szCs w:val="16"/>
        </w:rPr>
        <w:t>, N., Jayal, T., Singh, M., Mandwal, V., Saini, A., Nirbhav, Sahu, N. and Nayak, S., 2022. Evaluation of observed and future climate change projection for Uttarakhand, India, using CORDEX-SA. </w:t>
      </w:r>
      <w:r w:rsidRPr="00BD0627">
        <w:rPr>
          <w:i/>
          <w:iCs/>
          <w:sz w:val="16"/>
          <w:szCs w:val="16"/>
        </w:rPr>
        <w:t>Atmosphere</w:t>
      </w:r>
      <w:r w:rsidRPr="00BD0627">
        <w:rPr>
          <w:sz w:val="16"/>
          <w:szCs w:val="16"/>
        </w:rPr>
        <w:t>, </w:t>
      </w:r>
      <w:r w:rsidRPr="00BD0627">
        <w:rPr>
          <w:i/>
          <w:iCs/>
          <w:sz w:val="16"/>
          <w:szCs w:val="16"/>
        </w:rPr>
        <w:t>13</w:t>
      </w:r>
      <w:r w:rsidRPr="00BD0627">
        <w:rPr>
          <w:sz w:val="16"/>
          <w:szCs w:val="16"/>
        </w:rPr>
        <w:t>(6):947.</w:t>
      </w:r>
    </w:p>
    <w:p w14:paraId="606295F6" w14:textId="77777777" w:rsidR="00654CAB" w:rsidRPr="00BD0627" w:rsidRDefault="00654CAB" w:rsidP="00654CAB">
      <w:pPr>
        <w:rPr>
          <w:sz w:val="16"/>
          <w:szCs w:val="16"/>
        </w:rPr>
      </w:pPr>
    </w:p>
    <w:p w14:paraId="742E3561" w14:textId="77777777" w:rsidR="00654CAB" w:rsidRPr="00BD0627" w:rsidRDefault="00654CAB" w:rsidP="00654CAB">
      <w:pPr>
        <w:rPr>
          <w:sz w:val="16"/>
          <w:szCs w:val="16"/>
        </w:rPr>
      </w:pPr>
    </w:p>
    <w:p w14:paraId="6B729C12" w14:textId="77777777" w:rsidR="00654CAB" w:rsidRPr="00BD0627" w:rsidRDefault="00654CAB" w:rsidP="00654CAB">
      <w:pPr>
        <w:rPr>
          <w:sz w:val="16"/>
          <w:szCs w:val="16"/>
        </w:rPr>
      </w:pPr>
    </w:p>
    <w:p w14:paraId="200D2C65" w14:textId="77777777" w:rsidR="00654CAB" w:rsidRPr="00BD0627" w:rsidRDefault="00654CAB" w:rsidP="00654CAB">
      <w:pPr>
        <w:rPr>
          <w:sz w:val="16"/>
          <w:szCs w:val="16"/>
        </w:rPr>
      </w:pPr>
    </w:p>
    <w:p w14:paraId="4F1D9DE7" w14:textId="77777777" w:rsidR="00654CAB" w:rsidRPr="00BD0627" w:rsidRDefault="00654CAB" w:rsidP="00654CAB">
      <w:pPr>
        <w:rPr>
          <w:sz w:val="16"/>
          <w:szCs w:val="16"/>
        </w:rPr>
      </w:pPr>
    </w:p>
    <w:p w14:paraId="26693692" w14:textId="77777777" w:rsidR="00654CAB" w:rsidRPr="00BD0627" w:rsidRDefault="00654CAB" w:rsidP="00654CAB">
      <w:pPr>
        <w:rPr>
          <w:sz w:val="16"/>
          <w:szCs w:val="16"/>
        </w:rPr>
      </w:pPr>
    </w:p>
    <w:sectPr w:rsidR="00654CAB" w:rsidRPr="00BD0627" w:rsidSect="007D61A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69E3"/>
    <w:multiLevelType w:val="hybridMultilevel"/>
    <w:tmpl w:val="CAE09AB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4001A8"/>
    <w:multiLevelType w:val="hybridMultilevel"/>
    <w:tmpl w:val="5574CBF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0A5BD5"/>
    <w:multiLevelType w:val="hybridMultilevel"/>
    <w:tmpl w:val="062077F8"/>
    <w:lvl w:ilvl="0" w:tplc="3DAE9476">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3C6064F5"/>
    <w:multiLevelType w:val="hybridMultilevel"/>
    <w:tmpl w:val="9590474E"/>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461D1759"/>
    <w:multiLevelType w:val="hybridMultilevel"/>
    <w:tmpl w:val="E9E450F2"/>
    <w:lvl w:ilvl="0" w:tplc="BFBAD0B8">
      <w:start w:val="1"/>
      <w:numFmt w:val="upperLetter"/>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6CF96A83"/>
    <w:multiLevelType w:val="hybridMultilevel"/>
    <w:tmpl w:val="F632A3AA"/>
    <w:lvl w:ilvl="0" w:tplc="0D000A64">
      <w:start w:val="1"/>
      <w:numFmt w:val="decimal"/>
      <w:lvlText w:val="[%1]"/>
      <w:lvlJc w:val="left"/>
      <w:pPr>
        <w:ind w:left="720" w:hanging="360"/>
      </w:pPr>
      <w:rPr>
        <w:rFonts w:ascii="Times New Roman" w:hAnsi="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F565851"/>
    <w:multiLevelType w:val="hybridMultilevel"/>
    <w:tmpl w:val="6D9A446E"/>
    <w:lvl w:ilvl="0" w:tplc="7EE0D86E">
      <w:start w:val="1"/>
      <w:numFmt w:val="upp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454206">
    <w:abstractNumId w:val="1"/>
  </w:num>
  <w:num w:numId="2" w16cid:durableId="523633883">
    <w:abstractNumId w:val="0"/>
  </w:num>
  <w:num w:numId="3" w16cid:durableId="2084914295">
    <w:abstractNumId w:val="3"/>
  </w:num>
  <w:num w:numId="4" w16cid:durableId="319580154">
    <w:abstractNumId w:val="2"/>
  </w:num>
  <w:num w:numId="5" w16cid:durableId="1225944636">
    <w:abstractNumId w:val="4"/>
  </w:num>
  <w:num w:numId="6" w16cid:durableId="1770006158">
    <w:abstractNumId w:val="6"/>
  </w:num>
  <w:num w:numId="7" w16cid:durableId="18777674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E3"/>
    <w:rsid w:val="00001D51"/>
    <w:rsid w:val="00003028"/>
    <w:rsid w:val="000051B6"/>
    <w:rsid w:val="0000635E"/>
    <w:rsid w:val="000075AB"/>
    <w:rsid w:val="00011D91"/>
    <w:rsid w:val="00015979"/>
    <w:rsid w:val="00015A3F"/>
    <w:rsid w:val="00016F2E"/>
    <w:rsid w:val="0002281B"/>
    <w:rsid w:val="00023D1D"/>
    <w:rsid w:val="000270A3"/>
    <w:rsid w:val="0002785B"/>
    <w:rsid w:val="0003127F"/>
    <w:rsid w:val="00044D30"/>
    <w:rsid w:val="000525C2"/>
    <w:rsid w:val="00053638"/>
    <w:rsid w:val="00054380"/>
    <w:rsid w:val="0005446E"/>
    <w:rsid w:val="00055BE8"/>
    <w:rsid w:val="000601A0"/>
    <w:rsid w:val="0006112E"/>
    <w:rsid w:val="00070B88"/>
    <w:rsid w:val="000734E5"/>
    <w:rsid w:val="00073B4E"/>
    <w:rsid w:val="00076657"/>
    <w:rsid w:val="00081310"/>
    <w:rsid w:val="0008203B"/>
    <w:rsid w:val="000833C9"/>
    <w:rsid w:val="00083914"/>
    <w:rsid w:val="00093AF8"/>
    <w:rsid w:val="00095493"/>
    <w:rsid w:val="000A1C3E"/>
    <w:rsid w:val="000A21F5"/>
    <w:rsid w:val="000C033A"/>
    <w:rsid w:val="000C59F6"/>
    <w:rsid w:val="000D7642"/>
    <w:rsid w:val="000E034E"/>
    <w:rsid w:val="000E10A6"/>
    <w:rsid w:val="000F0F43"/>
    <w:rsid w:val="000F4147"/>
    <w:rsid w:val="000F4B41"/>
    <w:rsid w:val="00101972"/>
    <w:rsid w:val="00110F4C"/>
    <w:rsid w:val="001125D1"/>
    <w:rsid w:val="00112A4B"/>
    <w:rsid w:val="00112A8C"/>
    <w:rsid w:val="00113809"/>
    <w:rsid w:val="0011691D"/>
    <w:rsid w:val="001207B6"/>
    <w:rsid w:val="001271C0"/>
    <w:rsid w:val="00133264"/>
    <w:rsid w:val="00137C41"/>
    <w:rsid w:val="0014510B"/>
    <w:rsid w:val="00146072"/>
    <w:rsid w:val="0015150C"/>
    <w:rsid w:val="0015280C"/>
    <w:rsid w:val="0015652B"/>
    <w:rsid w:val="001600C3"/>
    <w:rsid w:val="00164F9F"/>
    <w:rsid w:val="0017212B"/>
    <w:rsid w:val="001759D2"/>
    <w:rsid w:val="00180D61"/>
    <w:rsid w:val="00185851"/>
    <w:rsid w:val="00186C39"/>
    <w:rsid w:val="00186E8A"/>
    <w:rsid w:val="00187BF1"/>
    <w:rsid w:val="001A31ED"/>
    <w:rsid w:val="001A3A2A"/>
    <w:rsid w:val="001A6BCE"/>
    <w:rsid w:val="001B164A"/>
    <w:rsid w:val="001B6FB6"/>
    <w:rsid w:val="001B7656"/>
    <w:rsid w:val="001C0F16"/>
    <w:rsid w:val="001C2150"/>
    <w:rsid w:val="001C26C4"/>
    <w:rsid w:val="001C63C2"/>
    <w:rsid w:val="001C7D97"/>
    <w:rsid w:val="001D1123"/>
    <w:rsid w:val="001D3841"/>
    <w:rsid w:val="001D3FC0"/>
    <w:rsid w:val="001D6519"/>
    <w:rsid w:val="001D68CC"/>
    <w:rsid w:val="001D6F5B"/>
    <w:rsid w:val="001D7A2F"/>
    <w:rsid w:val="00201316"/>
    <w:rsid w:val="002077D6"/>
    <w:rsid w:val="00213B65"/>
    <w:rsid w:val="0021647B"/>
    <w:rsid w:val="00216A9D"/>
    <w:rsid w:val="00221447"/>
    <w:rsid w:val="00224A83"/>
    <w:rsid w:val="00224EB3"/>
    <w:rsid w:val="00233D91"/>
    <w:rsid w:val="00241D3C"/>
    <w:rsid w:val="00242E2B"/>
    <w:rsid w:val="002470DD"/>
    <w:rsid w:val="002474CB"/>
    <w:rsid w:val="002477FF"/>
    <w:rsid w:val="0025046B"/>
    <w:rsid w:val="0025583E"/>
    <w:rsid w:val="0026148B"/>
    <w:rsid w:val="00261923"/>
    <w:rsid w:val="002631D5"/>
    <w:rsid w:val="00266362"/>
    <w:rsid w:val="00271501"/>
    <w:rsid w:val="00273933"/>
    <w:rsid w:val="002774F7"/>
    <w:rsid w:val="00280F02"/>
    <w:rsid w:val="00284659"/>
    <w:rsid w:val="00285E49"/>
    <w:rsid w:val="00286EEE"/>
    <w:rsid w:val="002960C0"/>
    <w:rsid w:val="002961C3"/>
    <w:rsid w:val="00296B9A"/>
    <w:rsid w:val="002A03A8"/>
    <w:rsid w:val="002A5D86"/>
    <w:rsid w:val="002A7498"/>
    <w:rsid w:val="002B14A2"/>
    <w:rsid w:val="002B4C1F"/>
    <w:rsid w:val="002B51D2"/>
    <w:rsid w:val="002B6AFC"/>
    <w:rsid w:val="002B6E09"/>
    <w:rsid w:val="002B76F2"/>
    <w:rsid w:val="002C1DEB"/>
    <w:rsid w:val="002C490C"/>
    <w:rsid w:val="002C58F1"/>
    <w:rsid w:val="002D1973"/>
    <w:rsid w:val="002D23B0"/>
    <w:rsid w:val="002D2493"/>
    <w:rsid w:val="002D3F0A"/>
    <w:rsid w:val="002D6488"/>
    <w:rsid w:val="002E12C6"/>
    <w:rsid w:val="002E2A27"/>
    <w:rsid w:val="002F1A02"/>
    <w:rsid w:val="002F483A"/>
    <w:rsid w:val="003009FE"/>
    <w:rsid w:val="00306168"/>
    <w:rsid w:val="00312FAB"/>
    <w:rsid w:val="00326015"/>
    <w:rsid w:val="00326395"/>
    <w:rsid w:val="00336F04"/>
    <w:rsid w:val="0034030D"/>
    <w:rsid w:val="00341575"/>
    <w:rsid w:val="00344F49"/>
    <w:rsid w:val="00352A0C"/>
    <w:rsid w:val="0035320F"/>
    <w:rsid w:val="00356D28"/>
    <w:rsid w:val="00360B46"/>
    <w:rsid w:val="00360C0F"/>
    <w:rsid w:val="00360DA5"/>
    <w:rsid w:val="00360DE9"/>
    <w:rsid w:val="003615DF"/>
    <w:rsid w:val="0036243A"/>
    <w:rsid w:val="00367ABC"/>
    <w:rsid w:val="00376F3B"/>
    <w:rsid w:val="00393CAB"/>
    <w:rsid w:val="00393D2A"/>
    <w:rsid w:val="00395A87"/>
    <w:rsid w:val="003A0770"/>
    <w:rsid w:val="003A08CF"/>
    <w:rsid w:val="003A101E"/>
    <w:rsid w:val="003A116D"/>
    <w:rsid w:val="003A1288"/>
    <w:rsid w:val="003A425A"/>
    <w:rsid w:val="003A56FC"/>
    <w:rsid w:val="003B0D9D"/>
    <w:rsid w:val="003B224C"/>
    <w:rsid w:val="003C1416"/>
    <w:rsid w:val="003C7659"/>
    <w:rsid w:val="003D2A09"/>
    <w:rsid w:val="003D5B34"/>
    <w:rsid w:val="003E126C"/>
    <w:rsid w:val="003E3B23"/>
    <w:rsid w:val="003E6AB0"/>
    <w:rsid w:val="003F0C47"/>
    <w:rsid w:val="003F21D0"/>
    <w:rsid w:val="003F4A3F"/>
    <w:rsid w:val="003F79E2"/>
    <w:rsid w:val="0040201D"/>
    <w:rsid w:val="0040542D"/>
    <w:rsid w:val="00406752"/>
    <w:rsid w:val="00407C48"/>
    <w:rsid w:val="00410051"/>
    <w:rsid w:val="00412F27"/>
    <w:rsid w:val="00413F12"/>
    <w:rsid w:val="00420E34"/>
    <w:rsid w:val="0042396E"/>
    <w:rsid w:val="00426818"/>
    <w:rsid w:val="004301C5"/>
    <w:rsid w:val="00435A08"/>
    <w:rsid w:val="00443DDE"/>
    <w:rsid w:val="00447841"/>
    <w:rsid w:val="00451699"/>
    <w:rsid w:val="004709F2"/>
    <w:rsid w:val="004710BD"/>
    <w:rsid w:val="00473CB3"/>
    <w:rsid w:val="00480709"/>
    <w:rsid w:val="00481C4B"/>
    <w:rsid w:val="0048752F"/>
    <w:rsid w:val="0049009A"/>
    <w:rsid w:val="00496FC5"/>
    <w:rsid w:val="004A23FE"/>
    <w:rsid w:val="004A62EC"/>
    <w:rsid w:val="004B4FA4"/>
    <w:rsid w:val="004B7183"/>
    <w:rsid w:val="004C2215"/>
    <w:rsid w:val="004C714D"/>
    <w:rsid w:val="004D0C8E"/>
    <w:rsid w:val="004D154E"/>
    <w:rsid w:val="004D225B"/>
    <w:rsid w:val="004D69BE"/>
    <w:rsid w:val="004E06E3"/>
    <w:rsid w:val="004F1234"/>
    <w:rsid w:val="004F1914"/>
    <w:rsid w:val="004F43C0"/>
    <w:rsid w:val="004F6906"/>
    <w:rsid w:val="005002D2"/>
    <w:rsid w:val="005030CE"/>
    <w:rsid w:val="00512AEA"/>
    <w:rsid w:val="0051526B"/>
    <w:rsid w:val="00521374"/>
    <w:rsid w:val="00521836"/>
    <w:rsid w:val="005236FC"/>
    <w:rsid w:val="00524427"/>
    <w:rsid w:val="00524BED"/>
    <w:rsid w:val="00533E71"/>
    <w:rsid w:val="005410B5"/>
    <w:rsid w:val="005524CC"/>
    <w:rsid w:val="005574AE"/>
    <w:rsid w:val="005710E7"/>
    <w:rsid w:val="00572BA2"/>
    <w:rsid w:val="00573B06"/>
    <w:rsid w:val="00580C8C"/>
    <w:rsid w:val="0058135F"/>
    <w:rsid w:val="00585F90"/>
    <w:rsid w:val="00594E0A"/>
    <w:rsid w:val="00596720"/>
    <w:rsid w:val="0059685F"/>
    <w:rsid w:val="005B1316"/>
    <w:rsid w:val="005B1634"/>
    <w:rsid w:val="005B6B75"/>
    <w:rsid w:val="005B7D9E"/>
    <w:rsid w:val="005C3749"/>
    <w:rsid w:val="005C3C38"/>
    <w:rsid w:val="005D25E0"/>
    <w:rsid w:val="005D3539"/>
    <w:rsid w:val="005E0035"/>
    <w:rsid w:val="005E0A59"/>
    <w:rsid w:val="005E3C8F"/>
    <w:rsid w:val="005F1111"/>
    <w:rsid w:val="005F1B14"/>
    <w:rsid w:val="005F1DB5"/>
    <w:rsid w:val="005F3723"/>
    <w:rsid w:val="005F3DA6"/>
    <w:rsid w:val="006021F9"/>
    <w:rsid w:val="006054D0"/>
    <w:rsid w:val="00614D3D"/>
    <w:rsid w:val="0061549B"/>
    <w:rsid w:val="0061690F"/>
    <w:rsid w:val="0062109E"/>
    <w:rsid w:val="00627380"/>
    <w:rsid w:val="00642EE2"/>
    <w:rsid w:val="00646CF9"/>
    <w:rsid w:val="00654CAB"/>
    <w:rsid w:val="0065631F"/>
    <w:rsid w:val="00663D01"/>
    <w:rsid w:val="00674F16"/>
    <w:rsid w:val="00675BCC"/>
    <w:rsid w:val="0067643F"/>
    <w:rsid w:val="0067704A"/>
    <w:rsid w:val="00677C43"/>
    <w:rsid w:val="00683B9A"/>
    <w:rsid w:val="00691064"/>
    <w:rsid w:val="00692E36"/>
    <w:rsid w:val="006A22BA"/>
    <w:rsid w:val="006A3FEA"/>
    <w:rsid w:val="006A52FB"/>
    <w:rsid w:val="006A71B0"/>
    <w:rsid w:val="006B0605"/>
    <w:rsid w:val="006B1D44"/>
    <w:rsid w:val="006B3DF6"/>
    <w:rsid w:val="006C010E"/>
    <w:rsid w:val="006C7920"/>
    <w:rsid w:val="006D1B3A"/>
    <w:rsid w:val="006D3009"/>
    <w:rsid w:val="006D35D5"/>
    <w:rsid w:val="006E3120"/>
    <w:rsid w:val="006E3D8C"/>
    <w:rsid w:val="006E5F9C"/>
    <w:rsid w:val="006E6BF6"/>
    <w:rsid w:val="006E6C2D"/>
    <w:rsid w:val="006F01DC"/>
    <w:rsid w:val="006F1BE7"/>
    <w:rsid w:val="006F3004"/>
    <w:rsid w:val="006F400B"/>
    <w:rsid w:val="00701CF8"/>
    <w:rsid w:val="00703EF1"/>
    <w:rsid w:val="00704860"/>
    <w:rsid w:val="0070617C"/>
    <w:rsid w:val="00707FD5"/>
    <w:rsid w:val="00713EB8"/>
    <w:rsid w:val="00714A2B"/>
    <w:rsid w:val="00724C82"/>
    <w:rsid w:val="00726BBF"/>
    <w:rsid w:val="00726C27"/>
    <w:rsid w:val="007313F0"/>
    <w:rsid w:val="00731628"/>
    <w:rsid w:val="00733BBC"/>
    <w:rsid w:val="007411B5"/>
    <w:rsid w:val="00741483"/>
    <w:rsid w:val="00744295"/>
    <w:rsid w:val="00746B0E"/>
    <w:rsid w:val="00747277"/>
    <w:rsid w:val="007473E6"/>
    <w:rsid w:val="007475E3"/>
    <w:rsid w:val="00757807"/>
    <w:rsid w:val="007638BF"/>
    <w:rsid w:val="00765CC5"/>
    <w:rsid w:val="0076689D"/>
    <w:rsid w:val="007670EA"/>
    <w:rsid w:val="007771F1"/>
    <w:rsid w:val="00781550"/>
    <w:rsid w:val="0078237C"/>
    <w:rsid w:val="0079452B"/>
    <w:rsid w:val="00796CA2"/>
    <w:rsid w:val="007A1B3E"/>
    <w:rsid w:val="007A3CDF"/>
    <w:rsid w:val="007A5E69"/>
    <w:rsid w:val="007B56AD"/>
    <w:rsid w:val="007B6057"/>
    <w:rsid w:val="007B7952"/>
    <w:rsid w:val="007C64EF"/>
    <w:rsid w:val="007D00FD"/>
    <w:rsid w:val="007D301A"/>
    <w:rsid w:val="007D61A1"/>
    <w:rsid w:val="007D74B5"/>
    <w:rsid w:val="007D74DA"/>
    <w:rsid w:val="007E0458"/>
    <w:rsid w:val="007E395E"/>
    <w:rsid w:val="007F00B9"/>
    <w:rsid w:val="007F1EDB"/>
    <w:rsid w:val="007F217D"/>
    <w:rsid w:val="007F23EC"/>
    <w:rsid w:val="007F4ACB"/>
    <w:rsid w:val="007F726E"/>
    <w:rsid w:val="008047FD"/>
    <w:rsid w:val="00807BCA"/>
    <w:rsid w:val="008137C9"/>
    <w:rsid w:val="008140A3"/>
    <w:rsid w:val="00816550"/>
    <w:rsid w:val="0081770D"/>
    <w:rsid w:val="0082000D"/>
    <w:rsid w:val="00821B85"/>
    <w:rsid w:val="008240B0"/>
    <w:rsid w:val="008251C8"/>
    <w:rsid w:val="00835582"/>
    <w:rsid w:val="008368E0"/>
    <w:rsid w:val="008426AF"/>
    <w:rsid w:val="00843BCB"/>
    <w:rsid w:val="008545D6"/>
    <w:rsid w:val="00867AF4"/>
    <w:rsid w:val="00876225"/>
    <w:rsid w:val="0087631F"/>
    <w:rsid w:val="00880297"/>
    <w:rsid w:val="0088095A"/>
    <w:rsid w:val="00884456"/>
    <w:rsid w:val="008979F8"/>
    <w:rsid w:val="00897A13"/>
    <w:rsid w:val="00897FC6"/>
    <w:rsid w:val="008A2976"/>
    <w:rsid w:val="008A6331"/>
    <w:rsid w:val="008A6C2B"/>
    <w:rsid w:val="008B180F"/>
    <w:rsid w:val="008B1C16"/>
    <w:rsid w:val="008B4101"/>
    <w:rsid w:val="008B6761"/>
    <w:rsid w:val="008B746A"/>
    <w:rsid w:val="008C21AA"/>
    <w:rsid w:val="008C6799"/>
    <w:rsid w:val="008E7D8A"/>
    <w:rsid w:val="008F01E3"/>
    <w:rsid w:val="008F021B"/>
    <w:rsid w:val="008F2BA9"/>
    <w:rsid w:val="008F34D9"/>
    <w:rsid w:val="008F596F"/>
    <w:rsid w:val="008F7058"/>
    <w:rsid w:val="009058EC"/>
    <w:rsid w:val="00912CCF"/>
    <w:rsid w:val="00915E42"/>
    <w:rsid w:val="00917834"/>
    <w:rsid w:val="009217B5"/>
    <w:rsid w:val="00922D1A"/>
    <w:rsid w:val="00924916"/>
    <w:rsid w:val="009265C3"/>
    <w:rsid w:val="00926A59"/>
    <w:rsid w:val="0093016E"/>
    <w:rsid w:val="00931450"/>
    <w:rsid w:val="0093262C"/>
    <w:rsid w:val="00943601"/>
    <w:rsid w:val="00944B9B"/>
    <w:rsid w:val="00945844"/>
    <w:rsid w:val="00950851"/>
    <w:rsid w:val="009544AF"/>
    <w:rsid w:val="00956B68"/>
    <w:rsid w:val="00961BDC"/>
    <w:rsid w:val="009623FB"/>
    <w:rsid w:val="00964CBB"/>
    <w:rsid w:val="009703E2"/>
    <w:rsid w:val="00972BBA"/>
    <w:rsid w:val="00982B6E"/>
    <w:rsid w:val="00983F3A"/>
    <w:rsid w:val="00984A98"/>
    <w:rsid w:val="0099031E"/>
    <w:rsid w:val="00990CC2"/>
    <w:rsid w:val="009919E9"/>
    <w:rsid w:val="00992B7E"/>
    <w:rsid w:val="009A0888"/>
    <w:rsid w:val="009A3A76"/>
    <w:rsid w:val="009A4F62"/>
    <w:rsid w:val="009A5784"/>
    <w:rsid w:val="009A6D91"/>
    <w:rsid w:val="009B03A3"/>
    <w:rsid w:val="009B1FCE"/>
    <w:rsid w:val="009D07DF"/>
    <w:rsid w:val="009D10AD"/>
    <w:rsid w:val="009D1866"/>
    <w:rsid w:val="009D1E54"/>
    <w:rsid w:val="009D259D"/>
    <w:rsid w:val="009D2847"/>
    <w:rsid w:val="009D4C0A"/>
    <w:rsid w:val="009D5714"/>
    <w:rsid w:val="009D5F5F"/>
    <w:rsid w:val="009E067C"/>
    <w:rsid w:val="009E16DE"/>
    <w:rsid w:val="009E17A3"/>
    <w:rsid w:val="009E3650"/>
    <w:rsid w:val="009E5890"/>
    <w:rsid w:val="009F173E"/>
    <w:rsid w:val="009F749C"/>
    <w:rsid w:val="009F74F5"/>
    <w:rsid w:val="009F75DD"/>
    <w:rsid w:val="00A01B52"/>
    <w:rsid w:val="00A02120"/>
    <w:rsid w:val="00A033A9"/>
    <w:rsid w:val="00A057A7"/>
    <w:rsid w:val="00A11032"/>
    <w:rsid w:val="00A11E7C"/>
    <w:rsid w:val="00A24D7B"/>
    <w:rsid w:val="00A24FF0"/>
    <w:rsid w:val="00A25C1B"/>
    <w:rsid w:val="00A31EE9"/>
    <w:rsid w:val="00A34D38"/>
    <w:rsid w:val="00A35575"/>
    <w:rsid w:val="00A413BA"/>
    <w:rsid w:val="00A4142A"/>
    <w:rsid w:val="00A44D76"/>
    <w:rsid w:val="00A50853"/>
    <w:rsid w:val="00A51D7F"/>
    <w:rsid w:val="00A65E63"/>
    <w:rsid w:val="00A7096E"/>
    <w:rsid w:val="00A745FB"/>
    <w:rsid w:val="00A82482"/>
    <w:rsid w:val="00A8432B"/>
    <w:rsid w:val="00A85A03"/>
    <w:rsid w:val="00A90D0E"/>
    <w:rsid w:val="00A94602"/>
    <w:rsid w:val="00A949E7"/>
    <w:rsid w:val="00AA0C0B"/>
    <w:rsid w:val="00AA11BD"/>
    <w:rsid w:val="00AA1F8B"/>
    <w:rsid w:val="00AA429F"/>
    <w:rsid w:val="00AA446B"/>
    <w:rsid w:val="00AB250B"/>
    <w:rsid w:val="00AB46AE"/>
    <w:rsid w:val="00AB57C4"/>
    <w:rsid w:val="00AC5B1B"/>
    <w:rsid w:val="00AD1DAD"/>
    <w:rsid w:val="00AD48F4"/>
    <w:rsid w:val="00AD5496"/>
    <w:rsid w:val="00AE2D78"/>
    <w:rsid w:val="00AE68E7"/>
    <w:rsid w:val="00AF007E"/>
    <w:rsid w:val="00AF13D9"/>
    <w:rsid w:val="00B01C61"/>
    <w:rsid w:val="00B02B14"/>
    <w:rsid w:val="00B05FD0"/>
    <w:rsid w:val="00B066BF"/>
    <w:rsid w:val="00B13A82"/>
    <w:rsid w:val="00B146D3"/>
    <w:rsid w:val="00B175D5"/>
    <w:rsid w:val="00B2194A"/>
    <w:rsid w:val="00B24882"/>
    <w:rsid w:val="00B3295B"/>
    <w:rsid w:val="00B35107"/>
    <w:rsid w:val="00B4447D"/>
    <w:rsid w:val="00B449B0"/>
    <w:rsid w:val="00B45320"/>
    <w:rsid w:val="00B478F4"/>
    <w:rsid w:val="00B536A6"/>
    <w:rsid w:val="00B6137D"/>
    <w:rsid w:val="00B642F8"/>
    <w:rsid w:val="00B72A12"/>
    <w:rsid w:val="00B72E93"/>
    <w:rsid w:val="00B755F4"/>
    <w:rsid w:val="00B81F9E"/>
    <w:rsid w:val="00B83ECA"/>
    <w:rsid w:val="00B845AC"/>
    <w:rsid w:val="00B848CE"/>
    <w:rsid w:val="00B8777B"/>
    <w:rsid w:val="00B90D25"/>
    <w:rsid w:val="00B928EF"/>
    <w:rsid w:val="00B979EB"/>
    <w:rsid w:val="00BA27E4"/>
    <w:rsid w:val="00BA7CE5"/>
    <w:rsid w:val="00BB04E7"/>
    <w:rsid w:val="00BB32C5"/>
    <w:rsid w:val="00BB48AB"/>
    <w:rsid w:val="00BB5F8D"/>
    <w:rsid w:val="00BB6731"/>
    <w:rsid w:val="00BB7943"/>
    <w:rsid w:val="00BC091A"/>
    <w:rsid w:val="00BC0A91"/>
    <w:rsid w:val="00BC2800"/>
    <w:rsid w:val="00BC476D"/>
    <w:rsid w:val="00BC4F2D"/>
    <w:rsid w:val="00BC5D5B"/>
    <w:rsid w:val="00BD0627"/>
    <w:rsid w:val="00BD0E48"/>
    <w:rsid w:val="00BD2A58"/>
    <w:rsid w:val="00BD5B82"/>
    <w:rsid w:val="00BD6095"/>
    <w:rsid w:val="00BD6A39"/>
    <w:rsid w:val="00BD79DC"/>
    <w:rsid w:val="00BE1A92"/>
    <w:rsid w:val="00BE1FEF"/>
    <w:rsid w:val="00BE3362"/>
    <w:rsid w:val="00BE3B0C"/>
    <w:rsid w:val="00BF53E6"/>
    <w:rsid w:val="00C02AE2"/>
    <w:rsid w:val="00C042F2"/>
    <w:rsid w:val="00C07AFD"/>
    <w:rsid w:val="00C10A8B"/>
    <w:rsid w:val="00C159E8"/>
    <w:rsid w:val="00C16061"/>
    <w:rsid w:val="00C161DD"/>
    <w:rsid w:val="00C2022F"/>
    <w:rsid w:val="00C22170"/>
    <w:rsid w:val="00C27C35"/>
    <w:rsid w:val="00C30630"/>
    <w:rsid w:val="00C357FF"/>
    <w:rsid w:val="00C369E3"/>
    <w:rsid w:val="00C52CDA"/>
    <w:rsid w:val="00C6152F"/>
    <w:rsid w:val="00C62281"/>
    <w:rsid w:val="00C64F82"/>
    <w:rsid w:val="00C65BFF"/>
    <w:rsid w:val="00C8459C"/>
    <w:rsid w:val="00C86AAC"/>
    <w:rsid w:val="00C86B63"/>
    <w:rsid w:val="00C90CB7"/>
    <w:rsid w:val="00C90EE3"/>
    <w:rsid w:val="00C915DC"/>
    <w:rsid w:val="00C92621"/>
    <w:rsid w:val="00C9475B"/>
    <w:rsid w:val="00C96388"/>
    <w:rsid w:val="00CB5FEE"/>
    <w:rsid w:val="00CB64FF"/>
    <w:rsid w:val="00CC0BE1"/>
    <w:rsid w:val="00CC126E"/>
    <w:rsid w:val="00CC19B2"/>
    <w:rsid w:val="00CC24C9"/>
    <w:rsid w:val="00CC5FD3"/>
    <w:rsid w:val="00CC6EE1"/>
    <w:rsid w:val="00CD0DD6"/>
    <w:rsid w:val="00CD6595"/>
    <w:rsid w:val="00CF1472"/>
    <w:rsid w:val="00CF1B97"/>
    <w:rsid w:val="00CF3976"/>
    <w:rsid w:val="00D10879"/>
    <w:rsid w:val="00D10F55"/>
    <w:rsid w:val="00D12665"/>
    <w:rsid w:val="00D1491D"/>
    <w:rsid w:val="00D22AFF"/>
    <w:rsid w:val="00D32354"/>
    <w:rsid w:val="00D3260E"/>
    <w:rsid w:val="00D333E7"/>
    <w:rsid w:val="00D37D23"/>
    <w:rsid w:val="00D4477A"/>
    <w:rsid w:val="00D57141"/>
    <w:rsid w:val="00D6253C"/>
    <w:rsid w:val="00D62FF4"/>
    <w:rsid w:val="00D77C16"/>
    <w:rsid w:val="00D808EE"/>
    <w:rsid w:val="00D8338B"/>
    <w:rsid w:val="00D847D7"/>
    <w:rsid w:val="00D86544"/>
    <w:rsid w:val="00D93BFD"/>
    <w:rsid w:val="00D95283"/>
    <w:rsid w:val="00D9605F"/>
    <w:rsid w:val="00DA3287"/>
    <w:rsid w:val="00DA5061"/>
    <w:rsid w:val="00DB55AF"/>
    <w:rsid w:val="00DB7BDB"/>
    <w:rsid w:val="00DC2520"/>
    <w:rsid w:val="00DC25BE"/>
    <w:rsid w:val="00DC2871"/>
    <w:rsid w:val="00DC3D3E"/>
    <w:rsid w:val="00DD2DD5"/>
    <w:rsid w:val="00DD4C18"/>
    <w:rsid w:val="00DD7CBB"/>
    <w:rsid w:val="00DE15F1"/>
    <w:rsid w:val="00DE367D"/>
    <w:rsid w:val="00DF0621"/>
    <w:rsid w:val="00DF0D75"/>
    <w:rsid w:val="00E006CC"/>
    <w:rsid w:val="00E0675C"/>
    <w:rsid w:val="00E105BB"/>
    <w:rsid w:val="00E15A01"/>
    <w:rsid w:val="00E1605F"/>
    <w:rsid w:val="00E20A88"/>
    <w:rsid w:val="00E235EF"/>
    <w:rsid w:val="00E245AA"/>
    <w:rsid w:val="00E25D2E"/>
    <w:rsid w:val="00E34565"/>
    <w:rsid w:val="00E3525A"/>
    <w:rsid w:val="00E37E88"/>
    <w:rsid w:val="00E4248D"/>
    <w:rsid w:val="00E426EE"/>
    <w:rsid w:val="00E44A8B"/>
    <w:rsid w:val="00E45ACD"/>
    <w:rsid w:val="00E52547"/>
    <w:rsid w:val="00E536FF"/>
    <w:rsid w:val="00E5444E"/>
    <w:rsid w:val="00E57BFE"/>
    <w:rsid w:val="00E623BD"/>
    <w:rsid w:val="00E648B3"/>
    <w:rsid w:val="00E806C2"/>
    <w:rsid w:val="00E80B41"/>
    <w:rsid w:val="00E82924"/>
    <w:rsid w:val="00E946FA"/>
    <w:rsid w:val="00E95921"/>
    <w:rsid w:val="00EA0AE7"/>
    <w:rsid w:val="00EA6927"/>
    <w:rsid w:val="00EA6D18"/>
    <w:rsid w:val="00EA7D12"/>
    <w:rsid w:val="00EC1ECA"/>
    <w:rsid w:val="00EC6069"/>
    <w:rsid w:val="00ED43DE"/>
    <w:rsid w:val="00EE1795"/>
    <w:rsid w:val="00EE2ED8"/>
    <w:rsid w:val="00EE6E9C"/>
    <w:rsid w:val="00EE73F6"/>
    <w:rsid w:val="00EF25B0"/>
    <w:rsid w:val="00EF668A"/>
    <w:rsid w:val="00F02F03"/>
    <w:rsid w:val="00F06E2E"/>
    <w:rsid w:val="00F16128"/>
    <w:rsid w:val="00F17E11"/>
    <w:rsid w:val="00F212A6"/>
    <w:rsid w:val="00F22129"/>
    <w:rsid w:val="00F23E74"/>
    <w:rsid w:val="00F24664"/>
    <w:rsid w:val="00F30CE1"/>
    <w:rsid w:val="00F32DB0"/>
    <w:rsid w:val="00F36D46"/>
    <w:rsid w:val="00F378CF"/>
    <w:rsid w:val="00F4241E"/>
    <w:rsid w:val="00F42A47"/>
    <w:rsid w:val="00F474DD"/>
    <w:rsid w:val="00F56B4E"/>
    <w:rsid w:val="00F70036"/>
    <w:rsid w:val="00F765E0"/>
    <w:rsid w:val="00F76DCB"/>
    <w:rsid w:val="00F77DB1"/>
    <w:rsid w:val="00F828A9"/>
    <w:rsid w:val="00F84093"/>
    <w:rsid w:val="00F93C29"/>
    <w:rsid w:val="00F97412"/>
    <w:rsid w:val="00FA328F"/>
    <w:rsid w:val="00FB178F"/>
    <w:rsid w:val="00FB29F5"/>
    <w:rsid w:val="00FB3A70"/>
    <w:rsid w:val="00FB52C6"/>
    <w:rsid w:val="00FC0E15"/>
    <w:rsid w:val="00FC67CC"/>
    <w:rsid w:val="00FD09DD"/>
    <w:rsid w:val="00FD1F8A"/>
    <w:rsid w:val="00FD34C3"/>
    <w:rsid w:val="00FD7B1A"/>
    <w:rsid w:val="00FD7DE3"/>
    <w:rsid w:val="00FE709D"/>
    <w:rsid w:val="00FF0539"/>
    <w:rsid w:val="00FF2082"/>
    <w:rsid w:val="00FF58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8F7B5"/>
  <w15:chartTrackingRefBased/>
  <w15:docId w15:val="{A5041E69-725F-4C94-BB3B-6B9C6AF89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7D12"/>
    <w:rPr>
      <w:color w:val="0563C1" w:themeColor="hyperlink"/>
      <w:u w:val="single"/>
    </w:rPr>
  </w:style>
  <w:style w:type="character" w:styleId="UnresolvedMention">
    <w:name w:val="Unresolved Mention"/>
    <w:basedOn w:val="DefaultParagraphFont"/>
    <w:uiPriority w:val="99"/>
    <w:semiHidden/>
    <w:unhideWhenUsed/>
    <w:rsid w:val="00EA7D12"/>
    <w:rPr>
      <w:color w:val="605E5C"/>
      <w:shd w:val="clear" w:color="auto" w:fill="E1DFDD"/>
    </w:rPr>
  </w:style>
  <w:style w:type="paragraph" w:styleId="ListParagraph">
    <w:name w:val="List Paragraph"/>
    <w:basedOn w:val="Normal"/>
    <w:uiPriority w:val="34"/>
    <w:qFormat/>
    <w:rsid w:val="002961C3"/>
    <w:pPr>
      <w:ind w:left="720"/>
      <w:contextualSpacing/>
    </w:pPr>
  </w:style>
  <w:style w:type="table" w:styleId="TableGrid">
    <w:name w:val="Table Grid"/>
    <w:basedOn w:val="TableNormal"/>
    <w:uiPriority w:val="39"/>
    <w:rsid w:val="00C91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uiPriority w:val="99"/>
    <w:rsid w:val="005F1111"/>
    <w:pPr>
      <w:spacing w:after="0" w:line="240" w:lineRule="auto"/>
      <w:jc w:val="center"/>
    </w:pPr>
    <w:rPr>
      <w:rFonts w:eastAsia="Times New Roman"/>
      <w:sz w:val="20"/>
      <w:szCs w:val="20"/>
      <w:lang w:val="en-US"/>
    </w:rPr>
  </w:style>
  <w:style w:type="paragraph" w:customStyle="1" w:styleId="Author">
    <w:name w:val="Author"/>
    <w:uiPriority w:val="99"/>
    <w:rsid w:val="005F1111"/>
    <w:pPr>
      <w:spacing w:before="360" w:after="40" w:line="240" w:lineRule="auto"/>
      <w:jc w:val="center"/>
    </w:pPr>
    <w:rPr>
      <w:rFonts w:eastAsia="Times New Roman"/>
      <w:noProo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6065">
      <w:bodyDiv w:val="1"/>
      <w:marLeft w:val="0"/>
      <w:marRight w:val="0"/>
      <w:marTop w:val="0"/>
      <w:marBottom w:val="0"/>
      <w:divBdr>
        <w:top w:val="none" w:sz="0" w:space="0" w:color="auto"/>
        <w:left w:val="none" w:sz="0" w:space="0" w:color="auto"/>
        <w:bottom w:val="none" w:sz="0" w:space="0" w:color="auto"/>
        <w:right w:val="none" w:sz="0" w:space="0" w:color="auto"/>
      </w:divBdr>
    </w:div>
    <w:div w:id="1063606254">
      <w:bodyDiv w:val="1"/>
      <w:marLeft w:val="0"/>
      <w:marRight w:val="0"/>
      <w:marTop w:val="0"/>
      <w:marBottom w:val="0"/>
      <w:divBdr>
        <w:top w:val="none" w:sz="0" w:space="0" w:color="auto"/>
        <w:left w:val="none" w:sz="0" w:space="0" w:color="auto"/>
        <w:bottom w:val="none" w:sz="0" w:space="0" w:color="auto"/>
        <w:right w:val="none" w:sz="0" w:space="0" w:color="auto"/>
      </w:divBdr>
    </w:div>
    <w:div w:id="1135634972">
      <w:bodyDiv w:val="1"/>
      <w:marLeft w:val="0"/>
      <w:marRight w:val="0"/>
      <w:marTop w:val="0"/>
      <w:marBottom w:val="0"/>
      <w:divBdr>
        <w:top w:val="none" w:sz="0" w:space="0" w:color="auto"/>
        <w:left w:val="none" w:sz="0" w:space="0" w:color="auto"/>
        <w:bottom w:val="none" w:sz="0" w:space="0" w:color="auto"/>
        <w:right w:val="none" w:sz="0" w:space="0" w:color="auto"/>
      </w:divBdr>
    </w:div>
    <w:div w:id="1232809147">
      <w:bodyDiv w:val="1"/>
      <w:marLeft w:val="0"/>
      <w:marRight w:val="0"/>
      <w:marTop w:val="0"/>
      <w:marBottom w:val="0"/>
      <w:divBdr>
        <w:top w:val="none" w:sz="0" w:space="0" w:color="auto"/>
        <w:left w:val="none" w:sz="0" w:space="0" w:color="auto"/>
        <w:bottom w:val="none" w:sz="0" w:space="0" w:color="auto"/>
        <w:right w:val="none" w:sz="0" w:space="0" w:color="auto"/>
      </w:divBdr>
    </w:div>
    <w:div w:id="1511947368">
      <w:bodyDiv w:val="1"/>
      <w:marLeft w:val="0"/>
      <w:marRight w:val="0"/>
      <w:marTop w:val="0"/>
      <w:marBottom w:val="0"/>
      <w:divBdr>
        <w:top w:val="none" w:sz="0" w:space="0" w:color="auto"/>
        <w:left w:val="none" w:sz="0" w:space="0" w:color="auto"/>
        <w:bottom w:val="none" w:sz="0" w:space="0" w:color="auto"/>
        <w:right w:val="none" w:sz="0" w:space="0" w:color="auto"/>
      </w:divBdr>
    </w:div>
    <w:div w:id="1678770582">
      <w:bodyDiv w:val="1"/>
      <w:marLeft w:val="0"/>
      <w:marRight w:val="0"/>
      <w:marTop w:val="0"/>
      <w:marBottom w:val="0"/>
      <w:divBdr>
        <w:top w:val="none" w:sz="0" w:space="0" w:color="auto"/>
        <w:left w:val="none" w:sz="0" w:space="0" w:color="auto"/>
        <w:bottom w:val="none" w:sz="0" w:space="0" w:color="auto"/>
        <w:right w:val="none" w:sz="0" w:space="0" w:color="auto"/>
      </w:divBdr>
      <w:divsChild>
        <w:div w:id="2137217608">
          <w:marLeft w:val="0"/>
          <w:marRight w:val="0"/>
          <w:marTop w:val="0"/>
          <w:marBottom w:val="0"/>
          <w:divBdr>
            <w:top w:val="single" w:sz="2" w:space="0" w:color="D9D9E3"/>
            <w:left w:val="single" w:sz="2" w:space="0" w:color="D9D9E3"/>
            <w:bottom w:val="single" w:sz="2" w:space="0" w:color="D9D9E3"/>
            <w:right w:val="single" w:sz="2" w:space="0" w:color="D9D9E3"/>
          </w:divBdr>
          <w:divsChild>
            <w:div w:id="1866602888">
              <w:marLeft w:val="0"/>
              <w:marRight w:val="0"/>
              <w:marTop w:val="0"/>
              <w:marBottom w:val="0"/>
              <w:divBdr>
                <w:top w:val="single" w:sz="2" w:space="0" w:color="D9D9E3"/>
                <w:left w:val="single" w:sz="2" w:space="0" w:color="D9D9E3"/>
                <w:bottom w:val="single" w:sz="2" w:space="0" w:color="D9D9E3"/>
                <w:right w:val="single" w:sz="2" w:space="0" w:color="D9D9E3"/>
              </w:divBdr>
              <w:divsChild>
                <w:div w:id="1074820834">
                  <w:marLeft w:val="0"/>
                  <w:marRight w:val="0"/>
                  <w:marTop w:val="0"/>
                  <w:marBottom w:val="0"/>
                  <w:divBdr>
                    <w:top w:val="single" w:sz="2" w:space="0" w:color="D9D9E3"/>
                    <w:left w:val="single" w:sz="2" w:space="0" w:color="D9D9E3"/>
                    <w:bottom w:val="single" w:sz="2" w:space="0" w:color="D9D9E3"/>
                    <w:right w:val="single" w:sz="2" w:space="0" w:color="D9D9E3"/>
                  </w:divBdr>
                  <w:divsChild>
                    <w:div w:id="1972899893">
                      <w:marLeft w:val="0"/>
                      <w:marRight w:val="0"/>
                      <w:marTop w:val="0"/>
                      <w:marBottom w:val="0"/>
                      <w:divBdr>
                        <w:top w:val="single" w:sz="2" w:space="0" w:color="D9D9E3"/>
                        <w:left w:val="single" w:sz="2" w:space="0" w:color="D9D9E3"/>
                        <w:bottom w:val="single" w:sz="2" w:space="0" w:color="D9D9E3"/>
                        <w:right w:val="single" w:sz="2" w:space="0" w:color="D9D9E3"/>
                      </w:divBdr>
                      <w:divsChild>
                        <w:div w:id="568272271">
                          <w:marLeft w:val="0"/>
                          <w:marRight w:val="0"/>
                          <w:marTop w:val="0"/>
                          <w:marBottom w:val="0"/>
                          <w:divBdr>
                            <w:top w:val="single" w:sz="2" w:space="0" w:color="auto"/>
                            <w:left w:val="single" w:sz="2" w:space="0" w:color="auto"/>
                            <w:bottom w:val="single" w:sz="6" w:space="0" w:color="auto"/>
                            <w:right w:val="single" w:sz="2" w:space="0" w:color="auto"/>
                          </w:divBdr>
                          <w:divsChild>
                            <w:div w:id="852451612">
                              <w:marLeft w:val="0"/>
                              <w:marRight w:val="0"/>
                              <w:marTop w:val="100"/>
                              <w:marBottom w:val="100"/>
                              <w:divBdr>
                                <w:top w:val="single" w:sz="2" w:space="0" w:color="D9D9E3"/>
                                <w:left w:val="single" w:sz="2" w:space="0" w:color="D9D9E3"/>
                                <w:bottom w:val="single" w:sz="2" w:space="0" w:color="D9D9E3"/>
                                <w:right w:val="single" w:sz="2" w:space="0" w:color="D9D9E3"/>
                              </w:divBdr>
                              <w:divsChild>
                                <w:div w:id="1866477899">
                                  <w:marLeft w:val="0"/>
                                  <w:marRight w:val="0"/>
                                  <w:marTop w:val="0"/>
                                  <w:marBottom w:val="0"/>
                                  <w:divBdr>
                                    <w:top w:val="single" w:sz="2" w:space="0" w:color="D9D9E3"/>
                                    <w:left w:val="single" w:sz="2" w:space="0" w:color="D9D9E3"/>
                                    <w:bottom w:val="single" w:sz="2" w:space="0" w:color="D9D9E3"/>
                                    <w:right w:val="single" w:sz="2" w:space="0" w:color="D9D9E3"/>
                                  </w:divBdr>
                                  <w:divsChild>
                                    <w:div w:id="633751523">
                                      <w:marLeft w:val="0"/>
                                      <w:marRight w:val="0"/>
                                      <w:marTop w:val="0"/>
                                      <w:marBottom w:val="0"/>
                                      <w:divBdr>
                                        <w:top w:val="single" w:sz="2" w:space="0" w:color="D9D9E3"/>
                                        <w:left w:val="single" w:sz="2" w:space="0" w:color="D9D9E3"/>
                                        <w:bottom w:val="single" w:sz="2" w:space="0" w:color="D9D9E3"/>
                                        <w:right w:val="single" w:sz="2" w:space="0" w:color="D9D9E3"/>
                                      </w:divBdr>
                                      <w:divsChild>
                                        <w:div w:id="1174689736">
                                          <w:marLeft w:val="0"/>
                                          <w:marRight w:val="0"/>
                                          <w:marTop w:val="0"/>
                                          <w:marBottom w:val="0"/>
                                          <w:divBdr>
                                            <w:top w:val="single" w:sz="2" w:space="0" w:color="D9D9E3"/>
                                            <w:left w:val="single" w:sz="2" w:space="0" w:color="D9D9E3"/>
                                            <w:bottom w:val="single" w:sz="2" w:space="0" w:color="D9D9E3"/>
                                            <w:right w:val="single" w:sz="2" w:space="0" w:color="D9D9E3"/>
                                          </w:divBdr>
                                          <w:divsChild>
                                            <w:div w:id="204878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39309422">
          <w:marLeft w:val="0"/>
          <w:marRight w:val="0"/>
          <w:marTop w:val="0"/>
          <w:marBottom w:val="0"/>
          <w:divBdr>
            <w:top w:val="none" w:sz="0" w:space="0" w:color="auto"/>
            <w:left w:val="none" w:sz="0" w:space="0" w:color="auto"/>
            <w:bottom w:val="none" w:sz="0" w:space="0" w:color="auto"/>
            <w:right w:val="none" w:sz="0" w:space="0" w:color="auto"/>
          </w:divBdr>
        </w:div>
      </w:divsChild>
    </w:div>
    <w:div w:id="2099204898">
      <w:bodyDiv w:val="1"/>
      <w:marLeft w:val="0"/>
      <w:marRight w:val="0"/>
      <w:marTop w:val="0"/>
      <w:marBottom w:val="0"/>
      <w:divBdr>
        <w:top w:val="none" w:sz="0" w:space="0" w:color="auto"/>
        <w:left w:val="none" w:sz="0" w:space="0" w:color="auto"/>
        <w:bottom w:val="none" w:sz="0" w:space="0" w:color="auto"/>
        <w:right w:val="none" w:sz="0" w:space="0" w:color="auto"/>
      </w:divBdr>
      <w:divsChild>
        <w:div w:id="491412983">
          <w:marLeft w:val="0"/>
          <w:marRight w:val="0"/>
          <w:marTop w:val="0"/>
          <w:marBottom w:val="0"/>
          <w:divBdr>
            <w:top w:val="single" w:sz="2" w:space="0" w:color="D9D9E3"/>
            <w:left w:val="single" w:sz="2" w:space="0" w:color="D9D9E3"/>
            <w:bottom w:val="single" w:sz="2" w:space="0" w:color="D9D9E3"/>
            <w:right w:val="single" w:sz="2" w:space="0" w:color="D9D9E3"/>
          </w:divBdr>
          <w:divsChild>
            <w:div w:id="1130397572">
              <w:marLeft w:val="0"/>
              <w:marRight w:val="0"/>
              <w:marTop w:val="0"/>
              <w:marBottom w:val="0"/>
              <w:divBdr>
                <w:top w:val="single" w:sz="2" w:space="0" w:color="D9D9E3"/>
                <w:left w:val="single" w:sz="2" w:space="0" w:color="D9D9E3"/>
                <w:bottom w:val="single" w:sz="2" w:space="0" w:color="D9D9E3"/>
                <w:right w:val="single" w:sz="2" w:space="0" w:color="D9D9E3"/>
              </w:divBdr>
              <w:divsChild>
                <w:div w:id="776558513">
                  <w:marLeft w:val="0"/>
                  <w:marRight w:val="0"/>
                  <w:marTop w:val="0"/>
                  <w:marBottom w:val="0"/>
                  <w:divBdr>
                    <w:top w:val="single" w:sz="2" w:space="0" w:color="D9D9E3"/>
                    <w:left w:val="single" w:sz="2" w:space="0" w:color="D9D9E3"/>
                    <w:bottom w:val="single" w:sz="2" w:space="0" w:color="D9D9E3"/>
                    <w:right w:val="single" w:sz="2" w:space="0" w:color="D9D9E3"/>
                  </w:divBdr>
                  <w:divsChild>
                    <w:div w:id="246621605">
                      <w:marLeft w:val="0"/>
                      <w:marRight w:val="0"/>
                      <w:marTop w:val="0"/>
                      <w:marBottom w:val="0"/>
                      <w:divBdr>
                        <w:top w:val="single" w:sz="2" w:space="0" w:color="D9D9E3"/>
                        <w:left w:val="single" w:sz="2" w:space="0" w:color="D9D9E3"/>
                        <w:bottom w:val="single" w:sz="2" w:space="0" w:color="D9D9E3"/>
                        <w:right w:val="single" w:sz="2" w:space="0" w:color="D9D9E3"/>
                      </w:divBdr>
                      <w:divsChild>
                        <w:div w:id="781388731">
                          <w:marLeft w:val="0"/>
                          <w:marRight w:val="0"/>
                          <w:marTop w:val="0"/>
                          <w:marBottom w:val="0"/>
                          <w:divBdr>
                            <w:top w:val="single" w:sz="2" w:space="0" w:color="auto"/>
                            <w:left w:val="single" w:sz="2" w:space="0" w:color="auto"/>
                            <w:bottom w:val="single" w:sz="6" w:space="0" w:color="auto"/>
                            <w:right w:val="single" w:sz="2" w:space="0" w:color="auto"/>
                          </w:divBdr>
                          <w:divsChild>
                            <w:div w:id="1540557242">
                              <w:marLeft w:val="0"/>
                              <w:marRight w:val="0"/>
                              <w:marTop w:val="100"/>
                              <w:marBottom w:val="100"/>
                              <w:divBdr>
                                <w:top w:val="single" w:sz="2" w:space="0" w:color="D9D9E3"/>
                                <w:left w:val="single" w:sz="2" w:space="0" w:color="D9D9E3"/>
                                <w:bottom w:val="single" w:sz="2" w:space="0" w:color="D9D9E3"/>
                                <w:right w:val="single" w:sz="2" w:space="0" w:color="D9D9E3"/>
                              </w:divBdr>
                              <w:divsChild>
                                <w:div w:id="762918808">
                                  <w:marLeft w:val="0"/>
                                  <w:marRight w:val="0"/>
                                  <w:marTop w:val="0"/>
                                  <w:marBottom w:val="0"/>
                                  <w:divBdr>
                                    <w:top w:val="single" w:sz="2" w:space="0" w:color="D9D9E3"/>
                                    <w:left w:val="single" w:sz="2" w:space="0" w:color="D9D9E3"/>
                                    <w:bottom w:val="single" w:sz="2" w:space="0" w:color="D9D9E3"/>
                                    <w:right w:val="single" w:sz="2" w:space="0" w:color="D9D9E3"/>
                                  </w:divBdr>
                                  <w:divsChild>
                                    <w:div w:id="679431898">
                                      <w:marLeft w:val="0"/>
                                      <w:marRight w:val="0"/>
                                      <w:marTop w:val="0"/>
                                      <w:marBottom w:val="0"/>
                                      <w:divBdr>
                                        <w:top w:val="single" w:sz="2" w:space="0" w:color="D9D9E3"/>
                                        <w:left w:val="single" w:sz="2" w:space="0" w:color="D9D9E3"/>
                                        <w:bottom w:val="single" w:sz="2" w:space="0" w:color="D9D9E3"/>
                                        <w:right w:val="single" w:sz="2" w:space="0" w:color="D9D9E3"/>
                                      </w:divBdr>
                                      <w:divsChild>
                                        <w:div w:id="1081220933">
                                          <w:marLeft w:val="0"/>
                                          <w:marRight w:val="0"/>
                                          <w:marTop w:val="0"/>
                                          <w:marBottom w:val="0"/>
                                          <w:divBdr>
                                            <w:top w:val="single" w:sz="2" w:space="0" w:color="D9D9E3"/>
                                            <w:left w:val="single" w:sz="2" w:space="0" w:color="D9D9E3"/>
                                            <w:bottom w:val="single" w:sz="2" w:space="0" w:color="D9D9E3"/>
                                            <w:right w:val="single" w:sz="2" w:space="0" w:color="D9D9E3"/>
                                          </w:divBdr>
                                          <w:divsChild>
                                            <w:div w:id="229073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33413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5.xml"/><Relationship Id="rId18" Type="http://schemas.openxmlformats.org/officeDocument/2006/relationships/hyperlink" Target="https://doi.org/10.1002/joc.7605" TargetMode="External"/><Relationship Id="rId3" Type="http://schemas.openxmlformats.org/officeDocument/2006/relationships/styles" Target="styles.xml"/><Relationship Id="rId21" Type="http://schemas.openxmlformats.org/officeDocument/2006/relationships/hyperlink" Target="https://doi.org/10.1002/hyp.1095" TargetMode="External"/><Relationship Id="rId7" Type="http://schemas.openxmlformats.org/officeDocument/2006/relationships/image" Target="media/image2.png"/><Relationship Id="rId12" Type="http://schemas.openxmlformats.org/officeDocument/2006/relationships/chart" Target="charts/chart4.xml"/><Relationship Id="rId17" Type="http://schemas.openxmlformats.org/officeDocument/2006/relationships/hyperlink" Target="https://doi.org/10.1002/joc.5284" TargetMode="External"/><Relationship Id="rId2" Type="http://schemas.openxmlformats.org/officeDocument/2006/relationships/numbering" Target="numbering.xml"/><Relationship Id="rId16" Type="http://schemas.openxmlformats.org/officeDocument/2006/relationships/hyperlink" Target="https://doi.org/10.1016/J" TargetMode="External"/><Relationship Id="rId20" Type="http://schemas.openxmlformats.org/officeDocument/2006/relationships/hyperlink" Target="https://doi.org/10.5194/gmd-9-1937-2016"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doi.org/10.1016/j.atmosres.2021.105840" TargetMode="Externa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doi.org/10.1016/J"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564efa287cd54ba/Desktop/Book%20Chapter/observed%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reet\OneDrive\Desktop\Book%20Chapter\observed%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eet\OneDrive\Desktop\Book%20Chapter\observed%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8564efa287cd54ba/Desktop/Book%20Chapter/observed%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8564efa287cd54ba/Desktop/Book%20Chapter/observed%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8564efa287cd54ba/Desktop/Book%20Chapter/observed%20dat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'[observed data.xlsx]Projected'!$B$1:$B$2</c:f>
              <c:strCache>
                <c:ptCount val="2"/>
                <c:pt idx="0">
                  <c:v>HadGEM2-ES</c:v>
                </c:pt>
                <c:pt idx="1">
                  <c:v>4.5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'[observed data.xlsx]Projected'!$A$4:$A$12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'[observed data.xlsx]Projected'!$J$4:$J$12</c:f>
              <c:numCache>
                <c:formatCode>0.00</c:formatCode>
                <c:ptCount val="9"/>
                <c:pt idx="0">
                  <c:v>745</c:v>
                </c:pt>
                <c:pt idx="1">
                  <c:v>748.66</c:v>
                </c:pt>
                <c:pt idx="2">
                  <c:v>747.90000000000009</c:v>
                </c:pt>
                <c:pt idx="3">
                  <c:v>744.5</c:v>
                </c:pt>
                <c:pt idx="4">
                  <c:v>740.34</c:v>
                </c:pt>
                <c:pt idx="5">
                  <c:v>737.25</c:v>
                </c:pt>
                <c:pt idx="6">
                  <c:v>737.33</c:v>
                </c:pt>
                <c:pt idx="7">
                  <c:v>743</c:v>
                </c:pt>
                <c:pt idx="8">
                  <c:v>755.67</c:v>
                </c:pt>
              </c:numCache>
            </c:numRef>
          </c:val>
          <c:smooth val="0"/>
          <c:extLst>
            <c:ext xmlns:c16="http://schemas.microsoft.com/office/drawing/2014/chart" uri="{C3380CC4-5D6E-409C-BE32-E72D297353CC}">
              <c16:uniqueId val="{00000000-7420-4D66-A01A-E21061F225AD}"/>
            </c:ext>
          </c:extLst>
        </c:ser>
        <c:ser>
          <c:idx val="1"/>
          <c:order val="1"/>
          <c:tx>
            <c:strRef>
              <c:f>'[observed data.xlsx]Projected'!$C$1:$C$2</c:f>
              <c:strCache>
                <c:ptCount val="2"/>
                <c:pt idx="0">
                  <c:v>HadGEM2-ES</c:v>
                </c:pt>
                <c:pt idx="1">
                  <c:v>8.5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'[observed data.xlsx]Projected'!$A$4:$A$12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'[observed data.xlsx]Projected'!$K$4:$K$12</c:f>
              <c:numCache>
                <c:formatCode>0.00</c:formatCode>
                <c:ptCount val="9"/>
                <c:pt idx="0">
                  <c:v>748.5</c:v>
                </c:pt>
                <c:pt idx="1">
                  <c:v>747.83</c:v>
                </c:pt>
                <c:pt idx="2">
                  <c:v>750</c:v>
                </c:pt>
                <c:pt idx="3">
                  <c:v>757.16</c:v>
                </c:pt>
                <c:pt idx="4">
                  <c:v>772.16</c:v>
                </c:pt>
                <c:pt idx="5">
                  <c:v>792.41</c:v>
                </c:pt>
                <c:pt idx="6">
                  <c:v>814.57999999999993</c:v>
                </c:pt>
                <c:pt idx="7">
                  <c:v>831</c:v>
                </c:pt>
                <c:pt idx="8">
                  <c:v>832.75</c:v>
                </c:pt>
              </c:numCache>
            </c:numRef>
          </c:val>
          <c:smooth val="0"/>
          <c:extLst>
            <c:ext xmlns:c16="http://schemas.microsoft.com/office/drawing/2014/chart" uri="{C3380CC4-5D6E-409C-BE32-E72D297353CC}">
              <c16:uniqueId val="{00000001-7420-4D66-A01A-E21061F225AD}"/>
            </c:ext>
          </c:extLst>
        </c:ser>
        <c:ser>
          <c:idx val="2"/>
          <c:order val="2"/>
          <c:tx>
            <c:strRef>
              <c:f>'[observed data.xlsx]Projected'!$D$1:$D$2</c:f>
              <c:strCache>
                <c:ptCount val="2"/>
                <c:pt idx="0">
                  <c:v>MIROC-ESM </c:v>
                </c:pt>
                <c:pt idx="1">
                  <c:v>4.5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'[observed data.xlsx]Projected'!$A$4:$A$12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'[observed data.xlsx]Projected'!$L$4:$L$12</c:f>
              <c:numCache>
                <c:formatCode>0.00</c:formatCode>
                <c:ptCount val="9"/>
                <c:pt idx="0">
                  <c:v>749.75</c:v>
                </c:pt>
                <c:pt idx="1">
                  <c:v>818.66</c:v>
                </c:pt>
                <c:pt idx="2">
                  <c:v>895</c:v>
                </c:pt>
                <c:pt idx="3">
                  <c:v>971.1</c:v>
                </c:pt>
                <c:pt idx="4">
                  <c:v>1038.4000000000001</c:v>
                </c:pt>
                <c:pt idx="5">
                  <c:v>1093.7</c:v>
                </c:pt>
                <c:pt idx="6">
                  <c:v>1136.5999999999999</c:v>
                </c:pt>
                <c:pt idx="7">
                  <c:v>1163.9000000000001</c:v>
                </c:pt>
                <c:pt idx="8">
                  <c:v>1170.1669999999999</c:v>
                </c:pt>
              </c:numCache>
            </c:numRef>
          </c:val>
          <c:smooth val="0"/>
          <c:extLst>
            <c:ext xmlns:c16="http://schemas.microsoft.com/office/drawing/2014/chart" uri="{C3380CC4-5D6E-409C-BE32-E72D297353CC}">
              <c16:uniqueId val="{00000002-7420-4D66-A01A-E21061F225AD}"/>
            </c:ext>
          </c:extLst>
        </c:ser>
        <c:ser>
          <c:idx val="3"/>
          <c:order val="3"/>
          <c:tx>
            <c:strRef>
              <c:f>'[observed data.xlsx]Projected'!$E$1:$E$2</c:f>
              <c:strCache>
                <c:ptCount val="2"/>
                <c:pt idx="0">
                  <c:v>MIROC-ESM </c:v>
                </c:pt>
                <c:pt idx="1">
                  <c:v>8.5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'[observed data.xlsx]Projected'!$A$4:$A$12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'[observed data.xlsx]Projected'!$M$4:$M$12</c:f>
              <c:numCache>
                <c:formatCode>0.00</c:formatCode>
                <c:ptCount val="9"/>
                <c:pt idx="0">
                  <c:v>781.5</c:v>
                </c:pt>
                <c:pt idx="1">
                  <c:v>838</c:v>
                </c:pt>
                <c:pt idx="2">
                  <c:v>896.66</c:v>
                </c:pt>
                <c:pt idx="3">
                  <c:v>958.08</c:v>
                </c:pt>
                <c:pt idx="4">
                  <c:v>1019.83</c:v>
                </c:pt>
                <c:pt idx="5">
                  <c:v>1082</c:v>
                </c:pt>
                <c:pt idx="6">
                  <c:v>1148</c:v>
                </c:pt>
                <c:pt idx="7">
                  <c:v>1229.83</c:v>
                </c:pt>
                <c:pt idx="8">
                  <c:v>1341.6599999999999</c:v>
                </c:pt>
              </c:numCache>
            </c:numRef>
          </c:val>
          <c:smooth val="0"/>
          <c:extLst>
            <c:ext xmlns:c16="http://schemas.microsoft.com/office/drawing/2014/chart" uri="{C3380CC4-5D6E-409C-BE32-E72D297353CC}">
              <c16:uniqueId val="{00000003-7420-4D66-A01A-E21061F225AD}"/>
            </c:ext>
          </c:extLst>
        </c:ser>
        <c:dLbls>
          <c:showLegendKey val="0"/>
          <c:showVal val="0"/>
          <c:showCatName val="0"/>
          <c:showSerName val="0"/>
          <c:showPercent val="0"/>
          <c:showBubbleSize val="0"/>
        </c:dLbls>
        <c:marker val="1"/>
        <c:smooth val="0"/>
        <c:axId val="273949072"/>
        <c:axId val="273946192"/>
      </c:lineChart>
      <c:catAx>
        <c:axId val="27394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946192"/>
        <c:crosses val="autoZero"/>
        <c:auto val="1"/>
        <c:lblAlgn val="ctr"/>
        <c:lblOffset val="100"/>
        <c:noMultiLvlLbl val="0"/>
      </c:catAx>
      <c:valAx>
        <c:axId val="273946192"/>
        <c:scaling>
          <c:orientation val="minMax"/>
          <c:min val="42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Rainfal(mm)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949072"/>
        <c:crosses val="autoZero"/>
        <c:crossBetween val="between"/>
        <c:majorUnit val="150"/>
      </c:valAx>
      <c:spPr>
        <a:noFill/>
        <a:ln>
          <a:noFill/>
        </a:ln>
        <a:effectLst/>
      </c:spPr>
    </c:plotArea>
    <c:legend>
      <c:legendPos val="b"/>
      <c:layout>
        <c:manualLayout>
          <c:xMode val="edge"/>
          <c:yMode val="edge"/>
          <c:x val="5.5026879577228321E-2"/>
          <c:y val="0.81357728220130299"/>
          <c:w val="0.94153202440604011"/>
          <c:h val="0.14275611174487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(a)</a:t>
            </a:r>
          </a:p>
        </c:rich>
      </c:tx>
      <c:layout>
        <c:manualLayout>
          <c:xMode val="edge"/>
          <c:yMode val="edge"/>
          <c:x val="4.972972972972973E-3"/>
          <c:y val="1.02223358037311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798872100446904"/>
          <c:y val="0.128290314336826"/>
          <c:w val="0.85228154926580124"/>
          <c:h val="0.61082360232699007"/>
        </c:manualLayout>
      </c:layout>
      <c:lineChart>
        <c:grouping val="standard"/>
        <c:varyColors val="0"/>
        <c:ser>
          <c:idx val="0"/>
          <c:order val="0"/>
          <c:tx>
            <c:strRef>
              <c:f>Projected!$B$1:$B$2</c:f>
              <c:strCache>
                <c:ptCount val="2"/>
                <c:pt idx="0">
                  <c:v>HadGEM2-ES</c:v>
                </c:pt>
                <c:pt idx="1">
                  <c:v>4.5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Projected!$B$4:$B$12</c:f>
              <c:numCache>
                <c:formatCode>General</c:formatCode>
                <c:ptCount val="9"/>
                <c:pt idx="0">
                  <c:v>32.975000000000001</c:v>
                </c:pt>
                <c:pt idx="1">
                  <c:v>33.241</c:v>
                </c:pt>
                <c:pt idx="2">
                  <c:v>33.566000000000003</c:v>
                </c:pt>
                <c:pt idx="3">
                  <c:v>33.924999999999997</c:v>
                </c:pt>
                <c:pt idx="4">
                  <c:v>34.258000000000003</c:v>
                </c:pt>
                <c:pt idx="5">
                  <c:v>34.591000000000001</c:v>
                </c:pt>
                <c:pt idx="6">
                  <c:v>34.832999999999998</c:v>
                </c:pt>
                <c:pt idx="7">
                  <c:v>35.08</c:v>
                </c:pt>
                <c:pt idx="8">
                  <c:v>35.58</c:v>
                </c:pt>
              </c:numCache>
            </c:numRef>
          </c:val>
          <c:smooth val="0"/>
          <c:extLst>
            <c:ext xmlns:c16="http://schemas.microsoft.com/office/drawing/2014/chart" uri="{C3380CC4-5D6E-409C-BE32-E72D297353CC}">
              <c16:uniqueId val="{00000000-328B-40F1-BA7C-B9B7352EB487}"/>
            </c:ext>
          </c:extLst>
        </c:ser>
        <c:ser>
          <c:idx val="1"/>
          <c:order val="1"/>
          <c:tx>
            <c:strRef>
              <c:f>Projected!$C$1:$C$2</c:f>
              <c:strCache>
                <c:ptCount val="2"/>
                <c:pt idx="0">
                  <c:v>HadGEM2-ES</c:v>
                </c:pt>
                <c:pt idx="1">
                  <c:v>8.5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Projected!$C$4:$C$12</c:f>
              <c:numCache>
                <c:formatCode>0.00</c:formatCode>
                <c:ptCount val="9"/>
                <c:pt idx="0">
                  <c:v>33.107999999999997</c:v>
                </c:pt>
                <c:pt idx="1">
                  <c:v>33.375</c:v>
                </c:pt>
                <c:pt idx="2">
                  <c:v>33.691000000000003</c:v>
                </c:pt>
                <c:pt idx="3">
                  <c:v>34.125</c:v>
                </c:pt>
                <c:pt idx="4">
                  <c:v>34.6</c:v>
                </c:pt>
                <c:pt idx="5">
                  <c:v>35.116</c:v>
                </c:pt>
                <c:pt idx="6">
                  <c:v>35.683</c:v>
                </c:pt>
                <c:pt idx="7">
                  <c:v>36.265999999999998</c:v>
                </c:pt>
                <c:pt idx="8">
                  <c:v>36.841000000000001</c:v>
                </c:pt>
              </c:numCache>
            </c:numRef>
          </c:val>
          <c:smooth val="0"/>
          <c:extLst>
            <c:ext xmlns:c16="http://schemas.microsoft.com/office/drawing/2014/chart" uri="{C3380CC4-5D6E-409C-BE32-E72D297353CC}">
              <c16:uniqueId val="{00000001-328B-40F1-BA7C-B9B7352EB487}"/>
            </c:ext>
          </c:extLst>
        </c:ser>
        <c:ser>
          <c:idx val="2"/>
          <c:order val="2"/>
          <c:tx>
            <c:strRef>
              <c:f>Projected!$D$1:$D$2</c:f>
              <c:strCache>
                <c:ptCount val="2"/>
                <c:pt idx="0">
                  <c:v>MIROC-ESM </c:v>
                </c:pt>
                <c:pt idx="1">
                  <c:v>4.5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Projected!$D$4:$D$12</c:f>
              <c:numCache>
                <c:formatCode>0.00</c:formatCode>
                <c:ptCount val="9"/>
                <c:pt idx="0">
                  <c:v>33.119999999999997</c:v>
                </c:pt>
                <c:pt idx="1">
                  <c:v>33.25</c:v>
                </c:pt>
                <c:pt idx="2">
                  <c:v>33.4</c:v>
                </c:pt>
                <c:pt idx="3">
                  <c:v>33.54</c:v>
                </c:pt>
                <c:pt idx="4">
                  <c:v>33.683999999999997</c:v>
                </c:pt>
                <c:pt idx="5">
                  <c:v>33.840000000000003</c:v>
                </c:pt>
                <c:pt idx="6">
                  <c:v>33.950000000000003</c:v>
                </c:pt>
                <c:pt idx="7">
                  <c:v>34.024999999999999</c:v>
                </c:pt>
                <c:pt idx="8">
                  <c:v>34.116700000000002</c:v>
                </c:pt>
              </c:numCache>
            </c:numRef>
          </c:val>
          <c:smooth val="0"/>
          <c:extLst>
            <c:ext xmlns:c16="http://schemas.microsoft.com/office/drawing/2014/chart" uri="{C3380CC4-5D6E-409C-BE32-E72D297353CC}">
              <c16:uniqueId val="{00000002-328B-40F1-BA7C-B9B7352EB487}"/>
            </c:ext>
          </c:extLst>
        </c:ser>
        <c:ser>
          <c:idx val="3"/>
          <c:order val="3"/>
          <c:tx>
            <c:strRef>
              <c:f>Projected!$E$1:$E$2</c:f>
              <c:strCache>
                <c:ptCount val="2"/>
                <c:pt idx="0">
                  <c:v>MIROC-ESM </c:v>
                </c:pt>
                <c:pt idx="1">
                  <c:v>8.5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Projected!$E$4:$E$12</c:f>
              <c:numCache>
                <c:formatCode>0.00</c:formatCode>
                <c:ptCount val="9"/>
                <c:pt idx="0">
                  <c:v>32.975000000000001</c:v>
                </c:pt>
                <c:pt idx="1">
                  <c:v>33.133000000000003</c:v>
                </c:pt>
                <c:pt idx="2">
                  <c:v>33.325000000000003</c:v>
                </c:pt>
                <c:pt idx="3">
                  <c:v>33.582999999999998</c:v>
                </c:pt>
                <c:pt idx="4">
                  <c:v>33.85</c:v>
                </c:pt>
                <c:pt idx="5">
                  <c:v>34.15</c:v>
                </c:pt>
                <c:pt idx="6">
                  <c:v>34.466000000000001</c:v>
                </c:pt>
                <c:pt idx="7">
                  <c:v>34.799999999999997</c:v>
                </c:pt>
                <c:pt idx="8">
                  <c:v>35.133000000000003</c:v>
                </c:pt>
              </c:numCache>
            </c:numRef>
          </c:val>
          <c:smooth val="0"/>
          <c:extLst>
            <c:ext xmlns:c16="http://schemas.microsoft.com/office/drawing/2014/chart" uri="{C3380CC4-5D6E-409C-BE32-E72D297353CC}">
              <c16:uniqueId val="{00000003-328B-40F1-BA7C-B9B7352EB487}"/>
            </c:ext>
          </c:extLst>
        </c:ser>
        <c:dLbls>
          <c:showLegendKey val="0"/>
          <c:showVal val="0"/>
          <c:showCatName val="0"/>
          <c:showSerName val="0"/>
          <c:showPercent val="0"/>
          <c:showBubbleSize val="0"/>
        </c:dLbls>
        <c:marker val="1"/>
        <c:smooth val="0"/>
        <c:axId val="273949072"/>
        <c:axId val="273946192"/>
      </c:lineChart>
      <c:catAx>
        <c:axId val="27394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946192"/>
        <c:crosses val="autoZero"/>
        <c:auto val="1"/>
        <c:lblAlgn val="ctr"/>
        <c:lblOffset val="100"/>
        <c:noMultiLvlLbl val="0"/>
      </c:catAx>
      <c:valAx>
        <c:axId val="273946192"/>
        <c:scaling>
          <c:orientation val="minMax"/>
          <c:min val="3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Maximum temperature(°C)</a:t>
                </a:r>
              </a:p>
            </c:rich>
          </c:tx>
          <c:layout>
            <c:manualLayout>
              <c:xMode val="edge"/>
              <c:yMode val="edge"/>
              <c:x val="2.5400544100758035E-3"/>
              <c:y val="0.131478556235926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949072"/>
        <c:crosses val="autoZero"/>
        <c:crossBetween val="between"/>
      </c:valAx>
      <c:spPr>
        <a:noFill/>
        <a:ln>
          <a:noFill/>
        </a:ln>
        <a:effectLst/>
      </c:spPr>
    </c:plotArea>
    <c:legend>
      <c:legendPos val="b"/>
      <c:layout>
        <c:manualLayout>
          <c:xMode val="edge"/>
          <c:yMode val="edge"/>
          <c:x val="3.3643328367737816E-3"/>
          <c:y val="0.81482077709874812"/>
          <c:w val="0.96894701000212813"/>
          <c:h val="0.185179148440729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(b)</a:t>
            </a:r>
          </a:p>
        </c:rich>
      </c:tx>
      <c:layout>
        <c:manualLayout>
          <c:xMode val="edge"/>
          <c:yMode val="edge"/>
          <c:x val="2.5676973305166478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028378417086148"/>
          <c:y val="0.11806797853309481"/>
          <c:w val="0.80990591282350477"/>
          <c:h val="0.63126827393445228"/>
        </c:manualLayout>
      </c:layout>
      <c:lineChart>
        <c:grouping val="standard"/>
        <c:varyColors val="0"/>
        <c:ser>
          <c:idx val="0"/>
          <c:order val="0"/>
          <c:tx>
            <c:strRef>
              <c:f>Projected!$B$1:$B$2</c:f>
              <c:strCache>
                <c:ptCount val="2"/>
                <c:pt idx="0">
                  <c:v>HadGEM2-ES</c:v>
                </c:pt>
                <c:pt idx="1">
                  <c:v>4.5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Projected!$F$4:$F$12</c:f>
              <c:numCache>
                <c:formatCode>0.00</c:formatCode>
                <c:ptCount val="9"/>
                <c:pt idx="0">
                  <c:v>24.32</c:v>
                </c:pt>
                <c:pt idx="1">
                  <c:v>24.616</c:v>
                </c:pt>
                <c:pt idx="2">
                  <c:v>24.966000000000001</c:v>
                </c:pt>
                <c:pt idx="3">
                  <c:v>25.35</c:v>
                </c:pt>
                <c:pt idx="4">
                  <c:v>25.7</c:v>
                </c:pt>
                <c:pt idx="5">
                  <c:v>26.033000000000001</c:v>
                </c:pt>
                <c:pt idx="6">
                  <c:v>26.283000000000001</c:v>
                </c:pt>
                <c:pt idx="7">
                  <c:v>26.457999999999998</c:v>
                </c:pt>
                <c:pt idx="8">
                  <c:v>26.533000000000001</c:v>
                </c:pt>
              </c:numCache>
            </c:numRef>
          </c:val>
          <c:smooth val="0"/>
          <c:extLst>
            <c:ext xmlns:c16="http://schemas.microsoft.com/office/drawing/2014/chart" uri="{C3380CC4-5D6E-409C-BE32-E72D297353CC}">
              <c16:uniqueId val="{00000000-EB9E-4411-B908-2F62DBEC8499}"/>
            </c:ext>
          </c:extLst>
        </c:ser>
        <c:ser>
          <c:idx val="1"/>
          <c:order val="1"/>
          <c:tx>
            <c:strRef>
              <c:f>Projected!$C$1:$C$2</c:f>
              <c:strCache>
                <c:ptCount val="2"/>
                <c:pt idx="0">
                  <c:v>HadGEM2-ES</c:v>
                </c:pt>
                <c:pt idx="1">
                  <c:v>8.5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Projected!$G$4:$G$12</c:f>
              <c:numCache>
                <c:formatCode>0.00</c:formatCode>
                <c:ptCount val="9"/>
                <c:pt idx="0">
                  <c:v>24.440999999999999</c:v>
                </c:pt>
                <c:pt idx="1">
                  <c:v>24.783000000000001</c:v>
                </c:pt>
                <c:pt idx="2">
                  <c:v>25.175000000000001</c:v>
                </c:pt>
                <c:pt idx="3">
                  <c:v>25.640999999999998</c:v>
                </c:pt>
                <c:pt idx="4">
                  <c:v>26.166</c:v>
                </c:pt>
                <c:pt idx="5">
                  <c:v>26.716000000000001</c:v>
                </c:pt>
                <c:pt idx="6">
                  <c:v>27.332999999999998</c:v>
                </c:pt>
                <c:pt idx="7">
                  <c:v>27.95</c:v>
                </c:pt>
                <c:pt idx="8">
                  <c:v>28.582999999999998</c:v>
                </c:pt>
              </c:numCache>
            </c:numRef>
          </c:val>
          <c:smooth val="0"/>
          <c:extLst>
            <c:ext xmlns:c16="http://schemas.microsoft.com/office/drawing/2014/chart" uri="{C3380CC4-5D6E-409C-BE32-E72D297353CC}">
              <c16:uniqueId val="{00000001-EB9E-4411-B908-2F62DBEC8499}"/>
            </c:ext>
          </c:extLst>
        </c:ser>
        <c:ser>
          <c:idx val="2"/>
          <c:order val="2"/>
          <c:tx>
            <c:strRef>
              <c:f>Projected!$D$1:$D$2</c:f>
              <c:strCache>
                <c:ptCount val="2"/>
                <c:pt idx="0">
                  <c:v>MIROC-ESM </c:v>
                </c:pt>
                <c:pt idx="1">
                  <c:v>4.5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Projected!$H$4:$H$12</c:f>
              <c:numCache>
                <c:formatCode>0.00</c:formatCode>
                <c:ptCount val="9"/>
                <c:pt idx="0">
                  <c:v>24.425000000000001</c:v>
                </c:pt>
                <c:pt idx="1">
                  <c:v>24.59</c:v>
                </c:pt>
                <c:pt idx="2">
                  <c:v>24.8</c:v>
                </c:pt>
                <c:pt idx="3">
                  <c:v>24.99</c:v>
                </c:pt>
                <c:pt idx="4">
                  <c:v>25.184000000000001</c:v>
                </c:pt>
                <c:pt idx="5">
                  <c:v>25.341000000000001</c:v>
                </c:pt>
                <c:pt idx="6">
                  <c:v>25.515999999999998</c:v>
                </c:pt>
                <c:pt idx="7">
                  <c:v>25.608000000000001</c:v>
                </c:pt>
                <c:pt idx="8">
                  <c:v>25.75</c:v>
                </c:pt>
              </c:numCache>
            </c:numRef>
          </c:val>
          <c:smooth val="0"/>
          <c:extLst>
            <c:ext xmlns:c16="http://schemas.microsoft.com/office/drawing/2014/chart" uri="{C3380CC4-5D6E-409C-BE32-E72D297353CC}">
              <c16:uniqueId val="{00000002-EB9E-4411-B908-2F62DBEC8499}"/>
            </c:ext>
          </c:extLst>
        </c:ser>
        <c:ser>
          <c:idx val="3"/>
          <c:order val="3"/>
          <c:tx>
            <c:strRef>
              <c:f>Projected!$E$1:$E$2</c:f>
              <c:strCache>
                <c:ptCount val="2"/>
                <c:pt idx="0">
                  <c:v>MIROC-ESM </c:v>
                </c:pt>
                <c:pt idx="1">
                  <c:v>8.5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Projected!$A$4:$A$12</c:f>
              <c:numCache>
                <c:formatCode>General</c:formatCode>
                <c:ptCount val="9"/>
                <c:pt idx="0">
                  <c:v>2010</c:v>
                </c:pt>
                <c:pt idx="1">
                  <c:v>2020</c:v>
                </c:pt>
                <c:pt idx="2">
                  <c:v>2030</c:v>
                </c:pt>
                <c:pt idx="3">
                  <c:v>2040</c:v>
                </c:pt>
                <c:pt idx="4">
                  <c:v>2050</c:v>
                </c:pt>
                <c:pt idx="5">
                  <c:v>2060</c:v>
                </c:pt>
                <c:pt idx="6">
                  <c:v>2070</c:v>
                </c:pt>
                <c:pt idx="7">
                  <c:v>2080</c:v>
                </c:pt>
                <c:pt idx="8">
                  <c:v>2090</c:v>
                </c:pt>
              </c:numCache>
            </c:numRef>
          </c:cat>
          <c:val>
            <c:numRef>
              <c:f>Projected!$I$4:$I$12</c:f>
              <c:numCache>
                <c:formatCode>0.00</c:formatCode>
                <c:ptCount val="9"/>
                <c:pt idx="0">
                  <c:v>24.366</c:v>
                </c:pt>
                <c:pt idx="1">
                  <c:v>24.55</c:v>
                </c:pt>
                <c:pt idx="2">
                  <c:v>24.8</c:v>
                </c:pt>
                <c:pt idx="3">
                  <c:v>25.082999999999998</c:v>
                </c:pt>
                <c:pt idx="4">
                  <c:v>25.416</c:v>
                </c:pt>
                <c:pt idx="5">
                  <c:v>25.741</c:v>
                </c:pt>
                <c:pt idx="6">
                  <c:v>26.116</c:v>
                </c:pt>
                <c:pt idx="7">
                  <c:v>26.507999999999999</c:v>
                </c:pt>
                <c:pt idx="8">
                  <c:v>26.890999999999998</c:v>
                </c:pt>
              </c:numCache>
            </c:numRef>
          </c:val>
          <c:smooth val="0"/>
          <c:extLst>
            <c:ext xmlns:c16="http://schemas.microsoft.com/office/drawing/2014/chart" uri="{C3380CC4-5D6E-409C-BE32-E72D297353CC}">
              <c16:uniqueId val="{00000003-EB9E-4411-B908-2F62DBEC8499}"/>
            </c:ext>
          </c:extLst>
        </c:ser>
        <c:dLbls>
          <c:showLegendKey val="0"/>
          <c:showVal val="0"/>
          <c:showCatName val="0"/>
          <c:showSerName val="0"/>
          <c:showPercent val="0"/>
          <c:showBubbleSize val="0"/>
        </c:dLbls>
        <c:marker val="1"/>
        <c:smooth val="0"/>
        <c:axId val="273949072"/>
        <c:axId val="273946192"/>
      </c:lineChart>
      <c:catAx>
        <c:axId val="27394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946192"/>
        <c:crosses val="autoZero"/>
        <c:auto val="1"/>
        <c:lblAlgn val="ctr"/>
        <c:lblOffset val="100"/>
        <c:noMultiLvlLbl val="0"/>
      </c:catAx>
      <c:valAx>
        <c:axId val="273946192"/>
        <c:scaling>
          <c:orientation val="minMax"/>
          <c:min val="2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Minimum temperature(°C)</a:t>
                </a:r>
              </a:p>
            </c:rich>
          </c:tx>
          <c:layout>
            <c:manualLayout>
              <c:xMode val="edge"/>
              <c:yMode val="edge"/>
              <c:x val="3.0057845296621094E-3"/>
              <c:y val="0.210069000766675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3949072"/>
        <c:crosses val="autoZero"/>
        <c:crossBetween val="between"/>
      </c:valAx>
      <c:spPr>
        <a:noFill/>
        <a:ln>
          <a:noFill/>
        </a:ln>
        <a:effectLst/>
      </c:spPr>
    </c:plotArea>
    <c:legend>
      <c:legendPos val="b"/>
      <c:layout>
        <c:manualLayout>
          <c:xMode val="edge"/>
          <c:yMode val="edge"/>
          <c:x val="7.5239101209909731E-2"/>
          <c:y val="0.83526544870621033"/>
          <c:w val="0.90100604840946541"/>
          <c:h val="0.154512486603457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4394441771543"/>
          <c:y val="0.16146062099380434"/>
          <c:w val="0.85668200301473652"/>
          <c:h val="0.59937219385155727"/>
        </c:manualLayout>
      </c:layout>
      <c:barChart>
        <c:barDir val="col"/>
        <c:grouping val="clustered"/>
        <c:varyColors val="0"/>
        <c:ser>
          <c:idx val="0"/>
          <c:order val="0"/>
          <c:tx>
            <c:v>HadGEM2-ES_4.5</c:v>
          </c:tx>
          <c:spPr>
            <a:solidFill>
              <a:schemeClr val="bg2">
                <a:lumMod val="25000"/>
              </a:schemeClr>
            </a:solidFill>
            <a:ln>
              <a:noFill/>
            </a:ln>
            <a:effectLst/>
          </c:spPr>
          <c:invertIfNegative val="0"/>
          <c:cat>
            <c:strRef>
              <c:f>'observed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data'!$M$3:$M$14</c:f>
              <c:numCache>
                <c:formatCode>0.00</c:formatCode>
                <c:ptCount val="12"/>
                <c:pt idx="0">
                  <c:v>2.5916666666666668</c:v>
                </c:pt>
                <c:pt idx="1">
                  <c:v>3.6</c:v>
                </c:pt>
                <c:pt idx="2">
                  <c:v>4.6749999999999998</c:v>
                </c:pt>
                <c:pt idx="3">
                  <c:v>7.0583333333333336</c:v>
                </c:pt>
                <c:pt idx="4">
                  <c:v>45.666666666666664</c:v>
                </c:pt>
                <c:pt idx="5">
                  <c:v>72.316666666666663</c:v>
                </c:pt>
                <c:pt idx="6">
                  <c:v>113.63333333333334</c:v>
                </c:pt>
                <c:pt idx="7">
                  <c:v>148.56666666666669</c:v>
                </c:pt>
                <c:pt idx="8">
                  <c:v>155.89166666666665</c:v>
                </c:pt>
                <c:pt idx="9">
                  <c:v>192.31666666666669</c:v>
                </c:pt>
                <c:pt idx="10">
                  <c:v>66.724999999999994</c:v>
                </c:pt>
                <c:pt idx="11">
                  <c:v>12.299999999999999</c:v>
                </c:pt>
              </c:numCache>
            </c:numRef>
          </c:val>
          <c:extLst>
            <c:ext xmlns:c16="http://schemas.microsoft.com/office/drawing/2014/chart" uri="{C3380CC4-5D6E-409C-BE32-E72D297353CC}">
              <c16:uniqueId val="{00000000-4D67-4DBB-8A85-DE7B12339A59}"/>
            </c:ext>
          </c:extLst>
        </c:ser>
        <c:ser>
          <c:idx val="1"/>
          <c:order val="1"/>
          <c:tx>
            <c:v>HadGEM2-ES_8.5</c:v>
          </c:tx>
          <c:spPr>
            <a:solidFill>
              <a:schemeClr val="accent2"/>
            </a:solidFill>
            <a:ln>
              <a:noFill/>
            </a:ln>
            <a:effectLst/>
          </c:spPr>
          <c:invertIfNegative val="0"/>
          <c:cat>
            <c:strRef>
              <c:f>'observed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data'!$N$3:$N$14</c:f>
              <c:numCache>
                <c:formatCode>0.00</c:formatCode>
                <c:ptCount val="12"/>
                <c:pt idx="0">
                  <c:v>3.3083333333333336</c:v>
                </c:pt>
                <c:pt idx="1">
                  <c:v>5.2416666666666698</c:v>
                </c:pt>
                <c:pt idx="2">
                  <c:v>4.4249999999999998</c:v>
                </c:pt>
                <c:pt idx="3">
                  <c:v>8.06666666666667</c:v>
                </c:pt>
                <c:pt idx="4">
                  <c:v>46.274999999999999</c:v>
                </c:pt>
                <c:pt idx="5">
                  <c:v>68.833333333333343</c:v>
                </c:pt>
                <c:pt idx="6">
                  <c:v>115.39999999999999</c:v>
                </c:pt>
                <c:pt idx="7">
                  <c:v>149.20833333333334</c:v>
                </c:pt>
                <c:pt idx="8">
                  <c:v>154.1</c:v>
                </c:pt>
                <c:pt idx="9">
                  <c:v>193.05000000000004</c:v>
                </c:pt>
                <c:pt idx="10">
                  <c:v>70.25</c:v>
                </c:pt>
                <c:pt idx="11">
                  <c:v>10.858333333333334</c:v>
                </c:pt>
              </c:numCache>
            </c:numRef>
          </c:val>
          <c:extLst>
            <c:ext xmlns:c16="http://schemas.microsoft.com/office/drawing/2014/chart" uri="{C3380CC4-5D6E-409C-BE32-E72D297353CC}">
              <c16:uniqueId val="{00000001-4D67-4DBB-8A85-DE7B12339A59}"/>
            </c:ext>
          </c:extLst>
        </c:ser>
        <c:ser>
          <c:idx val="2"/>
          <c:order val="2"/>
          <c:tx>
            <c:v>MIROC-ESM_4.5</c:v>
          </c:tx>
          <c:spPr>
            <a:solidFill>
              <a:schemeClr val="accent3"/>
            </a:solidFill>
            <a:ln>
              <a:noFill/>
            </a:ln>
            <a:effectLst/>
          </c:spPr>
          <c:invertIfNegative val="0"/>
          <c:cat>
            <c:strRef>
              <c:f>'observed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data'!$O$3:$O$14</c:f>
              <c:numCache>
                <c:formatCode>0.00</c:formatCode>
                <c:ptCount val="12"/>
                <c:pt idx="0">
                  <c:v>9.3166666666666664</c:v>
                </c:pt>
                <c:pt idx="1">
                  <c:v>6.39</c:v>
                </c:pt>
                <c:pt idx="2">
                  <c:v>8.5083333333333293</c:v>
                </c:pt>
                <c:pt idx="3">
                  <c:v>10.5166666666666</c:v>
                </c:pt>
                <c:pt idx="4">
                  <c:v>55.75</c:v>
                </c:pt>
                <c:pt idx="5">
                  <c:v>117.20833333333331</c:v>
                </c:pt>
                <c:pt idx="6">
                  <c:v>115.05</c:v>
                </c:pt>
                <c:pt idx="7">
                  <c:v>175.6</c:v>
                </c:pt>
                <c:pt idx="8">
                  <c:v>145.09166666666667</c:v>
                </c:pt>
                <c:pt idx="9">
                  <c:v>178.52500000000001</c:v>
                </c:pt>
                <c:pt idx="10">
                  <c:v>49.058333333333337</c:v>
                </c:pt>
                <c:pt idx="11">
                  <c:v>14.341666666666669</c:v>
                </c:pt>
              </c:numCache>
            </c:numRef>
          </c:val>
          <c:extLst>
            <c:ext xmlns:c16="http://schemas.microsoft.com/office/drawing/2014/chart" uri="{C3380CC4-5D6E-409C-BE32-E72D297353CC}">
              <c16:uniqueId val="{00000002-4D67-4DBB-8A85-DE7B12339A59}"/>
            </c:ext>
          </c:extLst>
        </c:ser>
        <c:ser>
          <c:idx val="3"/>
          <c:order val="3"/>
          <c:tx>
            <c:v>MIROC-ESM _8.5</c:v>
          </c:tx>
          <c:spPr>
            <a:solidFill>
              <a:schemeClr val="accent4"/>
            </a:solidFill>
            <a:ln>
              <a:noFill/>
            </a:ln>
            <a:effectLst/>
          </c:spPr>
          <c:invertIfNegative val="0"/>
          <c:cat>
            <c:strRef>
              <c:f>'observed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data'!$P$3:$P$14</c:f>
              <c:numCache>
                <c:formatCode>0.00</c:formatCode>
                <c:ptCount val="12"/>
                <c:pt idx="0">
                  <c:v>12.283333333333331</c:v>
                </c:pt>
                <c:pt idx="1">
                  <c:v>8.57</c:v>
                </c:pt>
                <c:pt idx="2">
                  <c:v>11.5833333333333</c:v>
                </c:pt>
                <c:pt idx="3">
                  <c:v>14.841666666666599</c:v>
                </c:pt>
                <c:pt idx="4">
                  <c:v>44.883333333333333</c:v>
                </c:pt>
                <c:pt idx="5">
                  <c:v>95.058333333333337</c:v>
                </c:pt>
                <c:pt idx="6">
                  <c:v>111.48333333333333</c:v>
                </c:pt>
                <c:pt idx="7">
                  <c:v>165.92500000000001</c:v>
                </c:pt>
                <c:pt idx="8">
                  <c:v>167.05833333333334</c:v>
                </c:pt>
                <c:pt idx="9">
                  <c:v>172.74166666666667</c:v>
                </c:pt>
                <c:pt idx="10">
                  <c:v>88.808333333333323</c:v>
                </c:pt>
                <c:pt idx="11">
                  <c:v>23.425000000000001</c:v>
                </c:pt>
              </c:numCache>
            </c:numRef>
          </c:val>
          <c:extLst>
            <c:ext xmlns:c16="http://schemas.microsoft.com/office/drawing/2014/chart" uri="{C3380CC4-5D6E-409C-BE32-E72D297353CC}">
              <c16:uniqueId val="{00000003-4D67-4DBB-8A85-DE7B12339A59}"/>
            </c:ext>
          </c:extLst>
        </c:ser>
        <c:ser>
          <c:idx val="4"/>
          <c:order val="4"/>
          <c:tx>
            <c:v>Observed Data</c:v>
          </c:tx>
          <c:spPr>
            <a:solidFill>
              <a:schemeClr val="accent5"/>
            </a:solidFill>
            <a:ln>
              <a:noFill/>
            </a:ln>
            <a:effectLst/>
          </c:spPr>
          <c:invertIfNegative val="0"/>
          <c:cat>
            <c:strRef>
              <c:f>'observed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data'!$L$3:$L$14</c:f>
              <c:numCache>
                <c:formatCode>0.00</c:formatCode>
                <c:ptCount val="12"/>
                <c:pt idx="0">
                  <c:v>6.3833333333333329</c:v>
                </c:pt>
                <c:pt idx="1">
                  <c:v>9.9509166666666662</c:v>
                </c:pt>
                <c:pt idx="2">
                  <c:v>9.6258333333333006</c:v>
                </c:pt>
                <c:pt idx="3">
                  <c:v>14.32775</c:v>
                </c:pt>
                <c:pt idx="4">
                  <c:v>44.920833333333327</c:v>
                </c:pt>
                <c:pt idx="5">
                  <c:v>75.047499999999985</c:v>
                </c:pt>
                <c:pt idx="6">
                  <c:v>198.36875000000001</c:v>
                </c:pt>
                <c:pt idx="7">
                  <c:v>221.12083333333337</c:v>
                </c:pt>
                <c:pt idx="8">
                  <c:v>257.0891666666667</c:v>
                </c:pt>
                <c:pt idx="9">
                  <c:v>159.98416666666668</c:v>
                </c:pt>
                <c:pt idx="10">
                  <c:v>122.62</c:v>
                </c:pt>
                <c:pt idx="11">
                  <c:v>11.9875825</c:v>
                </c:pt>
              </c:numCache>
            </c:numRef>
          </c:val>
          <c:extLst>
            <c:ext xmlns:c16="http://schemas.microsoft.com/office/drawing/2014/chart" uri="{C3380CC4-5D6E-409C-BE32-E72D297353CC}">
              <c16:uniqueId val="{00000004-4D67-4DBB-8A85-DE7B12339A59}"/>
            </c:ext>
          </c:extLst>
        </c:ser>
        <c:dLbls>
          <c:showLegendKey val="0"/>
          <c:showVal val="0"/>
          <c:showCatName val="0"/>
          <c:showSerName val="0"/>
          <c:showPercent val="0"/>
          <c:showBubbleSize val="0"/>
        </c:dLbls>
        <c:gapWidth val="150"/>
        <c:axId val="2047587776"/>
        <c:axId val="2047585376"/>
      </c:barChart>
      <c:catAx>
        <c:axId val="20475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585376"/>
        <c:crosses val="autoZero"/>
        <c:auto val="1"/>
        <c:lblAlgn val="ctr"/>
        <c:lblOffset val="100"/>
        <c:noMultiLvlLbl val="1"/>
      </c:catAx>
      <c:valAx>
        <c:axId val="204758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Rainfal(mm)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587776"/>
        <c:crossesAt val="0"/>
        <c:crossBetween val="between"/>
      </c:valAx>
      <c:spPr>
        <a:noFill/>
        <a:ln>
          <a:noFill/>
        </a:ln>
        <a:effectLst/>
      </c:spPr>
    </c:plotArea>
    <c:legend>
      <c:legendPos val="b"/>
      <c:layout>
        <c:manualLayout>
          <c:xMode val="edge"/>
          <c:yMode val="edge"/>
          <c:x val="3.2010441517016576E-2"/>
          <c:y val="0.86339662495674019"/>
          <c:w val="0.9"/>
          <c:h val="4.90974155689661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65927322464978"/>
          <c:y val="7.0757673147999356E-2"/>
          <c:w val="0.75566670363387667"/>
          <c:h val="0.59664818683378862"/>
        </c:manualLayout>
      </c:layout>
      <c:barChart>
        <c:barDir val="col"/>
        <c:grouping val="clustered"/>
        <c:varyColors val="0"/>
        <c:ser>
          <c:idx val="0"/>
          <c:order val="0"/>
          <c:tx>
            <c:v>HadGEM-ES_4.5</c:v>
          </c:tx>
          <c:spPr>
            <a:solidFill>
              <a:schemeClr val="accent6">
                <a:lumMod val="50000"/>
              </a:schemeClr>
            </a:solidFill>
            <a:ln>
              <a:noFill/>
            </a:ln>
            <a:effectLst/>
          </c:spPr>
          <c:invertIfNegative val="0"/>
          <c:cat>
            <c:strRef>
              <c:f>'observed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data'!$C$3:$C$14</c:f>
              <c:numCache>
                <c:formatCode>0.00</c:formatCode>
                <c:ptCount val="12"/>
                <c:pt idx="0">
                  <c:v>26.833333333333332</c:v>
                </c:pt>
                <c:pt idx="1">
                  <c:v>28.691666666666666</c:v>
                </c:pt>
                <c:pt idx="2">
                  <c:v>30.799999999999997</c:v>
                </c:pt>
                <c:pt idx="3">
                  <c:v>32.816666666666663</c:v>
                </c:pt>
                <c:pt idx="4">
                  <c:v>35.499999999999993</c:v>
                </c:pt>
                <c:pt idx="5">
                  <c:v>34.566666666666663</c:v>
                </c:pt>
                <c:pt idx="6">
                  <c:v>31.141666666666669</c:v>
                </c:pt>
                <c:pt idx="7">
                  <c:v>30.558333333333334</c:v>
                </c:pt>
                <c:pt idx="8">
                  <c:v>30.191666666666674</c:v>
                </c:pt>
                <c:pt idx="9">
                  <c:v>29.158333333333335</c:v>
                </c:pt>
                <c:pt idx="10">
                  <c:v>27.599999999999998</c:v>
                </c:pt>
                <c:pt idx="11">
                  <c:v>26.3</c:v>
                </c:pt>
              </c:numCache>
            </c:numRef>
          </c:val>
          <c:extLst>
            <c:ext xmlns:c16="http://schemas.microsoft.com/office/drawing/2014/chart" uri="{C3380CC4-5D6E-409C-BE32-E72D297353CC}">
              <c16:uniqueId val="{00000000-57F0-42A2-9541-76E7F80C2F3F}"/>
            </c:ext>
          </c:extLst>
        </c:ser>
        <c:ser>
          <c:idx val="1"/>
          <c:order val="1"/>
          <c:tx>
            <c:v>HadGEM-ES_8.5</c:v>
          </c:tx>
          <c:spPr>
            <a:solidFill>
              <a:schemeClr val="accent2"/>
            </a:solidFill>
            <a:ln>
              <a:noFill/>
            </a:ln>
            <a:effectLst/>
          </c:spPr>
          <c:invertIfNegative val="0"/>
          <c:cat>
            <c:strRef>
              <c:f>'observed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data'!$D$3:$D$14</c:f>
              <c:numCache>
                <c:formatCode>0.00</c:formatCode>
                <c:ptCount val="12"/>
                <c:pt idx="0">
                  <c:v>26.966666666666669</c:v>
                </c:pt>
                <c:pt idx="1">
                  <c:v>28.708333333333332</c:v>
                </c:pt>
                <c:pt idx="2">
                  <c:v>30.858333333333331</c:v>
                </c:pt>
                <c:pt idx="3">
                  <c:v>32.80833333333333</c:v>
                </c:pt>
                <c:pt idx="4">
                  <c:v>35.375</c:v>
                </c:pt>
                <c:pt idx="5">
                  <c:v>34.891666666666673</c:v>
                </c:pt>
                <c:pt idx="6">
                  <c:v>31.541666666666671</c:v>
                </c:pt>
                <c:pt idx="7">
                  <c:v>30.816666666666663</c:v>
                </c:pt>
                <c:pt idx="8">
                  <c:v>30.283333333333331</c:v>
                </c:pt>
                <c:pt idx="9">
                  <c:v>29.200000000000003</c:v>
                </c:pt>
                <c:pt idx="10">
                  <c:v>27.758333333333329</c:v>
                </c:pt>
                <c:pt idx="11">
                  <c:v>26.474999999999998</c:v>
                </c:pt>
              </c:numCache>
            </c:numRef>
          </c:val>
          <c:extLst>
            <c:ext xmlns:c16="http://schemas.microsoft.com/office/drawing/2014/chart" uri="{C3380CC4-5D6E-409C-BE32-E72D297353CC}">
              <c16:uniqueId val="{00000001-57F0-42A2-9541-76E7F80C2F3F}"/>
            </c:ext>
          </c:extLst>
        </c:ser>
        <c:ser>
          <c:idx val="2"/>
          <c:order val="2"/>
          <c:tx>
            <c:v>MIROC-ESM _4.5</c:v>
          </c:tx>
          <c:spPr>
            <a:solidFill>
              <a:schemeClr val="accent3"/>
            </a:solidFill>
            <a:ln>
              <a:noFill/>
            </a:ln>
            <a:effectLst/>
          </c:spPr>
          <c:invertIfNegative val="0"/>
          <c:cat>
            <c:strRef>
              <c:f>'observed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data'!$E$3:$E$14</c:f>
              <c:numCache>
                <c:formatCode>0.00</c:formatCode>
                <c:ptCount val="12"/>
                <c:pt idx="0">
                  <c:v>26.875</c:v>
                </c:pt>
                <c:pt idx="1">
                  <c:v>28.775000000000002</c:v>
                </c:pt>
                <c:pt idx="2">
                  <c:v>30.883333333333329</c:v>
                </c:pt>
                <c:pt idx="3">
                  <c:v>32.758333333333333</c:v>
                </c:pt>
                <c:pt idx="4">
                  <c:v>35.608333333333327</c:v>
                </c:pt>
                <c:pt idx="5">
                  <c:v>34.258333333333326</c:v>
                </c:pt>
                <c:pt idx="6">
                  <c:v>31.166666666666668</c:v>
                </c:pt>
                <c:pt idx="7">
                  <c:v>30.61666666666666</c:v>
                </c:pt>
                <c:pt idx="8">
                  <c:v>30.516666666666669</c:v>
                </c:pt>
                <c:pt idx="9">
                  <c:v>29.108333333333338</c:v>
                </c:pt>
                <c:pt idx="10">
                  <c:v>27.75833333333334</c:v>
                </c:pt>
                <c:pt idx="11">
                  <c:v>26.758333333333336</c:v>
                </c:pt>
              </c:numCache>
            </c:numRef>
          </c:val>
          <c:extLst>
            <c:ext xmlns:c16="http://schemas.microsoft.com/office/drawing/2014/chart" uri="{C3380CC4-5D6E-409C-BE32-E72D297353CC}">
              <c16:uniqueId val="{00000002-57F0-42A2-9541-76E7F80C2F3F}"/>
            </c:ext>
          </c:extLst>
        </c:ser>
        <c:ser>
          <c:idx val="3"/>
          <c:order val="3"/>
          <c:tx>
            <c:v>MIROC-ESM _8.5</c:v>
          </c:tx>
          <c:spPr>
            <a:solidFill>
              <a:schemeClr val="accent4"/>
            </a:solidFill>
            <a:ln>
              <a:noFill/>
            </a:ln>
            <a:effectLst/>
          </c:spPr>
          <c:invertIfNegative val="0"/>
          <c:cat>
            <c:strRef>
              <c:f>'observed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data'!$F$3:$F$14</c:f>
              <c:numCache>
                <c:formatCode>0.00</c:formatCode>
                <c:ptCount val="12"/>
                <c:pt idx="0">
                  <c:v>26.716666666666665</c:v>
                </c:pt>
                <c:pt idx="1">
                  <c:v>28.574999999999999</c:v>
                </c:pt>
                <c:pt idx="2">
                  <c:v>30.558333333333334</c:v>
                </c:pt>
                <c:pt idx="3">
                  <c:v>32.608333333333334</c:v>
                </c:pt>
                <c:pt idx="4">
                  <c:v>35.524999999999999</c:v>
                </c:pt>
                <c:pt idx="5">
                  <c:v>34.31666666666667</c:v>
                </c:pt>
                <c:pt idx="6">
                  <c:v>31.074999999999992</c:v>
                </c:pt>
                <c:pt idx="7">
                  <c:v>30.61666666666666</c:v>
                </c:pt>
                <c:pt idx="8">
                  <c:v>30.508333333333336</c:v>
                </c:pt>
                <c:pt idx="9">
                  <c:v>28.983333333333331</c:v>
                </c:pt>
                <c:pt idx="10">
                  <c:v>27.55</c:v>
                </c:pt>
                <c:pt idx="11">
                  <c:v>26.683333333333326</c:v>
                </c:pt>
              </c:numCache>
            </c:numRef>
          </c:val>
          <c:extLst>
            <c:ext xmlns:c16="http://schemas.microsoft.com/office/drawing/2014/chart" uri="{C3380CC4-5D6E-409C-BE32-E72D297353CC}">
              <c16:uniqueId val="{00000003-57F0-42A2-9541-76E7F80C2F3F}"/>
            </c:ext>
          </c:extLst>
        </c:ser>
        <c:ser>
          <c:idx val="4"/>
          <c:order val="4"/>
          <c:tx>
            <c:v>Observed data</c:v>
          </c:tx>
          <c:spPr>
            <a:solidFill>
              <a:schemeClr val="accent5"/>
            </a:solidFill>
            <a:ln>
              <a:noFill/>
            </a:ln>
            <a:effectLst/>
          </c:spPr>
          <c:invertIfNegative val="0"/>
          <c:val>
            <c:numRef>
              <c:f>'observed data'!$B$3:$B$14</c:f>
              <c:numCache>
                <c:formatCode>General</c:formatCode>
                <c:ptCount val="12"/>
                <c:pt idx="0">
                  <c:v>30.457166666666666</c:v>
                </c:pt>
                <c:pt idx="1">
                  <c:v>31.638250000000003</c:v>
                </c:pt>
                <c:pt idx="2">
                  <c:v>33.784399999999998</c:v>
                </c:pt>
                <c:pt idx="3">
                  <c:v>35.379416666666664</c:v>
                </c:pt>
                <c:pt idx="4">
                  <c:v>38.137166666666666</c:v>
                </c:pt>
                <c:pt idx="5">
                  <c:v>36.105500000000006</c:v>
                </c:pt>
                <c:pt idx="6">
                  <c:v>34.433750000000003</c:v>
                </c:pt>
                <c:pt idx="7">
                  <c:v>33.782250000000005</c:v>
                </c:pt>
                <c:pt idx="8">
                  <c:v>33.843916666666665</c:v>
                </c:pt>
                <c:pt idx="9">
                  <c:v>33.242750000000001</c:v>
                </c:pt>
                <c:pt idx="10">
                  <c:v>31.176416666666672</c:v>
                </c:pt>
                <c:pt idx="11">
                  <c:v>30.414416666666668</c:v>
                </c:pt>
              </c:numCache>
            </c:numRef>
          </c:val>
          <c:extLst>
            <c:ext xmlns:c16="http://schemas.microsoft.com/office/drawing/2014/chart" uri="{C3380CC4-5D6E-409C-BE32-E72D297353CC}">
              <c16:uniqueId val="{00000004-57F0-42A2-9541-76E7F80C2F3F}"/>
            </c:ext>
          </c:extLst>
        </c:ser>
        <c:dLbls>
          <c:showLegendKey val="0"/>
          <c:showVal val="0"/>
          <c:showCatName val="0"/>
          <c:showSerName val="0"/>
          <c:showPercent val="0"/>
          <c:showBubbleSize val="0"/>
        </c:dLbls>
        <c:gapWidth val="150"/>
        <c:axId val="2047587776"/>
        <c:axId val="2047585376"/>
      </c:barChart>
      <c:catAx>
        <c:axId val="20475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585376"/>
        <c:crosses val="autoZero"/>
        <c:auto val="0"/>
        <c:lblAlgn val="ctr"/>
        <c:lblOffset val="100"/>
        <c:noMultiLvlLbl val="0"/>
      </c:catAx>
      <c:valAx>
        <c:axId val="2047585376"/>
        <c:scaling>
          <c:orientation val="minMax"/>
          <c:max val="39"/>
          <c:min val="2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Maximum</a:t>
                </a:r>
                <a:r>
                  <a:rPr lang="en-IN" baseline="0"/>
                  <a:t> temperature(°C)</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587776"/>
        <c:crosses val="autoZero"/>
        <c:crossBetween val="between"/>
        <c:minorUnit val="1"/>
      </c:valAx>
      <c:spPr>
        <a:noFill/>
        <a:ln>
          <a:noFill/>
        </a:ln>
        <a:effectLst/>
      </c:spPr>
    </c:plotArea>
    <c:legend>
      <c:legendPos val="b"/>
      <c:layout>
        <c:manualLayout>
          <c:xMode val="edge"/>
          <c:yMode val="edge"/>
          <c:x val="1.4854479755127555E-2"/>
          <c:y val="0.79668166479190106"/>
          <c:w val="0.98514555470075349"/>
          <c:h val="0.16684535647417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65927322464978"/>
          <c:y val="7.6426607388362156E-2"/>
          <c:w val="0.75566670363387667"/>
          <c:h val="0.60231712107415147"/>
        </c:manualLayout>
      </c:layout>
      <c:barChart>
        <c:barDir val="col"/>
        <c:grouping val="clustered"/>
        <c:varyColors val="0"/>
        <c:ser>
          <c:idx val="0"/>
          <c:order val="0"/>
          <c:tx>
            <c:v>HadGEM-ES_4.5</c:v>
          </c:tx>
          <c:spPr>
            <a:solidFill>
              <a:schemeClr val="bg2">
                <a:lumMod val="25000"/>
              </a:schemeClr>
            </a:solidFill>
            <a:ln>
              <a:noFill/>
            </a:ln>
            <a:effectLst/>
          </c:spPr>
          <c:invertIfNegative val="0"/>
          <c:cat>
            <c:strRef>
              <c:f>'[observed data.xlsx]observed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data.xlsx]observed data'!$H$3:$H$14</c:f>
              <c:numCache>
                <c:formatCode>0.00</c:formatCode>
                <c:ptCount val="12"/>
                <c:pt idx="0">
                  <c:v>18.091666666666672</c:v>
                </c:pt>
                <c:pt idx="1">
                  <c:v>19.299999999999997</c:v>
                </c:pt>
                <c:pt idx="2">
                  <c:v>21.683333333333326</c:v>
                </c:pt>
                <c:pt idx="3">
                  <c:v>24.308333333333334</c:v>
                </c:pt>
                <c:pt idx="4">
                  <c:v>25.975000000000005</c:v>
                </c:pt>
                <c:pt idx="5">
                  <c:v>26.191666666666666</c:v>
                </c:pt>
                <c:pt idx="6">
                  <c:v>24.324999999999999</c:v>
                </c:pt>
                <c:pt idx="7">
                  <c:v>24.05</c:v>
                </c:pt>
                <c:pt idx="8">
                  <c:v>23.916666666666668</c:v>
                </c:pt>
                <c:pt idx="9">
                  <c:v>23.016666666666666</c:v>
                </c:pt>
                <c:pt idx="10">
                  <c:v>20.158333333333331</c:v>
                </c:pt>
                <c:pt idx="11">
                  <c:v>18.033333333333335</c:v>
                </c:pt>
              </c:numCache>
            </c:numRef>
          </c:val>
          <c:extLst>
            <c:ext xmlns:c16="http://schemas.microsoft.com/office/drawing/2014/chart" uri="{C3380CC4-5D6E-409C-BE32-E72D297353CC}">
              <c16:uniqueId val="{00000000-ACF6-4091-A877-9C1DEC34346A}"/>
            </c:ext>
          </c:extLst>
        </c:ser>
        <c:ser>
          <c:idx val="1"/>
          <c:order val="1"/>
          <c:tx>
            <c:v>HadGEM2-ES_8.5</c:v>
          </c:tx>
          <c:spPr>
            <a:solidFill>
              <a:schemeClr val="accent2"/>
            </a:solidFill>
            <a:ln>
              <a:noFill/>
            </a:ln>
            <a:effectLst/>
          </c:spPr>
          <c:invertIfNegative val="0"/>
          <c:cat>
            <c:strRef>
              <c:f>'[observed data.xlsx]observed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data.xlsx]observed data'!$I$3:$I$14</c:f>
              <c:numCache>
                <c:formatCode>0.00</c:formatCode>
                <c:ptCount val="12"/>
                <c:pt idx="0">
                  <c:v>18.349999999999998</c:v>
                </c:pt>
                <c:pt idx="1">
                  <c:v>19.316666666666666</c:v>
                </c:pt>
                <c:pt idx="2">
                  <c:v>21.583333333333332</c:v>
                </c:pt>
                <c:pt idx="3">
                  <c:v>24.233333333333334</c:v>
                </c:pt>
                <c:pt idx="4">
                  <c:v>25.975000000000005</c:v>
                </c:pt>
                <c:pt idx="5">
                  <c:v>26.383333333333336</c:v>
                </c:pt>
                <c:pt idx="6">
                  <c:v>24.591666666666669</c:v>
                </c:pt>
                <c:pt idx="7">
                  <c:v>24.250000000000004</c:v>
                </c:pt>
                <c:pt idx="8">
                  <c:v>24.100000000000005</c:v>
                </c:pt>
                <c:pt idx="9">
                  <c:v>23.166666666666671</c:v>
                </c:pt>
                <c:pt idx="10">
                  <c:v>20.450000000000003</c:v>
                </c:pt>
                <c:pt idx="11">
                  <c:v>18.3</c:v>
                </c:pt>
              </c:numCache>
            </c:numRef>
          </c:val>
          <c:extLst>
            <c:ext xmlns:c16="http://schemas.microsoft.com/office/drawing/2014/chart" uri="{C3380CC4-5D6E-409C-BE32-E72D297353CC}">
              <c16:uniqueId val="{00000001-ACF6-4091-A877-9C1DEC34346A}"/>
            </c:ext>
          </c:extLst>
        </c:ser>
        <c:ser>
          <c:idx val="2"/>
          <c:order val="2"/>
          <c:tx>
            <c:v>MIROC-ESM_4.5</c:v>
          </c:tx>
          <c:spPr>
            <a:solidFill>
              <a:schemeClr val="accent3"/>
            </a:solidFill>
            <a:ln>
              <a:noFill/>
            </a:ln>
            <a:effectLst/>
          </c:spPr>
          <c:invertIfNegative val="0"/>
          <c:cat>
            <c:strRef>
              <c:f>'[observed data.xlsx]observed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data.xlsx]observed data'!$J$3:$J$14</c:f>
              <c:numCache>
                <c:formatCode>0.00</c:formatCode>
                <c:ptCount val="12"/>
                <c:pt idx="0">
                  <c:v>18.3</c:v>
                </c:pt>
                <c:pt idx="1">
                  <c:v>19.400000000000002</c:v>
                </c:pt>
                <c:pt idx="2">
                  <c:v>21.533333333333331</c:v>
                </c:pt>
                <c:pt idx="3">
                  <c:v>24.216666666666669</c:v>
                </c:pt>
                <c:pt idx="4">
                  <c:v>26.158333333333331</c:v>
                </c:pt>
                <c:pt idx="5">
                  <c:v>25.933333333333334</c:v>
                </c:pt>
                <c:pt idx="6">
                  <c:v>24.291666666666668</c:v>
                </c:pt>
                <c:pt idx="7">
                  <c:v>24.150000000000002</c:v>
                </c:pt>
                <c:pt idx="8">
                  <c:v>23.983333333333331</c:v>
                </c:pt>
                <c:pt idx="9">
                  <c:v>22.875</c:v>
                </c:pt>
                <c:pt idx="10">
                  <c:v>20.308333333333334</c:v>
                </c:pt>
                <c:pt idx="11">
                  <c:v>18.474999999999998</c:v>
                </c:pt>
              </c:numCache>
            </c:numRef>
          </c:val>
          <c:extLst>
            <c:ext xmlns:c16="http://schemas.microsoft.com/office/drawing/2014/chart" uri="{C3380CC4-5D6E-409C-BE32-E72D297353CC}">
              <c16:uniqueId val="{00000002-ACF6-4091-A877-9C1DEC34346A}"/>
            </c:ext>
          </c:extLst>
        </c:ser>
        <c:ser>
          <c:idx val="3"/>
          <c:order val="3"/>
          <c:tx>
            <c:v>MIROC-ESM _8.5</c:v>
          </c:tx>
          <c:spPr>
            <a:solidFill>
              <a:schemeClr val="accent4"/>
            </a:solidFill>
            <a:ln>
              <a:noFill/>
            </a:ln>
            <a:effectLst/>
          </c:spPr>
          <c:invertIfNegative val="0"/>
          <c:cat>
            <c:strRef>
              <c:f>'[observed data.xlsx]observed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data.xlsx]observed data'!$K$3:$K$14</c:f>
              <c:numCache>
                <c:formatCode>0.00</c:formatCode>
                <c:ptCount val="12"/>
                <c:pt idx="0">
                  <c:v>18.233333333333334</c:v>
                </c:pt>
                <c:pt idx="1">
                  <c:v>19.274999999999999</c:v>
                </c:pt>
                <c:pt idx="2">
                  <c:v>21.425000000000001</c:v>
                </c:pt>
                <c:pt idx="3">
                  <c:v>24.175000000000001</c:v>
                </c:pt>
                <c:pt idx="4">
                  <c:v>26.108333333333334</c:v>
                </c:pt>
                <c:pt idx="5">
                  <c:v>25.916666666666668</c:v>
                </c:pt>
                <c:pt idx="6">
                  <c:v>24.216666666666669</c:v>
                </c:pt>
                <c:pt idx="7">
                  <c:v>24.108333333333338</c:v>
                </c:pt>
                <c:pt idx="8">
                  <c:v>24.008333333333329</c:v>
                </c:pt>
                <c:pt idx="9">
                  <c:v>22.833333333333332</c:v>
                </c:pt>
                <c:pt idx="10">
                  <c:v>20.375000000000004</c:v>
                </c:pt>
                <c:pt idx="11">
                  <c:v>18.466666666666665</c:v>
                </c:pt>
              </c:numCache>
            </c:numRef>
          </c:val>
          <c:extLst>
            <c:ext xmlns:c16="http://schemas.microsoft.com/office/drawing/2014/chart" uri="{C3380CC4-5D6E-409C-BE32-E72D297353CC}">
              <c16:uniqueId val="{00000003-ACF6-4091-A877-9C1DEC34346A}"/>
            </c:ext>
          </c:extLst>
        </c:ser>
        <c:ser>
          <c:idx val="4"/>
          <c:order val="4"/>
          <c:tx>
            <c:v>Observed data</c:v>
          </c:tx>
          <c:spPr>
            <a:solidFill>
              <a:schemeClr val="accent5"/>
            </a:solidFill>
            <a:ln>
              <a:noFill/>
            </a:ln>
            <a:effectLst/>
          </c:spPr>
          <c:invertIfNegative val="0"/>
          <c:cat>
            <c:strRef>
              <c:f>'[observed data.xlsx]observed data'!$A$3:$A$14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'[observed data.xlsx]observed data'!$G$3:$G$14</c:f>
              <c:numCache>
                <c:formatCode>0.00</c:formatCode>
                <c:ptCount val="12"/>
                <c:pt idx="0">
                  <c:v>18.00525</c:v>
                </c:pt>
                <c:pt idx="1">
                  <c:v>18.767750000000003</c:v>
                </c:pt>
                <c:pt idx="2">
                  <c:v>22.336749999999999</c:v>
                </c:pt>
                <c:pt idx="3">
                  <c:v>25.946416666666668</c:v>
                </c:pt>
                <c:pt idx="4">
                  <c:v>27.786416666666668</c:v>
                </c:pt>
                <c:pt idx="5">
                  <c:v>26.24291666666667</c:v>
                </c:pt>
                <c:pt idx="6">
                  <c:v>26.030833333333334</c:v>
                </c:pt>
                <c:pt idx="7">
                  <c:v>25.414416666666668</c:v>
                </c:pt>
                <c:pt idx="8">
                  <c:v>25.25108333333333</c:v>
                </c:pt>
                <c:pt idx="9">
                  <c:v>23.97966666666667</c:v>
                </c:pt>
                <c:pt idx="10">
                  <c:v>21.686916666666665</c:v>
                </c:pt>
                <c:pt idx="11">
                  <c:v>18.777083333333334</c:v>
                </c:pt>
              </c:numCache>
            </c:numRef>
          </c:val>
          <c:extLst>
            <c:ext xmlns:c16="http://schemas.microsoft.com/office/drawing/2014/chart" uri="{C3380CC4-5D6E-409C-BE32-E72D297353CC}">
              <c16:uniqueId val="{00000004-ACF6-4091-A877-9C1DEC34346A}"/>
            </c:ext>
          </c:extLst>
        </c:ser>
        <c:dLbls>
          <c:showLegendKey val="0"/>
          <c:showVal val="0"/>
          <c:showCatName val="0"/>
          <c:showSerName val="0"/>
          <c:showPercent val="0"/>
          <c:showBubbleSize val="0"/>
        </c:dLbls>
        <c:gapWidth val="150"/>
        <c:axId val="2047587776"/>
        <c:axId val="2047585376"/>
      </c:barChart>
      <c:catAx>
        <c:axId val="204758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585376"/>
        <c:crosses val="autoZero"/>
        <c:auto val="1"/>
        <c:lblAlgn val="ctr"/>
        <c:lblOffset val="100"/>
        <c:noMultiLvlLbl val="0"/>
      </c:catAx>
      <c:valAx>
        <c:axId val="2047585376"/>
        <c:scaling>
          <c:orientation val="minMax"/>
          <c:max val="28"/>
          <c:min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Minimum</a:t>
                </a:r>
                <a:r>
                  <a:rPr lang="en-IN" baseline="0"/>
                  <a:t> temperature(</a:t>
                </a:r>
                <a:r>
                  <a:rPr lang="en-IN" sz="8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a:t>
                </a:r>
                <a:r>
                  <a:rPr lang="en-IN" baseline="0"/>
                  <a:t>C)</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7587776"/>
        <c:crosses val="autoZero"/>
        <c:crossBetween val="between"/>
        <c:majorUnit val="1"/>
      </c:valAx>
      <c:spPr>
        <a:noFill/>
        <a:ln>
          <a:noFill/>
        </a:ln>
        <a:effectLst/>
      </c:spPr>
    </c:plotArea>
    <c:legend>
      <c:legendPos val="r"/>
      <c:layout>
        <c:manualLayout>
          <c:xMode val="edge"/>
          <c:yMode val="edge"/>
          <c:x val="1.0904886889138859E-3"/>
          <c:y val="0.7756105010564609"/>
          <c:w val="0.97601594261331182"/>
          <c:h val="0.224389498943539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FD1D2-7723-445B-913C-BFF447E07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1496</TotalTime>
  <Pages>7</Pages>
  <Words>3868</Words>
  <Characters>22053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Preeti Sajjan</dc:creator>
  <cp:keywords/>
  <dc:description/>
  <cp:lastModifiedBy>Preeti Sajjan</cp:lastModifiedBy>
  <cp:revision>845</cp:revision>
  <dcterms:created xsi:type="dcterms:W3CDTF">2023-07-26T05:30:00Z</dcterms:created>
  <dcterms:modified xsi:type="dcterms:W3CDTF">2023-08-25T13:41:00Z</dcterms:modified>
</cp:coreProperties>
</file>