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00.xml" ContentType="application/vnd.openxmlformats-officedocument.drawingml.chart+xml"/>
  <Override PartName="/word/charts/chart101.xml" ContentType="application/vnd.openxmlformats-officedocument.drawingml.chart+xml"/>
  <Override PartName="/word/charts/chart102.xml" ContentType="application/vnd.openxmlformats-officedocument.drawingml.chart+xml"/>
  <Override PartName="/word/charts/chart103.xml" ContentType="application/vnd.openxmlformats-officedocument.drawingml.chart+xml"/>
  <Override PartName="/word/charts/chart104.xml" ContentType="application/vnd.openxmlformats-officedocument.drawingml.chart+xml"/>
  <Override PartName="/word/charts/chart105.xml" ContentType="application/vnd.openxmlformats-officedocument.drawingml.chart+xml"/>
  <Override PartName="/word/charts/chart106.xml" ContentType="application/vnd.openxmlformats-officedocument.drawingml.chart+xml"/>
  <Override PartName="/word/charts/chart107.xml" ContentType="application/vnd.openxmlformats-officedocument.drawingml.chart+xml"/>
  <Override PartName="/word/charts/chart108.xml" ContentType="application/vnd.openxmlformats-officedocument.drawingml.chart+xml"/>
  <Override PartName="/word/charts/chart109.xml" ContentType="application/vnd.openxmlformats-officedocument.drawingml.chart+xml"/>
  <Override PartName="/word/charts/chart11.xml" ContentType="application/vnd.openxmlformats-officedocument.drawingml.chart+xml"/>
  <Override PartName="/word/charts/chart110.xml" ContentType="application/vnd.openxmlformats-officedocument.drawingml.chart+xml"/>
  <Override PartName="/word/charts/chart111.xml" ContentType="application/vnd.openxmlformats-officedocument.drawingml.chart+xml"/>
  <Override PartName="/word/charts/chart112.xml" ContentType="application/vnd.openxmlformats-officedocument.drawingml.chart+xml"/>
  <Override PartName="/word/charts/chart113.xml" ContentType="application/vnd.openxmlformats-officedocument.drawingml.chart+xml"/>
  <Override PartName="/word/charts/chart114.xml" ContentType="application/vnd.openxmlformats-officedocument.drawingml.chart+xml"/>
  <Override PartName="/word/charts/chart115.xml" ContentType="application/vnd.openxmlformats-officedocument.drawingml.chart+xml"/>
  <Override PartName="/word/charts/chart116.xml" ContentType="application/vnd.openxmlformats-officedocument.drawingml.chart+xml"/>
  <Override PartName="/word/charts/chart117.xml" ContentType="application/vnd.openxmlformats-officedocument.drawingml.chart+xml"/>
  <Override PartName="/word/charts/chart118.xml" ContentType="application/vnd.openxmlformats-officedocument.drawingml.chart+xml"/>
  <Override PartName="/word/charts/chart119.xml" ContentType="application/vnd.openxmlformats-officedocument.drawingml.chart+xml"/>
  <Override PartName="/word/charts/chart12.xml" ContentType="application/vnd.openxmlformats-officedocument.drawingml.chart+xml"/>
  <Override PartName="/word/charts/chart120.xml" ContentType="application/vnd.openxmlformats-officedocument.drawingml.chart+xml"/>
  <Override PartName="/word/charts/chart121.xml" ContentType="application/vnd.openxmlformats-officedocument.drawingml.chart+xml"/>
  <Override PartName="/word/charts/chart122.xml" ContentType="application/vnd.openxmlformats-officedocument.drawingml.chart+xml"/>
  <Override PartName="/word/charts/chart123.xml" ContentType="application/vnd.openxmlformats-officedocument.drawingml.chart+xml"/>
  <Override PartName="/word/charts/chart124.xml" ContentType="application/vnd.openxmlformats-officedocument.drawingml.chart+xml"/>
  <Override PartName="/word/charts/chart125.xml" ContentType="application/vnd.openxmlformats-officedocument.drawingml.chart+xml"/>
  <Override PartName="/word/charts/chart126.xml" ContentType="application/vnd.openxmlformats-officedocument.drawingml.chart+xml"/>
  <Override PartName="/word/charts/chart127.xml" ContentType="application/vnd.openxmlformats-officedocument.drawingml.chart+xml"/>
  <Override PartName="/word/charts/chart128.xml" ContentType="application/vnd.openxmlformats-officedocument.drawingml.chart+xml"/>
  <Override PartName="/word/charts/chart129.xml" ContentType="application/vnd.openxmlformats-officedocument.drawingml.chart+xml"/>
  <Override PartName="/word/charts/chart13.xml" ContentType="application/vnd.openxmlformats-officedocument.drawingml.chart+xml"/>
  <Override PartName="/word/charts/chart130.xml" ContentType="application/vnd.openxmlformats-officedocument.drawingml.chart+xml"/>
  <Override PartName="/word/charts/chart131.xml" ContentType="application/vnd.openxmlformats-officedocument.drawingml.chart+xml"/>
  <Override PartName="/word/charts/chart132.xml" ContentType="application/vnd.openxmlformats-officedocument.drawingml.chart+xml"/>
  <Override PartName="/word/charts/chart133.xml" ContentType="application/vnd.openxmlformats-officedocument.drawingml.chart+xml"/>
  <Override PartName="/word/charts/chart134.xml" ContentType="application/vnd.openxmlformats-officedocument.drawingml.chart+xml"/>
  <Override PartName="/word/charts/chart135.xml" ContentType="application/vnd.openxmlformats-officedocument.drawingml.chart+xml"/>
  <Override PartName="/word/charts/chart136.xml" ContentType="application/vnd.openxmlformats-officedocument.drawingml.chart+xml"/>
  <Override PartName="/word/charts/chart137.xml" ContentType="application/vnd.openxmlformats-officedocument.drawingml.chart+xml"/>
  <Override PartName="/word/charts/chart138.xml" ContentType="application/vnd.openxmlformats-officedocument.drawingml.chart+xml"/>
  <Override PartName="/word/charts/chart139.xml" ContentType="application/vnd.openxmlformats-officedocument.drawingml.chart+xml"/>
  <Override PartName="/word/charts/chart14.xml" ContentType="application/vnd.openxmlformats-officedocument.drawingml.chart+xml"/>
  <Override PartName="/word/charts/chart140.xml" ContentType="application/vnd.openxmlformats-officedocument.drawingml.chart+xml"/>
  <Override PartName="/word/charts/chart141.xml" ContentType="application/vnd.openxmlformats-officedocument.drawingml.chart+xml"/>
  <Override PartName="/word/charts/chart142.xml" ContentType="application/vnd.openxmlformats-officedocument.drawingml.chart+xml"/>
  <Override PartName="/word/charts/chart143.xml" ContentType="application/vnd.openxmlformats-officedocument.drawingml.chart+xml"/>
  <Override PartName="/word/charts/chart144.xml" ContentType="application/vnd.openxmlformats-officedocument.drawingml.chart+xml"/>
  <Override PartName="/word/charts/chart145.xml" ContentType="application/vnd.openxmlformats-officedocument.drawingml.chart+xml"/>
  <Override PartName="/word/charts/chart146.xml" ContentType="application/vnd.openxmlformats-officedocument.drawingml.chart+xml"/>
  <Override PartName="/word/charts/chart147.xml" ContentType="application/vnd.openxmlformats-officedocument.drawingml.chart+xml"/>
  <Override PartName="/word/charts/chart148.xml" ContentType="application/vnd.openxmlformats-officedocument.drawingml.chart+xml"/>
  <Override PartName="/word/charts/chart149.xml" ContentType="application/vnd.openxmlformats-officedocument.drawingml.chart+xml"/>
  <Override PartName="/word/charts/chart15.xml" ContentType="application/vnd.openxmlformats-officedocument.drawingml.chart+xml"/>
  <Override PartName="/word/charts/chart150.xml" ContentType="application/vnd.openxmlformats-officedocument.drawingml.chart+xml"/>
  <Override PartName="/word/charts/chart151.xml" ContentType="application/vnd.openxmlformats-officedocument.drawingml.chart+xml"/>
  <Override PartName="/word/charts/chart152.xml" ContentType="application/vnd.openxmlformats-officedocument.drawingml.chart+xml"/>
  <Override PartName="/word/charts/chart153.xml" ContentType="application/vnd.openxmlformats-officedocument.drawingml.chart+xml"/>
  <Override PartName="/word/charts/chart154.xml" ContentType="application/vnd.openxmlformats-officedocument.drawingml.chart+xml"/>
  <Override PartName="/word/charts/chart155.xml" ContentType="application/vnd.openxmlformats-officedocument.drawingml.chart+xml"/>
  <Override PartName="/word/charts/chart156.xml" ContentType="application/vnd.openxmlformats-officedocument.drawingml.chart+xml"/>
  <Override PartName="/word/charts/chart157.xml" ContentType="application/vnd.openxmlformats-officedocument.drawingml.chart+xml"/>
  <Override PartName="/word/charts/chart158.xml" ContentType="application/vnd.openxmlformats-officedocument.drawingml.chart+xml"/>
  <Override PartName="/word/charts/chart159.xml" ContentType="application/vnd.openxmlformats-officedocument.drawingml.chart+xml"/>
  <Override PartName="/word/charts/chart16.xml" ContentType="application/vnd.openxmlformats-officedocument.drawingml.chart+xml"/>
  <Override PartName="/word/charts/chart160.xml" ContentType="application/vnd.openxmlformats-officedocument.drawingml.chart+xml"/>
  <Override PartName="/word/charts/chart161.xml" ContentType="application/vnd.openxmlformats-officedocument.drawingml.chart+xml"/>
  <Override PartName="/word/charts/chart162.xml" ContentType="application/vnd.openxmlformats-officedocument.drawingml.chart+xml"/>
  <Override PartName="/word/charts/chart163.xml" ContentType="application/vnd.openxmlformats-officedocument.drawingml.chart+xml"/>
  <Override PartName="/word/charts/chart164.xml" ContentType="application/vnd.openxmlformats-officedocument.drawingml.chart+xml"/>
  <Override PartName="/word/charts/chart165.xml" ContentType="application/vnd.openxmlformats-officedocument.drawingml.chart+xml"/>
  <Override PartName="/word/charts/chart166.xml" ContentType="application/vnd.openxmlformats-officedocument.drawingml.chart+xml"/>
  <Override PartName="/word/charts/chart16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charts/chart77.xml" ContentType="application/vnd.openxmlformats-officedocument.drawingml.chart+xml"/>
  <Override PartName="/word/charts/chart78.xml" ContentType="application/vnd.openxmlformats-officedocument.drawingml.chart+xml"/>
  <Override PartName="/word/charts/chart79.xml" ContentType="application/vnd.openxmlformats-officedocument.drawingml.chart+xml"/>
  <Override PartName="/word/charts/chart8.xml" ContentType="application/vnd.openxmlformats-officedocument.drawingml.chart+xml"/>
  <Override PartName="/word/charts/chart80.xml" ContentType="application/vnd.openxmlformats-officedocument.drawingml.chart+xml"/>
  <Override PartName="/word/charts/chart81.xml" ContentType="application/vnd.openxmlformats-officedocument.drawingml.chart+xml"/>
  <Override PartName="/word/charts/chart82.xml" ContentType="application/vnd.openxmlformats-officedocument.drawingml.chart+xml"/>
  <Override PartName="/word/charts/chart83.xml" ContentType="application/vnd.openxmlformats-officedocument.drawingml.chart+xml"/>
  <Override PartName="/word/charts/chart84.xml" ContentType="application/vnd.openxmlformats-officedocument.drawingml.chart+xml"/>
  <Override PartName="/word/charts/chart85.xml" ContentType="application/vnd.openxmlformats-officedocument.drawingml.chart+xml"/>
  <Override PartName="/word/charts/chart86.xml" ContentType="application/vnd.openxmlformats-officedocument.drawingml.chart+xml"/>
  <Override PartName="/word/charts/chart87.xml" ContentType="application/vnd.openxmlformats-officedocument.drawingml.chart+xml"/>
  <Override PartName="/word/charts/chart88.xml" ContentType="application/vnd.openxmlformats-officedocument.drawingml.chart+xml"/>
  <Override PartName="/word/charts/chart89.xml" ContentType="application/vnd.openxmlformats-officedocument.drawingml.chart+xml"/>
  <Override PartName="/word/charts/chart9.xml" ContentType="application/vnd.openxmlformats-officedocument.drawingml.chart+xml"/>
  <Override PartName="/word/charts/chart90.xml" ContentType="application/vnd.openxmlformats-officedocument.drawingml.chart+xml"/>
  <Override PartName="/word/charts/chart91.xml" ContentType="application/vnd.openxmlformats-officedocument.drawingml.chart+xml"/>
  <Override PartName="/word/charts/chart92.xml" ContentType="application/vnd.openxmlformats-officedocument.drawingml.chart+xml"/>
  <Override PartName="/word/charts/chart93.xml" ContentType="application/vnd.openxmlformats-officedocument.drawingml.chart+xml"/>
  <Override PartName="/word/charts/chart94.xml" ContentType="application/vnd.openxmlformats-officedocument.drawingml.chart+xml"/>
  <Override PartName="/word/charts/chart95.xml" ContentType="application/vnd.openxmlformats-officedocument.drawingml.chart+xml"/>
  <Override PartName="/word/charts/chart96.xml" ContentType="application/vnd.openxmlformats-officedocument.drawingml.chart+xml"/>
  <Override PartName="/word/charts/chart97.xml" ContentType="application/vnd.openxmlformats-officedocument.drawingml.chart+xml"/>
  <Override PartName="/word/charts/chart98.xml" ContentType="application/vnd.openxmlformats-officedocument.drawingml.chart+xml"/>
  <Override PartName="/word/charts/chart99.xml" ContentType="application/vnd.openxmlformats-officedocument.drawingml.chart+xml"/>
  <Override PartName="/word/document.xml" ContentType="application/vnd.openxmlformats-officedocument.wordprocessingml.document.main+xml"/>
  <Override PartName="/word/drawings/drawing1.xml" ContentType="application/vnd.openxmlformats-officedocument.drawingml.chartshapes+xml"/>
  <Override PartName="/word/drawings/drawing2.xml" ContentType="application/vnd.openxmlformats-officedocument.drawingml.chartshapes+xml"/>
  <Override PartName="/word/drawings/drawing3.xml" ContentType="application/vnd.openxmlformats-officedocument.drawingml.chartshap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right"/>
        <w:rPr>
          <w:rFonts w:hint="default" w:ascii="Times New Roman" w:hAnsi="Times New Roman" w:cs="Times New Roman"/>
          <w:b/>
          <w:sz w:val="32"/>
          <w:szCs w:val="32"/>
          <w:lang w:val="en-IN"/>
        </w:rPr>
      </w:pPr>
      <w:r>
        <w:rPr>
          <w:rFonts w:ascii="Times New Roman" w:hAnsi="Times New Roman" w:cs="Times New Roman"/>
          <w:b/>
          <w:sz w:val="32"/>
          <w:szCs w:val="32"/>
        </w:rPr>
        <w:t xml:space="preserve">Chapter </w:t>
      </w:r>
      <w:r>
        <w:rPr>
          <w:rFonts w:hint="default" w:ascii="Times New Roman" w:hAnsi="Times New Roman" w:cs="Times New Roman"/>
          <w:b/>
          <w:sz w:val="32"/>
          <w:szCs w:val="32"/>
          <w:lang w:val="en-IN"/>
        </w:rPr>
        <w:t>3</w:t>
      </w:r>
    </w:p>
    <w:p>
      <w:pPr>
        <w:spacing w:line="360" w:lineRule="auto"/>
        <w:jc w:val="right"/>
        <w:rPr>
          <w:rFonts w:ascii="Times New Roman" w:hAnsi="Times New Roman" w:cs="Times New Roman"/>
          <w:b/>
          <w:sz w:val="32"/>
          <w:szCs w:val="32"/>
        </w:rPr>
      </w:pPr>
      <w:r>
        <w:rPr>
          <w:rFonts w:ascii="Times New Roman" w:hAnsi="Times New Roman" w:cs="Times New Roman"/>
          <w:b/>
          <w:sz w:val="32"/>
          <w:szCs w:val="32"/>
        </w:rPr>
        <w:t>Short-Term Forecasting of Wind Speed based on Artificial Intelligent Techniques</w:t>
      </w:r>
    </w:p>
    <w:p>
      <w:pPr>
        <w:spacing w:line="360" w:lineRule="auto"/>
        <w:jc w:val="both"/>
        <w:rPr>
          <w:rFonts w:ascii="Times New Roman" w:hAnsi="Times New Roman" w:cs="Times New Roman"/>
          <w:b/>
          <w:sz w:val="24"/>
          <w:szCs w:val="24"/>
        </w:rPr>
      </w:pPr>
      <w:r>
        <w:rPr>
          <w:rFonts w:ascii="Times New Roman" w:hAnsi="Times New Roman" w:cs="Times New Roman"/>
          <w:i/>
          <w:sz w:val="24"/>
          <w:szCs w:val="24"/>
        </w:rPr>
        <w:t>This chapter presents Artificial Intelligent Techniques for short term forecasting of wind speed. Neural Network (NN), Fuzzy Logic (FL), Adaptive Neuro Fuzzy Inference System (ANFIS) and Support Vector Machine (SVM) models are investigated. Levenberg Marquardt, Bayesian Regulation and Scaled Conjugate Gradient algorithm are used in Neural Network. Rule based algorithm framed in FL model using variance of wind speed data. Trapezoidal membership function is used to train ANFIS model. RBF, linear, quadratic, and polynomial are used to train SVM model. Two paired combinational models using NN, FL, ANFIS and SVM models are tested with actual measured wind speed data of three sites. A case study for Wind Speed Forecasting for Yearly, Monthly, Daily Average Wind Speed using ANFIS Model is carried out.</w:t>
      </w:r>
    </w:p>
    <w:p>
      <w:pPr>
        <w:jc w:val="both"/>
        <w:rPr>
          <w:rFonts w:ascii="Times New Roman" w:hAnsi="Times New Roman" w:cs="Times New Roman"/>
          <w:i/>
          <w:sz w:val="24"/>
          <w:szCs w:val="24"/>
        </w:rPr>
      </w:pPr>
    </w:p>
    <w:p>
      <w:pPr>
        <w:pStyle w:val="3"/>
        <w:spacing w:before="0" w:after="0" w:line="360" w:lineRule="auto"/>
        <w:jc w:val="both"/>
        <w:rPr>
          <w:rFonts w:ascii="Times New Roman" w:hAnsi="Times New Roman"/>
          <w:b/>
          <w:i w:val="0"/>
          <w:sz w:val="28"/>
          <w:szCs w:val="28"/>
        </w:rPr>
      </w:pPr>
      <w:r>
        <w:rPr>
          <w:rFonts w:ascii="Times New Roman" w:hAnsi="Times New Roman"/>
          <w:b/>
          <w:i w:val="0"/>
          <w:sz w:val="28"/>
          <w:szCs w:val="28"/>
          <w:lang w:val="en-IN"/>
        </w:rPr>
        <w:t>3.</w:t>
      </w:r>
      <w:r>
        <w:rPr>
          <w:rFonts w:ascii="Times New Roman" w:hAnsi="Times New Roman"/>
          <w:b/>
          <w:i w:val="0"/>
          <w:sz w:val="28"/>
          <w:szCs w:val="28"/>
        </w:rPr>
        <w:t>1 Neural Networks</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A neural network is a structure where it looks like a biological neuron. It is defined as a “massively parallel distributed processor made up of simple processing units, which has a natural bias for storing experimental information and making it accessible for use”. Consideration of human central nervous system is encouraged by idea of artificial neural network. Simple artificial </w:t>
      </w:r>
      <w:r>
        <w:fldChar w:fldCharType="begin"/>
      </w:r>
      <w:r>
        <w:instrText xml:space="preserve"> HYPERLINK "https://en.wikipedia.org/wiki/Node_(neural_networks)" \o "Node (neural networks)" </w:instrText>
      </w:r>
      <w:r>
        <w:fldChar w:fldCharType="separate"/>
      </w:r>
      <w:r>
        <w:rPr>
          <w:rFonts w:ascii="Times New Roman" w:hAnsi="Times New Roman" w:cs="Times New Roman"/>
          <w:sz w:val="24"/>
          <w:szCs w:val="24"/>
        </w:rPr>
        <w:t>nodes</w:t>
      </w:r>
      <w:r>
        <w:rPr>
          <w:rFonts w:ascii="Times New Roman" w:hAnsi="Times New Roman" w:cs="Times New Roman"/>
          <w:sz w:val="24"/>
          <w:szCs w:val="24"/>
        </w:rPr>
        <w:fldChar w:fldCharType="end"/>
      </w:r>
      <w:r>
        <w:rPr>
          <w:rFonts w:ascii="Times New Roman" w:hAnsi="Times New Roman" w:cs="Times New Roman"/>
          <w:sz w:val="24"/>
          <w:szCs w:val="24"/>
        </w:rPr>
        <w:t xml:space="preserve"> are identified as "neurons", "processing elements" and "units" associated together to form a biological Neural Network [28,30,35-36]. </w:t>
      </w:r>
    </w:p>
    <w:p>
      <w:pPr>
        <w:pStyle w:val="10"/>
        <w:spacing w:before="0" w:beforeAutospacing="0" w:after="0" w:afterAutospacing="0"/>
        <w:jc w:val="both"/>
        <w:rPr>
          <w:sz w:val="16"/>
          <w:szCs w:val="20"/>
        </w:rPr>
      </w:pPr>
    </w:p>
    <w:p>
      <w:pPr>
        <w:pStyle w:val="11"/>
        <w:spacing w:after="0" w:line="360" w:lineRule="auto"/>
        <w:ind w:left="0"/>
        <w:jc w:val="both"/>
        <w:rPr>
          <w:rFonts w:ascii="Times New Roman" w:hAnsi="Times New Roman"/>
          <w:b/>
          <w:sz w:val="24"/>
          <w:szCs w:val="24"/>
        </w:rPr>
      </w:pPr>
      <w:r>
        <w:rPr>
          <w:rFonts w:ascii="Times New Roman" w:hAnsi="Times New Roman"/>
          <w:b/>
          <w:sz w:val="24"/>
          <w:szCs w:val="24"/>
          <w:lang w:val="en-IN"/>
        </w:rPr>
        <w:t>3.</w:t>
      </w:r>
      <w:r>
        <w:rPr>
          <w:rFonts w:ascii="Times New Roman" w:hAnsi="Times New Roman"/>
          <w:b/>
          <w:sz w:val="24"/>
          <w:szCs w:val="24"/>
        </w:rPr>
        <w:t>1.1 Neural Network Architecture</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There are many types of neural networks, beginning with comparatively simple to very complex. Feed-forward neural network contains layers</w:t>
      </w:r>
      <w:r>
        <w:rPr>
          <w:rFonts w:ascii="Times New Roman" w:hAnsi="Times New Roman" w:cs="Times New Roman"/>
          <w:iCs/>
          <w:sz w:val="24"/>
          <w:szCs w:val="24"/>
        </w:rPr>
        <w:t xml:space="preserve"> </w:t>
      </w:r>
      <w:r>
        <w:rPr>
          <w:rFonts w:ascii="Times New Roman" w:hAnsi="Times New Roman" w:cs="Times New Roman"/>
          <w:sz w:val="24"/>
          <w:szCs w:val="24"/>
        </w:rPr>
        <w:t xml:space="preserve">of mechanisms for processing and make independent computations on given data set. Results are received and passed to next layer and finally, a section of one or additional processing elements regulate output from network. Every component computed on a weighted sum of given inputs.  Layers placed between first and last layer are known as </w:t>
      </w:r>
      <w:r>
        <w:rPr>
          <w:rFonts w:ascii="Times New Roman" w:hAnsi="Times New Roman" w:cs="Times New Roman"/>
          <w:iCs/>
          <w:sz w:val="24"/>
          <w:szCs w:val="24"/>
        </w:rPr>
        <w:t>hidden layers</w:t>
      </w:r>
      <w:r>
        <w:rPr>
          <w:rFonts w:ascii="Times New Roman" w:hAnsi="Times New Roman" w:cs="Times New Roman"/>
          <w:sz w:val="24"/>
          <w:szCs w:val="24"/>
        </w:rPr>
        <w:t xml:space="preserve">. Elements are similar to neurons in a human brain, and therefore, they are called as </w:t>
      </w:r>
      <w:r>
        <w:rPr>
          <w:rFonts w:ascii="Times New Roman" w:hAnsi="Times New Roman" w:cs="Times New Roman"/>
          <w:iCs/>
          <w:sz w:val="24"/>
          <w:szCs w:val="24"/>
        </w:rPr>
        <w:t xml:space="preserve">cell </w:t>
      </w:r>
      <w:r>
        <w:rPr>
          <w:rFonts w:ascii="Times New Roman" w:hAnsi="Times New Roman" w:cs="Times New Roman"/>
          <w:sz w:val="24"/>
          <w:szCs w:val="24"/>
        </w:rPr>
        <w:t xml:space="preserve">or </w:t>
      </w:r>
      <w:r>
        <w:rPr>
          <w:rFonts w:ascii="Times New Roman" w:hAnsi="Times New Roman" w:cs="Times New Roman"/>
          <w:iCs/>
          <w:sz w:val="24"/>
          <w:szCs w:val="24"/>
        </w:rPr>
        <w:t>artificial neurons</w:t>
      </w:r>
      <w:r>
        <w:rPr>
          <w:rFonts w:ascii="Times New Roman" w:hAnsi="Times New Roman" w:cs="Times New Roman"/>
          <w:sz w:val="24"/>
          <w:szCs w:val="24"/>
        </w:rPr>
        <w:t xml:space="preserve">. Neuron processes its statistics which is a fundamental operation of neural network [30]. </w:t>
      </w:r>
    </w:p>
    <w:p>
      <w:pPr>
        <w:jc w:val="both"/>
        <w:rPr>
          <w:rFonts w:ascii="Times New Roman" w:hAnsi="Times New Roman" w:cs="Times New Roman"/>
          <w:sz w:val="16"/>
          <w:szCs w:val="24"/>
        </w:rPr>
      </w:pPr>
    </w:p>
    <w:p>
      <w:pPr>
        <w:spacing w:line="360" w:lineRule="auto"/>
        <w:jc w:val="both"/>
        <w:rPr>
          <w:rFonts w:ascii="Times New Roman" w:hAnsi="Times New Roman" w:cs="Times New Roman"/>
          <w:sz w:val="24"/>
          <w:szCs w:val="24"/>
        </w:rPr>
      </w:pPr>
      <w:r>
        <w:rPr>
          <w:rFonts w:ascii="Times New Roman" w:hAnsi="Times New Roman" w:cs="Times New Roman"/>
          <w:sz w:val="24"/>
          <w:szCs w:val="24"/>
        </w:rPr>
        <mc:AlternateContent>
          <mc:Choice Requires="wpg">
            <w:drawing>
              <wp:inline distT="0" distB="0" distL="0" distR="0">
                <wp:extent cx="5479415" cy="1838325"/>
                <wp:effectExtent l="6350" t="6350" r="19685" b="22225"/>
                <wp:docPr id="1969" name="Group 544"/>
                <wp:cNvGraphicFramePr/>
                <a:graphic xmlns:a="http://schemas.openxmlformats.org/drawingml/2006/main">
                  <a:graphicData uri="http://schemas.microsoft.com/office/word/2010/wordprocessingGroup">
                    <wpg:wgp>
                      <wpg:cNvGrpSpPr/>
                      <wpg:grpSpPr>
                        <a:xfrm>
                          <a:off x="0" y="0"/>
                          <a:ext cx="5479415" cy="1838325"/>
                          <a:chOff x="2979" y="2442"/>
                          <a:chExt cx="7619" cy="3559"/>
                        </a:xfrm>
                      </wpg:grpSpPr>
                      <wps:wsp>
                        <wps:cNvPr id="1970" name="Text Box 545"/>
                        <wps:cNvSpPr txBox="1">
                          <a:spLocks noChangeArrowheads="1"/>
                        </wps:cNvSpPr>
                        <wps:spPr bwMode="auto">
                          <a:xfrm>
                            <a:off x="6084" y="3296"/>
                            <a:ext cx="1018" cy="389"/>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rgbClr val="002060"/>
                            </a:solidFill>
                            <a:miter lim="800000"/>
                          </a:ln>
                          <a:effectLst/>
                        </wps:spPr>
                        <wps:txbx>
                          <w:txbxContent>
                            <w:p>
                              <w:pPr>
                                <w:jc w:val="center"/>
                                <w:rPr>
                                  <w:rFonts w:ascii="Times New Roman" w:hAnsi="Times New Roman" w:cs="Times New Roman"/>
                                  <w:sz w:val="16"/>
                                  <w:szCs w:val="16"/>
                                </w:rPr>
                              </w:pPr>
                              <w:r>
                                <w:rPr>
                                  <w:rFonts w:ascii="Times New Roman" w:hAnsi="Times New Roman" w:cs="Times New Roman"/>
                                  <w:sz w:val="16"/>
                                  <w:szCs w:val="16"/>
                                </w:rPr>
                                <w:t>Bias</w:t>
                              </w:r>
                            </w:p>
                          </w:txbxContent>
                        </wps:txbx>
                        <wps:bodyPr rot="0" vert="horz" wrap="square" lIns="91440" tIns="45720" rIns="91440" bIns="45720" anchor="t" anchorCtr="0" upright="1">
                          <a:noAutofit/>
                        </wps:bodyPr>
                      </wps:wsp>
                      <wps:wsp>
                        <wps:cNvPr id="1971" name="Text Box 546"/>
                        <wps:cNvSpPr txBox="1">
                          <a:spLocks noChangeArrowheads="1"/>
                        </wps:cNvSpPr>
                        <wps:spPr bwMode="auto">
                          <a:xfrm>
                            <a:off x="6218" y="4442"/>
                            <a:ext cx="1653" cy="864"/>
                          </a:xfrm>
                          <a:prstGeom prst="rect">
                            <a:avLst/>
                          </a:prstGeom>
                          <a:solidFill>
                            <a:schemeClr val="bg1">
                              <a:lumMod val="100000"/>
                              <a:lumOff val="0"/>
                              <a:alpha val="0"/>
                            </a:schemeClr>
                          </a:solidFill>
                          <a:ln>
                            <a:noFill/>
                          </a:ln>
                          <a:effectLst/>
                        </wps:spPr>
                        <wps:txbx>
                          <w:txbxContent>
                            <w:p>
                              <w:pPr>
                                <w:jc w:val="center"/>
                                <w:rPr>
                                  <w:rFonts w:ascii="Times New Roman" w:hAnsi="Times New Roman" w:cs="Times New Roman"/>
                                  <w:sz w:val="18"/>
                                  <w:szCs w:val="18"/>
                                </w:rPr>
                              </w:pPr>
                              <w:r>
                                <w:rPr>
                                  <w:rFonts w:ascii="Times New Roman" w:hAnsi="Times New Roman" w:cs="Times New Roman"/>
                                  <w:sz w:val="18"/>
                                  <w:szCs w:val="18"/>
                                </w:rPr>
                                <w:t>Summing Function</w:t>
                              </w:r>
                            </w:p>
                          </w:txbxContent>
                        </wps:txbx>
                        <wps:bodyPr rot="0" vert="horz" wrap="square" lIns="0" tIns="91440" rIns="0" bIns="0" anchor="ctr" anchorCtr="0" upright="1">
                          <a:noAutofit/>
                        </wps:bodyPr>
                      </wps:wsp>
                      <wps:wsp>
                        <wps:cNvPr id="1972" name="Text Box 547"/>
                        <wps:cNvSpPr txBox="1">
                          <a:spLocks noChangeArrowheads="1"/>
                        </wps:cNvSpPr>
                        <wps:spPr bwMode="auto">
                          <a:xfrm>
                            <a:off x="5256" y="5230"/>
                            <a:ext cx="1219" cy="649"/>
                          </a:xfrm>
                          <a:prstGeom prst="rect">
                            <a:avLst/>
                          </a:prstGeom>
                          <a:solidFill>
                            <a:schemeClr val="bg1">
                              <a:lumMod val="100000"/>
                              <a:lumOff val="0"/>
                              <a:alpha val="0"/>
                            </a:schemeClr>
                          </a:solidFill>
                          <a:ln>
                            <a:noFill/>
                          </a:ln>
                          <a:effectLst/>
                        </wps:spPr>
                        <wps:txbx>
                          <w:txbxContent>
                            <w:p>
                              <w:pPr>
                                <w:jc w:val="center"/>
                                <w:rPr>
                                  <w:rFonts w:ascii="Times New Roman" w:hAnsi="Times New Roman" w:cs="Times New Roman"/>
                                  <w:sz w:val="18"/>
                                  <w:szCs w:val="18"/>
                                </w:rPr>
                              </w:pPr>
                              <w:r>
                                <w:rPr>
                                  <w:rFonts w:ascii="Times New Roman" w:hAnsi="Times New Roman" w:cs="Times New Roman"/>
                                  <w:sz w:val="18"/>
                                  <w:szCs w:val="18"/>
                                </w:rPr>
                                <w:t xml:space="preserve">Weights </w:t>
                              </w:r>
                              <m:oMath>
                                <m:r>
                                  <m:rPr/>
                                  <w:rPr>
                                    <w:rFonts w:ascii="Cambria Math" w:hAnsi="Cambria Math" w:cs="Times New Roman"/>
                                    <w:sz w:val="18"/>
                                    <w:szCs w:val="18"/>
                                  </w:rPr>
                                  <m:t>Wi</m:t>
                                </m:r>
                              </m:oMath>
                            </w:p>
                          </w:txbxContent>
                        </wps:txbx>
                        <wps:bodyPr rot="0" vert="horz" wrap="square" lIns="91440" tIns="45720" rIns="91440" bIns="45720" anchor="t" anchorCtr="0" upright="1">
                          <a:noAutofit/>
                        </wps:bodyPr>
                      </wps:wsp>
                      <wpg:grpSp>
                        <wpg:cNvPr id="1973" name="Group 548"/>
                        <wpg:cNvGrpSpPr/>
                        <wpg:grpSpPr>
                          <a:xfrm>
                            <a:off x="2979" y="2442"/>
                            <a:ext cx="7619" cy="3559"/>
                            <a:chOff x="2839" y="2437"/>
                            <a:chExt cx="7619" cy="3559"/>
                          </a:xfrm>
                        </wpg:grpSpPr>
                        <wps:wsp>
                          <wps:cNvPr id="1974" name="Oval 549"/>
                          <wps:cNvSpPr>
                            <a:spLocks noChangeArrowheads="1"/>
                          </wps:cNvSpPr>
                          <wps:spPr bwMode="auto">
                            <a:xfrm>
                              <a:off x="4462" y="2437"/>
                              <a:ext cx="554" cy="601"/>
                            </a:xfrm>
                            <a:prstGeom prst="ellipse">
                              <a:avLst/>
                            </a:prstGeom>
                            <a:gradFill rotWithShape="0">
                              <a:gsLst>
                                <a:gs pos="0">
                                  <a:schemeClr val="lt1">
                                    <a:lumMod val="100000"/>
                                    <a:lumOff val="0"/>
                                  </a:schemeClr>
                                </a:gs>
                                <a:gs pos="100000">
                                  <a:schemeClr val="accent1">
                                    <a:lumMod val="40000"/>
                                    <a:lumOff val="60000"/>
                                  </a:schemeClr>
                                </a:gs>
                              </a:gsLst>
                              <a:lin ang="5400000" scaled="1"/>
                            </a:gradFill>
                            <a:ln w="12700">
                              <a:solidFill>
                                <a:srgbClr val="002060"/>
                              </a:solidFill>
                              <a:rou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1975" name="Oval 550"/>
                          <wps:cNvSpPr>
                            <a:spLocks noChangeArrowheads="1"/>
                          </wps:cNvSpPr>
                          <wps:spPr bwMode="auto">
                            <a:xfrm>
                              <a:off x="4462" y="3323"/>
                              <a:ext cx="554" cy="601"/>
                            </a:xfrm>
                            <a:prstGeom prst="ellipse">
                              <a:avLst/>
                            </a:prstGeom>
                            <a:gradFill rotWithShape="0">
                              <a:gsLst>
                                <a:gs pos="0">
                                  <a:schemeClr val="lt1">
                                    <a:lumMod val="100000"/>
                                    <a:lumOff val="0"/>
                                  </a:schemeClr>
                                </a:gs>
                                <a:gs pos="100000">
                                  <a:schemeClr val="accent1">
                                    <a:lumMod val="40000"/>
                                    <a:lumOff val="60000"/>
                                  </a:schemeClr>
                                </a:gs>
                              </a:gsLst>
                              <a:lin ang="5400000" scaled="1"/>
                            </a:gradFill>
                            <a:ln w="12700">
                              <a:solidFill>
                                <a:srgbClr val="002060"/>
                              </a:solidFill>
                              <a:round/>
                            </a:ln>
                            <a:effectLst/>
                          </wps:spPr>
                          <wps:bodyPr rot="0" vert="horz" wrap="square" lIns="91440" tIns="45720" rIns="91440" bIns="45720" anchor="t" anchorCtr="0" upright="1">
                            <a:noAutofit/>
                          </wps:bodyPr>
                        </wps:wsp>
                        <wps:wsp>
                          <wps:cNvPr id="1976" name="Oval 551"/>
                          <wps:cNvSpPr>
                            <a:spLocks noChangeArrowheads="1"/>
                          </wps:cNvSpPr>
                          <wps:spPr bwMode="auto">
                            <a:xfrm>
                              <a:off x="4462" y="5395"/>
                              <a:ext cx="554" cy="601"/>
                            </a:xfrm>
                            <a:prstGeom prst="ellipse">
                              <a:avLst/>
                            </a:prstGeom>
                            <a:gradFill rotWithShape="0">
                              <a:gsLst>
                                <a:gs pos="0">
                                  <a:schemeClr val="lt1">
                                    <a:lumMod val="100000"/>
                                    <a:lumOff val="0"/>
                                  </a:schemeClr>
                                </a:gs>
                                <a:gs pos="100000">
                                  <a:schemeClr val="accent1">
                                    <a:lumMod val="40000"/>
                                    <a:lumOff val="60000"/>
                                  </a:schemeClr>
                                </a:gs>
                              </a:gsLst>
                              <a:lin ang="5400000" scaled="1"/>
                            </a:gradFill>
                            <a:ln w="12700">
                              <a:solidFill>
                                <a:srgbClr val="002060"/>
                              </a:solidFill>
                              <a:round/>
                            </a:ln>
                            <a:effectLst/>
                          </wps:spPr>
                          <wps:bodyPr rot="0" vert="horz" wrap="square" lIns="91440" tIns="45720" rIns="91440" bIns="45720" anchor="t" anchorCtr="0" upright="1">
                            <a:noAutofit/>
                          </wps:bodyPr>
                        </wps:wsp>
                        <wps:wsp>
                          <wps:cNvPr id="1977" name="Oval 552"/>
                          <wps:cNvSpPr>
                            <a:spLocks noChangeArrowheads="1"/>
                          </wps:cNvSpPr>
                          <wps:spPr bwMode="auto">
                            <a:xfrm>
                              <a:off x="6218" y="3944"/>
                              <a:ext cx="634" cy="663"/>
                            </a:xfrm>
                            <a:prstGeom prst="ellipse">
                              <a:avLst/>
                            </a:prstGeom>
                            <a:gradFill rotWithShape="0">
                              <a:gsLst>
                                <a:gs pos="0">
                                  <a:schemeClr val="lt1">
                                    <a:lumMod val="100000"/>
                                    <a:lumOff val="0"/>
                                  </a:schemeClr>
                                </a:gs>
                                <a:gs pos="100000">
                                  <a:schemeClr val="accent1">
                                    <a:lumMod val="40000"/>
                                    <a:lumOff val="60000"/>
                                  </a:schemeClr>
                                </a:gs>
                              </a:gsLst>
                              <a:lin ang="5400000" scaled="1"/>
                            </a:gradFill>
                            <a:ln w="12700">
                              <a:solidFill>
                                <a:srgbClr val="002060"/>
                              </a:solidFill>
                              <a:round/>
                            </a:ln>
                            <a:effectLst/>
                          </wps:spPr>
                          <wps:txbx>
                            <w:txbxContent>
                              <w:p>
                                <w:pPr>
                                  <w:rPr>
                                    <w:i/>
                                    <w:sz w:val="16"/>
                                    <w:szCs w:val="16"/>
                                  </w:rPr>
                                </w:pPr>
                                <m:oMathPara>
                                  <m:oMath>
                                    <m:nary>
                                      <m:naryPr>
                                        <m:chr m:val="∑"/>
                                        <m:limLoc m:val="undOvr"/>
                                        <m:subHide m:val="1"/>
                                        <m:supHide m:val="1"/>
                                        <m:ctrlPr>
                                          <w:rPr>
                                            <w:rFonts w:ascii="Cambria Math" w:hAnsi="Cambria Math"/>
                                            <w:i/>
                                            <w:sz w:val="16"/>
                                            <w:szCs w:val="16"/>
                                          </w:rPr>
                                        </m:ctrlPr>
                                      </m:naryPr>
                                      <m:sub>
                                        <m:ctrlPr>
                                          <w:rPr>
                                            <w:rFonts w:ascii="Cambria Math" w:hAnsi="Cambria Math"/>
                                            <w:i/>
                                            <w:sz w:val="16"/>
                                            <w:szCs w:val="16"/>
                                          </w:rPr>
                                        </m:ctrlPr>
                                      </m:sub>
                                      <m:sup>
                                        <m:ctrlPr>
                                          <w:rPr>
                                            <w:rFonts w:ascii="Cambria Math" w:hAnsi="Cambria Math"/>
                                            <w:i/>
                                            <w:sz w:val="16"/>
                                            <w:szCs w:val="16"/>
                                          </w:rPr>
                                        </m:ctrlPr>
                                      </m:sup>
                                      <m:e>
                                        <m:r>
                                          <m:rPr/>
                                          <w:rPr>
                                            <w:rFonts w:ascii="Cambria Math" w:hAnsi="Cambria Math"/>
                                            <w:sz w:val="16"/>
                                            <w:szCs w:val="16"/>
                                          </w:rPr>
                                          <m:t>.</m:t>
                                        </m:r>
                                        <m:ctrlPr>
                                          <w:rPr>
                                            <w:rFonts w:ascii="Cambria Math" w:hAnsi="Cambria Math"/>
                                            <w:i/>
                                            <w:sz w:val="16"/>
                                            <w:szCs w:val="16"/>
                                          </w:rPr>
                                        </m:ctrlPr>
                                      </m:e>
                                    </m:nary>
                                  </m:oMath>
                                </m:oMathPara>
                              </w:p>
                            </w:txbxContent>
                          </wps:txbx>
                          <wps:bodyPr rot="0" vert="horz" wrap="square" lIns="0" tIns="0" rIns="0" bIns="0" anchor="t" anchorCtr="0" upright="1">
                            <a:noAutofit/>
                          </wps:bodyPr>
                        </wps:wsp>
                        <wps:wsp>
                          <wps:cNvPr id="1978" name="Rectangle 553"/>
                          <wps:cNvSpPr>
                            <a:spLocks noChangeArrowheads="1"/>
                          </wps:cNvSpPr>
                          <wps:spPr bwMode="auto">
                            <a:xfrm>
                              <a:off x="7665" y="3972"/>
                              <a:ext cx="887" cy="601"/>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rgbClr val="002060"/>
                              </a:solidFill>
                              <a:miter lim="800000"/>
                            </a:ln>
                            <a:effectLst/>
                          </wps:spPr>
                          <wps:txbx>
                            <w:txbxContent>
                              <w:p>
                                <w:pPr>
                                  <w:rPr>
                                    <w:sz w:val="18"/>
                                    <w:szCs w:val="18"/>
                                  </w:rPr>
                                </w:pPr>
                                <m:oMathPara>
                                  <m:oMath>
                                    <m:r>
                                      <m:rPr/>
                                      <w:rPr>
                                        <w:rFonts w:ascii="Cambria Math" w:hAnsi="Cambria Math"/>
                                        <w:sz w:val="18"/>
                                        <w:szCs w:val="18"/>
                                      </w:rPr>
                                      <m:t>φ(.)</m:t>
                                    </m:r>
                                  </m:oMath>
                                </m:oMathPara>
                              </w:p>
                            </w:txbxContent>
                          </wps:txbx>
                          <wps:bodyPr rot="0" vert="horz" wrap="square" lIns="0" tIns="0" rIns="0" bIns="0" anchor="t" anchorCtr="0" upright="1">
                            <a:noAutofit/>
                          </wps:bodyPr>
                        </wps:wsp>
                        <wps:wsp>
                          <wps:cNvPr id="1979" name="AutoShape 554"/>
                          <wps:cNvCnPr>
                            <a:cxnSpLocks noChangeShapeType="1"/>
                          </wps:cNvCnPr>
                          <wps:spPr bwMode="auto">
                            <a:xfrm>
                              <a:off x="4462" y="3944"/>
                              <a:ext cx="1" cy="1286"/>
                            </a:xfrm>
                            <a:prstGeom prst="straightConnector1">
                              <a:avLst/>
                            </a:prstGeom>
                            <a:noFill/>
                            <a:ln w="12700">
                              <a:solidFill>
                                <a:srgbClr val="002060"/>
                              </a:solidFill>
                              <a:prstDash val="sysDot"/>
                              <a:round/>
                            </a:ln>
                            <a:effectLst/>
                          </wps:spPr>
                          <wps:bodyPr/>
                        </wps:wsp>
                        <wps:wsp>
                          <wps:cNvPr id="1980" name="AutoShape 555"/>
                          <wps:cNvCnPr>
                            <a:cxnSpLocks noChangeShapeType="1"/>
                          </wps:cNvCnPr>
                          <wps:spPr bwMode="auto">
                            <a:xfrm>
                              <a:off x="5016" y="3972"/>
                              <a:ext cx="1" cy="1258"/>
                            </a:xfrm>
                            <a:prstGeom prst="straightConnector1">
                              <a:avLst/>
                            </a:prstGeom>
                            <a:noFill/>
                            <a:ln w="12700">
                              <a:solidFill>
                                <a:srgbClr val="002060"/>
                              </a:solidFill>
                              <a:prstDash val="sysDot"/>
                              <a:round/>
                            </a:ln>
                            <a:effectLst/>
                          </wps:spPr>
                          <wps:bodyPr/>
                        </wps:wsp>
                        <wps:wsp>
                          <wps:cNvPr id="1981" name="AutoShape 556"/>
                          <wps:cNvCnPr>
                            <a:cxnSpLocks noChangeShapeType="1"/>
                          </wps:cNvCnPr>
                          <wps:spPr bwMode="auto">
                            <a:xfrm>
                              <a:off x="5016" y="2865"/>
                              <a:ext cx="1287" cy="1171"/>
                            </a:xfrm>
                            <a:prstGeom prst="straightConnector1">
                              <a:avLst/>
                            </a:prstGeom>
                            <a:noFill/>
                            <a:ln w="12700">
                              <a:solidFill>
                                <a:srgbClr val="002060"/>
                              </a:solidFill>
                              <a:round/>
                              <a:tailEnd type="triangle" w="med" len="med"/>
                            </a:ln>
                            <a:effectLst/>
                          </wps:spPr>
                          <wps:bodyPr/>
                        </wps:wsp>
                        <wps:wsp>
                          <wps:cNvPr id="1982" name="AutoShape 557"/>
                          <wps:cNvCnPr>
                            <a:cxnSpLocks noChangeShapeType="1"/>
                          </wps:cNvCnPr>
                          <wps:spPr bwMode="auto">
                            <a:xfrm>
                              <a:off x="5011" y="3675"/>
                              <a:ext cx="1207" cy="613"/>
                            </a:xfrm>
                            <a:prstGeom prst="straightConnector1">
                              <a:avLst/>
                            </a:prstGeom>
                            <a:noFill/>
                            <a:ln w="12700">
                              <a:solidFill>
                                <a:srgbClr val="002060"/>
                              </a:solidFill>
                              <a:round/>
                              <a:tailEnd type="triangle" w="med" len="med"/>
                            </a:ln>
                            <a:effectLst/>
                          </wps:spPr>
                          <wps:bodyPr/>
                        </wps:wsp>
                        <wps:wsp>
                          <wps:cNvPr id="1983" name="AutoShape 558"/>
                          <wps:cNvCnPr>
                            <a:cxnSpLocks noChangeShapeType="1"/>
                          </wps:cNvCnPr>
                          <wps:spPr bwMode="auto">
                            <a:xfrm flipV="1">
                              <a:off x="5011" y="4607"/>
                              <a:ext cx="1292" cy="970"/>
                            </a:xfrm>
                            <a:prstGeom prst="straightConnector1">
                              <a:avLst/>
                            </a:prstGeom>
                            <a:noFill/>
                            <a:ln w="12700">
                              <a:solidFill>
                                <a:srgbClr val="002060"/>
                              </a:solidFill>
                              <a:round/>
                              <a:tailEnd type="triangle" w="med" len="med"/>
                            </a:ln>
                            <a:effectLst/>
                          </wps:spPr>
                          <wps:bodyPr/>
                        </wps:wsp>
                        <wps:wsp>
                          <wps:cNvPr id="1984" name="AutoShape 559"/>
                          <wps:cNvCnPr>
                            <a:cxnSpLocks noChangeShapeType="1"/>
                          </wps:cNvCnPr>
                          <wps:spPr bwMode="auto">
                            <a:xfrm>
                              <a:off x="6475" y="3675"/>
                              <a:ext cx="0" cy="269"/>
                            </a:xfrm>
                            <a:prstGeom prst="straightConnector1">
                              <a:avLst/>
                            </a:prstGeom>
                            <a:noFill/>
                            <a:ln w="12700">
                              <a:solidFill>
                                <a:srgbClr val="002060"/>
                              </a:solidFill>
                              <a:round/>
                              <a:tailEnd type="triangle" w="med" len="med"/>
                            </a:ln>
                            <a:effectLst/>
                          </wps:spPr>
                          <wps:bodyPr/>
                        </wps:wsp>
                        <wps:wsp>
                          <wps:cNvPr id="1985" name="AutoShape 560"/>
                          <wps:cNvCnPr>
                            <a:cxnSpLocks noChangeShapeType="1"/>
                          </wps:cNvCnPr>
                          <wps:spPr bwMode="auto">
                            <a:xfrm>
                              <a:off x="6874" y="4266"/>
                              <a:ext cx="839" cy="0"/>
                            </a:xfrm>
                            <a:prstGeom prst="straightConnector1">
                              <a:avLst/>
                            </a:prstGeom>
                            <a:noFill/>
                            <a:ln w="12700">
                              <a:solidFill>
                                <a:srgbClr val="002060"/>
                              </a:solidFill>
                              <a:round/>
                              <a:tailEnd type="triangle" w="med" len="med"/>
                            </a:ln>
                            <a:effectLst/>
                          </wps:spPr>
                          <wps:bodyPr/>
                        </wps:wsp>
                        <wps:wsp>
                          <wps:cNvPr id="1986" name="AutoShape 561"/>
                          <wps:cNvCnPr>
                            <a:cxnSpLocks noChangeShapeType="1"/>
                          </wps:cNvCnPr>
                          <wps:spPr bwMode="auto">
                            <a:xfrm>
                              <a:off x="8552" y="4298"/>
                              <a:ext cx="839" cy="0"/>
                            </a:xfrm>
                            <a:prstGeom prst="straightConnector1">
                              <a:avLst/>
                            </a:prstGeom>
                            <a:noFill/>
                            <a:ln w="12700">
                              <a:solidFill>
                                <a:srgbClr val="002060"/>
                              </a:solidFill>
                              <a:round/>
                              <a:tailEnd type="triangle" w="med" len="med"/>
                            </a:ln>
                            <a:effectLst/>
                          </wps:spPr>
                          <wps:bodyPr/>
                        </wps:wsp>
                        <wps:wsp>
                          <wps:cNvPr id="1987" name="AutoShape 562"/>
                          <wps:cNvSpPr/>
                          <wps:spPr bwMode="auto">
                            <a:xfrm>
                              <a:off x="4030" y="2442"/>
                              <a:ext cx="143" cy="3531"/>
                            </a:xfrm>
                            <a:prstGeom prst="leftBrace">
                              <a:avLst>
                                <a:gd name="adj1" fmla="val 205769"/>
                                <a:gd name="adj2" fmla="val 50000"/>
                              </a:avLst>
                            </a:prstGeom>
                            <a:solidFill>
                              <a:schemeClr val="bg1">
                                <a:lumMod val="100000"/>
                                <a:lumOff val="0"/>
                              </a:schemeClr>
                            </a:solidFill>
                            <a:ln w="12700">
                              <a:solidFill>
                                <a:srgbClr val="002060"/>
                              </a:solidFill>
                              <a:round/>
                            </a:ln>
                            <a:effectLst/>
                          </wps:spPr>
                          <wps:bodyPr rot="0" vert="horz" wrap="square" lIns="91440" tIns="45720" rIns="91440" bIns="45720" anchor="t" anchorCtr="0" upright="1">
                            <a:noAutofit/>
                          </wps:bodyPr>
                        </wps:wsp>
                        <wps:wsp>
                          <wps:cNvPr id="1988" name="Text Box 563"/>
                          <wps:cNvSpPr txBox="1">
                            <a:spLocks noChangeArrowheads="1"/>
                          </wps:cNvSpPr>
                          <wps:spPr bwMode="auto">
                            <a:xfrm>
                              <a:off x="2839" y="3924"/>
                              <a:ext cx="1067" cy="518"/>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rgbClr val="002060"/>
                              </a:solidFill>
                              <a:miter lim="800000"/>
                            </a:ln>
                            <a:effectLst/>
                          </wps:spPr>
                          <wps:txbx>
                            <w:txbxContent>
                              <w:p>
                                <w:pPr>
                                  <w:jc w:val="center"/>
                                  <w:rPr>
                                    <w:rFonts w:ascii="Times New Roman" w:hAnsi="Times New Roman" w:cs="Times New Roman"/>
                                    <w:sz w:val="18"/>
                                    <w:szCs w:val="18"/>
                                  </w:rPr>
                                </w:pPr>
                                <w:r>
                                  <w:rPr>
                                    <w:rFonts w:ascii="Times New Roman" w:hAnsi="Times New Roman" w:cs="Times New Roman"/>
                                    <w:sz w:val="18"/>
                                    <w:szCs w:val="18"/>
                                  </w:rPr>
                                  <w:t>Inputs</w:t>
                                </w:r>
                              </w:p>
                            </w:txbxContent>
                          </wps:txbx>
                          <wps:bodyPr rot="0" vert="horz" wrap="square" lIns="91440" tIns="45720" rIns="91440" bIns="45720" anchor="t" anchorCtr="0" upright="1">
                            <a:noAutofit/>
                          </wps:bodyPr>
                        </wps:wsp>
                        <wps:wsp>
                          <wps:cNvPr id="1989" name="Text Box 564"/>
                          <wps:cNvSpPr txBox="1">
                            <a:spLocks noChangeArrowheads="1"/>
                          </wps:cNvSpPr>
                          <wps:spPr bwMode="auto">
                            <a:xfrm>
                              <a:off x="9391" y="4055"/>
                              <a:ext cx="1067" cy="518"/>
                            </a:xfrm>
                            <a:prstGeom prst="rect">
                              <a:avLst/>
                            </a:prstGeom>
                            <a:gradFill rotWithShape="0">
                              <a:gsLst>
                                <a:gs pos="0">
                                  <a:schemeClr val="lt1">
                                    <a:lumMod val="100000"/>
                                    <a:lumOff val="0"/>
                                    <a:alpha val="0"/>
                                  </a:schemeClr>
                                </a:gs>
                                <a:gs pos="100000">
                                  <a:schemeClr val="accent1">
                                    <a:lumMod val="40000"/>
                                    <a:lumOff val="60000"/>
                                  </a:schemeClr>
                                </a:gs>
                              </a:gsLst>
                              <a:lin ang="5400000" scaled="1"/>
                            </a:gradFill>
                            <a:ln w="12700">
                              <a:solidFill>
                                <a:srgbClr val="002060"/>
                              </a:solidFill>
                              <a:miter lim="800000"/>
                            </a:ln>
                            <a:effectLst>
                              <a:outerShdw dist="28398" dir="3806097" algn="ctr" rotWithShape="0">
                                <a:schemeClr val="accent1">
                                  <a:lumMod val="50000"/>
                                  <a:lumOff val="0"/>
                                  <a:alpha val="50000"/>
                                </a:schemeClr>
                              </a:outerShdw>
                            </a:effectLst>
                          </wps:spPr>
                          <wps:txbx>
                            <w:txbxContent>
                              <w:p>
                                <w:pPr>
                                  <w:jc w:val="center"/>
                                  <w:rPr>
                                    <w:rFonts w:ascii="Times New Roman" w:hAnsi="Times New Roman" w:cs="Times New Roman"/>
                                    <w:sz w:val="18"/>
                                    <w:szCs w:val="18"/>
                                  </w:rPr>
                                </w:pPr>
                                <w:r>
                                  <w:rPr>
                                    <w:rFonts w:ascii="Times New Roman" w:hAnsi="Times New Roman" w:cs="Times New Roman"/>
                                    <w:sz w:val="18"/>
                                    <w:szCs w:val="18"/>
                                  </w:rPr>
                                  <w:t>Output</w:t>
                                </w:r>
                              </w:p>
                            </w:txbxContent>
                          </wps:txbx>
                          <wps:bodyPr rot="0" vert="horz" wrap="square" lIns="0" tIns="0" rIns="0" bIns="0" anchor="ctr" anchorCtr="0" upright="1">
                            <a:noAutofit/>
                          </wps:bodyPr>
                        </wps:wsp>
                      </wpg:grpSp>
                    </wpg:wgp>
                  </a:graphicData>
                </a:graphic>
              </wp:inline>
            </w:drawing>
          </mc:Choice>
          <mc:Fallback>
            <w:pict>
              <v:group id="Group 544" o:spid="_x0000_s1026" o:spt="203" style="height:144.75pt;width:431.45pt;" coordorigin="2979,2442" coordsize="7619,3559" o:gfxdata="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">
                <o:lock v:ext="edit" aspectratio="f"/>
                <v:shape id="Text Box 545" o:spid="_x0000_s1026" o:spt="202" type="#_x0000_t202" style="position:absolute;left:6084;top:3296;height:389;width:1018;" fillcolor="#FFFFFF [3217]" filled="t" stroked="t" coordsize="21600,21600" o:gfxdata="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SUv&#10;t8EAAADdAAAADwAAAAAAAAABACAAAAAiAAAAZHJzL2Rvd25yZXYueG1sUEsBAhQAFAAAAAgAh07i&#10;QDMvBZ47AAAAOQAAABAAAAAAAAAAAQAgAAAAEAEAAGRycy9zaGFwZXhtbC54bWxQSwUGAAAAAAYA&#10;BgBbAQAAugMAAAAA&#10;">
                  <v:fill type="gradient" on="t" color2="#BDD7EE [1300]" focus="100%" focussize="0,0"/>
                  <v:stroke weight="1pt" color="#002060" miterlimit="8" joinstyle="miter"/>
                  <v:imagedata o:title=""/>
                  <o:lock v:ext="edit" aspectratio="f"/>
                  <v:textbox>
                    <w:txbxContent>
                      <w:p>
                        <w:pPr>
                          <w:jc w:val="center"/>
                          <w:rPr>
                            <w:rFonts w:ascii="Times New Roman" w:hAnsi="Times New Roman" w:cs="Times New Roman"/>
                            <w:sz w:val="16"/>
                            <w:szCs w:val="16"/>
                          </w:rPr>
                        </w:pPr>
                        <w:r>
                          <w:rPr>
                            <w:rFonts w:ascii="Times New Roman" w:hAnsi="Times New Roman" w:cs="Times New Roman"/>
                            <w:sz w:val="16"/>
                            <w:szCs w:val="16"/>
                          </w:rPr>
                          <w:t>Bias</w:t>
                        </w:r>
                      </w:p>
                    </w:txbxContent>
                  </v:textbox>
                </v:shape>
                <v:shape id="Text Box 546" o:spid="_x0000_s1026" o:spt="202" type="#_x0000_t202" style="position:absolute;left:6218;top:4442;height:864;width:1653;v-text-anchor:middle;" fillcolor="#FFFFFF [3228]" filled="t" stroked="f" coordsize="21600,21600" o:gfxdata="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7F3b74A&#10;AADdAAAADwAAAAAAAAABACAAAAAiAAAAZHJzL2Rvd25yZXYueG1sUEsBAhQAFAAAAAgAh07iQDMv&#10;BZ47AAAAOQAAABAAAAAAAAAAAQAgAAAADQEAAGRycy9zaGFwZXhtbC54bWxQSwUGAAAAAAYABgBb&#10;AQAAtwMAAAAA&#10;">
                  <v:fill on="t" opacity="0f" focussize="0,0"/>
                  <v:stroke on="f"/>
                  <v:imagedata o:title=""/>
                  <o:lock v:ext="edit" aspectratio="f"/>
                  <v:textbox inset="0mm,2.54mm,0mm,0mm">
                    <w:txbxContent>
                      <w:p>
                        <w:pPr>
                          <w:jc w:val="center"/>
                          <w:rPr>
                            <w:rFonts w:ascii="Times New Roman" w:hAnsi="Times New Roman" w:cs="Times New Roman"/>
                            <w:sz w:val="18"/>
                            <w:szCs w:val="18"/>
                          </w:rPr>
                        </w:pPr>
                        <w:r>
                          <w:rPr>
                            <w:rFonts w:ascii="Times New Roman" w:hAnsi="Times New Roman" w:cs="Times New Roman"/>
                            <w:sz w:val="18"/>
                            <w:szCs w:val="18"/>
                          </w:rPr>
                          <w:t>Summing Function</w:t>
                        </w:r>
                      </w:p>
                    </w:txbxContent>
                  </v:textbox>
                </v:shape>
                <v:shape id="Text Box 547" o:spid="_x0000_s1026" o:spt="202" type="#_x0000_t202" style="position:absolute;left:5256;top:5230;height:649;width:1219;" fillcolor="#FFFFFF [3228]" filled="t" stroked="f" coordsize="21600,21600" o:gfxdata="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G2o&#10;wAAAAN0AAAAPAAAAAAAAAAEAIAAAACIAAABkcnMvZG93bnJldi54bWxQSwECFAAUAAAACACHTuJA&#10;My8FnjsAAAA5AAAAEAAAAAAAAAABACAAAAAPAQAAZHJzL3NoYXBleG1sLnhtbFBLBQYAAAAABgAG&#10;AFsBAAC5AwAAAAA=&#10;">
                  <v:fill on="t" opacity="0f" focussize="0,0"/>
                  <v:stroke on="f"/>
                  <v:imagedata o:title=""/>
                  <o:lock v:ext="edit" aspectratio="f"/>
                  <v:textbox>
                    <w:txbxContent>
                      <w:p>
                        <w:pPr>
                          <w:jc w:val="center"/>
                          <w:rPr>
                            <w:rFonts w:ascii="Times New Roman" w:hAnsi="Times New Roman" w:cs="Times New Roman"/>
                            <w:sz w:val="18"/>
                            <w:szCs w:val="18"/>
                          </w:rPr>
                        </w:pPr>
                        <w:r>
                          <w:rPr>
                            <w:rFonts w:ascii="Times New Roman" w:hAnsi="Times New Roman" w:cs="Times New Roman"/>
                            <w:sz w:val="18"/>
                            <w:szCs w:val="18"/>
                          </w:rPr>
                          <w:t xml:space="preserve">Weights </w:t>
                        </w:r>
                        <m:oMath>
                          <m:r>
                            <m:rPr/>
                            <w:rPr>
                              <w:rFonts w:ascii="Cambria Math" w:hAnsi="Cambria Math" w:cs="Times New Roman"/>
                              <w:sz w:val="18"/>
                              <w:szCs w:val="18"/>
                            </w:rPr>
                            <m:t>Wi</m:t>
                          </m:r>
                        </m:oMath>
                      </w:p>
                    </w:txbxContent>
                  </v:textbox>
                </v:shape>
                <v:group id="Group 548" o:spid="_x0000_s1026" o:spt="203" style="position:absolute;left:2979;top:2442;height:3559;width:7619;" coordorigin="2839,2437" coordsize="7619,3559" o:gfxdata="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zRWLW+AAAA3QAAAA8AAAAAAAAAAQAgAAAAIgAAAGRycy9kb3ducmV2Lnht&#10;bFBLAQIUABQAAAAIAIdO4kAzLwWeOwAAADkAAAAVAAAAAAAAAAEAIAAAAA0BAABkcnMvZ3JvdXBz&#10;aGFwZXhtbC54bWxQSwUGAAAAAAYABgBgAQAAygMAAAAA&#10;">
                  <o:lock v:ext="edit" aspectratio="f"/>
                  <v:shape id="Oval 549" o:spid="_x0000_s1026" o:spt="3" type="#_x0000_t3" style="position:absolute;left:4462;top:2437;height:601;width:554;" fillcolor="#FFFFFF [3217]" filled="t" stroked="t" coordsize="21600,21600" o:gfxdata="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ZFHP7sAAADd&#10;AAAADwAAAAAAAAABACAAAAAiAAAAZHJzL2Rvd25yZXYueG1sUEsBAhQAFAAAAAgAh07iQDMvBZ47&#10;AAAAOQAAABAAAAAAAAAAAQAgAAAACgEAAGRycy9zaGFwZXhtbC54bWxQSwUGAAAAAAYABgBbAQAA&#10;tAMAAAAA&#10;">
                    <v:fill type="gradient" on="t" color2="#BDD7EE [1300]" focus="100%" focussize="0,0"/>
                    <v:stroke weight="1pt" color="#002060" joinstyle="round"/>
                    <v:imagedata o:title=""/>
                    <o:lock v:ext="edit" aspectratio="f"/>
                    <v:shadow on="t" color="#1F4E79 [3204]" opacity="32768f" offset="1pt,2pt" origin="0f,0f" matrix="65536f,0f,0f,65536f"/>
                  </v:shape>
                  <v:shape id="Oval 550" o:spid="_x0000_s1026" o:spt="3" type="#_x0000_t3" style="position:absolute;left:4462;top:3323;height:601;width:554;" fillcolor="#FFFFFF [3217]" filled="t" stroked="t" coordsize="21600,21600" o:gfxdata="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0Ja8&#10;wAAAAN0AAAAPAAAAAAAAAAEAIAAAACIAAABkcnMvZG93bnJldi54bWxQSwECFAAUAAAACACHTuJA&#10;My8FnjsAAAA5AAAAEAAAAAAAAAABACAAAAAPAQAAZHJzL3NoYXBleG1sLnhtbFBLBQYAAAAABgAG&#10;AFsBAAC5AwAAAAA=&#10;">
                    <v:fill type="gradient" on="t" color2="#BDD7EE [1300]" focus="100%" focussize="0,0"/>
                    <v:stroke weight="1pt" color="#002060" joinstyle="round"/>
                    <v:imagedata o:title=""/>
                    <o:lock v:ext="edit" aspectratio="f"/>
                  </v:shape>
                  <v:shape id="Oval 551" o:spid="_x0000_s1026" o:spt="3" type="#_x0000_t3" style="position:absolute;left:4462;top:5395;height:601;width:554;" fillcolor="#FFFFFF [3217]" filled="t" stroked="t" coordsize="21600,21600" o:gfxdata="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UCCMu/&#10;AAAA3QAAAA8AAAAAAAAAAQAgAAAAIgAAAGRycy9kb3ducmV2LnhtbFBLAQIUABQAAAAIAIdO4kAz&#10;LwWeOwAAADkAAAAQAAAAAAAAAAEAIAAAAA4BAABkcnMvc2hhcGV4bWwueG1sUEsFBgAAAAAGAAYA&#10;WwEAALgDAAAAAA==&#10;">
                    <v:fill type="gradient" on="t" color2="#BDD7EE [1300]" focus="100%" focussize="0,0"/>
                    <v:stroke weight="1pt" color="#002060" joinstyle="round"/>
                    <v:imagedata o:title=""/>
                    <o:lock v:ext="edit" aspectratio="f"/>
                  </v:shape>
                  <v:shape id="Oval 552" o:spid="_x0000_s1026" o:spt="3" type="#_x0000_t3" style="position:absolute;left:6218;top:3944;height:663;width:634;" fillcolor="#FFFFFF [3217]" filled="t" stroked="t" coordsize="21600,21600" o:gfxdata="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0zOFm8AAAA&#10;3QAAAA8AAAAAAAAAAQAgAAAAIgAAAGRycy9kb3ducmV2LnhtbFBLAQIUABQAAAAIAIdO4kAzLwWe&#10;OwAAADkAAAAQAAAAAAAAAAEAIAAAAAsBAABkcnMvc2hhcGV4bWwueG1sUEsFBgAAAAAGAAYAWwEA&#10;ALUDAAAAAA==&#10;">
                    <v:fill type="gradient" on="t" color2="#BDD7EE [1300]" focus="100%" focussize="0,0"/>
                    <v:stroke weight="1pt" color="#002060" joinstyle="round"/>
                    <v:imagedata o:title=""/>
                    <o:lock v:ext="edit" aspectratio="f"/>
                    <v:textbox inset="0mm,0mm,0mm,0mm">
                      <w:txbxContent>
                        <w:p>
                          <w:pPr>
                            <w:rPr>
                              <w:i/>
                              <w:sz w:val="16"/>
                              <w:szCs w:val="16"/>
                            </w:rPr>
                          </w:pPr>
                          <m:oMathPara>
                            <m:oMath>
                              <m:nary>
                                <m:naryPr>
                                  <m:chr m:val="∑"/>
                                  <m:limLoc m:val="undOvr"/>
                                  <m:subHide m:val="1"/>
                                  <m:supHide m:val="1"/>
                                  <m:ctrlPr>
                                    <w:rPr>
                                      <w:rFonts w:ascii="Cambria Math" w:hAnsi="Cambria Math"/>
                                      <w:i/>
                                      <w:sz w:val="16"/>
                                      <w:szCs w:val="16"/>
                                    </w:rPr>
                                  </m:ctrlPr>
                                </m:naryPr>
                                <m:sub>
                                  <m:ctrlPr>
                                    <w:rPr>
                                      <w:rFonts w:ascii="Cambria Math" w:hAnsi="Cambria Math"/>
                                      <w:i/>
                                      <w:sz w:val="16"/>
                                      <w:szCs w:val="16"/>
                                    </w:rPr>
                                  </m:ctrlPr>
                                </m:sub>
                                <m:sup>
                                  <m:ctrlPr>
                                    <w:rPr>
                                      <w:rFonts w:ascii="Cambria Math" w:hAnsi="Cambria Math"/>
                                      <w:i/>
                                      <w:sz w:val="16"/>
                                      <w:szCs w:val="16"/>
                                    </w:rPr>
                                  </m:ctrlPr>
                                </m:sup>
                                <m:e>
                                  <m:r>
                                    <m:rPr/>
                                    <w:rPr>
                                      <w:rFonts w:ascii="Cambria Math" w:hAnsi="Cambria Math"/>
                                      <w:sz w:val="16"/>
                                      <w:szCs w:val="16"/>
                                    </w:rPr>
                                    <m:t>.</m:t>
                                  </m:r>
                                  <m:ctrlPr>
                                    <w:rPr>
                                      <w:rFonts w:ascii="Cambria Math" w:hAnsi="Cambria Math"/>
                                      <w:i/>
                                      <w:sz w:val="16"/>
                                      <w:szCs w:val="16"/>
                                    </w:rPr>
                                  </m:ctrlPr>
                                </m:e>
                              </m:nary>
                            </m:oMath>
                          </m:oMathPara>
                        </w:p>
                      </w:txbxContent>
                    </v:textbox>
                  </v:shape>
                  <v:rect id="Rectangle 553" o:spid="_x0000_s1026" o:spt="1" style="position:absolute;left:7665;top:3972;height:601;width:887;" fillcolor="#FFFFFF [3217]" filled="t" stroked="t" coordsize="21600,21600" o:gfxdata="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4SeQb4A&#10;AADdAAAADwAAAAAAAAABACAAAAAiAAAAZHJzL2Rvd25yZXYueG1sUEsBAhQAFAAAAAgAh07iQDMv&#10;BZ47AAAAOQAAABAAAAAAAAAAAQAgAAAADQEAAGRycy9zaGFwZXhtbC54bWxQSwUGAAAAAAYABgBb&#10;AQAAtwMAAAAA&#10;">
                    <v:fill type="gradient" on="t" color2="#BDD7EE [1300]" focus="100%" focussize="0,0"/>
                    <v:stroke weight="1pt" color="#002060" miterlimit="8" joinstyle="miter"/>
                    <v:imagedata o:title=""/>
                    <o:lock v:ext="edit" aspectratio="f"/>
                    <v:textbox inset="0mm,0mm,0mm,0mm">
                      <w:txbxContent>
                        <w:p>
                          <w:pPr>
                            <w:rPr>
                              <w:sz w:val="18"/>
                              <w:szCs w:val="18"/>
                            </w:rPr>
                          </w:pPr>
                          <m:oMathPara>
                            <m:oMath>
                              <m:r>
                                <m:rPr/>
                                <w:rPr>
                                  <w:rFonts w:ascii="Cambria Math" w:hAnsi="Cambria Math"/>
                                  <w:sz w:val="18"/>
                                  <w:szCs w:val="18"/>
                                </w:rPr>
                                <m:t>φ(.)</m:t>
                              </m:r>
                            </m:oMath>
                          </m:oMathPara>
                        </w:p>
                      </w:txbxContent>
                    </v:textbox>
                  </v:rect>
                  <v:shape id="AutoShape 554" o:spid="_x0000_s1026" o:spt="32" type="#_x0000_t32" style="position:absolute;left:4462;top:3944;height:1286;width:1;" filled="f" stroked="t" coordsize="21600,21600" o:gfxdata="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bWxC/&#10;AAAA3QAAAA8AAAAAAAAAAQAgAAAAIgAAAGRycy9kb3ducmV2LnhtbFBLAQIUABQAAAAIAIdO4kAz&#10;LwWeOwAAADkAAAAQAAAAAAAAAAEAIAAAAA4BAABkcnMvc2hhcGV4bWwueG1sUEsFBgAAAAAGAAYA&#10;WwEAALgDAAAAAA==&#10;">
                    <v:fill on="f" focussize="0,0"/>
                    <v:stroke weight="1pt" color="#002060" joinstyle="round" dashstyle="1 1"/>
                    <v:imagedata o:title=""/>
                    <o:lock v:ext="edit" aspectratio="f"/>
                  </v:shape>
                  <v:shape id="AutoShape 555" o:spid="_x0000_s1026" o:spt="32" type="#_x0000_t32" style="position:absolute;left:5016;top:3972;height:1258;width:1;" filled="f" stroked="t" coordsize="21600,21600" o:gfxdata="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X0&#10;gqrCAAAA3QAAAA8AAAAAAAAAAQAgAAAAIgAAAGRycy9kb3ducmV2LnhtbFBLAQIUABQAAAAIAIdO&#10;4kAzLwWeOwAAADkAAAAQAAAAAAAAAAEAIAAAABEBAABkcnMvc2hhcGV4bWwueG1sUEsFBgAAAAAG&#10;AAYAWwEAALsDAAAAAA==&#10;">
                    <v:fill on="f" focussize="0,0"/>
                    <v:stroke weight="1pt" color="#002060" joinstyle="round" dashstyle="1 1"/>
                    <v:imagedata o:title=""/>
                    <o:lock v:ext="edit" aspectratio="f"/>
                  </v:shape>
                  <v:shape id="AutoShape 556" o:spid="_x0000_s1026" o:spt="32" type="#_x0000_t32" style="position:absolute;left:5016;top:2865;height:1171;width:1287;" filled="f" stroked="t" coordsize="21600,21600" o:gfxdata="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Zn4/&#10;wAAAAN0AAAAPAAAAAAAAAAEAIAAAACIAAABkcnMvZG93bnJldi54bWxQSwECFAAUAAAACACHTuJA&#10;My8FnjsAAAA5AAAAEAAAAAAAAAABACAAAAAPAQAAZHJzL3NoYXBleG1sLnhtbFBLBQYAAAAABgAG&#10;AFsBAAC5AwAAAAA=&#10;">
                    <v:fill on="f" focussize="0,0"/>
                    <v:stroke weight="1pt" color="#002060" joinstyle="round" endarrow="block"/>
                    <v:imagedata o:title=""/>
                    <o:lock v:ext="edit" aspectratio="f"/>
                  </v:shape>
                  <v:shape id="AutoShape 557" o:spid="_x0000_s1026" o:spt="32" type="#_x0000_t32" style="position:absolute;left:5011;top:3675;height:613;width:1207;" filled="f" stroked="t" coordsize="21600,21600" o:gfxdata="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tOBI&#10;wAAAAN0AAAAPAAAAAAAAAAEAIAAAACIAAABkcnMvZG93bnJldi54bWxQSwECFAAUAAAACACHTuJA&#10;My8FnjsAAAA5AAAAEAAAAAAAAAABACAAAAAPAQAAZHJzL3NoYXBleG1sLnhtbFBLBQYAAAAABgAG&#10;AFsBAAC5AwAAAAA=&#10;">
                    <v:fill on="f" focussize="0,0"/>
                    <v:stroke weight="1pt" color="#002060" joinstyle="round" endarrow="block"/>
                    <v:imagedata o:title=""/>
                    <o:lock v:ext="edit" aspectratio="f"/>
                  </v:shape>
                  <v:shape id="AutoShape 558" o:spid="_x0000_s1026" o:spt="32" type="#_x0000_t32" style="position:absolute;left:5011;top:4607;flip:y;height:970;width:1292;" filled="f" stroked="t" coordsize="21600,21600" o:gfxdata="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r/g4bsAAADd&#10;AAAADwAAAAAAAAABACAAAAAiAAAAZHJzL2Rvd25yZXYueG1sUEsBAhQAFAAAAAgAh07iQDMvBZ47&#10;AAAAOQAAABAAAAAAAAAAAQAgAAAACgEAAGRycy9zaGFwZXhtbC54bWxQSwUGAAAAAAYABgBbAQAA&#10;tAMAAAAA&#10;">
                    <v:fill on="f" focussize="0,0"/>
                    <v:stroke weight="1pt" color="#002060" joinstyle="round" endarrow="block"/>
                    <v:imagedata o:title=""/>
                    <o:lock v:ext="edit" aspectratio="f"/>
                  </v:shape>
                  <v:shape id="AutoShape 559" o:spid="_x0000_s1026" o:spt="32" type="#_x0000_t32" style="position:absolute;left:6475;top:3675;height:269;width:0;" filled="f" stroked="t" coordsize="21600,21600" o:gfxdata="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hHd&#10;p8EAAADdAAAADwAAAAAAAAABACAAAAAiAAAAZHJzL2Rvd25yZXYueG1sUEsBAhQAFAAAAAgAh07i&#10;QDMvBZ47AAAAOQAAABAAAAAAAAAAAQAgAAAAEAEAAGRycy9zaGFwZXhtbC54bWxQSwUGAAAAAAYA&#10;BgBbAQAAugMAAAAA&#10;">
                    <v:fill on="f" focussize="0,0"/>
                    <v:stroke weight="1pt" color="#002060" joinstyle="round" endarrow="block"/>
                    <v:imagedata o:title=""/>
                    <o:lock v:ext="edit" aspectratio="f"/>
                  </v:shape>
                  <v:shape id="AutoShape 560" o:spid="_x0000_s1026" o:spt="32" type="#_x0000_t32" style="position:absolute;left:6874;top:4266;height:0;width:839;" filled="f" stroked="t" coordsize="21600,21600" o:gfxdata="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V14&#10;PMEAAADdAAAADwAAAAAAAAABACAAAAAiAAAAZHJzL2Rvd25yZXYueG1sUEsBAhQAFAAAAAgAh07i&#10;QDMvBZ47AAAAOQAAABAAAAAAAAAAAQAgAAAAEAEAAGRycy9zaGFwZXhtbC54bWxQSwUGAAAAAAYA&#10;BgBbAQAAugMAAAAA&#10;">
                    <v:fill on="f" focussize="0,0"/>
                    <v:stroke weight="1pt" color="#002060" joinstyle="round" endarrow="block"/>
                    <v:imagedata o:title=""/>
                    <o:lock v:ext="edit" aspectratio="f"/>
                  </v:shape>
                  <v:shape id="AutoShape 561" o:spid="_x0000_s1026" o:spt="32" type="#_x0000_t32" style="position:absolute;left:8552;top:4298;height:0;width:839;" filled="f" stroked="t" coordsize="21600,21600" o:gfxdata="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j+ZL&#10;wAAAAN0AAAAPAAAAAAAAAAEAIAAAACIAAABkcnMvZG93bnJldi54bWxQSwECFAAUAAAACACHTuJA&#10;My8FnjsAAAA5AAAAEAAAAAAAAAABACAAAAAPAQAAZHJzL3NoYXBleG1sLnhtbFBLBQYAAAAABgAG&#10;AFsBAAC5AwAAAAA=&#10;">
                    <v:fill on="f" focussize="0,0"/>
                    <v:stroke weight="1pt" color="#002060" joinstyle="round" endarrow="block"/>
                    <v:imagedata o:title=""/>
                    <o:lock v:ext="edit" aspectratio="f"/>
                  </v:shape>
                  <v:shape id="AutoShape 562" o:spid="_x0000_s1026" o:spt="87" type="#_x0000_t87" style="position:absolute;left:4030;top:2442;height:3531;width:143;" fillcolor="#FFFFFF [3228]" filled="t" stroked="t" coordsize="21600,21600" o:gfxdata="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k0Cqr4A&#10;AADdAAAADwAAAAAAAAABACAAAAAiAAAAZHJzL2Rvd25yZXYueG1sUEsBAhQAFAAAAAgAh07iQDMv&#10;BZ47AAAAOQAAABAAAAAAAAAAAQAgAAAADQEAAGRycy9zaGFwZXhtbC54bWxQSwUGAAAAAAYABgBb&#10;AQAAtwMAAAAA&#10;" adj="1799,10800">
                    <v:fill on="t" focussize="0,0"/>
                    <v:stroke weight="1pt" color="#002060" joinstyle="round"/>
                    <v:imagedata o:title=""/>
                    <o:lock v:ext="edit" aspectratio="f"/>
                  </v:shape>
                  <v:shape id="Text Box 563" o:spid="_x0000_s1026" o:spt="202" type="#_x0000_t202" style="position:absolute;left:2839;top:3924;height:518;width:1067;" fillcolor="#FFFFFF [3217]" filled="t" stroked="t" coordsize="21600,21600" o:gfxdata="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oZT&#10;lsEAAADdAAAADwAAAAAAAAABACAAAAAiAAAAZHJzL2Rvd25yZXYueG1sUEsBAhQAFAAAAAgAh07i&#10;QDMvBZ47AAAAOQAAABAAAAAAAAAAAQAgAAAAEAEAAGRycy9zaGFwZXhtbC54bWxQSwUGAAAAAAYA&#10;BgBbAQAAugMAAAAA&#10;">
                    <v:fill type="gradient" on="t" color2="#BDD7EE [1300]" focus="100%" focussize="0,0"/>
                    <v:stroke weight="1pt" color="#002060" miterlimit="8" joinstyle="miter"/>
                    <v:imagedata o:title=""/>
                    <o:lock v:ext="edit" aspectratio="f"/>
                    <v:textbox>
                      <w:txbxContent>
                        <w:p>
                          <w:pPr>
                            <w:jc w:val="center"/>
                            <w:rPr>
                              <w:rFonts w:ascii="Times New Roman" w:hAnsi="Times New Roman" w:cs="Times New Roman"/>
                              <w:sz w:val="18"/>
                              <w:szCs w:val="18"/>
                            </w:rPr>
                          </w:pPr>
                          <w:r>
                            <w:rPr>
                              <w:rFonts w:ascii="Times New Roman" w:hAnsi="Times New Roman" w:cs="Times New Roman"/>
                              <w:sz w:val="18"/>
                              <w:szCs w:val="18"/>
                            </w:rPr>
                            <w:t>Inputs</w:t>
                          </w:r>
                        </w:p>
                      </w:txbxContent>
                    </v:textbox>
                  </v:shape>
                  <v:shape id="Text Box 564" o:spid="_x0000_s1026" o:spt="202" type="#_x0000_t202" style="position:absolute;left:9391;top:4055;height:518;width:1067;v-text-anchor:middle;" fillcolor="#FFFFFF [3217]" filled="t" stroked="t" coordsize="21600,21600" o:gfxdata="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rLv0L4A&#10;AADdAAAADwAAAAAAAAABACAAAAAiAAAAZHJzL2Rvd25yZXYueG1sUEsBAhQAFAAAAAgAh07iQDMv&#10;BZ47AAAAOQAAABAAAAAAAAAAAQAgAAAADQEAAGRycy9zaGFwZXhtbC54bWxQSwUGAAAAAAYABgBb&#10;AQAAtwMAAAAA&#10;">
                    <v:fill type="gradient" on="t" color2="#BDD7EE [1300]" opacity="0f" focus="100%" focussize="0,0"/>
                    <v:stroke weight="1pt" color="#002060" miterlimit="8" joinstyle="miter"/>
                    <v:imagedata o:title=""/>
                    <o:lock v:ext="edit" aspectratio="f"/>
                    <v:shadow on="t" color="#1F4E79 [3204]" opacity="32768f" offset="1pt,2pt" origin="0f,0f" matrix="65536f,0f,0f,65536f"/>
                    <v:textbox inset="0mm,0mm,0mm,0mm">
                      <w:txbxContent>
                        <w:p>
                          <w:pPr>
                            <w:jc w:val="center"/>
                            <w:rPr>
                              <w:rFonts w:ascii="Times New Roman" w:hAnsi="Times New Roman" w:cs="Times New Roman"/>
                              <w:sz w:val="18"/>
                              <w:szCs w:val="18"/>
                            </w:rPr>
                          </w:pPr>
                          <w:r>
                            <w:rPr>
                              <w:rFonts w:ascii="Times New Roman" w:hAnsi="Times New Roman" w:cs="Times New Roman"/>
                              <w:sz w:val="18"/>
                              <w:szCs w:val="18"/>
                            </w:rPr>
                            <w:t>Output</w:t>
                          </w:r>
                        </w:p>
                      </w:txbxContent>
                    </v:textbox>
                  </v:shape>
                </v:group>
                <w10:wrap type="none"/>
                <w10:anchorlock/>
              </v:group>
            </w:pict>
          </mc:Fallback>
        </mc:AlternateContent>
      </w:r>
    </w:p>
    <w:p>
      <w:pPr>
        <w:autoSpaceDE w:val="0"/>
        <w:autoSpaceDN w:val="0"/>
        <w:adjustRightInd w:val="0"/>
        <w:spacing w:line="360" w:lineRule="auto"/>
        <w:jc w:val="center"/>
        <w:rPr>
          <w:rFonts w:ascii="Times New Roman" w:hAnsi="Times New Roman" w:cs="Times New Roman"/>
          <w:b/>
          <w:sz w:val="20"/>
          <w:szCs w:val="20"/>
        </w:rPr>
      </w:pPr>
      <w:r>
        <w:rPr>
          <w:rFonts w:ascii="Times New Roman" w:hAnsi="Times New Roman" w:cs="Times New Roman"/>
          <w:sz w:val="24"/>
          <w:szCs w:val="24"/>
        </w:rPr>
        <mc:AlternateContent>
          <mc:Choice Requires="wps">
            <w:drawing>
              <wp:anchor distT="0" distB="0" distL="114300" distR="114300" simplePos="0" relativeHeight="251660288" behindDoc="0" locked="0" layoutInCell="1" allowOverlap="1">
                <wp:simplePos x="0" y="0"/>
                <wp:positionH relativeFrom="column">
                  <wp:posOffset>3689985</wp:posOffset>
                </wp:positionH>
                <wp:positionV relativeFrom="paragraph">
                  <wp:posOffset>-521970</wp:posOffset>
                </wp:positionV>
                <wp:extent cx="677545" cy="328930"/>
                <wp:effectExtent l="12700" t="12700" r="14605" b="20320"/>
                <wp:wrapNone/>
                <wp:docPr id="1968" name="Text Box 565"/>
                <wp:cNvGraphicFramePr/>
                <a:graphic xmlns:a="http://schemas.openxmlformats.org/drawingml/2006/main">
                  <a:graphicData uri="http://schemas.microsoft.com/office/word/2010/wordprocessingShape">
                    <wps:wsp>
                      <wps:cNvSpPr txBox="1">
                        <a:spLocks noChangeArrowheads="1"/>
                      </wps:cNvSpPr>
                      <wps:spPr bwMode="auto">
                        <a:xfrm>
                          <a:off x="0" y="0"/>
                          <a:ext cx="677545" cy="328930"/>
                        </a:xfrm>
                        <a:prstGeom prst="rect">
                          <a:avLst/>
                        </a:prstGeom>
                        <a:solidFill>
                          <a:srgbClr val="FFFFFF"/>
                        </a:solidFill>
                        <a:ln w="25400">
                          <a:solidFill>
                            <a:schemeClr val="bg1">
                              <a:lumMod val="100000"/>
                              <a:lumOff val="0"/>
                            </a:schemeClr>
                          </a:solidFill>
                          <a:miter lim="800000"/>
                        </a:ln>
                        <a:effectLst/>
                      </wps:spPr>
                      <wps:txbx>
                        <w:txbxContent>
                          <w:p/>
                        </w:txbxContent>
                      </wps:txbx>
                      <wps:bodyPr rot="0" vert="horz" wrap="square" lIns="91440" tIns="45720" rIns="91440" bIns="45720" anchor="t" anchorCtr="0" upright="1">
                        <a:noAutofit/>
                      </wps:bodyPr>
                    </wps:wsp>
                  </a:graphicData>
                </a:graphic>
              </wp:anchor>
            </w:drawing>
          </mc:Choice>
          <mc:Fallback>
            <w:pict>
              <v:shape id="Text Box 565" o:spid="_x0000_s1026" o:spt="202" type="#_x0000_t202" style="position:absolute;left:0pt;margin-left:290.55pt;margin-top:-41.1pt;height:25.9pt;width:53.35pt;z-index:251660288;mso-width-relative:page;mso-height-relative:page;" fillcolor="#FFFFFF" filled="t" stroked="t" coordsize="21600,21600" o:gfxdata="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XYX+ydkAAAAL&#10;AQAADwAAAAAAAAABACAAAAAiAAAAZHJzL2Rvd25yZXYueG1sUEsBAhQAFAAAAAgAh07iQBAk20JU&#10;AgAAzwQAAA4AAAAAAAAAAQAgAAAAKAEAAGRycy9lMm9Eb2MueG1sUEsFBgAAAAAGAAYAWQEAAO4F&#10;AAAAAA==&#10;">
                <v:fill on="t" focussize="0,0"/>
                <v:stroke weight="2pt" color="#FFFFFF [3228]" miterlimit="8" joinstyle="miter"/>
                <v:imagedata o:title=""/>
                <o:lock v:ext="edit" aspectratio="f"/>
                <v:textbox>
                  <w:txbxContent>
                    <w:p/>
                  </w:txbxContent>
                </v:textbox>
              </v:shape>
            </w:pict>
          </mc:Fallback>
        </mc:AlternateContent>
      </w:r>
      <w:r>
        <w:rPr>
          <w:rFonts w:ascii="Times New Roman" w:hAnsi="Times New Roman" w:cs="Times New Roman"/>
          <w:b/>
          <w:sz w:val="20"/>
          <w:szCs w:val="20"/>
        </w:rPr>
        <w:t xml:space="preserve">Fig. </w:t>
      </w:r>
      <w:r>
        <w:rPr>
          <w:rFonts w:ascii="Times New Roman" w:hAnsi="Times New Roman" w:cs="Times New Roman"/>
          <w:b/>
          <w:sz w:val="20"/>
          <w:szCs w:val="20"/>
          <w:lang w:val="en-IN"/>
        </w:rPr>
        <w:t>3.</w:t>
      </w:r>
      <w:r>
        <w:rPr>
          <w:rFonts w:ascii="Times New Roman" w:hAnsi="Times New Roman" w:cs="Times New Roman"/>
          <w:b/>
          <w:sz w:val="20"/>
          <w:szCs w:val="20"/>
        </w:rPr>
        <w:t>1: Basic Structure of a Neuron [26]</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Fig. </w:t>
      </w:r>
      <w:r>
        <w:rPr>
          <w:rFonts w:ascii="Times New Roman" w:hAnsi="Times New Roman" w:cs="Times New Roman"/>
          <w:sz w:val="24"/>
          <w:szCs w:val="24"/>
          <w:lang w:val="en-IN"/>
        </w:rPr>
        <w:t>3.</w:t>
      </w:r>
      <w:r>
        <w:rPr>
          <w:rFonts w:ascii="Times New Roman" w:hAnsi="Times New Roman" w:cs="Times New Roman"/>
          <w:sz w:val="24"/>
          <w:szCs w:val="24"/>
        </w:rPr>
        <w:t>1 presents basic structure of a Neuron. Three components in neuron model are adder, synapses and activation function. C</w:t>
      </w:r>
      <w:r>
        <w:rPr>
          <w:rFonts w:ascii="Times New Roman" w:hAnsi="Times New Roman" w:cs="Times New Roman"/>
          <w:iCs/>
          <w:sz w:val="24"/>
          <w:szCs w:val="24"/>
        </w:rPr>
        <w:t>onnections</w:t>
      </w:r>
      <w:r>
        <w:rPr>
          <w:rFonts w:ascii="Times New Roman" w:hAnsi="Times New Roman" w:cs="Times New Roman"/>
          <w:sz w:val="24"/>
          <w:szCs w:val="24"/>
        </w:rPr>
        <w:t xml:space="preserve"> between synapses are characterized by directed edges of graph. Adder represented by sigma is used to summing inputs. A </w:t>
      </w:r>
      <w:r>
        <w:rPr>
          <w:rFonts w:ascii="Times New Roman" w:hAnsi="Times New Roman" w:cs="Times New Roman"/>
          <w:iCs/>
          <w:sz w:val="24"/>
          <w:szCs w:val="24"/>
        </w:rPr>
        <w:t xml:space="preserve">threshold function </w:t>
      </w:r>
      <w:r>
        <w:rPr>
          <w:rFonts w:ascii="Times New Roman" w:hAnsi="Times New Roman" w:cs="Times New Roman"/>
          <w:sz w:val="24"/>
          <w:szCs w:val="24"/>
        </w:rPr>
        <w:t>is employed to qualify neurons in an output layer. Internally realistic bias denoted by</w:t>
      </w:r>
      <m:oMath>
        <m:sSub>
          <m:sSubPr>
            <m:ctrlPr>
              <w:rPr>
                <w:rFonts w:ascii="Cambria Math" w:hAnsi="Cambria Math" w:cs="Times New Roman"/>
                <w:i/>
                <w:sz w:val="24"/>
                <w:szCs w:val="24"/>
              </w:rPr>
            </m:ctrlPr>
          </m:sSubPr>
          <m:e>
            <m:r>
              <m:rPr/>
              <w:rPr>
                <w:rFonts w:ascii="Cambria Math" w:hAnsi="Cambria Math" w:cs="Times New Roman"/>
                <w:sz w:val="24"/>
                <w:szCs w:val="24"/>
              </w:rPr>
              <m:t xml:space="preserve"> b</m:t>
            </m:r>
            <m:ctrlPr>
              <w:rPr>
                <w:rFonts w:ascii="Cambria Math" w:hAnsi="Cambria Math" w:cs="Times New Roman"/>
                <w:i/>
                <w:sz w:val="24"/>
                <w:szCs w:val="24"/>
              </w:rPr>
            </m:ctrlPr>
          </m:e>
          <m:sub>
            <m:r>
              <m:rPr/>
              <w:rPr>
                <w:rFonts w:ascii="Cambria Math" w:hAnsi="Cambria Math" w:cs="Times New Roman"/>
                <w:sz w:val="24"/>
                <w:szCs w:val="24"/>
              </w:rPr>
              <m:t>k</m:t>
            </m:r>
            <m:ctrlPr>
              <w:rPr>
                <w:rFonts w:ascii="Cambria Math" w:hAnsi="Cambria Math" w:cs="Times New Roman"/>
                <w:i/>
                <w:sz w:val="24"/>
                <w:szCs w:val="24"/>
              </w:rPr>
            </m:ctrlPr>
          </m:sub>
        </m:sSub>
      </m:oMath>
      <w:r>
        <w:rPr>
          <w:rFonts w:ascii="Times New Roman" w:hAnsi="Times New Roman" w:cs="Times New Roman"/>
          <w:sz w:val="24"/>
          <w:szCs w:val="24"/>
        </w:rPr>
        <w:t xml:space="preserve"> is included in</w:t>
      </w:r>
      <w:r>
        <w:rPr>
          <w:rFonts w:ascii="Times New Roman" w:hAnsi="Times New Roman" w:cs="Times New Roman"/>
          <w:b/>
          <w:sz w:val="24"/>
          <w:szCs w:val="24"/>
        </w:rPr>
        <w:t xml:space="preserve"> </w:t>
      </w:r>
      <w:r>
        <w:rPr>
          <w:rFonts w:ascii="Times New Roman" w:hAnsi="Times New Roman" w:cs="Times New Roman"/>
          <w:sz w:val="24"/>
          <w:szCs w:val="24"/>
        </w:rPr>
        <w:t xml:space="preserve">neuronal model and consequence of changing net input value of activation function. A neuron </w:t>
      </w:r>
      <m:oMath>
        <m:r>
          <m:rPr/>
          <w:rPr>
            <w:rFonts w:ascii="Cambria Math" w:hAnsi="Cambria Math" w:cs="Times New Roman"/>
            <w:sz w:val="24"/>
            <w:szCs w:val="24"/>
          </w:rPr>
          <m:t>k</m:t>
        </m:r>
      </m:oMath>
      <w:r>
        <w:rPr>
          <w:rFonts w:ascii="Times New Roman" w:hAnsi="Times New Roman" w:cs="Times New Roman"/>
          <w:sz w:val="24"/>
          <w:szCs w:val="24"/>
        </w:rPr>
        <w:t xml:space="preserve"> is described by two equations [35]:</w:t>
      </w:r>
    </w:p>
    <w:tbl>
      <w:tblPr>
        <w:tblStyle w:val="5"/>
        <w:tblW w:w="0" w:type="auto"/>
        <w:tblInd w:w="0" w:type="dxa"/>
        <w:tblLayout w:type="autofit"/>
        <w:tblCellMar>
          <w:top w:w="0" w:type="dxa"/>
          <w:left w:w="108" w:type="dxa"/>
          <w:bottom w:w="0" w:type="dxa"/>
          <w:right w:w="108" w:type="dxa"/>
        </w:tblCellMar>
      </w:tblPr>
      <w:tblGrid>
        <w:gridCol w:w="828"/>
        <w:gridCol w:w="7200"/>
        <w:gridCol w:w="857"/>
      </w:tblGrid>
      <w:tr>
        <w:tblPrEx>
          <w:tblCellMar>
            <w:top w:w="0" w:type="dxa"/>
            <w:left w:w="108" w:type="dxa"/>
            <w:bottom w:w="0" w:type="dxa"/>
            <w:right w:w="108" w:type="dxa"/>
          </w:tblCellMar>
        </w:tblPrEx>
        <w:tc>
          <w:tcPr>
            <w:tcW w:w="828" w:type="dxa"/>
          </w:tcPr>
          <w:p>
            <w:pPr>
              <w:spacing w:after="0" w:line="360" w:lineRule="auto"/>
              <w:jc w:val="both"/>
              <w:rPr>
                <w:rFonts w:ascii="Times New Roman" w:hAnsi="Times New Roman" w:cs="Times New Roman"/>
                <w:sz w:val="24"/>
                <w:szCs w:val="24"/>
              </w:rPr>
            </w:pPr>
          </w:p>
        </w:tc>
        <w:tc>
          <w:tcPr>
            <w:tcW w:w="7200" w:type="dxa"/>
          </w:tcPr>
          <w:p>
            <w:pPr>
              <w:spacing w:after="0" w:line="360" w:lineRule="auto"/>
              <w:jc w:val="both"/>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m:rPr/>
                      <w:rPr>
                        <w:rFonts w:ascii="Cambria Math" w:hAnsi="Cambria Math" w:cs="Times New Roman"/>
                        <w:sz w:val="24"/>
                        <w:szCs w:val="24"/>
                      </w:rPr>
                      <m:t>u</m:t>
                    </m:r>
                    <m:ctrlPr>
                      <w:rPr>
                        <w:rFonts w:ascii="Cambria Math" w:hAnsi="Cambria Math" w:cs="Times New Roman"/>
                        <w:i/>
                        <w:sz w:val="24"/>
                        <w:szCs w:val="24"/>
                      </w:rPr>
                    </m:ctrlPr>
                  </m:e>
                  <m:sub>
                    <m:r>
                      <m:rPr/>
                      <w:rPr>
                        <w:rFonts w:ascii="Cambria Math" w:hAnsi="Cambria Math" w:cs="Times New Roman"/>
                        <w:sz w:val="24"/>
                        <w:szCs w:val="24"/>
                      </w:rPr>
                      <m:t>k</m:t>
                    </m:r>
                    <m:ctrlPr>
                      <w:rPr>
                        <w:rFonts w:ascii="Cambria Math" w:hAnsi="Cambria Math" w:cs="Times New Roman"/>
                        <w:i/>
                        <w:sz w:val="24"/>
                        <w:szCs w:val="24"/>
                      </w:rPr>
                    </m:ctrlPr>
                  </m:sub>
                </m:sSub>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W</m:t>
                    </m:r>
                    <m:ctrlPr>
                      <w:rPr>
                        <w:rFonts w:ascii="Cambria Math" w:hAnsi="Cambria Math" w:cs="Times New Roman"/>
                        <w:i/>
                        <w:sz w:val="24"/>
                        <w:szCs w:val="24"/>
                      </w:rPr>
                    </m:ctrlPr>
                  </m:e>
                  <m:sub>
                    <m:r>
                      <m:rPr/>
                      <w:rPr>
                        <w:rFonts w:ascii="Cambria Math" w:hAnsi="Cambria Math" w:cs="Times New Roman"/>
                        <w:sz w:val="24"/>
                        <w:szCs w:val="24"/>
                      </w:rPr>
                      <m:t>KJ</m:t>
                    </m:r>
                    <m:ctrlPr>
                      <w:rPr>
                        <w:rFonts w:ascii="Cambria Math" w:hAnsi="Cambria Math" w:cs="Times New Roman"/>
                        <w:i/>
                        <w:sz w:val="24"/>
                        <w:szCs w:val="24"/>
                      </w:rPr>
                    </m:ctrlPr>
                  </m:sub>
                </m:sSub>
                <m:sSub>
                  <m:sSubPr>
                    <m:ctrlPr>
                      <w:rPr>
                        <w:rFonts w:ascii="Cambria Math" w:hAnsi="Cambria Math" w:cs="Times New Roman"/>
                        <w:i/>
                        <w:sz w:val="24"/>
                        <w:szCs w:val="24"/>
                      </w:rPr>
                    </m:ctrlPr>
                  </m:sSubPr>
                  <m:e>
                    <m:r>
                      <m:rPr/>
                      <w:rPr>
                        <w:rFonts w:ascii="Cambria Math" w:hAnsi="Cambria Math" w:cs="Times New Roman"/>
                        <w:sz w:val="24"/>
                        <w:szCs w:val="24"/>
                      </w:rPr>
                      <m:t>.X</m:t>
                    </m:r>
                    <m:ctrlPr>
                      <w:rPr>
                        <w:rFonts w:ascii="Cambria Math" w:hAnsi="Cambria Math" w:cs="Times New Roman"/>
                        <w:i/>
                        <w:sz w:val="24"/>
                        <w:szCs w:val="24"/>
                      </w:rPr>
                    </m:ctrlPr>
                  </m:e>
                  <m:sub>
                    <m:r>
                      <m:rPr/>
                      <w:rPr>
                        <w:rFonts w:ascii="Cambria Math" w:hAnsi="Cambria Math" w:cs="Times New Roman"/>
                        <w:sz w:val="24"/>
                        <w:szCs w:val="24"/>
                      </w:rPr>
                      <m:t>J</m:t>
                    </m:r>
                    <m:ctrlPr>
                      <w:rPr>
                        <w:rFonts w:ascii="Cambria Math" w:hAnsi="Cambria Math" w:cs="Times New Roman"/>
                        <w:i/>
                        <w:sz w:val="24"/>
                        <w:szCs w:val="24"/>
                      </w:rPr>
                    </m:ctrlPr>
                  </m:sub>
                </m:sSub>
              </m:oMath>
            </m:oMathPara>
          </w:p>
        </w:tc>
        <w:tc>
          <w:tcPr>
            <w:tcW w:w="857" w:type="dxa"/>
          </w:tcPr>
          <w:p>
            <w:pPr>
              <w:spacing w:after="0" w:line="360" w:lineRule="auto"/>
              <w:jc w:val="right"/>
              <w:rPr>
                <w:rFonts w:ascii="Times New Roman" w:hAnsi="Times New Roman" w:cs="Times New Roman"/>
                <w:b/>
                <w:sz w:val="24"/>
                <w:szCs w:val="24"/>
              </w:rPr>
            </w:pPr>
            <w:r>
              <w:rPr>
                <w:rFonts w:ascii="Times New Roman" w:hAnsi="Times New Roman" w:cs="Times New Roman"/>
                <w:sz w:val="24"/>
                <w:szCs w:val="24"/>
              </w:rPr>
              <w:t>(</w:t>
            </w:r>
            <w:r>
              <w:rPr>
                <w:rFonts w:ascii="Times New Roman" w:hAnsi="Times New Roman" w:cs="Times New Roman"/>
                <w:sz w:val="24"/>
                <w:szCs w:val="24"/>
                <w:lang w:val="en-IN"/>
              </w:rPr>
              <w:t>3.</w:t>
            </w:r>
            <w:r>
              <w:rPr>
                <w:rFonts w:ascii="Times New Roman" w:hAnsi="Times New Roman" w:cs="Times New Roman"/>
                <w:sz w:val="24"/>
                <w:szCs w:val="24"/>
              </w:rPr>
              <w:t>1)</w:t>
            </w:r>
          </w:p>
        </w:tc>
      </w:tr>
      <w:tr>
        <w:tblPrEx>
          <w:tblCellMar>
            <w:top w:w="0" w:type="dxa"/>
            <w:left w:w="108" w:type="dxa"/>
            <w:bottom w:w="0" w:type="dxa"/>
            <w:right w:w="108" w:type="dxa"/>
          </w:tblCellMar>
        </w:tblPrEx>
        <w:tc>
          <w:tcPr>
            <w:tcW w:w="828" w:type="dxa"/>
          </w:tcPr>
          <w:p>
            <w:pPr>
              <w:spacing w:after="0" w:line="360" w:lineRule="auto"/>
              <w:jc w:val="both"/>
              <w:rPr>
                <w:rFonts w:ascii="Times New Roman" w:hAnsi="Times New Roman" w:cs="Times New Roman"/>
                <w:sz w:val="24"/>
                <w:szCs w:val="24"/>
              </w:rPr>
            </w:pPr>
          </w:p>
        </w:tc>
        <w:tc>
          <w:tcPr>
            <w:tcW w:w="7200" w:type="dxa"/>
          </w:tcPr>
          <w:p>
            <w:pPr>
              <w:spacing w:after="0" w:line="360" w:lineRule="auto"/>
              <w:jc w:val="both"/>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m:rPr/>
                      <w:rPr>
                        <w:rFonts w:ascii="Cambria Math" w:hAnsi="Cambria Math" w:cs="Times New Roman"/>
                        <w:sz w:val="24"/>
                        <w:szCs w:val="24"/>
                      </w:rPr>
                      <m:t>Y</m:t>
                    </m:r>
                    <m:ctrlPr>
                      <w:rPr>
                        <w:rFonts w:ascii="Cambria Math" w:hAnsi="Cambria Math" w:cs="Times New Roman"/>
                        <w:i/>
                        <w:sz w:val="24"/>
                        <w:szCs w:val="24"/>
                      </w:rPr>
                    </m:ctrlPr>
                  </m:e>
                  <m:sub>
                    <m:r>
                      <m:rPr/>
                      <w:rPr>
                        <w:rFonts w:ascii="Cambria Math" w:hAnsi="Cambria Math" w:cs="Times New Roman"/>
                        <w:sz w:val="24"/>
                        <w:szCs w:val="24"/>
                      </w:rPr>
                      <m:t>k</m:t>
                    </m:r>
                    <m:ctrlPr>
                      <w:rPr>
                        <w:rFonts w:ascii="Cambria Math" w:hAnsi="Cambria Math" w:cs="Times New Roman"/>
                        <w:i/>
                        <w:sz w:val="24"/>
                        <w:szCs w:val="24"/>
                      </w:rPr>
                    </m:ctrlPr>
                  </m:sub>
                </m:sSub>
                <m:r>
                  <m:rPr/>
                  <w:rPr>
                    <w:rFonts w:ascii="Cambria Math" w:hAnsi="Cambria Math" w:cs="Times New Roman"/>
                    <w:sz w:val="24"/>
                    <w:szCs w:val="24"/>
                  </w:rPr>
                  <m:t>=φ</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m:rPr/>
                          <w:rPr>
                            <w:rFonts w:ascii="Cambria Math" w:hAnsi="Cambria Math" w:cs="Times New Roman"/>
                            <w:sz w:val="24"/>
                            <w:szCs w:val="24"/>
                          </w:rPr>
                          <m:t>u</m:t>
                        </m:r>
                        <m:ctrlPr>
                          <w:rPr>
                            <w:rFonts w:ascii="Cambria Math" w:hAnsi="Cambria Math" w:cs="Times New Roman"/>
                            <w:i/>
                            <w:sz w:val="24"/>
                            <w:szCs w:val="24"/>
                          </w:rPr>
                        </m:ctrlPr>
                      </m:e>
                      <m:sub>
                        <m:r>
                          <m:rPr/>
                          <w:rPr>
                            <w:rFonts w:ascii="Cambria Math" w:hAnsi="Cambria Math" w:cs="Times New Roman"/>
                            <w:sz w:val="24"/>
                            <w:szCs w:val="24"/>
                          </w:rPr>
                          <m:t>k</m:t>
                        </m:r>
                        <m:ctrlPr>
                          <w:rPr>
                            <w:rFonts w:ascii="Cambria Math" w:hAnsi="Cambria Math" w:cs="Times New Roman"/>
                            <w:i/>
                            <w:sz w:val="24"/>
                            <w:szCs w:val="24"/>
                          </w:rPr>
                        </m:ctrlPr>
                      </m:sub>
                    </m:sSub>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b</m:t>
                        </m:r>
                        <m:ctrlPr>
                          <w:rPr>
                            <w:rFonts w:ascii="Cambria Math" w:hAnsi="Cambria Math" w:cs="Times New Roman"/>
                            <w:i/>
                            <w:sz w:val="24"/>
                            <w:szCs w:val="24"/>
                          </w:rPr>
                        </m:ctrlPr>
                      </m:e>
                      <m:sub>
                        <m:r>
                          <m:rPr/>
                          <w:rPr>
                            <w:rFonts w:ascii="Cambria Math" w:hAnsi="Cambria Math" w:cs="Times New Roman"/>
                            <w:sz w:val="24"/>
                            <w:szCs w:val="24"/>
                          </w:rPr>
                          <m:t>k</m:t>
                        </m:r>
                        <m:ctrlPr>
                          <w:rPr>
                            <w:rFonts w:ascii="Cambria Math" w:hAnsi="Cambria Math" w:cs="Times New Roman"/>
                            <w:i/>
                            <w:sz w:val="24"/>
                            <w:szCs w:val="24"/>
                          </w:rPr>
                        </m:ctrlPr>
                      </m:sub>
                    </m:sSub>
                    <m:ctrlPr>
                      <w:rPr>
                        <w:rFonts w:ascii="Cambria Math" w:hAnsi="Cambria Math" w:cs="Times New Roman"/>
                        <w:i/>
                        <w:sz w:val="24"/>
                        <w:szCs w:val="24"/>
                      </w:rPr>
                    </m:ctrlPr>
                  </m:e>
                </m:d>
              </m:oMath>
            </m:oMathPara>
          </w:p>
        </w:tc>
        <w:tc>
          <w:tcPr>
            <w:tcW w:w="857" w:type="dxa"/>
          </w:tcPr>
          <w:p>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IN"/>
              </w:rPr>
              <w:t>3.</w:t>
            </w:r>
            <w:r>
              <w:rPr>
                <w:rFonts w:ascii="Times New Roman" w:hAnsi="Times New Roman" w:cs="Times New Roman"/>
                <w:sz w:val="24"/>
                <w:szCs w:val="24"/>
              </w:rPr>
              <w:t>2)</w:t>
            </w:r>
          </w:p>
        </w:tc>
      </w:tr>
    </w:tbl>
    <w:p>
      <w:pPr>
        <w:pStyle w:val="6"/>
        <w:spacing w:line="360" w:lineRule="auto"/>
      </w:pPr>
      <w:r>
        <w:t>Where,</w:t>
      </w:r>
    </w:p>
    <w:p>
      <w:pPr>
        <w:pStyle w:val="6"/>
        <w:spacing w:line="360" w:lineRule="auto"/>
        <w:ind w:firstLine="720"/>
      </w:pPr>
      <m:oMath>
        <m:sSub>
          <m:sSubPr>
            <m:ctrlPr>
              <w:rPr>
                <w:rFonts w:ascii="Cambria Math" w:hAnsi="Cambria Math"/>
                <w:i/>
              </w:rPr>
            </m:ctrlPr>
          </m:sSubPr>
          <m:e>
            <m:r>
              <m:rPr/>
              <w:rPr>
                <w:rFonts w:ascii="Cambria Math" w:hAnsi="Cambria Math"/>
              </w:rPr>
              <m:t>x</m:t>
            </m:r>
            <m:ctrlPr>
              <w:rPr>
                <w:rFonts w:ascii="Cambria Math" w:hAnsi="Cambria Math"/>
                <w:i/>
              </w:rPr>
            </m:ctrlPr>
          </m:e>
          <m:sub>
            <m:r>
              <m:rPr/>
              <w:rPr>
                <w:rFonts w:ascii="Cambria Math" w:hAnsi="Cambria Math"/>
              </w:rPr>
              <m:t>1</m:t>
            </m:r>
            <m:ctrlPr>
              <w:rPr>
                <w:rFonts w:ascii="Cambria Math" w:hAnsi="Cambria Math"/>
                <w:i/>
              </w:rPr>
            </m:ctrlPr>
          </m:sub>
        </m:sSub>
        <m:r>
          <m:rPr/>
          <w:rPr>
            <w:rFonts w:ascii="Cambria Math" w:hAnsi="Cambria Math"/>
          </w:rPr>
          <m:t xml:space="preserve">, </m:t>
        </m:r>
        <m:sSub>
          <m:sSubPr>
            <m:ctrlPr>
              <w:rPr>
                <w:rFonts w:ascii="Cambria Math" w:hAnsi="Cambria Math"/>
                <w:i/>
              </w:rPr>
            </m:ctrlPr>
          </m:sSubPr>
          <m:e>
            <m:r>
              <m:rPr/>
              <w:rPr>
                <w:rFonts w:ascii="Cambria Math" w:hAnsi="Cambria Math"/>
              </w:rPr>
              <m:t>x</m:t>
            </m:r>
            <m:ctrlPr>
              <w:rPr>
                <w:rFonts w:ascii="Cambria Math" w:hAnsi="Cambria Math"/>
                <w:i/>
              </w:rPr>
            </m:ctrlPr>
          </m:e>
          <m:sub>
            <m:r>
              <m:rPr/>
              <w:rPr>
                <w:rFonts w:ascii="Cambria Math" w:hAnsi="Cambria Math"/>
              </w:rPr>
              <m:t>2</m:t>
            </m:r>
            <m:ctrlPr>
              <w:rPr>
                <w:rFonts w:ascii="Cambria Math" w:hAnsi="Cambria Math"/>
                <w:i/>
              </w:rPr>
            </m:ctrlPr>
          </m:sub>
        </m:sSub>
        <m:r>
          <m:rPr/>
          <w:rPr>
            <w:rFonts w:ascii="Cambria Math" w:hAnsi="Cambria Math"/>
          </w:rPr>
          <m:t xml:space="preserve"> … </m:t>
        </m:r>
        <m:sSub>
          <m:sSubPr>
            <m:ctrlPr>
              <w:rPr>
                <w:rFonts w:ascii="Cambria Math" w:hAnsi="Cambria Math"/>
                <w:i/>
              </w:rPr>
            </m:ctrlPr>
          </m:sSubPr>
          <m:e>
            <m:r>
              <m:rPr/>
              <w:rPr>
                <w:rFonts w:ascii="Cambria Math" w:hAnsi="Cambria Math"/>
              </w:rPr>
              <m:t>x</m:t>
            </m:r>
            <m:ctrlPr>
              <w:rPr>
                <w:rFonts w:ascii="Cambria Math" w:hAnsi="Cambria Math"/>
                <w:i/>
              </w:rPr>
            </m:ctrlPr>
          </m:e>
          <m:sub>
            <m:r>
              <m:rPr/>
              <w:rPr>
                <w:rFonts w:ascii="Cambria Math" w:hAnsi="Cambria Math"/>
              </w:rPr>
              <m:t>m</m:t>
            </m:r>
            <m:ctrlPr>
              <w:rPr>
                <w:rFonts w:ascii="Cambria Math" w:hAnsi="Cambria Math"/>
                <w:i/>
              </w:rPr>
            </m:ctrlPr>
          </m:sub>
        </m:sSub>
        <m:r>
          <m:rPr/>
          <w:rPr>
            <w:rFonts w:ascii="Cambria Math" w:hAnsi="Cambria Math"/>
          </w:rPr>
          <m:t xml:space="preserve"> </m:t>
        </m:r>
      </m:oMath>
      <w:r>
        <w:t>are signal in input layer</w:t>
      </w:r>
    </w:p>
    <w:p>
      <w:pPr>
        <w:pStyle w:val="6"/>
        <w:spacing w:line="360" w:lineRule="auto"/>
        <w:ind w:firstLine="720"/>
      </w:pPr>
      <m:oMath>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k1</m:t>
            </m:r>
            <m:ctrlPr>
              <w:rPr>
                <w:rFonts w:ascii="Cambria Math" w:hAnsi="Cambria Math"/>
                <w:i/>
              </w:rPr>
            </m:ctrlPr>
          </m:sub>
        </m:sSub>
        <m:r>
          <m:rPr/>
          <w:rPr>
            <w:rFonts w:ascii="Cambria Math" w:hAnsi="Cambria Math"/>
          </w:rPr>
          <m:t xml:space="preserve">, </m:t>
        </m:r>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k2</m:t>
            </m:r>
            <m:ctrlPr>
              <w:rPr>
                <w:rFonts w:ascii="Cambria Math" w:hAnsi="Cambria Math"/>
                <w:i/>
              </w:rPr>
            </m:ctrlPr>
          </m:sub>
        </m:sSub>
        <m:r>
          <m:rPr/>
          <w:rPr>
            <w:rFonts w:ascii="Cambria Math" w:hAnsi="Cambria Math"/>
          </w:rPr>
          <m:t xml:space="preserve"> … </m:t>
        </m:r>
        <m:sSub>
          <m:sSubPr>
            <m:ctrlPr>
              <w:rPr>
                <w:rFonts w:ascii="Cambria Math" w:hAnsi="Cambria Math"/>
                <w:i/>
              </w:rPr>
            </m:ctrlPr>
          </m:sSubPr>
          <m:e>
            <m:r>
              <m:rPr/>
              <w:rPr>
                <w:rFonts w:ascii="Cambria Math" w:hAnsi="Cambria Math"/>
              </w:rPr>
              <m:t>w</m:t>
            </m:r>
            <m:ctrlPr>
              <w:rPr>
                <w:rFonts w:ascii="Cambria Math" w:hAnsi="Cambria Math"/>
                <w:i/>
              </w:rPr>
            </m:ctrlPr>
          </m:e>
          <m:sub>
            <m:r>
              <m:rPr/>
              <w:rPr>
                <w:rFonts w:ascii="Cambria Math" w:hAnsi="Cambria Math"/>
              </w:rPr>
              <m:t>km</m:t>
            </m:r>
            <m:ctrlPr>
              <w:rPr>
                <w:rFonts w:ascii="Cambria Math" w:hAnsi="Cambria Math"/>
                <w:i/>
              </w:rPr>
            </m:ctrlPr>
          </m:sub>
        </m:sSub>
      </m:oMath>
      <w:r>
        <w:t xml:space="preserve"> are synaptic weight</w:t>
      </w:r>
    </w:p>
    <w:p>
      <w:pPr>
        <w:spacing w:after="0" w:line="360" w:lineRule="auto"/>
        <w:ind w:firstLine="720"/>
        <w:jc w:val="both"/>
        <w:rPr>
          <w:rFonts w:ascii="Times New Roman" w:hAnsi="Times New Roman" w:cs="Times New Roman"/>
          <w:sz w:val="24"/>
          <w:szCs w:val="24"/>
        </w:rPr>
      </w:pPr>
      <m:oMath>
        <m:sSub>
          <m:sSubPr>
            <m:ctrlPr>
              <w:rPr>
                <w:rFonts w:ascii="Cambria Math" w:hAnsi="Cambria Math" w:cs="Times New Roman"/>
                <w:i/>
                <w:sz w:val="24"/>
                <w:szCs w:val="24"/>
              </w:rPr>
            </m:ctrlPr>
          </m:sSubPr>
          <m:e>
            <m:r>
              <m:rPr/>
              <w:rPr>
                <w:rFonts w:ascii="Cambria Math" w:hAnsi="Cambria Math" w:cs="Times New Roman"/>
                <w:sz w:val="24"/>
                <w:szCs w:val="24"/>
              </w:rPr>
              <m:t>u</m:t>
            </m:r>
            <m:ctrlPr>
              <w:rPr>
                <w:rFonts w:ascii="Cambria Math" w:hAnsi="Cambria Math" w:cs="Times New Roman"/>
                <w:i/>
                <w:sz w:val="24"/>
                <w:szCs w:val="24"/>
              </w:rPr>
            </m:ctrlPr>
          </m:e>
          <m:sub>
            <m:r>
              <m:rPr/>
              <w:rPr>
                <w:rFonts w:ascii="Cambria Math" w:hAnsi="Cambria Math" w:cs="Times New Roman"/>
                <w:sz w:val="24"/>
                <w:szCs w:val="24"/>
              </w:rPr>
              <m:t>k</m:t>
            </m:r>
            <m:ctrlPr>
              <w:rPr>
                <w:rFonts w:ascii="Cambria Math" w:hAnsi="Cambria Math" w:cs="Times New Roman"/>
                <w:i/>
                <w:sz w:val="24"/>
                <w:szCs w:val="24"/>
              </w:rPr>
            </m:ctrlPr>
          </m:sub>
        </m:sSub>
      </m:oMath>
      <w:r>
        <w:rPr>
          <w:rFonts w:ascii="Times New Roman" w:hAnsi="Times New Roman" w:cs="Times New Roman"/>
          <w:sz w:val="24"/>
          <w:szCs w:val="24"/>
        </w:rPr>
        <w:t xml:space="preserve"> is linear combined output from  input signals</w:t>
      </w:r>
    </w:p>
    <w:p>
      <w:pPr>
        <w:spacing w:after="0" w:line="360" w:lineRule="auto"/>
        <w:ind w:firstLine="720"/>
        <w:jc w:val="both"/>
        <w:rPr>
          <w:rFonts w:ascii="Times New Roman" w:hAnsi="Times New Roman" w:cs="Times New Roman"/>
          <w:sz w:val="24"/>
          <w:szCs w:val="24"/>
        </w:rPr>
      </w:pPr>
      <m:oMath>
        <m:sSub>
          <m:sSubPr>
            <m:ctrlPr>
              <w:rPr>
                <w:rFonts w:ascii="Cambria Math" w:hAnsi="Cambria Math" w:eastAsia="Times New Roman" w:cs="Times New Roman"/>
                <w:i/>
                <w:sz w:val="24"/>
                <w:szCs w:val="24"/>
              </w:rPr>
            </m:ctrlPr>
          </m:sSubPr>
          <m:e>
            <m:r>
              <m:rPr/>
              <w:rPr>
                <w:rFonts w:ascii="Cambria Math" w:hAnsi="Cambria Math" w:eastAsia="Times New Roman" w:cs="Times New Roman"/>
                <w:sz w:val="24"/>
                <w:szCs w:val="24"/>
              </w:rPr>
              <m:t>b</m:t>
            </m:r>
            <m:ctrlPr>
              <w:rPr>
                <w:rFonts w:ascii="Cambria Math" w:hAnsi="Cambria Math" w:eastAsia="Times New Roman" w:cs="Times New Roman"/>
                <w:i/>
                <w:sz w:val="24"/>
                <w:szCs w:val="24"/>
              </w:rPr>
            </m:ctrlPr>
          </m:e>
          <m:sub>
            <m:r>
              <m:rPr/>
              <w:rPr>
                <w:rFonts w:ascii="Cambria Math" w:hAnsi="Cambria Math" w:eastAsia="Times New Roman" w:cs="Times New Roman"/>
                <w:sz w:val="24"/>
                <w:szCs w:val="24"/>
              </w:rPr>
              <m:t>k</m:t>
            </m:r>
            <m:ctrlPr>
              <w:rPr>
                <w:rFonts w:ascii="Cambria Math" w:hAnsi="Cambria Math" w:eastAsia="Times New Roman" w:cs="Times New Roman"/>
                <w:i/>
                <w:sz w:val="24"/>
                <w:szCs w:val="24"/>
              </w:rPr>
            </m:ctrlPr>
          </m:sub>
        </m:sSub>
      </m:oMath>
      <w:r>
        <w:rPr>
          <w:rFonts w:ascii="Times New Roman" w:hAnsi="Times New Roman" w:cs="Times New Roman"/>
          <w:sz w:val="24"/>
          <w:szCs w:val="24"/>
        </w:rPr>
        <w:t xml:space="preserve"> is bias</w:t>
      </w:r>
    </w:p>
    <w:p>
      <w:pPr>
        <w:spacing w:after="0" w:line="360" w:lineRule="auto"/>
        <w:ind w:firstLine="720"/>
        <w:jc w:val="both"/>
        <w:rPr>
          <w:rFonts w:ascii="Times New Roman" w:hAnsi="Times New Roman" w:cs="Times New Roman"/>
          <w:sz w:val="24"/>
          <w:szCs w:val="24"/>
        </w:rPr>
      </w:pPr>
      <m:oMath>
        <m:r>
          <m:rPr/>
          <w:rPr>
            <w:rFonts w:ascii="Cambria Math" w:hAnsi="Cambria Math" w:cs="Times New Roman"/>
            <w:sz w:val="24"/>
            <w:szCs w:val="24"/>
          </w:rPr>
          <m:t>φ(.)</m:t>
        </m:r>
      </m:oMath>
      <w:r>
        <w:rPr>
          <w:rFonts w:ascii="Times New Roman" w:hAnsi="Times New Roman" w:cs="Times New Roman"/>
          <w:sz w:val="24"/>
          <w:szCs w:val="24"/>
        </w:rPr>
        <w:t xml:space="preserve"> is activation function</w:t>
      </w:r>
    </w:p>
    <w:p>
      <w:pPr>
        <w:spacing w:after="0" w:line="360" w:lineRule="auto"/>
        <w:ind w:firstLine="720"/>
        <w:jc w:val="both"/>
        <w:rPr>
          <w:rFonts w:ascii="Times New Roman" w:hAnsi="Times New Roman" w:cs="Times New Roman"/>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y</m:t>
            </m:r>
            <m:ctrlPr>
              <w:rPr>
                <w:rFonts w:ascii="Cambria Math" w:hAnsi="Cambria Math" w:cs="Times New Roman"/>
                <w:sz w:val="24"/>
                <w:szCs w:val="24"/>
              </w:rPr>
            </m:ctrlPr>
          </m:e>
          <m:sub>
            <m:r>
              <m:rPr>
                <m:sty m:val="p"/>
              </m:rPr>
              <w:rPr>
                <w:rFonts w:ascii="Cambria Math" w:hAnsi="Cambria Math" w:cs="Times New Roman"/>
                <w:sz w:val="24"/>
                <w:szCs w:val="24"/>
              </w:rPr>
              <m:t>k</m:t>
            </m:r>
            <m:ctrlPr>
              <w:rPr>
                <w:rFonts w:ascii="Cambria Math" w:hAnsi="Cambria Math" w:cs="Times New Roman"/>
                <w:sz w:val="24"/>
                <w:szCs w:val="24"/>
              </w:rPr>
            </m:ctrlPr>
          </m:sub>
        </m:sSub>
      </m:oMath>
      <w:r>
        <w:rPr>
          <w:rFonts w:ascii="Times New Roman" w:hAnsi="Times New Roman" w:cs="Times New Roman"/>
          <w:sz w:val="24"/>
          <w:szCs w:val="24"/>
        </w:rPr>
        <w:t xml:space="preserve"> is neuron output signal</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Activation function is denoted by</w:t>
      </w:r>
      <m:oMath>
        <m:r>
          <m:rPr/>
          <w:rPr>
            <w:rFonts w:ascii="Cambria Math" w:hAnsi="Cambria Math" w:cs="Times New Roman"/>
            <w:sz w:val="24"/>
            <w:szCs w:val="24"/>
          </w:rPr>
          <m:t xml:space="preserve"> φ(v)</m:t>
        </m:r>
      </m:oMath>
      <w:r>
        <w:rPr>
          <w:rFonts w:ascii="Times New Roman" w:hAnsi="Times New Roman" w:cs="Times New Roman"/>
          <w:sz w:val="24"/>
          <w:szCs w:val="24"/>
        </w:rPr>
        <w:t>, defines output of a neuron in terms of induced local field</w:t>
      </w:r>
      <m:oMath>
        <m:r>
          <m:rPr/>
          <w:rPr>
            <w:rFonts w:ascii="Cambria Math" w:hAnsi="Cambria Math" w:cs="Times New Roman"/>
            <w:sz w:val="24"/>
            <w:szCs w:val="24"/>
          </w:rPr>
          <m:t xml:space="preserve"> </m:t>
        </m:r>
        <m:r>
          <m:rPr>
            <m:sty m:val="bi"/>
          </m:rPr>
          <w:rPr>
            <w:rFonts w:ascii="Cambria Math" w:hAnsi="Cambria Math" w:cs="Times New Roman"/>
            <w:sz w:val="24"/>
            <w:szCs w:val="24"/>
          </w:rPr>
          <m:t>v</m:t>
        </m:r>
      </m:oMath>
      <w:r>
        <w:rPr>
          <w:rFonts w:ascii="Times New Roman" w:hAnsi="Times New Roman" w:cs="Times New Roman"/>
          <w:sz w:val="24"/>
          <w:szCs w:val="24"/>
        </w:rPr>
        <w:t>. Sigmoid function is used as activation function. With slope factor of sigmoid function, activation function is defined by [36]:</w:t>
      </w:r>
    </w:p>
    <w:tbl>
      <w:tblPr>
        <w:tblStyle w:val="5"/>
        <w:tblW w:w="0" w:type="auto"/>
        <w:tblInd w:w="0" w:type="dxa"/>
        <w:tblLayout w:type="autofit"/>
        <w:tblCellMar>
          <w:top w:w="0" w:type="dxa"/>
          <w:left w:w="108" w:type="dxa"/>
          <w:bottom w:w="0" w:type="dxa"/>
          <w:right w:w="108" w:type="dxa"/>
        </w:tblCellMar>
      </w:tblPr>
      <w:tblGrid>
        <w:gridCol w:w="553"/>
        <w:gridCol w:w="7656"/>
        <w:gridCol w:w="676"/>
      </w:tblGrid>
      <w:tr>
        <w:tblPrEx>
          <w:tblCellMar>
            <w:top w:w="0" w:type="dxa"/>
            <w:left w:w="108" w:type="dxa"/>
            <w:bottom w:w="0" w:type="dxa"/>
            <w:right w:w="108" w:type="dxa"/>
          </w:tblCellMar>
        </w:tblPrEx>
        <w:tc>
          <w:tcPr>
            <w:tcW w:w="553" w:type="dxa"/>
          </w:tcPr>
          <w:p>
            <w:pPr>
              <w:spacing w:after="0" w:line="360" w:lineRule="auto"/>
              <w:jc w:val="both"/>
              <w:rPr>
                <w:rFonts w:ascii="Times New Roman" w:hAnsi="Times New Roman" w:cs="Times New Roman"/>
                <w:sz w:val="24"/>
                <w:szCs w:val="24"/>
              </w:rPr>
            </w:pPr>
          </w:p>
        </w:tc>
        <w:tc>
          <w:tcPr>
            <w:tcW w:w="7656" w:type="dxa"/>
          </w:tcPr>
          <w:p>
            <w:pPr>
              <w:spacing w:after="0" w:line="360" w:lineRule="auto"/>
              <w:jc w:val="both"/>
              <w:rPr>
                <w:rFonts w:ascii="Times New Roman" w:hAnsi="Times New Roman" w:cs="Times New Roman"/>
                <w:sz w:val="24"/>
                <w:szCs w:val="24"/>
              </w:rPr>
            </w:pPr>
            <m:oMathPara>
              <m:oMathParaPr>
                <m:jc m:val="left"/>
              </m:oMathParaPr>
              <m:oMath>
                <m:r>
                  <m:rPr/>
                  <w:rPr>
                    <w:rFonts w:ascii="Cambria Math" w:hAnsi="Cambria Math" w:cs="Times New Roman"/>
                    <w:sz w:val="26"/>
                    <w:szCs w:val="24"/>
                  </w:rPr>
                  <m:t>φ</m:t>
                </m:r>
                <m:d>
                  <m:dPr>
                    <m:ctrlPr>
                      <w:rPr>
                        <w:rFonts w:ascii="Cambria Math" w:hAnsi="Cambria Math" w:cs="Times New Roman"/>
                        <w:i/>
                        <w:sz w:val="26"/>
                        <w:szCs w:val="24"/>
                      </w:rPr>
                    </m:ctrlPr>
                  </m:dPr>
                  <m:e>
                    <m:r>
                      <m:rPr/>
                      <w:rPr>
                        <w:rFonts w:ascii="Cambria Math" w:hAnsi="Cambria Math" w:cs="Times New Roman"/>
                        <w:sz w:val="26"/>
                        <w:szCs w:val="24"/>
                      </w:rPr>
                      <m:t>v</m:t>
                    </m:r>
                    <m:ctrlPr>
                      <w:rPr>
                        <w:rFonts w:ascii="Cambria Math" w:hAnsi="Cambria Math" w:cs="Times New Roman"/>
                        <w:i/>
                        <w:sz w:val="26"/>
                        <w:szCs w:val="24"/>
                      </w:rPr>
                    </m:ctrlPr>
                  </m:e>
                </m:d>
                <m:r>
                  <m:rPr/>
                  <w:rPr>
                    <w:rFonts w:ascii="Cambria Math" w:hAnsi="Cambria Math" w:cs="Times New Roman"/>
                    <w:sz w:val="26"/>
                    <w:szCs w:val="24"/>
                  </w:rPr>
                  <m:t>=</m:t>
                </m:r>
                <m:f>
                  <m:fPr>
                    <m:ctrlPr>
                      <w:rPr>
                        <w:rFonts w:ascii="Cambria Math" w:hAnsi="Cambria Math" w:cs="Times New Roman"/>
                        <w:i/>
                        <w:sz w:val="26"/>
                        <w:szCs w:val="24"/>
                      </w:rPr>
                    </m:ctrlPr>
                  </m:fPr>
                  <m:num>
                    <m:r>
                      <m:rPr/>
                      <w:rPr>
                        <w:rFonts w:ascii="Cambria Math" w:hAnsi="Cambria Math" w:cs="Times New Roman"/>
                        <w:sz w:val="26"/>
                        <w:szCs w:val="24"/>
                      </w:rPr>
                      <m:t>1</m:t>
                    </m:r>
                    <m:ctrlPr>
                      <w:rPr>
                        <w:rFonts w:ascii="Cambria Math" w:hAnsi="Cambria Math" w:cs="Times New Roman"/>
                        <w:i/>
                        <w:sz w:val="26"/>
                        <w:szCs w:val="24"/>
                      </w:rPr>
                    </m:ctrlPr>
                  </m:num>
                  <m:den>
                    <m:r>
                      <m:rPr/>
                      <w:rPr>
                        <w:rFonts w:ascii="Cambria Math" w:hAnsi="Cambria Math" w:cs="Times New Roman"/>
                        <w:sz w:val="26"/>
                        <w:szCs w:val="24"/>
                      </w:rPr>
                      <m:t>(1+</m:t>
                    </m:r>
                    <m:r>
                      <m:rPr>
                        <m:sty m:val="p"/>
                      </m:rPr>
                      <w:rPr>
                        <w:rFonts w:ascii="Cambria Math" w:hAnsi="Cambria Math" w:cs="Times New Roman"/>
                        <w:sz w:val="26"/>
                        <w:szCs w:val="24"/>
                      </w:rPr>
                      <m:t>exp⁡</m:t>
                    </m:r>
                    <m:r>
                      <m:rPr/>
                      <w:rPr>
                        <w:rFonts w:ascii="Cambria Math" w:hAnsi="Cambria Math" w:cs="Times New Roman"/>
                        <w:sz w:val="26"/>
                        <w:szCs w:val="24"/>
                      </w:rPr>
                      <m:t>(−av)</m:t>
                    </m:r>
                    <m:ctrlPr>
                      <w:rPr>
                        <w:rFonts w:ascii="Cambria Math" w:hAnsi="Cambria Math" w:cs="Times New Roman"/>
                        <w:i/>
                        <w:sz w:val="26"/>
                        <w:szCs w:val="24"/>
                      </w:rPr>
                    </m:ctrlPr>
                  </m:den>
                </m:f>
              </m:oMath>
            </m:oMathPara>
          </w:p>
        </w:tc>
        <w:tc>
          <w:tcPr>
            <w:tcW w:w="676" w:type="dxa"/>
          </w:tcPr>
          <w:p>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IN"/>
              </w:rPr>
              <w:t>3.</w:t>
            </w:r>
            <w:r>
              <w:rPr>
                <w:rFonts w:ascii="Times New Roman" w:hAnsi="Times New Roman" w:cs="Times New Roman"/>
                <w:sz w:val="24"/>
                <w:szCs w:val="24"/>
              </w:rPr>
              <w:t>3)</w:t>
            </w:r>
          </w:p>
        </w:tc>
      </w:tr>
    </w:tbl>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Curve traced sigmoid function structure represented in Fig. </w:t>
      </w:r>
      <w:r>
        <w:rPr>
          <w:rFonts w:ascii="Times New Roman" w:hAnsi="Times New Roman" w:cs="Times New Roman"/>
          <w:sz w:val="24"/>
          <w:szCs w:val="24"/>
          <w:lang w:val="en-IN"/>
        </w:rPr>
        <w:t>3.</w:t>
      </w:r>
      <w:r>
        <w:rPr>
          <w:rFonts w:ascii="Times New Roman" w:hAnsi="Times New Roman" w:cs="Times New Roman"/>
          <w:sz w:val="24"/>
          <w:szCs w:val="24"/>
        </w:rPr>
        <w:t xml:space="preserve">2. Curve resembles hysteresis curve is helpful in describing wind speed values as function of past values. </w:t>
      </w:r>
    </w:p>
    <w:p>
      <w:pPr>
        <w:jc w:val="both"/>
        <w:rPr>
          <w:rFonts w:ascii="Times New Roman" w:hAnsi="Times New Roman" w:cs="Times New Roman"/>
          <w:sz w:val="24"/>
          <w:szCs w:val="24"/>
        </w:rPr>
      </w:pPr>
      <w:r>
        <w:rPr>
          <w:rFonts w:ascii="Times New Roman" w:hAnsi="Times New Roman" w:cs="Times New Roman"/>
          <w:sz w:val="24"/>
          <w:szCs w:val="24"/>
        </w:rPr>
        <mc:AlternateContent>
          <mc:Choice Requires="wpg">
            <w:drawing>
              <wp:anchor distT="0" distB="0" distL="114300" distR="114300" simplePos="0" relativeHeight="251661312" behindDoc="0" locked="0" layoutInCell="1" allowOverlap="1">
                <wp:simplePos x="0" y="0"/>
                <wp:positionH relativeFrom="column">
                  <wp:posOffset>1477645</wp:posOffset>
                </wp:positionH>
                <wp:positionV relativeFrom="paragraph">
                  <wp:posOffset>23495</wp:posOffset>
                </wp:positionV>
                <wp:extent cx="2155825" cy="1065530"/>
                <wp:effectExtent l="12700" t="12700" r="22225" b="26670"/>
                <wp:wrapNone/>
                <wp:docPr id="1964" name="Group 566"/>
                <wp:cNvGraphicFramePr/>
                <a:graphic xmlns:a="http://schemas.openxmlformats.org/drawingml/2006/main">
                  <a:graphicData uri="http://schemas.microsoft.com/office/word/2010/wordprocessingGroup">
                    <wpg:wgp>
                      <wpg:cNvGrpSpPr/>
                      <wpg:grpSpPr>
                        <a:xfrm>
                          <a:off x="0" y="0"/>
                          <a:ext cx="2155825" cy="1065530"/>
                          <a:chOff x="4127" y="3547"/>
                          <a:chExt cx="4021" cy="2213"/>
                        </a:xfrm>
                      </wpg:grpSpPr>
                      <wps:wsp>
                        <wps:cNvPr id="1965" name="Rectangle 567"/>
                        <wps:cNvSpPr>
                          <a:spLocks noChangeArrowheads="1"/>
                        </wps:cNvSpPr>
                        <wps:spPr bwMode="auto">
                          <a:xfrm>
                            <a:off x="4127" y="3547"/>
                            <a:ext cx="4021" cy="2213"/>
                          </a:xfrm>
                          <a:prstGeom prst="rect">
                            <a:avLst/>
                          </a:prstGeom>
                          <a:solidFill>
                            <a:srgbClr val="FFFFFF"/>
                          </a:solidFill>
                          <a:ln w="25400">
                            <a:solidFill>
                              <a:schemeClr val="bg1">
                                <a:lumMod val="95000"/>
                                <a:lumOff val="0"/>
                              </a:schemeClr>
                            </a:solidFill>
                            <a:miter lim="800000"/>
                          </a:ln>
                          <a:effectLst/>
                        </wps:spPr>
                        <wps:bodyPr rot="0" vert="horz" wrap="square" lIns="91440" tIns="45720" rIns="91440" bIns="45720" anchor="t" anchorCtr="0" upright="1">
                          <a:noAutofit/>
                        </wps:bodyPr>
                      </wps:wsp>
                      <wps:wsp>
                        <wps:cNvPr id="1966" name="AutoShape 568"/>
                        <wps:cNvCnPr>
                          <a:cxnSpLocks noChangeShapeType="1"/>
                        </wps:cNvCnPr>
                        <wps:spPr bwMode="auto">
                          <a:xfrm>
                            <a:off x="6164" y="3547"/>
                            <a:ext cx="0" cy="2213"/>
                          </a:xfrm>
                          <a:prstGeom prst="straightConnector1">
                            <a:avLst/>
                          </a:prstGeom>
                          <a:noFill/>
                          <a:ln w="25400">
                            <a:solidFill>
                              <a:schemeClr val="dk1">
                                <a:lumMod val="100000"/>
                                <a:lumOff val="0"/>
                              </a:schemeClr>
                            </a:solidFill>
                            <a:round/>
                          </a:ln>
                          <a:effectLst/>
                        </wps:spPr>
                        <wps:bodyPr/>
                      </wps:wsp>
                      <wps:wsp>
                        <wps:cNvPr id="1967" name="AutoShape 569"/>
                        <wps:cNvCnPr>
                          <a:cxnSpLocks noChangeShapeType="1"/>
                        </wps:cNvCnPr>
                        <wps:spPr bwMode="auto">
                          <a:xfrm rot="10800000" flipV="1">
                            <a:off x="4478" y="3776"/>
                            <a:ext cx="3424" cy="1984"/>
                          </a:xfrm>
                          <a:prstGeom prst="curvedConnector3">
                            <a:avLst>
                              <a:gd name="adj1" fmla="val 50000"/>
                            </a:avLst>
                          </a:prstGeom>
                          <a:noFill/>
                          <a:ln w="25400">
                            <a:solidFill>
                              <a:schemeClr val="dk1">
                                <a:lumMod val="100000"/>
                                <a:lumOff val="0"/>
                              </a:schemeClr>
                            </a:solidFill>
                            <a:round/>
                          </a:ln>
                          <a:effectLst/>
                        </wps:spPr>
                        <wps:bodyPr/>
                      </wps:wsp>
                    </wpg:wgp>
                  </a:graphicData>
                </a:graphic>
              </wp:anchor>
            </w:drawing>
          </mc:Choice>
          <mc:Fallback>
            <w:pict>
              <v:group id="Group 566" o:spid="_x0000_s1026" o:spt="203" style="position:absolute;left:0pt;margin-left:116.35pt;margin-top:1.85pt;height:83.9pt;width:169.75pt;z-index:251661312;mso-width-relative:page;mso-height-relative:page;" coordorigin="4127,3547" coordsize="4021,2213" o:gfxdata="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">
                <o:lock v:ext="edit" aspectratio="f"/>
                <v:rect id="Rectangle 567" o:spid="_x0000_s1026" o:spt="1" style="position:absolute;left:4127;top:3547;height:2213;width:4021;" fillcolor="#FFFFFF" filled="t" stroked="t" coordsize="21600,21600" o:gfxdata="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IKM9L4A&#10;AADdAAAADwAAAAAAAAABACAAAAAiAAAAZHJzL2Rvd25yZXYueG1sUEsBAhQAFAAAAAgAh07iQDMv&#10;BZ47AAAAOQAAABAAAAAAAAAAAQAgAAAADQEAAGRycy9zaGFwZXhtbC54bWxQSwUGAAAAAAYABgBb&#10;AQAAtwMAAAAA&#10;">
                  <v:fill on="t" focussize="0,0"/>
                  <v:stroke weight="2pt" color="#F2F2F2 [3212]" miterlimit="8" joinstyle="miter"/>
                  <v:imagedata o:title=""/>
                  <o:lock v:ext="edit" aspectratio="f"/>
                </v:rect>
                <v:shape id="AutoShape 568" o:spid="_x0000_s1026" o:spt="32" type="#_x0000_t32" style="position:absolute;left:6164;top:3547;height:2213;width:0;" filled="f" stroked="t" coordsize="21600,21600" o:gfxdata="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Pag4GtwAAAN0AAAAP&#10;AAAAAAAAAAEAIAAAACIAAABkcnMvZG93bnJldi54bWxQSwECFAAUAAAACACHTuJAMy8FnjsAAAA5&#10;AAAAEAAAAAAAAAABACAAAAAGAQAAZHJzL3NoYXBleG1sLnhtbFBLBQYAAAAABgAGAFsBAACwAwAA&#10;AAA=&#10;">
                  <v:fill on="f" focussize="0,0"/>
                  <v:stroke weight="2pt" color="#000000 [3216]" joinstyle="round"/>
                  <v:imagedata o:title=""/>
                  <o:lock v:ext="edit" aspectratio="f"/>
                </v:shape>
                <v:shape id="AutoShape 569" o:spid="_x0000_s1026" o:spt="38" type="#_x0000_t38" style="position:absolute;left:4478;top:3776;flip:y;height:1984;width:3424;rotation:11796480f;" filled="f" stroked="t" coordsize="21600,21600" o:gfxdata="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iT6TvQAA&#10;AN0AAAAPAAAAAAAAAAEAIAAAACIAAABkcnMvZG93bnJldi54bWxQSwECFAAUAAAACACHTuJAMy8F&#10;njsAAAA5AAAAEAAAAAAAAAABACAAAAAMAQAAZHJzL3NoYXBleG1sLnhtbFBLBQYAAAAABgAGAFsB&#10;AAC2AwAAAAA=&#10;" adj="10800">
                  <v:fill on="f" focussize="0,0"/>
                  <v:stroke weight="2pt" color="#000000 [3216]" joinstyle="round"/>
                  <v:imagedata o:title=""/>
                  <o:lock v:ext="edit" aspectratio="f"/>
                </v:shape>
              </v:group>
            </w:pict>
          </mc:Fallback>
        </mc:AlternateContent>
      </w: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center"/>
        <w:rPr>
          <w:rFonts w:ascii="Times New Roman" w:hAnsi="Times New Roman" w:cs="Times New Roman"/>
          <w:b/>
          <w:sz w:val="20"/>
          <w:szCs w:val="20"/>
        </w:rPr>
      </w:pPr>
      <w:r>
        <w:rPr>
          <w:rFonts w:ascii="Times New Roman" w:hAnsi="Times New Roman" w:cs="Times New Roman"/>
          <w:b/>
          <w:sz w:val="20"/>
          <w:szCs w:val="20"/>
        </w:rPr>
        <w:t xml:space="preserve">Fig. </w:t>
      </w:r>
      <w:r>
        <w:rPr>
          <w:rFonts w:ascii="Times New Roman" w:hAnsi="Times New Roman" w:cs="Times New Roman"/>
          <w:b/>
          <w:sz w:val="20"/>
          <w:szCs w:val="20"/>
          <w:lang w:val="en-IN"/>
        </w:rPr>
        <w:t>3.</w:t>
      </w:r>
      <w:r>
        <w:rPr>
          <w:rFonts w:ascii="Times New Roman" w:hAnsi="Times New Roman" w:cs="Times New Roman"/>
          <w:b/>
          <w:sz w:val="20"/>
          <w:szCs w:val="20"/>
        </w:rPr>
        <w:t>2: Sigmoid Function</w:t>
      </w:r>
    </w:p>
    <w:p>
      <w:pPr>
        <w:pStyle w:val="8"/>
        <w:jc w:val="both"/>
        <w:rPr>
          <w:rFonts w:ascii="Times New Roman" w:hAnsi="Times New Roman"/>
          <w:sz w:val="16"/>
        </w:rPr>
      </w:pPr>
    </w:p>
    <w:p>
      <w:pPr>
        <w:pStyle w:val="10"/>
        <w:spacing w:before="0" w:beforeAutospacing="0" w:after="0" w:afterAutospacing="0" w:line="360" w:lineRule="auto"/>
        <w:jc w:val="both"/>
        <w:rPr>
          <w:rStyle w:val="13"/>
          <w:b/>
        </w:rPr>
      </w:pPr>
      <w:r>
        <w:rPr>
          <w:rStyle w:val="12"/>
          <w:b/>
        </w:rPr>
        <w:t>M</w:t>
      </w:r>
      <w:r>
        <w:rPr>
          <w:rStyle w:val="13"/>
          <w:b/>
        </w:rPr>
        <w:t>ultithreaded Back Propagation</w:t>
      </w:r>
    </w:p>
    <w:p>
      <w:pPr>
        <w:pStyle w:val="10"/>
        <w:spacing w:before="0" w:beforeAutospacing="0" w:after="0" w:afterAutospacing="0" w:line="360" w:lineRule="auto"/>
        <w:jc w:val="both"/>
      </w:pPr>
      <w:r>
        <w:t xml:space="preserve">Back propagation is an iterative process which takes a great deal of time to compute. When multi-core systems are used in multithreaded technique then it may significantly decrease time to converge. It is relatively simple to adapt back propagation algorithm to operate in a multithreaded manner if batching is used. Training data is divided equally in large batches of thread. Each thread accomplishes backward and forward disseminations. Weight and threshold deltas are summed for each thread. At each end of iteration all threads temporarily pause for weight and threshold [35]. </w:t>
      </w:r>
    </w:p>
    <w:p>
      <w:pPr>
        <w:pStyle w:val="10"/>
        <w:spacing w:before="0" w:beforeAutospacing="0" w:after="0" w:afterAutospacing="0"/>
        <w:jc w:val="both"/>
        <w:rPr>
          <w:sz w:val="16"/>
        </w:rPr>
      </w:pPr>
    </w:p>
    <w:p>
      <w:pPr>
        <w:pStyle w:val="10"/>
        <w:spacing w:before="0" w:beforeAutospacing="0" w:after="0" w:afterAutospacing="0" w:line="360" w:lineRule="auto"/>
        <w:jc w:val="both"/>
        <w:rPr>
          <w:rStyle w:val="12"/>
          <w:b/>
        </w:rPr>
      </w:pPr>
      <w:r>
        <w:rPr>
          <w:rStyle w:val="12"/>
          <w:b/>
          <w:lang w:val="en-IN"/>
        </w:rPr>
        <w:t>3.</w:t>
      </w:r>
      <w:r>
        <w:rPr>
          <w:rStyle w:val="12"/>
          <w:b/>
        </w:rPr>
        <w:t>1.2 Design of a Neural Network</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Design of neural network includes designing input, output, and hidden processing elements. Two sets of weights in activations of hidden layer neurons help to determine output neuron activation function. Weights are modified to reduce MAPE between network’s prediction and actual target value. Adjustments are prepared in inverse direction from hidden layer to output layer till terminating condition is reached. A three layer neural network with two inputs and one output is given in Fig. </w:t>
      </w:r>
      <w:r>
        <w:rPr>
          <w:rFonts w:ascii="Times New Roman" w:hAnsi="Times New Roman" w:cs="Times New Roman"/>
          <w:sz w:val="24"/>
          <w:szCs w:val="24"/>
          <w:lang w:val="en-IN"/>
        </w:rPr>
        <w:t>3.</w:t>
      </w:r>
      <w:r>
        <w:rPr>
          <w:rFonts w:ascii="Times New Roman" w:hAnsi="Times New Roman" w:cs="Times New Roman"/>
          <w:sz w:val="24"/>
          <w:szCs w:val="24"/>
        </w:rPr>
        <w:t>3.</w:t>
      </w:r>
    </w:p>
    <w:p>
      <w:pPr>
        <w:spacing w:line="360" w:lineRule="auto"/>
        <w:jc w:val="center"/>
        <w:rPr>
          <w:rFonts w:ascii="Times New Roman" w:hAnsi="Times New Roman" w:cs="Times New Roman"/>
          <w:b/>
          <w:sz w:val="20"/>
          <w:szCs w:val="24"/>
        </w:rPr>
      </w:pPr>
      <w:r>
        <w:rPr>
          <w:rFonts w:ascii="Times New Roman" w:hAnsi="Times New Roman" w:cs="Times New Roman"/>
          <w:b/>
          <w:sz w:val="20"/>
          <w:szCs w:val="24"/>
        </w:rPr>
        <mc:AlternateContent>
          <mc:Choice Requires="wpg">
            <w:drawing>
              <wp:inline distT="0" distB="0" distL="0" distR="0">
                <wp:extent cx="3802380" cy="1098550"/>
                <wp:effectExtent l="0" t="6350" r="0" b="19050"/>
                <wp:docPr id="1936" name="Group 516"/>
                <wp:cNvGraphicFramePr/>
                <a:graphic xmlns:a="http://schemas.openxmlformats.org/drawingml/2006/main">
                  <a:graphicData uri="http://schemas.microsoft.com/office/word/2010/wordprocessingGroup">
                    <wpg:wgp>
                      <wpg:cNvGrpSpPr/>
                      <wpg:grpSpPr>
                        <a:xfrm>
                          <a:off x="0" y="0"/>
                          <a:ext cx="3802380" cy="1098550"/>
                          <a:chOff x="2581" y="7629"/>
                          <a:chExt cx="7569" cy="3043"/>
                        </a:xfrm>
                      </wpg:grpSpPr>
                      <wpg:grpSp>
                        <wpg:cNvPr id="1937" name="Group 517"/>
                        <wpg:cNvGrpSpPr/>
                        <wpg:grpSpPr>
                          <a:xfrm>
                            <a:off x="2581" y="7629"/>
                            <a:ext cx="7054" cy="3043"/>
                            <a:chOff x="3354" y="6387"/>
                            <a:chExt cx="7054" cy="3043"/>
                          </a:xfrm>
                        </wpg:grpSpPr>
                        <wpg:grpSp>
                          <wpg:cNvPr id="1938" name="Group 518"/>
                          <wpg:cNvGrpSpPr/>
                          <wpg:grpSpPr>
                            <a:xfrm>
                              <a:off x="4333" y="6387"/>
                              <a:ext cx="6075" cy="3043"/>
                              <a:chOff x="3973" y="9388"/>
                              <a:chExt cx="6075" cy="3345"/>
                            </a:xfrm>
                          </wpg:grpSpPr>
                          <wps:wsp>
                            <wps:cNvPr id="1939" name="Straight Arrow Connector 4104"/>
                            <wps:cNvCnPr>
                              <a:cxnSpLocks noChangeShapeType="1"/>
                            </wps:cNvCnPr>
                            <wps:spPr bwMode="auto">
                              <a:xfrm>
                                <a:off x="3973" y="10468"/>
                                <a:ext cx="1125" cy="555"/>
                              </a:xfrm>
                              <a:prstGeom prst="straightConnector1">
                                <a:avLst/>
                              </a:prstGeom>
                              <a:noFill/>
                              <a:ln w="12700">
                                <a:solidFill>
                                  <a:schemeClr val="accent2">
                                    <a:lumMod val="60000"/>
                                    <a:lumOff val="40000"/>
                                  </a:schemeClr>
                                </a:solidFill>
                                <a:round/>
                                <a:tailEnd type="triangle" w="sm" len="med"/>
                              </a:ln>
                              <a:effectLst/>
                            </wps:spPr>
                            <wps:bodyPr/>
                          </wps:wsp>
                          <wpg:grpSp>
                            <wpg:cNvPr id="1940" name="Group 520"/>
                            <wpg:cNvGrpSpPr/>
                            <wpg:grpSpPr>
                              <a:xfrm>
                                <a:off x="3973" y="9388"/>
                                <a:ext cx="6075" cy="3345"/>
                                <a:chOff x="2565" y="9388"/>
                                <a:chExt cx="6075" cy="3345"/>
                              </a:xfrm>
                            </wpg:grpSpPr>
                            <wps:wsp>
                              <wps:cNvPr id="1941" name="Straight Arrow Connector 4113"/>
                              <wps:cNvCnPr>
                                <a:cxnSpLocks noChangeShapeType="1"/>
                              </wps:cNvCnPr>
                              <wps:spPr bwMode="auto">
                                <a:xfrm>
                                  <a:off x="6570" y="10306"/>
                                  <a:ext cx="585" cy="525"/>
                                </a:xfrm>
                                <a:prstGeom prst="straightConnector1">
                                  <a:avLst/>
                                </a:prstGeom>
                                <a:noFill/>
                                <a:ln w="12700">
                                  <a:solidFill>
                                    <a:schemeClr val="accent2">
                                      <a:lumMod val="60000"/>
                                      <a:lumOff val="40000"/>
                                    </a:schemeClr>
                                  </a:solidFill>
                                  <a:round/>
                                  <a:tailEnd type="triangle" w="sm" len="med"/>
                                </a:ln>
                                <a:effectLst/>
                              </wps:spPr>
                              <wps:bodyPr/>
                            </wps:wsp>
                            <wps:wsp>
                              <wps:cNvPr id="1942" name="Straight Arrow Connector 22"/>
                              <wps:cNvCnPr>
                                <a:cxnSpLocks noChangeShapeType="1"/>
                              </wps:cNvCnPr>
                              <wps:spPr bwMode="auto">
                                <a:xfrm flipV="1">
                                  <a:off x="6570" y="10831"/>
                                  <a:ext cx="585" cy="732"/>
                                </a:xfrm>
                                <a:prstGeom prst="straightConnector1">
                                  <a:avLst/>
                                </a:prstGeom>
                                <a:noFill/>
                                <a:ln w="12700">
                                  <a:solidFill>
                                    <a:schemeClr val="accent2">
                                      <a:lumMod val="60000"/>
                                      <a:lumOff val="40000"/>
                                    </a:schemeClr>
                                  </a:solidFill>
                                  <a:round/>
                                  <a:tailEnd type="triangle" w="sm" len="med"/>
                                </a:ln>
                                <a:effectLst/>
                              </wps:spPr>
                              <wps:bodyPr/>
                            </wps:wsp>
                            <wps:wsp>
                              <wps:cNvPr id="1943" name="Straight Arrow Connector 4101"/>
                              <wps:cNvCnPr>
                                <a:cxnSpLocks noChangeShapeType="1"/>
                              </wps:cNvCnPr>
                              <wps:spPr bwMode="auto">
                                <a:xfrm flipV="1">
                                  <a:off x="4845" y="11563"/>
                                  <a:ext cx="630" cy="738"/>
                                </a:xfrm>
                                <a:prstGeom prst="straightConnector1">
                                  <a:avLst/>
                                </a:prstGeom>
                                <a:noFill/>
                                <a:ln w="12700">
                                  <a:solidFill>
                                    <a:schemeClr val="accent2">
                                      <a:lumMod val="60000"/>
                                      <a:lumOff val="40000"/>
                                    </a:schemeClr>
                                  </a:solidFill>
                                  <a:round/>
                                  <a:tailEnd type="triangle" w="sm" len="med"/>
                                </a:ln>
                                <a:effectLst/>
                              </wps:spPr>
                              <wps:bodyPr/>
                            </wps:wsp>
                            <wps:wsp>
                              <wps:cNvPr id="1944" name="Straight Arrow Connector 4109"/>
                              <wps:cNvCnPr>
                                <a:cxnSpLocks noChangeShapeType="1"/>
                              </wps:cNvCnPr>
                              <wps:spPr bwMode="auto">
                                <a:xfrm>
                                  <a:off x="4725" y="10006"/>
                                  <a:ext cx="750" cy="1560"/>
                                </a:xfrm>
                                <a:prstGeom prst="straightConnector1">
                                  <a:avLst/>
                                </a:prstGeom>
                                <a:noFill/>
                                <a:ln w="12700">
                                  <a:solidFill>
                                    <a:schemeClr val="accent2">
                                      <a:lumMod val="60000"/>
                                      <a:lumOff val="40000"/>
                                    </a:schemeClr>
                                  </a:solidFill>
                                  <a:round/>
                                  <a:tailEnd type="arrow" w="med" len="med"/>
                                </a:ln>
                                <a:effectLst/>
                              </wps:spPr>
                              <wps:bodyPr/>
                            </wps:wsp>
                            <wps:wsp>
                              <wps:cNvPr id="1945" name="Straight Arrow Connector 4112"/>
                              <wps:cNvCnPr>
                                <a:cxnSpLocks noChangeShapeType="1"/>
                              </wps:cNvCnPr>
                              <wps:spPr bwMode="auto">
                                <a:xfrm flipV="1">
                                  <a:off x="4845" y="10291"/>
                                  <a:ext cx="630" cy="2009"/>
                                </a:xfrm>
                                <a:prstGeom prst="straightConnector1">
                                  <a:avLst/>
                                </a:prstGeom>
                                <a:noFill/>
                                <a:ln w="12700">
                                  <a:solidFill>
                                    <a:schemeClr val="accent2">
                                      <a:lumMod val="60000"/>
                                      <a:lumOff val="40000"/>
                                    </a:schemeClr>
                                  </a:solidFill>
                                  <a:round/>
                                  <a:tailEnd type="triangle" w="sm" len="med"/>
                                </a:ln>
                                <a:effectLst/>
                              </wps:spPr>
                              <wps:bodyPr/>
                            </wps:wsp>
                            <wps:wsp>
                              <wps:cNvPr id="1946" name="Straight Arrow Connector 4110"/>
                              <wps:cNvCnPr>
                                <a:cxnSpLocks noChangeShapeType="1"/>
                              </wps:cNvCnPr>
                              <wps:spPr bwMode="auto">
                                <a:xfrm flipV="1">
                                  <a:off x="4710" y="10276"/>
                                  <a:ext cx="765" cy="885"/>
                                </a:xfrm>
                                <a:prstGeom prst="straightConnector1">
                                  <a:avLst/>
                                </a:prstGeom>
                                <a:noFill/>
                                <a:ln w="12700">
                                  <a:solidFill>
                                    <a:schemeClr val="accent2">
                                      <a:lumMod val="60000"/>
                                      <a:lumOff val="40000"/>
                                    </a:schemeClr>
                                  </a:solidFill>
                                  <a:round/>
                                  <a:tailEnd type="triangle" w="sm" len="med"/>
                                </a:ln>
                                <a:effectLst/>
                              </wps:spPr>
                              <wps:bodyPr/>
                            </wps:wsp>
                            <wps:wsp>
                              <wps:cNvPr id="1947" name="Straight Arrow Connector 4115"/>
                              <wps:cNvCnPr>
                                <a:cxnSpLocks noChangeShapeType="1"/>
                              </wps:cNvCnPr>
                              <wps:spPr bwMode="auto">
                                <a:xfrm>
                                  <a:off x="4740" y="9976"/>
                                  <a:ext cx="735" cy="300"/>
                                </a:xfrm>
                                <a:prstGeom prst="straightConnector1">
                                  <a:avLst/>
                                </a:prstGeom>
                                <a:noFill/>
                                <a:ln w="12700">
                                  <a:solidFill>
                                    <a:schemeClr val="accent2">
                                      <a:lumMod val="60000"/>
                                      <a:lumOff val="40000"/>
                                    </a:schemeClr>
                                  </a:solidFill>
                                  <a:round/>
                                  <a:tailEnd type="triangle" w="sm" len="med"/>
                                </a:ln>
                                <a:effectLst/>
                              </wps:spPr>
                              <wps:bodyPr/>
                            </wps:wsp>
                            <wps:wsp>
                              <wps:cNvPr id="1948" name="Straight Arrow Connector 9"/>
                              <wps:cNvCnPr>
                                <a:cxnSpLocks noChangeShapeType="1"/>
                              </wps:cNvCnPr>
                              <wps:spPr bwMode="auto">
                                <a:xfrm>
                                  <a:off x="2580" y="10471"/>
                                  <a:ext cx="1200" cy="1650"/>
                                </a:xfrm>
                                <a:prstGeom prst="straightConnector1">
                                  <a:avLst/>
                                </a:prstGeom>
                                <a:noFill/>
                                <a:ln w="12700">
                                  <a:solidFill>
                                    <a:schemeClr val="accent2">
                                      <a:lumMod val="60000"/>
                                      <a:lumOff val="40000"/>
                                    </a:schemeClr>
                                  </a:solidFill>
                                  <a:round/>
                                  <a:tailEnd type="triangle" w="sm" len="med"/>
                                </a:ln>
                                <a:effectLst/>
                              </wps:spPr>
                              <wps:bodyPr/>
                            </wps:wsp>
                            <wps:wsp>
                              <wps:cNvPr id="1949" name="Straight Arrow Connector 4103"/>
                              <wps:cNvCnPr>
                                <a:cxnSpLocks noChangeShapeType="1"/>
                              </wps:cNvCnPr>
                              <wps:spPr bwMode="auto">
                                <a:xfrm flipV="1">
                                  <a:off x="2580" y="10006"/>
                                  <a:ext cx="1110" cy="1560"/>
                                </a:xfrm>
                                <a:prstGeom prst="straightConnector1">
                                  <a:avLst/>
                                </a:prstGeom>
                                <a:noFill/>
                                <a:ln w="12700">
                                  <a:solidFill>
                                    <a:schemeClr val="accent2">
                                      <a:lumMod val="60000"/>
                                      <a:lumOff val="40000"/>
                                    </a:schemeClr>
                                  </a:solidFill>
                                  <a:round/>
                                  <a:tailEnd type="triangle" w="sm" len="med"/>
                                </a:ln>
                                <a:effectLst/>
                              </wps:spPr>
                              <wps:bodyPr/>
                            </wps:wsp>
                            <wps:wsp>
                              <wps:cNvPr id="1950" name="Oval 4102"/>
                              <wps:cNvSpPr>
                                <a:spLocks noChangeArrowheads="1"/>
                              </wps:cNvSpPr>
                              <wps:spPr bwMode="auto">
                                <a:xfrm>
                                  <a:off x="5475" y="11038"/>
                                  <a:ext cx="1080" cy="1005"/>
                                </a:xfrm>
                                <a:prstGeom prst="ellipse">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round/>
                                </a:ln>
                                <a:effectLst/>
                              </wps:spPr>
                              <wps:txbx>
                                <w:txbxContent>
                                  <w:p>
                                    <w:pPr>
                                      <w:jc w:val="center"/>
                                      <w:rPr>
                                        <w:rFonts w:ascii="Times New Roman" w:hAnsi="Times New Roman" w:cs="Times New Roman"/>
                                        <w:sz w:val="16"/>
                                        <w:szCs w:val="16"/>
                                      </w:rPr>
                                    </w:pPr>
                                    <w:r>
                                      <w:rPr>
                                        <w:rFonts w:ascii="Times New Roman" w:hAnsi="Times New Roman" w:cs="Times New Roman"/>
                                        <w:sz w:val="16"/>
                                        <w:szCs w:val="16"/>
                                      </w:rPr>
                                      <w:t>F</w:t>
                                    </w:r>
                                    <w:r>
                                      <w:rPr>
                                        <w:rFonts w:ascii="Times New Roman" w:hAnsi="Times New Roman" w:cs="Times New Roman"/>
                                        <w:sz w:val="16"/>
                                        <w:szCs w:val="16"/>
                                        <w:vertAlign w:val="subscript"/>
                                      </w:rPr>
                                      <w:t>5</w:t>
                                    </w:r>
                                    <w:r>
                                      <w:rPr>
                                        <w:rFonts w:ascii="Times New Roman" w:hAnsi="Times New Roman" w:cs="Times New Roman"/>
                                        <w:sz w:val="16"/>
                                        <w:szCs w:val="16"/>
                                      </w:rPr>
                                      <w:t>(z)</w:t>
                                    </w:r>
                                  </w:p>
                                </w:txbxContent>
                              </wps:txbx>
                              <wps:bodyPr rot="0" vert="horz" wrap="square" lIns="0" tIns="0" rIns="0" bIns="0" anchor="ctr" anchorCtr="0" upright="1">
                                <a:noAutofit/>
                              </wps:bodyPr>
                            </wps:wsp>
                            <wps:wsp>
                              <wps:cNvPr id="1951" name="Straight Arrow Connector 4105"/>
                              <wps:cNvCnPr>
                                <a:cxnSpLocks noChangeShapeType="1"/>
                              </wps:cNvCnPr>
                              <wps:spPr bwMode="auto">
                                <a:xfrm flipV="1">
                                  <a:off x="2580" y="11038"/>
                                  <a:ext cx="1125" cy="523"/>
                                </a:xfrm>
                                <a:prstGeom prst="straightConnector1">
                                  <a:avLst/>
                                </a:prstGeom>
                                <a:noFill/>
                                <a:ln w="12700">
                                  <a:solidFill>
                                    <a:schemeClr val="accent2">
                                      <a:lumMod val="60000"/>
                                      <a:lumOff val="40000"/>
                                    </a:schemeClr>
                                  </a:solidFill>
                                  <a:round/>
                                  <a:tailEnd type="arrow" w="med" len="med"/>
                                </a:ln>
                                <a:effectLst/>
                              </wps:spPr>
                              <wps:bodyPr/>
                            </wps:wsp>
                            <wps:wsp>
                              <wps:cNvPr id="1952" name="Straight Arrow Connector 4106"/>
                              <wps:cNvCnPr>
                                <a:cxnSpLocks noChangeShapeType="1"/>
                              </wps:cNvCnPr>
                              <wps:spPr bwMode="auto">
                                <a:xfrm>
                                  <a:off x="2565" y="11563"/>
                                  <a:ext cx="1215" cy="555"/>
                                </a:xfrm>
                                <a:prstGeom prst="straightConnector1">
                                  <a:avLst/>
                                </a:prstGeom>
                                <a:noFill/>
                                <a:ln w="12700">
                                  <a:solidFill>
                                    <a:schemeClr val="accent2">
                                      <a:lumMod val="60000"/>
                                      <a:lumOff val="40000"/>
                                    </a:schemeClr>
                                  </a:solidFill>
                                  <a:round/>
                                  <a:tailEnd type="triangle" w="sm" len="med"/>
                                </a:ln>
                                <a:effectLst/>
                              </wps:spPr>
                              <wps:bodyPr/>
                            </wps:wsp>
                            <wps:wsp>
                              <wps:cNvPr id="1953" name="Straight Arrow Connector 4107"/>
                              <wps:cNvCnPr>
                                <a:cxnSpLocks noChangeShapeType="1"/>
                              </wps:cNvCnPr>
                              <wps:spPr bwMode="auto">
                                <a:xfrm>
                                  <a:off x="8190" y="10873"/>
                                  <a:ext cx="450" cy="15"/>
                                </a:xfrm>
                                <a:prstGeom prst="straightConnector1">
                                  <a:avLst/>
                                </a:prstGeom>
                                <a:noFill/>
                                <a:ln w="12700">
                                  <a:solidFill>
                                    <a:schemeClr val="accent2">
                                      <a:lumMod val="60000"/>
                                      <a:lumOff val="40000"/>
                                    </a:schemeClr>
                                  </a:solidFill>
                                  <a:round/>
                                  <a:tailEnd type="triangle" w="sm" len="med"/>
                                </a:ln>
                                <a:effectLst/>
                              </wps:spPr>
                              <wps:bodyPr/>
                            </wps:wsp>
                            <wps:wsp>
                              <wps:cNvPr id="1954" name="Oval 4108"/>
                              <wps:cNvSpPr>
                                <a:spLocks noChangeArrowheads="1"/>
                              </wps:cNvSpPr>
                              <wps:spPr bwMode="auto">
                                <a:xfrm>
                                  <a:off x="7155" y="10321"/>
                                  <a:ext cx="1035" cy="1005"/>
                                </a:xfrm>
                                <a:prstGeom prst="ellipse">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round/>
                                </a:ln>
                                <a:effectLst/>
                              </wps:spPr>
                              <wps:txbx>
                                <w:txbxContent>
                                  <w:p>
                                    <w:pPr>
                                      <w:jc w:val="center"/>
                                      <w:rPr>
                                        <w:rFonts w:ascii="Times New Roman" w:hAnsi="Times New Roman" w:cs="Times New Roman"/>
                                        <w:sz w:val="16"/>
                                        <w:szCs w:val="16"/>
                                      </w:rPr>
                                    </w:pPr>
                                    <w:r>
                                      <w:rPr>
                                        <w:rFonts w:ascii="Times New Roman" w:hAnsi="Times New Roman" w:cs="Times New Roman"/>
                                        <w:sz w:val="16"/>
                                        <w:szCs w:val="16"/>
                                      </w:rPr>
                                      <w:t>F</w:t>
                                    </w:r>
                                    <w:r>
                                      <w:rPr>
                                        <w:rFonts w:ascii="Times New Roman" w:hAnsi="Times New Roman" w:cs="Times New Roman"/>
                                        <w:sz w:val="16"/>
                                        <w:szCs w:val="16"/>
                                        <w:vertAlign w:val="subscript"/>
                                      </w:rPr>
                                      <w:t>6</w:t>
                                    </w:r>
                                    <w:r>
                                      <w:rPr>
                                        <w:rFonts w:ascii="Times New Roman" w:hAnsi="Times New Roman" w:cs="Times New Roman"/>
                                        <w:sz w:val="16"/>
                                        <w:szCs w:val="16"/>
                                      </w:rPr>
                                      <w:t>(z)</w:t>
                                    </w:r>
                                  </w:p>
                                </w:txbxContent>
                              </wps:txbx>
                              <wps:bodyPr rot="0" vert="horz" wrap="square" lIns="0" tIns="0" rIns="0" bIns="0" anchor="ctr" anchorCtr="0" upright="1">
                                <a:noAutofit/>
                              </wps:bodyPr>
                            </wps:wsp>
                            <wps:wsp>
                              <wps:cNvPr id="1955" name="Straight Arrow Connector 4111"/>
                              <wps:cNvCnPr>
                                <a:cxnSpLocks noChangeShapeType="1"/>
                              </wps:cNvCnPr>
                              <wps:spPr bwMode="auto">
                                <a:xfrm>
                                  <a:off x="4740" y="11188"/>
                                  <a:ext cx="780" cy="375"/>
                                </a:xfrm>
                                <a:prstGeom prst="straightConnector1">
                                  <a:avLst/>
                                </a:prstGeom>
                                <a:noFill/>
                                <a:ln w="12700">
                                  <a:solidFill>
                                    <a:schemeClr val="accent2">
                                      <a:lumMod val="60000"/>
                                      <a:lumOff val="40000"/>
                                    </a:schemeClr>
                                  </a:solidFill>
                                  <a:round/>
                                  <a:tailEnd type="arrow" w="med" len="med"/>
                                </a:ln>
                                <a:effectLst/>
                              </wps:spPr>
                              <wps:bodyPr/>
                            </wps:wsp>
                            <wps:wsp>
                              <wps:cNvPr id="1956" name="Oval 4114"/>
                              <wps:cNvSpPr>
                                <a:spLocks noChangeArrowheads="1"/>
                              </wps:cNvSpPr>
                              <wps:spPr bwMode="auto">
                                <a:xfrm>
                                  <a:off x="5475" y="9748"/>
                                  <a:ext cx="1080" cy="1080"/>
                                </a:xfrm>
                                <a:prstGeom prst="ellipse">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round/>
                                </a:ln>
                                <a:effectLst/>
                              </wps:spPr>
                              <wps:txbx>
                                <w:txbxContent>
                                  <w:p>
                                    <w:pPr>
                                      <w:jc w:val="center"/>
                                      <w:rPr>
                                        <w:rFonts w:ascii="Times New Roman" w:hAnsi="Times New Roman" w:cs="Times New Roman"/>
                                        <w:sz w:val="16"/>
                                        <w:szCs w:val="16"/>
                                      </w:rPr>
                                    </w:pPr>
                                    <w:r>
                                      <w:rPr>
                                        <w:rFonts w:ascii="Times New Roman" w:hAnsi="Times New Roman" w:cs="Times New Roman"/>
                                        <w:sz w:val="16"/>
                                        <w:szCs w:val="16"/>
                                      </w:rPr>
                                      <w:t>F</w:t>
                                    </w:r>
                                    <w:r>
                                      <w:rPr>
                                        <w:rFonts w:ascii="Times New Roman" w:hAnsi="Times New Roman" w:cs="Times New Roman"/>
                                        <w:sz w:val="16"/>
                                        <w:szCs w:val="16"/>
                                        <w:vertAlign w:val="subscript"/>
                                      </w:rPr>
                                      <w:t>4</w:t>
                                    </w:r>
                                    <w:r>
                                      <w:rPr>
                                        <w:rFonts w:ascii="Times New Roman" w:hAnsi="Times New Roman" w:cs="Times New Roman"/>
                                        <w:sz w:val="16"/>
                                        <w:szCs w:val="16"/>
                                      </w:rPr>
                                      <w:t>(z)</w:t>
                                    </w:r>
                                  </w:p>
                                </w:txbxContent>
                              </wps:txbx>
                              <wps:bodyPr rot="0" vert="horz" wrap="square" lIns="0" tIns="0" rIns="0" bIns="0" anchor="ctr" anchorCtr="0" upright="1">
                                <a:noAutofit/>
                              </wps:bodyPr>
                            </wps:wsp>
                            <wps:wsp>
                              <wps:cNvPr id="1957" name="Oval 4116"/>
                              <wps:cNvSpPr>
                                <a:spLocks noChangeArrowheads="1"/>
                              </wps:cNvSpPr>
                              <wps:spPr bwMode="auto">
                                <a:xfrm>
                                  <a:off x="3780" y="11653"/>
                                  <a:ext cx="1065" cy="1080"/>
                                </a:xfrm>
                                <a:prstGeom prst="ellipse">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round/>
                                </a:ln>
                                <a:effectLst/>
                              </wps:spPr>
                              <wps:txbx>
                                <w:txbxContent>
                                  <w:p>
                                    <w:pPr>
                                      <w:jc w:val="center"/>
                                      <w:rPr>
                                        <w:rFonts w:ascii="Times New Roman" w:hAnsi="Times New Roman" w:cs="Times New Roman"/>
                                        <w:sz w:val="16"/>
                                        <w:szCs w:val="16"/>
                                      </w:rPr>
                                    </w:pPr>
                                    <w:r>
                                      <w:rPr>
                                        <w:rFonts w:ascii="Times New Roman" w:hAnsi="Times New Roman" w:cs="Times New Roman"/>
                                        <w:sz w:val="16"/>
                                        <w:szCs w:val="16"/>
                                      </w:rPr>
                                      <w:t>F</w:t>
                                    </w:r>
                                    <w:r>
                                      <w:rPr>
                                        <w:rFonts w:ascii="Times New Roman" w:hAnsi="Times New Roman" w:cs="Times New Roman"/>
                                        <w:sz w:val="16"/>
                                        <w:szCs w:val="16"/>
                                        <w:vertAlign w:val="subscript"/>
                                      </w:rPr>
                                      <w:t>3</w:t>
                                    </w:r>
                                    <w:r>
                                      <w:rPr>
                                        <w:rFonts w:ascii="Times New Roman" w:hAnsi="Times New Roman" w:cs="Times New Roman"/>
                                        <w:sz w:val="16"/>
                                        <w:szCs w:val="16"/>
                                      </w:rPr>
                                      <w:t>(z)</w:t>
                                    </w:r>
                                  </w:p>
                                </w:txbxContent>
                              </wps:txbx>
                              <wps:bodyPr rot="0" vert="horz" wrap="square" lIns="0" tIns="0" rIns="0" bIns="0" anchor="ctr" anchorCtr="0" upright="1">
                                <a:noAutofit/>
                              </wps:bodyPr>
                            </wps:wsp>
                            <wps:wsp>
                              <wps:cNvPr id="1958" name="Oval 4117"/>
                              <wps:cNvSpPr>
                                <a:spLocks noChangeArrowheads="1"/>
                              </wps:cNvSpPr>
                              <wps:spPr bwMode="auto">
                                <a:xfrm>
                                  <a:off x="3705" y="10528"/>
                                  <a:ext cx="1035" cy="1035"/>
                                </a:xfrm>
                                <a:prstGeom prst="ellipse">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round/>
                                </a:ln>
                                <a:effectLst/>
                              </wps:spPr>
                              <wps:txbx>
                                <w:txbxContent>
                                  <w:p>
                                    <w:pPr>
                                      <w:jc w:val="center"/>
                                      <w:rPr>
                                        <w:rFonts w:ascii="Times New Roman" w:hAnsi="Times New Roman" w:cs="Times New Roman"/>
                                        <w:sz w:val="16"/>
                                        <w:szCs w:val="16"/>
                                      </w:rPr>
                                    </w:pPr>
                                    <w:r>
                                      <w:rPr>
                                        <w:rFonts w:ascii="Times New Roman" w:hAnsi="Times New Roman" w:cs="Times New Roman"/>
                                        <w:sz w:val="16"/>
                                        <w:szCs w:val="16"/>
                                      </w:rPr>
                                      <w:t>F</w:t>
                                    </w:r>
                                    <w:r>
                                      <w:rPr>
                                        <w:rFonts w:ascii="Times New Roman" w:hAnsi="Times New Roman" w:cs="Times New Roman"/>
                                        <w:sz w:val="16"/>
                                        <w:szCs w:val="16"/>
                                        <w:vertAlign w:val="subscript"/>
                                      </w:rPr>
                                      <w:t>2</w:t>
                                    </w:r>
                                    <w:r>
                                      <w:rPr>
                                        <w:rFonts w:ascii="Times New Roman" w:hAnsi="Times New Roman" w:cs="Times New Roman"/>
                                        <w:sz w:val="16"/>
                                        <w:szCs w:val="16"/>
                                      </w:rPr>
                                      <w:t>(z)</w:t>
                                    </w:r>
                                  </w:p>
                                </w:txbxContent>
                              </wps:txbx>
                              <wps:bodyPr rot="0" vert="horz" wrap="square" lIns="0" tIns="0" rIns="0" bIns="0" anchor="ctr" anchorCtr="0" upright="1">
                                <a:noAutofit/>
                              </wps:bodyPr>
                            </wps:wsp>
                            <wps:wsp>
                              <wps:cNvPr id="1959" name="Oval 4118"/>
                              <wps:cNvSpPr>
                                <a:spLocks noChangeArrowheads="1"/>
                              </wps:cNvSpPr>
                              <wps:spPr bwMode="auto">
                                <a:xfrm>
                                  <a:off x="3690" y="9388"/>
                                  <a:ext cx="1050" cy="1080"/>
                                </a:xfrm>
                                <a:prstGeom prst="ellipse">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round/>
                                </a:ln>
                                <a:effectLst/>
                              </wps:spPr>
                              <wps:txbx>
                                <w:txbxContent>
                                  <w:p>
                                    <w:pPr>
                                      <w:jc w:val="center"/>
                                      <w:rPr>
                                        <w:rFonts w:ascii="Times New Roman" w:hAnsi="Times New Roman" w:cs="Times New Roman"/>
                                        <w:sz w:val="16"/>
                                        <w:szCs w:val="16"/>
                                      </w:rPr>
                                    </w:pPr>
                                    <w:r>
                                      <w:rPr>
                                        <w:rFonts w:ascii="Times New Roman" w:hAnsi="Times New Roman" w:cs="Times New Roman"/>
                                        <w:sz w:val="16"/>
                                        <w:szCs w:val="16"/>
                                      </w:rPr>
                                      <w:t>F</w:t>
                                    </w:r>
                                    <w:r>
                                      <w:rPr>
                                        <w:rFonts w:ascii="Times New Roman" w:hAnsi="Times New Roman" w:cs="Times New Roman"/>
                                        <w:sz w:val="16"/>
                                        <w:szCs w:val="16"/>
                                        <w:vertAlign w:val="subscript"/>
                                      </w:rPr>
                                      <w:t>1</w:t>
                                    </w:r>
                                    <w:r>
                                      <w:rPr>
                                        <w:rFonts w:ascii="Times New Roman" w:hAnsi="Times New Roman" w:cs="Times New Roman"/>
                                        <w:sz w:val="16"/>
                                        <w:szCs w:val="16"/>
                                      </w:rPr>
                                      <w:t>(z)</w:t>
                                    </w:r>
                                  </w:p>
                                </w:txbxContent>
                              </wps:txbx>
                              <wps:bodyPr rot="0" vert="horz" wrap="square" lIns="0" tIns="0" rIns="0" bIns="0" anchor="ctr" anchorCtr="0" upright="1">
                                <a:noAutofit/>
                              </wps:bodyPr>
                            </wps:wsp>
                            <wps:wsp>
                              <wps:cNvPr id="1960" name="Straight Arrow Connector 4119"/>
                              <wps:cNvCnPr>
                                <a:cxnSpLocks noChangeShapeType="1"/>
                              </wps:cNvCnPr>
                              <wps:spPr bwMode="auto">
                                <a:xfrm flipV="1">
                                  <a:off x="2580" y="9973"/>
                                  <a:ext cx="1125" cy="510"/>
                                </a:xfrm>
                                <a:prstGeom prst="straightConnector1">
                                  <a:avLst/>
                                </a:prstGeom>
                                <a:noFill/>
                                <a:ln w="12700">
                                  <a:solidFill>
                                    <a:schemeClr val="accent2">
                                      <a:lumMod val="60000"/>
                                      <a:lumOff val="40000"/>
                                    </a:schemeClr>
                                  </a:solidFill>
                                  <a:round/>
                                  <a:tailEnd type="triangle" w="sm" len="med"/>
                                </a:ln>
                                <a:effectLst/>
                              </wps:spPr>
                              <wps:bodyPr/>
                            </wps:wsp>
                          </wpg:grpSp>
                        </wpg:grpSp>
                        <wps:wsp>
                          <wps:cNvPr id="1961" name="Text Box 541"/>
                          <wps:cNvSpPr txBox="1">
                            <a:spLocks noChangeArrowheads="1"/>
                          </wps:cNvSpPr>
                          <wps:spPr bwMode="auto">
                            <a:xfrm>
                              <a:off x="3354" y="7195"/>
                              <a:ext cx="632" cy="557"/>
                            </a:xfrm>
                            <a:prstGeom prst="rect">
                              <a:avLst/>
                            </a:prstGeom>
                            <a:noFill/>
                            <a:ln>
                              <a:noFill/>
                            </a:ln>
                            <a:effectLst/>
                          </wps:spPr>
                          <wps:txbx>
                            <w:txbxContent>
                              <w:p>
                                <w:pPr>
                                  <w:jc w:val="center"/>
                                  <w:rPr>
                                    <w:rFonts w:ascii="Times New Roman" w:hAnsi="Times New Roman" w:cs="Times New Roman"/>
                                    <w:sz w:val="16"/>
                                    <w:szCs w:val="16"/>
                                  </w:rPr>
                                </w:pPr>
                                <w:r>
                                  <w:rPr>
                                    <w:rFonts w:ascii="Times New Roman" w:hAnsi="Times New Roman" w:cs="Times New Roman"/>
                                    <w:sz w:val="16"/>
                                    <w:szCs w:val="16"/>
                                  </w:rPr>
                                  <w:t>X</w:t>
                                </w:r>
                                <w:r>
                                  <w:rPr>
                                    <w:rFonts w:ascii="Times New Roman" w:hAnsi="Times New Roman" w:cs="Times New Roman"/>
                                    <w:sz w:val="16"/>
                                    <w:szCs w:val="16"/>
                                    <w:vertAlign w:val="subscript"/>
                                  </w:rPr>
                                  <w:t>1</w:t>
                                </w:r>
                              </w:p>
                            </w:txbxContent>
                          </wps:txbx>
                          <wps:bodyPr rot="0" vert="horz" wrap="square" lIns="0" tIns="0" rIns="0" bIns="0" anchor="ctr" anchorCtr="0" upright="1">
                            <a:noAutofit/>
                          </wps:bodyPr>
                        </wps:wsp>
                        <wps:wsp>
                          <wps:cNvPr id="1962" name="Text Box 542"/>
                          <wps:cNvSpPr txBox="1">
                            <a:spLocks noChangeArrowheads="1"/>
                          </wps:cNvSpPr>
                          <wps:spPr bwMode="auto">
                            <a:xfrm>
                              <a:off x="3354" y="8024"/>
                              <a:ext cx="632" cy="557"/>
                            </a:xfrm>
                            <a:prstGeom prst="rect">
                              <a:avLst/>
                            </a:prstGeom>
                            <a:noFill/>
                            <a:ln>
                              <a:noFill/>
                            </a:ln>
                            <a:effectLst/>
                          </wps:spPr>
                          <wps:txbx>
                            <w:txbxContent>
                              <w:p>
                                <w:pPr>
                                  <w:jc w:val="center"/>
                                  <w:rPr>
                                    <w:rFonts w:ascii="Times New Roman" w:hAnsi="Times New Roman" w:cs="Times New Roman"/>
                                    <w:sz w:val="16"/>
                                    <w:szCs w:val="16"/>
                                  </w:rPr>
                                </w:pPr>
                                <w:r>
                                  <w:rPr>
                                    <w:rFonts w:ascii="Times New Roman" w:hAnsi="Times New Roman" w:cs="Times New Roman"/>
                                    <w:sz w:val="16"/>
                                    <w:szCs w:val="16"/>
                                  </w:rPr>
                                  <w:t>X</w:t>
                                </w:r>
                                <w:r>
                                  <w:rPr>
                                    <w:rFonts w:ascii="Times New Roman" w:hAnsi="Times New Roman" w:cs="Times New Roman"/>
                                    <w:sz w:val="16"/>
                                    <w:szCs w:val="16"/>
                                    <w:vertAlign w:val="subscript"/>
                                  </w:rPr>
                                  <w:t>2</w:t>
                                </w:r>
                              </w:p>
                            </w:txbxContent>
                          </wps:txbx>
                          <wps:bodyPr rot="0" vert="horz" wrap="square" lIns="0" tIns="0" rIns="0" bIns="0" anchor="ctr" anchorCtr="0" upright="1">
                            <a:noAutofit/>
                          </wps:bodyPr>
                        </wps:wsp>
                      </wpg:grpSp>
                      <wps:wsp>
                        <wps:cNvPr id="1963" name="Text Box 543"/>
                        <wps:cNvSpPr txBox="1">
                          <a:spLocks noChangeArrowheads="1"/>
                        </wps:cNvSpPr>
                        <wps:spPr bwMode="auto">
                          <a:xfrm>
                            <a:off x="9635" y="8731"/>
                            <a:ext cx="515" cy="534"/>
                          </a:xfrm>
                          <a:prstGeom prst="rect">
                            <a:avLst/>
                          </a:prstGeom>
                          <a:noFill/>
                          <a:ln>
                            <a:noFill/>
                          </a:ln>
                          <a:effectLst/>
                        </wps:spPr>
                        <wps:txbx>
                          <w:txbxContent>
                            <w:p>
                              <w:pPr>
                                <w:jc w:val="center"/>
                                <w:rPr>
                                  <w:rFonts w:ascii="Times New Roman" w:hAnsi="Times New Roman" w:cs="Times New Roman"/>
                                  <w:b/>
                                  <w:sz w:val="16"/>
                                  <w:szCs w:val="16"/>
                                </w:rPr>
                              </w:pPr>
                              <w:r>
                                <w:rPr>
                                  <w:rFonts w:ascii="Times New Roman" w:hAnsi="Times New Roman" w:cs="Times New Roman"/>
                                  <w:b/>
                                  <w:sz w:val="16"/>
                                  <w:szCs w:val="16"/>
                                </w:rPr>
                                <w:t>Y</w:t>
                              </w:r>
                            </w:p>
                          </w:txbxContent>
                        </wps:txbx>
                        <wps:bodyPr rot="0" vert="horz" wrap="square" lIns="0" tIns="0" rIns="0" bIns="0" anchor="ctr" anchorCtr="0" upright="1">
                          <a:noAutofit/>
                        </wps:bodyPr>
                      </wps:wsp>
                    </wpg:wgp>
                  </a:graphicData>
                </a:graphic>
              </wp:inline>
            </w:drawing>
          </mc:Choice>
          <mc:Fallback>
            <w:pict>
              <v:group id="Group 516" o:spid="_x0000_s1026" o:spt="203" style="height:86.5pt;width:299.4pt;" coordorigin="2581,7629" coordsize="7569,3043" o:gfxdata="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">
                <o:lock v:ext="edit" aspectratio="f"/>
                <v:group id="Group 517" o:spid="_x0000_s1026" o:spt="203" style="position:absolute;left:2581;top:7629;height:3043;width:7054;" coordorigin="3354,6387" coordsize="7054,3043" o:gfxdata="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WA53a+AAAA3QAAAA8AAAAAAAAAAQAgAAAAIgAAAGRycy9kb3ducmV2Lnht&#10;bFBLAQIUABQAAAAIAIdO4kAzLwWeOwAAADkAAAAVAAAAAAAAAAEAIAAAAA0BAABkcnMvZ3JvdXBz&#10;aGFwZXhtbC54bWxQSwUGAAAAAAYABgBgAQAAygMAAAAA&#10;">
                  <o:lock v:ext="edit" aspectratio="f"/>
                  <v:group id="Group 518" o:spid="_x0000_s1026" o:spt="203" style="position:absolute;left:4333;top:6387;height:3043;width:6075;" coordorigin="3973,9388" coordsize="6075,3345" o:gfxdata="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MQfcwTBAAAA3QAAAA8AAAAAAAAAAQAgAAAAIgAAAGRycy9kb3ducmV2&#10;LnhtbFBLAQIUABQAAAAIAIdO4kAzLwWeOwAAADkAAAAVAAAAAAAAAAEAIAAAABABAABkcnMvZ3Jv&#10;dXBzaGFwZXhtbC54bWxQSwUGAAAAAAYABgBgAQAAzQMAAAAA&#10;">
                    <o:lock v:ext="edit" aspectratio="f"/>
                    <v:shape id="Straight Arrow Connector 4104" o:spid="_x0000_s1026" o:spt="32" type="#_x0000_t32" style="position:absolute;left:3973;top:10468;height:555;width:1125;" filled="f" stroked="t" coordsize="21600,21600" o:gfxdata="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vtlirsAAADd&#10;AAAADwAAAAAAAAABACAAAAAiAAAAZHJzL2Rvd25yZXYueG1sUEsBAhQAFAAAAAgAh07iQDMvBZ47&#10;AAAAOQAAABAAAAAAAAAAAQAgAAAACgEAAGRycy9zaGFwZXhtbC54bWxQSwUGAAAAAAYABgBbAQAA&#10;tAMAAAAA&#10;">
                      <v:fill on="f" focussize="0,0"/>
                      <v:stroke weight="1pt" color="#F4B183 [1941]" joinstyle="round" endarrow="block" endarrowwidth="narrow"/>
                      <v:imagedata o:title=""/>
                      <o:lock v:ext="edit" aspectratio="f"/>
                    </v:shape>
                    <v:group id="Group 520" o:spid="_x0000_s1026" o:spt="203" style="position:absolute;left:3973;top:9388;height:3345;width:6075;" coordorigin="2565,9388" coordsize="6075,3345" o:gfxdata="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Ym8Mf8AAAADdAAAADwAAAAAAAAABACAAAAAiAAAAZHJzL2Rvd25yZXYu&#10;eG1sUEsBAhQAFAAAAAgAh07iQDMvBZ47AAAAOQAAABUAAAAAAAAAAQAgAAAADwEAAGRycy9ncm91&#10;cHNoYXBleG1sLnhtbFBLBQYAAAAABgAGAGABAADMAwAAAAA=&#10;">
                      <o:lock v:ext="edit" aspectratio="f"/>
                      <v:shape id="Straight Arrow Connector 4113" o:spid="_x0000_s1026" o:spt="32" type="#_x0000_t32" style="position:absolute;left:6570;top:10306;height:525;width:585;" filled="f" stroked="t" coordsize="21600,21600" o:gfxdata="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yLGvG8AAAA&#10;3QAAAA8AAAAAAAAAAQAgAAAAIgAAAGRycy9kb3ducmV2LnhtbFBLAQIUABQAAAAIAIdO4kAzLwWe&#10;OwAAADkAAAAQAAAAAAAAAAEAIAAAAAsBAABkcnMvc2hhcGV4bWwueG1sUEsFBgAAAAAGAAYAWwEA&#10;ALUDAAAAAA==&#10;">
                        <v:fill on="f" focussize="0,0"/>
                        <v:stroke weight="1pt" color="#F4B183 [1941]" joinstyle="round" endarrow="block" endarrowwidth="narrow"/>
                        <v:imagedata o:title=""/>
                        <o:lock v:ext="edit" aspectratio="f"/>
                      </v:shape>
                      <v:shape id="Straight Arrow Connector 22" o:spid="_x0000_s1026" o:spt="32" type="#_x0000_t32" style="position:absolute;left:6570;top:10831;flip:y;height:732;width:585;" filled="f" stroked="t" coordsize="21600,21600" o:gfxdata="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2vAQvQAA&#10;AN0AAAAPAAAAAAAAAAEAIAAAACIAAABkcnMvZG93bnJldi54bWxQSwECFAAUAAAACACHTuJAMy8F&#10;njsAAAA5AAAAEAAAAAAAAAABACAAAAAMAQAAZHJzL3NoYXBleG1sLnhtbFBLBQYAAAAABgAGAFsB&#10;AAC2AwAAAAA=&#10;">
                        <v:fill on="f" focussize="0,0"/>
                        <v:stroke weight="1pt" color="#F4B183 [1941]" joinstyle="round" endarrow="block" endarrowwidth="narrow"/>
                        <v:imagedata o:title=""/>
                        <o:lock v:ext="edit" aspectratio="f"/>
                      </v:shape>
                      <v:shape id="Straight Arrow Connector 4101" o:spid="_x0000_s1026" o:spt="32" type="#_x0000_t32" style="position:absolute;left:4845;top:11563;flip:y;height:738;width:630;" filled="f" stroked="t" coordsize="21600,21600" o:gfxdata="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llWLvQAA&#10;AN0AAAAPAAAAAAAAAAEAIAAAACIAAABkcnMvZG93bnJldi54bWxQSwECFAAUAAAACACHTuJAMy8F&#10;njsAAAA5AAAAEAAAAAAAAAABACAAAAAMAQAAZHJzL3NoYXBleG1sLnhtbFBLBQYAAAAABgAGAFsB&#10;AAC2AwAAAAA=&#10;">
                        <v:fill on="f" focussize="0,0"/>
                        <v:stroke weight="1pt" color="#F4B183 [1941]" joinstyle="round" endarrow="block" endarrowwidth="narrow"/>
                        <v:imagedata o:title=""/>
                        <o:lock v:ext="edit" aspectratio="f"/>
                      </v:shape>
                      <v:shape id="Straight Arrow Connector 4109" o:spid="_x0000_s1026" o:spt="32" type="#_x0000_t32" style="position:absolute;left:4725;top:10006;height:1560;width:750;" filled="f" stroked="t" coordsize="21600,21600" o:gfxdata="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m9t2vQAA&#10;AN0AAAAPAAAAAAAAAAEAIAAAACIAAABkcnMvZG93bnJldi54bWxQSwECFAAUAAAACACHTuJAMy8F&#10;njsAAAA5AAAAEAAAAAAAAAABACAAAAAMAQAAZHJzL3NoYXBleG1sLnhtbFBLBQYAAAAABgAGAFsB&#10;AAC2AwAAAAA=&#10;">
                        <v:fill on="f" focussize="0,0"/>
                        <v:stroke weight="1pt" color="#F4B183 [1941]" joinstyle="round" endarrow="open"/>
                        <v:imagedata o:title=""/>
                        <o:lock v:ext="edit" aspectratio="f"/>
                      </v:shape>
                      <v:shape id="Straight Arrow Connector 4112" o:spid="_x0000_s1026" o:spt="32" type="#_x0000_t32" style="position:absolute;left:4845;top:10291;flip:y;height:2009;width:630;" filled="f" stroked="t" coordsize="21600,21600" o:gfxdata="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M2hkvQAA&#10;AN0AAAAPAAAAAAAAAAEAIAAAACIAAABkcnMvZG93bnJldi54bWxQSwECFAAUAAAACACHTuJAMy8F&#10;njsAAAA5AAAAEAAAAAAAAAABACAAAAAMAQAAZHJzL3NoYXBleG1sLnhtbFBLBQYAAAAABgAGAFsB&#10;AAC2AwAAAAA=&#10;">
                        <v:fill on="f" focussize="0,0"/>
                        <v:stroke weight="1pt" color="#F4B183 [1941]" joinstyle="round" endarrow="block" endarrowwidth="narrow"/>
                        <v:imagedata o:title=""/>
                        <o:lock v:ext="edit" aspectratio="f"/>
                      </v:shape>
                      <v:shape id="Straight Arrow Connector 4110" o:spid="_x0000_s1026" o:spt="32" type="#_x0000_t32" style="position:absolute;left:4710;top:10276;flip:y;height:885;width:765;" filled="f" stroked="t" coordsize="21600,21600" o:gfxdata="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OH2E7sAAADd&#10;AAAADwAAAAAAAAABACAAAAAiAAAAZHJzL2Rvd25yZXYueG1sUEsBAhQAFAAAAAgAh07iQDMvBZ47&#10;AAAAOQAAABAAAAAAAAAAAQAgAAAACgEAAGRycy9zaGFwZXhtbC54bWxQSwUGAAAAAAYABgBbAQAA&#10;tAMAAAAA&#10;">
                        <v:fill on="f" focussize="0,0"/>
                        <v:stroke weight="1pt" color="#F4B183 [1941]" joinstyle="round" endarrow="block" endarrowwidth="narrow"/>
                        <v:imagedata o:title=""/>
                        <o:lock v:ext="edit" aspectratio="f"/>
                      </v:shape>
                      <v:shape id="Straight Arrow Connector 4115" o:spid="_x0000_s1026" o:spt="32" type="#_x0000_t32" style="position:absolute;left:4740;top:9976;height:300;width:735;" filled="f" stroked="t" coordsize="21600,21600" o:gfxdata="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C4nHrsAAADd&#10;AAAADwAAAAAAAAABACAAAAAiAAAAZHJzL2Rvd25yZXYueG1sUEsBAhQAFAAAAAgAh07iQDMvBZ47&#10;AAAAOQAAABAAAAAAAAAAAQAgAAAACgEAAGRycy9zaGFwZXhtbC54bWxQSwUGAAAAAAYABgBbAQAA&#10;tAMAAAAA&#10;">
                        <v:fill on="f" focussize="0,0"/>
                        <v:stroke weight="1pt" color="#F4B183 [1941]" joinstyle="round" endarrow="block" endarrowwidth="narrow"/>
                        <v:imagedata o:title=""/>
                        <o:lock v:ext="edit" aspectratio="f"/>
                      </v:shape>
                      <v:shape id="Straight Arrow Connector 9" o:spid="_x0000_s1026" o:spt="32" type="#_x0000_t32" style="position:absolute;left:2580;top:10471;height:1650;width:1200;" filled="f" stroked="t" coordsize="21600,21600" o:gfxdata="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bGzbL4A&#10;AADdAAAADwAAAAAAAAABACAAAAAiAAAAZHJzL2Rvd25yZXYueG1sUEsBAhQAFAAAAAgAh07iQDMv&#10;BZ47AAAAOQAAABAAAAAAAAAAAQAgAAAADQEAAGRycy9zaGFwZXhtbC54bWxQSwUGAAAAAAYABgBb&#10;AQAAtwMAAAAA&#10;">
                        <v:fill on="f" focussize="0,0"/>
                        <v:stroke weight="1pt" color="#F4B183 [1941]" joinstyle="round" endarrow="block" endarrowwidth="narrow"/>
                        <v:imagedata o:title=""/>
                        <o:lock v:ext="edit" aspectratio="f"/>
                      </v:shape>
                      <v:shape id="Straight Arrow Connector 4103" o:spid="_x0000_s1026" o:spt="32" type="#_x0000_t32" style="position:absolute;left:2580;top:10006;flip:y;height:1560;width:1110;" filled="f" stroked="t" coordsize="21600,21600" o:gfxdata="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fmJhvQAA&#10;AN0AAAAPAAAAAAAAAAEAIAAAACIAAABkcnMvZG93bnJldi54bWxQSwECFAAUAAAACACHTuJAMy8F&#10;njsAAAA5AAAAEAAAAAAAAAABACAAAAAMAQAAZHJzL3NoYXBleG1sLnhtbFBLBQYAAAAABgAGAFsB&#10;AAC2AwAAAAA=&#10;">
                        <v:fill on="f" focussize="0,0"/>
                        <v:stroke weight="1pt" color="#F4B183 [1941]" joinstyle="round" endarrow="block" endarrowwidth="narrow"/>
                        <v:imagedata o:title=""/>
                        <o:lock v:ext="edit" aspectratio="f"/>
                      </v:shape>
                      <v:shape id="Oval 4102" o:spid="_x0000_s1026" o:spt="3" type="#_x0000_t3" style="position:absolute;left:5475;top:11038;height:1005;width:1080;v-text-anchor:middle;" fillcolor="#FFFFFF [3217]" filled="t" stroked="t" coordsize="21600,21600" o:gfxdata="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fSya&#10;wAAAAN0AAAAPAAAAAAAAAAEAIAAAACIAAABkcnMvZG93bnJldi54bWxQSwECFAAUAAAACACHTuJA&#10;My8FnjsAAAA5AAAAEAAAAAAAAAABACAAAAAPAQAAZHJzL3NoYXBleG1sLnhtbFBLBQYAAAAABgAG&#10;AFsBAAC5AwAAAAA=&#10;">
                        <v:fill type="gradient" on="t" color2="#F8CBAD [1301]" focus="100%" focussize="0,0"/>
                        <v:stroke weight="1pt" color="#F4B183 [1941]" joinstyle="round"/>
                        <v:imagedata o:title=""/>
                        <o:lock v:ext="edit" aspectratio="f"/>
                        <v:textbox inset="0mm,0mm,0mm,0mm">
                          <w:txbxContent>
                            <w:p>
                              <w:pPr>
                                <w:jc w:val="center"/>
                                <w:rPr>
                                  <w:rFonts w:ascii="Times New Roman" w:hAnsi="Times New Roman" w:cs="Times New Roman"/>
                                  <w:sz w:val="16"/>
                                  <w:szCs w:val="16"/>
                                </w:rPr>
                              </w:pPr>
                              <w:r>
                                <w:rPr>
                                  <w:rFonts w:ascii="Times New Roman" w:hAnsi="Times New Roman" w:cs="Times New Roman"/>
                                  <w:sz w:val="16"/>
                                  <w:szCs w:val="16"/>
                                </w:rPr>
                                <w:t>F</w:t>
                              </w:r>
                              <w:r>
                                <w:rPr>
                                  <w:rFonts w:ascii="Times New Roman" w:hAnsi="Times New Roman" w:cs="Times New Roman"/>
                                  <w:sz w:val="16"/>
                                  <w:szCs w:val="16"/>
                                  <w:vertAlign w:val="subscript"/>
                                </w:rPr>
                                <w:t>5</w:t>
                              </w:r>
                              <w:r>
                                <w:rPr>
                                  <w:rFonts w:ascii="Times New Roman" w:hAnsi="Times New Roman" w:cs="Times New Roman"/>
                                  <w:sz w:val="16"/>
                                  <w:szCs w:val="16"/>
                                </w:rPr>
                                <w:t>(z)</w:t>
                              </w:r>
                            </w:p>
                          </w:txbxContent>
                        </v:textbox>
                      </v:shape>
                      <v:shape id="Straight Arrow Connector 4105" o:spid="_x0000_s1026" o:spt="32" type="#_x0000_t32" style="position:absolute;left:2580;top:11038;flip:y;height:523;width:1125;" filled="f" stroked="t" coordsize="21600,21600" o:gfxdata="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quti6/&#10;AAAA3QAAAA8AAAAAAAAAAQAgAAAAIgAAAGRycy9kb3ducmV2LnhtbFBLAQIUABQAAAAIAIdO4kAz&#10;LwWeOwAAADkAAAAQAAAAAAAAAAEAIAAAAA4BAABkcnMvc2hhcGV4bWwueG1sUEsFBgAAAAAGAAYA&#10;WwEAALgDAAAAAA==&#10;">
                        <v:fill on="f" focussize="0,0"/>
                        <v:stroke weight="1pt" color="#F4B183 [1941]" joinstyle="round" endarrow="open"/>
                        <v:imagedata o:title=""/>
                        <o:lock v:ext="edit" aspectratio="f"/>
                      </v:shape>
                      <v:shape id="Straight Arrow Connector 4106" o:spid="_x0000_s1026" o:spt="32" type="#_x0000_t32" style="position:absolute;left:2565;top:11563;height:555;width:1215;" filled="f" stroked="t" coordsize="21600,21600" o:gfxdata="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YASW7sAAADd&#10;AAAADwAAAAAAAAABACAAAAAiAAAAZHJzL2Rvd25yZXYueG1sUEsBAhQAFAAAAAgAh07iQDMvBZ47&#10;AAAAOQAAABAAAAAAAAAAAQAgAAAACgEAAGRycy9zaGFwZXhtbC54bWxQSwUGAAAAAAYABgBbAQAA&#10;tAMAAAAA&#10;">
                        <v:fill on="f" focussize="0,0"/>
                        <v:stroke weight="1pt" color="#F4B183 [1941]" joinstyle="round" endarrow="block" endarrowwidth="narrow"/>
                        <v:imagedata o:title=""/>
                        <o:lock v:ext="edit" aspectratio="f"/>
                      </v:shape>
                      <v:shape id="Straight Arrow Connector 4107" o:spid="_x0000_s1026" o:spt="32" type="#_x0000_t32" style="position:absolute;left:8190;top:10873;height:15;width:450;" filled="f" stroked="t" coordsize="21600,21600" o:gfxdata="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sy3wLsAAADd&#10;AAAADwAAAAAAAAABACAAAAAiAAAAZHJzL2Rvd25yZXYueG1sUEsBAhQAFAAAAAgAh07iQDMvBZ47&#10;AAAAOQAAABAAAAAAAAAAAQAgAAAACgEAAGRycy9zaGFwZXhtbC54bWxQSwUGAAAAAAYABgBbAQAA&#10;tAMAAAAA&#10;">
                        <v:fill on="f" focussize="0,0"/>
                        <v:stroke weight="1pt" color="#F4B183 [1941]" joinstyle="round" endarrow="block" endarrowwidth="narrow"/>
                        <v:imagedata o:title=""/>
                        <o:lock v:ext="edit" aspectratio="f"/>
                      </v:shape>
                      <v:shape id="Oval 4108" o:spid="_x0000_s1026" o:spt="3" type="#_x0000_t3" style="position:absolute;left:7155;top:10321;height:1005;width:1035;v-text-anchor:middle;" fillcolor="#FFFFFF [3217]" filled="t" stroked="t" coordsize="21600,21600" o:gfxdata="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RiqZvQAA&#10;AN0AAAAPAAAAAAAAAAEAIAAAACIAAABkcnMvZG93bnJldi54bWxQSwECFAAUAAAACACHTuJAMy8F&#10;njsAAAA5AAAAEAAAAAAAAAABACAAAAAMAQAAZHJzL3NoYXBleG1sLnhtbFBLBQYAAAAABgAGAFsB&#10;AAC2AwAAAAA=&#10;">
                        <v:fill type="gradient" on="t" color2="#F8CBAD [1301]" focus="100%" focussize="0,0"/>
                        <v:stroke weight="1pt" color="#F4B183 [1941]" joinstyle="round"/>
                        <v:imagedata o:title=""/>
                        <o:lock v:ext="edit" aspectratio="f"/>
                        <v:textbox inset="0mm,0mm,0mm,0mm">
                          <w:txbxContent>
                            <w:p>
                              <w:pPr>
                                <w:jc w:val="center"/>
                                <w:rPr>
                                  <w:rFonts w:ascii="Times New Roman" w:hAnsi="Times New Roman" w:cs="Times New Roman"/>
                                  <w:sz w:val="16"/>
                                  <w:szCs w:val="16"/>
                                </w:rPr>
                              </w:pPr>
                              <w:r>
                                <w:rPr>
                                  <w:rFonts w:ascii="Times New Roman" w:hAnsi="Times New Roman" w:cs="Times New Roman"/>
                                  <w:sz w:val="16"/>
                                  <w:szCs w:val="16"/>
                                </w:rPr>
                                <w:t>F</w:t>
                              </w:r>
                              <w:r>
                                <w:rPr>
                                  <w:rFonts w:ascii="Times New Roman" w:hAnsi="Times New Roman" w:cs="Times New Roman"/>
                                  <w:sz w:val="16"/>
                                  <w:szCs w:val="16"/>
                                  <w:vertAlign w:val="subscript"/>
                                </w:rPr>
                                <w:t>6</w:t>
                              </w:r>
                              <w:r>
                                <w:rPr>
                                  <w:rFonts w:ascii="Times New Roman" w:hAnsi="Times New Roman" w:cs="Times New Roman"/>
                                  <w:sz w:val="16"/>
                                  <w:szCs w:val="16"/>
                                </w:rPr>
                                <w:t>(z)</w:t>
                              </w:r>
                            </w:p>
                          </w:txbxContent>
                        </v:textbox>
                      </v:shape>
                      <v:shape id="Straight Arrow Connector 4111" o:spid="_x0000_s1026" o:spt="32" type="#_x0000_t32" style="position:absolute;left:4740;top:11188;height:375;width:780;" filled="f" stroked="t" coordsize="21600,21600" o:gfxdata="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DugwvQAA&#10;AN0AAAAPAAAAAAAAAAEAIAAAACIAAABkcnMvZG93bnJldi54bWxQSwECFAAUAAAACACHTuJAMy8F&#10;njsAAAA5AAAAEAAAAAAAAAABACAAAAAMAQAAZHJzL3NoYXBleG1sLnhtbFBLBQYAAAAABgAGAFsB&#10;AAC2AwAAAAA=&#10;">
                        <v:fill on="f" focussize="0,0"/>
                        <v:stroke weight="1pt" color="#F4B183 [1941]" joinstyle="round" endarrow="open"/>
                        <v:imagedata o:title=""/>
                        <o:lock v:ext="edit" aspectratio="f"/>
                      </v:shape>
                      <v:shape id="Oval 4114" o:spid="_x0000_s1026" o:spt="3" type="#_x0000_t3" style="position:absolute;left:5475;top:9748;height:1080;width:1080;v-text-anchor:middle;" fillcolor="#FFFFFF [3217]" filled="t" stroked="t" coordsize="21600,21600" o:gfxdata="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2BF1vQAA&#10;AN0AAAAPAAAAAAAAAAEAIAAAACIAAABkcnMvZG93bnJldi54bWxQSwECFAAUAAAACACHTuJAMy8F&#10;njsAAAA5AAAAEAAAAAAAAAABACAAAAAMAQAAZHJzL3NoYXBleG1sLnhtbFBLBQYAAAAABgAGAFsB&#10;AAC2AwAAAAA=&#10;">
                        <v:fill type="gradient" on="t" color2="#F8CBAD [1301]" focus="100%" focussize="0,0"/>
                        <v:stroke weight="1pt" color="#F4B183 [1941]" joinstyle="round"/>
                        <v:imagedata o:title=""/>
                        <o:lock v:ext="edit" aspectratio="f"/>
                        <v:textbox inset="0mm,0mm,0mm,0mm">
                          <w:txbxContent>
                            <w:p>
                              <w:pPr>
                                <w:jc w:val="center"/>
                                <w:rPr>
                                  <w:rFonts w:ascii="Times New Roman" w:hAnsi="Times New Roman" w:cs="Times New Roman"/>
                                  <w:sz w:val="16"/>
                                  <w:szCs w:val="16"/>
                                </w:rPr>
                              </w:pPr>
                              <w:r>
                                <w:rPr>
                                  <w:rFonts w:ascii="Times New Roman" w:hAnsi="Times New Roman" w:cs="Times New Roman"/>
                                  <w:sz w:val="16"/>
                                  <w:szCs w:val="16"/>
                                </w:rPr>
                                <w:t>F</w:t>
                              </w:r>
                              <w:r>
                                <w:rPr>
                                  <w:rFonts w:ascii="Times New Roman" w:hAnsi="Times New Roman" w:cs="Times New Roman"/>
                                  <w:sz w:val="16"/>
                                  <w:szCs w:val="16"/>
                                  <w:vertAlign w:val="subscript"/>
                                </w:rPr>
                                <w:t>4</w:t>
                              </w:r>
                              <w:r>
                                <w:rPr>
                                  <w:rFonts w:ascii="Times New Roman" w:hAnsi="Times New Roman" w:cs="Times New Roman"/>
                                  <w:sz w:val="16"/>
                                  <w:szCs w:val="16"/>
                                </w:rPr>
                                <w:t>(z)</w:t>
                              </w:r>
                            </w:p>
                          </w:txbxContent>
                        </v:textbox>
                      </v:shape>
                      <v:shape id="Oval 4116" o:spid="_x0000_s1026" o:spt="3" type="#_x0000_t3" style="position:absolute;left:3780;top:11653;height:1080;width:1065;v-text-anchor:middle;" fillcolor="#FFFFFF [3217]" filled="t" stroked="t" coordsize="21600,21600" o:gfxdata="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lLTuvQAA&#10;AN0AAAAPAAAAAAAAAAEAIAAAACIAAABkcnMvZG93bnJldi54bWxQSwECFAAUAAAACACHTuJAMy8F&#10;njsAAAA5AAAAEAAAAAAAAAABACAAAAAMAQAAZHJzL3NoYXBleG1sLnhtbFBLBQYAAAAABgAGAFsB&#10;AAC2AwAAAAA=&#10;">
                        <v:fill type="gradient" on="t" color2="#F8CBAD [1301]" focus="100%" focussize="0,0"/>
                        <v:stroke weight="1pt" color="#F4B183 [1941]" joinstyle="round"/>
                        <v:imagedata o:title=""/>
                        <o:lock v:ext="edit" aspectratio="f"/>
                        <v:textbox inset="0mm,0mm,0mm,0mm">
                          <w:txbxContent>
                            <w:p>
                              <w:pPr>
                                <w:jc w:val="center"/>
                                <w:rPr>
                                  <w:rFonts w:ascii="Times New Roman" w:hAnsi="Times New Roman" w:cs="Times New Roman"/>
                                  <w:sz w:val="16"/>
                                  <w:szCs w:val="16"/>
                                </w:rPr>
                              </w:pPr>
                              <w:r>
                                <w:rPr>
                                  <w:rFonts w:ascii="Times New Roman" w:hAnsi="Times New Roman" w:cs="Times New Roman"/>
                                  <w:sz w:val="16"/>
                                  <w:szCs w:val="16"/>
                                </w:rPr>
                                <w:t>F</w:t>
                              </w:r>
                              <w:r>
                                <w:rPr>
                                  <w:rFonts w:ascii="Times New Roman" w:hAnsi="Times New Roman" w:cs="Times New Roman"/>
                                  <w:sz w:val="16"/>
                                  <w:szCs w:val="16"/>
                                  <w:vertAlign w:val="subscript"/>
                                </w:rPr>
                                <w:t>3</w:t>
                              </w:r>
                              <w:r>
                                <w:rPr>
                                  <w:rFonts w:ascii="Times New Roman" w:hAnsi="Times New Roman" w:cs="Times New Roman"/>
                                  <w:sz w:val="16"/>
                                  <w:szCs w:val="16"/>
                                </w:rPr>
                                <w:t>(z)</w:t>
                              </w:r>
                            </w:p>
                          </w:txbxContent>
                        </v:textbox>
                      </v:shape>
                      <v:shape id="Oval 4117" o:spid="_x0000_s1026" o:spt="3" type="#_x0000_t3" style="position:absolute;left:3705;top:10528;height:1035;width:1035;v-text-anchor:middle;" fillcolor="#FFFFFF [3217]" filled="t" stroked="t" coordsize="21600,21600" o:gfxdata="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CyCc&#10;wAAAAN0AAAAPAAAAAAAAAAEAIAAAACIAAABkcnMvZG93bnJldi54bWxQSwECFAAUAAAACACHTuJA&#10;My8FnjsAAAA5AAAAEAAAAAAAAAABACAAAAAPAQAAZHJzL3NoYXBleG1sLnhtbFBLBQYAAAAABgAG&#10;AFsBAAC5AwAAAAA=&#10;">
                        <v:fill type="gradient" on="t" color2="#F8CBAD [1301]" focus="100%" focussize="0,0"/>
                        <v:stroke weight="1pt" color="#F4B183 [1941]" joinstyle="round"/>
                        <v:imagedata o:title=""/>
                        <o:lock v:ext="edit" aspectratio="f"/>
                        <v:textbox inset="0mm,0mm,0mm,0mm">
                          <w:txbxContent>
                            <w:p>
                              <w:pPr>
                                <w:jc w:val="center"/>
                                <w:rPr>
                                  <w:rFonts w:ascii="Times New Roman" w:hAnsi="Times New Roman" w:cs="Times New Roman"/>
                                  <w:sz w:val="16"/>
                                  <w:szCs w:val="16"/>
                                </w:rPr>
                              </w:pPr>
                              <w:r>
                                <w:rPr>
                                  <w:rFonts w:ascii="Times New Roman" w:hAnsi="Times New Roman" w:cs="Times New Roman"/>
                                  <w:sz w:val="16"/>
                                  <w:szCs w:val="16"/>
                                </w:rPr>
                                <w:t>F</w:t>
                              </w:r>
                              <w:r>
                                <w:rPr>
                                  <w:rFonts w:ascii="Times New Roman" w:hAnsi="Times New Roman" w:cs="Times New Roman"/>
                                  <w:sz w:val="16"/>
                                  <w:szCs w:val="16"/>
                                  <w:vertAlign w:val="subscript"/>
                                </w:rPr>
                                <w:t>2</w:t>
                              </w:r>
                              <w:r>
                                <w:rPr>
                                  <w:rFonts w:ascii="Times New Roman" w:hAnsi="Times New Roman" w:cs="Times New Roman"/>
                                  <w:sz w:val="16"/>
                                  <w:szCs w:val="16"/>
                                </w:rPr>
                                <w:t>(z)</w:t>
                              </w:r>
                            </w:p>
                          </w:txbxContent>
                        </v:textbox>
                      </v:shape>
                      <v:shape id="Oval 4118" o:spid="_x0000_s1026" o:spt="3" type="#_x0000_t3" style="position:absolute;left:3690;top:9388;height:1080;width:1050;v-text-anchor:middle;" fillcolor="#FFFFFF [3217]" filled="t" stroked="t" coordsize="21600,21600" o:gfxdata="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R4UHvQAA&#10;AN0AAAAPAAAAAAAAAAEAIAAAACIAAABkcnMvZG93bnJldi54bWxQSwECFAAUAAAACACHTuJAMy8F&#10;njsAAAA5AAAAEAAAAAAAAAABACAAAAAMAQAAZHJzL3NoYXBleG1sLnhtbFBLBQYAAAAABgAGAFsB&#10;AAC2AwAAAAA=&#10;">
                        <v:fill type="gradient" on="t" color2="#F8CBAD [1301]" focus="100%" focussize="0,0"/>
                        <v:stroke weight="1pt" color="#F4B183 [1941]" joinstyle="round"/>
                        <v:imagedata o:title=""/>
                        <o:lock v:ext="edit" aspectratio="f"/>
                        <v:textbox inset="0mm,0mm,0mm,0mm">
                          <w:txbxContent>
                            <w:p>
                              <w:pPr>
                                <w:jc w:val="center"/>
                                <w:rPr>
                                  <w:rFonts w:ascii="Times New Roman" w:hAnsi="Times New Roman" w:cs="Times New Roman"/>
                                  <w:sz w:val="16"/>
                                  <w:szCs w:val="16"/>
                                </w:rPr>
                              </w:pPr>
                              <w:r>
                                <w:rPr>
                                  <w:rFonts w:ascii="Times New Roman" w:hAnsi="Times New Roman" w:cs="Times New Roman"/>
                                  <w:sz w:val="16"/>
                                  <w:szCs w:val="16"/>
                                </w:rPr>
                                <w:t>F</w:t>
                              </w:r>
                              <w:r>
                                <w:rPr>
                                  <w:rFonts w:ascii="Times New Roman" w:hAnsi="Times New Roman" w:cs="Times New Roman"/>
                                  <w:sz w:val="16"/>
                                  <w:szCs w:val="16"/>
                                  <w:vertAlign w:val="subscript"/>
                                </w:rPr>
                                <w:t>1</w:t>
                              </w:r>
                              <w:r>
                                <w:rPr>
                                  <w:rFonts w:ascii="Times New Roman" w:hAnsi="Times New Roman" w:cs="Times New Roman"/>
                                  <w:sz w:val="16"/>
                                  <w:szCs w:val="16"/>
                                </w:rPr>
                                <w:t>(z)</w:t>
                              </w:r>
                            </w:p>
                          </w:txbxContent>
                        </v:textbox>
                      </v:shape>
                      <v:shape id="Straight Arrow Connector 4119" o:spid="_x0000_s1026" o:spt="32" type="#_x0000_t32" style="position:absolute;left:2580;top:9973;flip:y;height:510;width:1125;" filled="f" stroked="t" coordsize="21600,21600" o:gfxdata="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Pxl5y/&#10;AAAA3QAAAA8AAAAAAAAAAQAgAAAAIgAAAGRycy9kb3ducmV2LnhtbFBLAQIUABQAAAAIAIdO4kAz&#10;LwWeOwAAADkAAAAQAAAAAAAAAAEAIAAAAA4BAABkcnMvc2hhcGV4bWwueG1sUEsFBgAAAAAGAAYA&#10;WwEAALgDAAAAAA==&#10;">
                        <v:fill on="f" focussize="0,0"/>
                        <v:stroke weight="1pt" color="#F4B183 [1941]" joinstyle="round" endarrow="block" endarrowwidth="narrow"/>
                        <v:imagedata o:title=""/>
                        <o:lock v:ext="edit" aspectratio="f"/>
                      </v:shape>
                    </v:group>
                  </v:group>
                  <v:shape id="Text Box 541" o:spid="_x0000_s1026" o:spt="202" type="#_x0000_t202" style="position:absolute;left:3354;top:7195;height:557;width:632;v-text-anchor:middle;" filled="f" stroked="f" coordsize="21600,21600" o:gfxdata="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k2gBbsAAADd&#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jc w:val="center"/>
                            <w:rPr>
                              <w:rFonts w:ascii="Times New Roman" w:hAnsi="Times New Roman" w:cs="Times New Roman"/>
                              <w:sz w:val="16"/>
                              <w:szCs w:val="16"/>
                            </w:rPr>
                          </w:pPr>
                          <w:r>
                            <w:rPr>
                              <w:rFonts w:ascii="Times New Roman" w:hAnsi="Times New Roman" w:cs="Times New Roman"/>
                              <w:sz w:val="16"/>
                              <w:szCs w:val="16"/>
                            </w:rPr>
                            <w:t>X</w:t>
                          </w:r>
                          <w:r>
                            <w:rPr>
                              <w:rFonts w:ascii="Times New Roman" w:hAnsi="Times New Roman" w:cs="Times New Roman"/>
                              <w:sz w:val="16"/>
                              <w:szCs w:val="16"/>
                              <w:vertAlign w:val="subscript"/>
                            </w:rPr>
                            <w:t>1</w:t>
                          </w:r>
                        </w:p>
                      </w:txbxContent>
                    </v:textbox>
                  </v:shape>
                  <v:shape id="Text Box 542" o:spid="_x0000_s1026" o:spt="202" type="#_x0000_t202" style="position:absolute;left:3354;top:8024;height:557;width:632;v-text-anchor:middle;" filled="f" stroked="f" coordsize="21600,21600" o:gfxdata="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p8+crgAAADdAAAA&#10;DwAAAAAAAAABACAAAAAiAAAAZHJzL2Rvd25yZXYueG1sUEsBAhQAFAAAAAgAh07iQDMvBZ47AAAA&#10;OQAAABAAAAAAAAAAAQAgAAAABwEAAGRycy9zaGFwZXhtbC54bWxQSwUGAAAAAAYABgBbAQAAsQMA&#10;AAAA&#10;">
                    <v:fill on="f" focussize="0,0"/>
                    <v:stroke on="f"/>
                    <v:imagedata o:title=""/>
                    <o:lock v:ext="edit" aspectratio="f"/>
                    <v:textbox inset="0mm,0mm,0mm,0mm">
                      <w:txbxContent>
                        <w:p>
                          <w:pPr>
                            <w:jc w:val="center"/>
                            <w:rPr>
                              <w:rFonts w:ascii="Times New Roman" w:hAnsi="Times New Roman" w:cs="Times New Roman"/>
                              <w:sz w:val="16"/>
                              <w:szCs w:val="16"/>
                            </w:rPr>
                          </w:pPr>
                          <w:r>
                            <w:rPr>
                              <w:rFonts w:ascii="Times New Roman" w:hAnsi="Times New Roman" w:cs="Times New Roman"/>
                              <w:sz w:val="16"/>
                              <w:szCs w:val="16"/>
                            </w:rPr>
                            <w:t>X</w:t>
                          </w:r>
                          <w:r>
                            <w:rPr>
                              <w:rFonts w:ascii="Times New Roman" w:hAnsi="Times New Roman" w:cs="Times New Roman"/>
                              <w:sz w:val="16"/>
                              <w:szCs w:val="16"/>
                              <w:vertAlign w:val="subscript"/>
                            </w:rPr>
                            <w:t>2</w:t>
                          </w:r>
                        </w:p>
                      </w:txbxContent>
                    </v:textbox>
                  </v:shape>
                </v:group>
                <v:shape id="Text Box 543" o:spid="_x0000_s1026" o:spt="202" type="#_x0000_t202" style="position:absolute;left:9635;top:8731;height:534;width:515;v-text-anchor:middle;" filled="f" stroked="f" coordsize="21600,21600" o:gfxdata="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3Tm+m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rFonts w:ascii="Times New Roman" w:hAnsi="Times New Roman" w:cs="Times New Roman"/>
                            <w:b/>
                            <w:sz w:val="16"/>
                            <w:szCs w:val="16"/>
                          </w:rPr>
                        </w:pPr>
                        <w:r>
                          <w:rPr>
                            <w:rFonts w:ascii="Times New Roman" w:hAnsi="Times New Roman" w:cs="Times New Roman"/>
                            <w:b/>
                            <w:sz w:val="16"/>
                            <w:szCs w:val="16"/>
                          </w:rPr>
                          <w:t>Y</w:t>
                        </w:r>
                      </w:p>
                    </w:txbxContent>
                  </v:textbox>
                </v:shape>
                <w10:wrap type="none"/>
                <w10:anchorlock/>
              </v:group>
            </w:pict>
          </mc:Fallback>
        </mc:AlternateContent>
      </w:r>
    </w:p>
    <w:p>
      <w:pPr>
        <w:spacing w:line="360" w:lineRule="auto"/>
        <w:jc w:val="center"/>
        <w:rPr>
          <w:rFonts w:ascii="Times New Roman" w:hAnsi="Times New Roman" w:cs="Times New Roman"/>
          <w:b/>
          <w:sz w:val="20"/>
          <w:szCs w:val="24"/>
        </w:rPr>
      </w:pPr>
      <w:r>
        <w:rPr>
          <w:rFonts w:ascii="Times New Roman" w:hAnsi="Times New Roman" w:cs="Times New Roman"/>
          <w:b/>
          <w:sz w:val="20"/>
          <w:szCs w:val="24"/>
        </w:rPr>
        <w:t xml:space="preserve">Fig. </w:t>
      </w:r>
      <w:r>
        <w:rPr>
          <w:rFonts w:ascii="Times New Roman" w:hAnsi="Times New Roman" w:cs="Times New Roman"/>
          <w:b/>
          <w:sz w:val="20"/>
          <w:szCs w:val="24"/>
          <w:lang w:val="en-IN"/>
        </w:rPr>
        <w:t>3.</w:t>
      </w:r>
      <w:r>
        <w:rPr>
          <w:rFonts w:ascii="Times New Roman" w:hAnsi="Times New Roman" w:cs="Times New Roman"/>
          <w:b/>
          <w:sz w:val="20"/>
          <w:szCs w:val="24"/>
        </w:rPr>
        <w:t xml:space="preserve">3: Three layer Neural Network </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Training data set consists of input signals (</w:t>
      </w:r>
      <m:oMath>
        <m:r>
          <m:rPr/>
          <w:rPr>
            <w:rFonts w:ascii="Cambria Math" w:hAnsi="Cambria Math" w:cs="Times New Roman"/>
            <w:sz w:val="24"/>
            <w:szCs w:val="24"/>
          </w:rPr>
          <m:t>x1</m:t>
        </m:r>
      </m:oMath>
      <w:r>
        <w:rPr>
          <w:rFonts w:ascii="Times New Roman" w:hAnsi="Times New Roman" w:cs="Times New Roman"/>
          <w:i/>
          <w:iCs/>
          <w:sz w:val="24"/>
          <w:szCs w:val="24"/>
        </w:rPr>
        <w:t xml:space="preserve"> </w:t>
      </w:r>
      <w:r>
        <w:rPr>
          <w:rFonts w:ascii="Times New Roman" w:hAnsi="Times New Roman" w:cs="Times New Roman"/>
          <w:sz w:val="24"/>
          <w:szCs w:val="24"/>
        </w:rPr>
        <w:t>and</w:t>
      </w:r>
      <m:oMath>
        <m:r>
          <m:rPr/>
          <w:rPr>
            <w:rFonts w:ascii="Cambria Math" w:hAnsi="Cambria Math" w:cs="Times New Roman"/>
            <w:sz w:val="24"/>
            <w:szCs w:val="24"/>
          </w:rPr>
          <m:t xml:space="preserve"> x2</m:t>
        </m:r>
      </m:oMath>
      <w:r>
        <w:rPr>
          <w:rFonts w:ascii="Times New Roman" w:hAnsi="Times New Roman" w:cs="Times New Roman"/>
          <w:sz w:val="24"/>
          <w:szCs w:val="24"/>
        </w:rPr>
        <w:t>) with corresponding target</w:t>
      </w:r>
      <m:oMath>
        <m:r>
          <m:rPr/>
          <w:rPr>
            <w:rFonts w:ascii="Cambria Math" w:hAnsi="Cambria Math" w:cs="Times New Roman"/>
            <w:sz w:val="24"/>
            <w:szCs w:val="24"/>
          </w:rPr>
          <m:t xml:space="preserve"> y</m:t>
        </m:r>
      </m:oMath>
      <w:r>
        <w:rPr>
          <w:rFonts w:ascii="Times New Roman" w:hAnsi="Times New Roman" w:cs="Times New Roman"/>
          <w:sz w:val="24"/>
          <w:szCs w:val="24"/>
        </w:rPr>
        <w:t xml:space="preserve">. At each iteration weight coefficients of nodes are updated using new data from </w:t>
      </w:r>
      <m:oMath>
        <m:r>
          <m:rPr/>
          <w:rPr>
            <w:rFonts w:ascii="Cambria Math" w:hAnsi="Cambria Math" w:cs="Times New Roman"/>
            <w:sz w:val="24"/>
            <w:szCs w:val="24"/>
          </w:rPr>
          <m:t>m</m:t>
        </m:r>
      </m:oMath>
      <w:r>
        <w:rPr>
          <w:rFonts w:ascii="Times New Roman" w:hAnsi="Times New Roman" w:cs="Times New Roman"/>
          <w:i/>
          <w:iCs/>
          <w:sz w:val="24"/>
          <w:szCs w:val="24"/>
        </w:rPr>
        <w:t xml:space="preserve"> </w:t>
      </w:r>
      <w:r>
        <w:rPr>
          <w:rFonts w:ascii="Times New Roman" w:hAnsi="Times New Roman" w:cs="Times New Roman"/>
          <w:sz w:val="24"/>
          <w:szCs w:val="24"/>
        </w:rPr>
        <w:t xml:space="preserve">and input of neuron </w:t>
      </w:r>
      <m:oMath>
        <m:r>
          <m:rPr/>
          <w:rPr>
            <w:rFonts w:ascii="Cambria Math" w:hAnsi="Cambria Math" w:cs="Times New Roman"/>
            <w:sz w:val="24"/>
            <w:szCs w:val="24"/>
          </w:rPr>
          <m:t>n</m:t>
        </m:r>
      </m:oMath>
      <w:r>
        <w:rPr>
          <w:rFonts w:ascii="Times New Roman" w:hAnsi="Times New Roman" w:cs="Times New Roman"/>
          <w:i/>
          <w:iCs/>
          <w:sz w:val="24"/>
          <w:szCs w:val="24"/>
        </w:rPr>
        <w:t xml:space="preserve"> </w:t>
      </w:r>
      <w:r>
        <w:rPr>
          <w:rFonts w:ascii="Times New Roman" w:hAnsi="Times New Roman" w:cs="Times New Roman"/>
          <w:sz w:val="24"/>
          <w:szCs w:val="24"/>
        </w:rPr>
        <w:t xml:space="preserve">in next layer. Symbols </w:t>
      </w:r>
      <m:oMath>
        <m:sSub>
          <m:sSubPr>
            <m:ctrlPr>
              <w:rPr>
                <w:rFonts w:ascii="Cambria Math" w:hAnsi="Cambria Math" w:cs="Times New Roman"/>
                <w:i/>
                <w:iCs/>
                <w:sz w:val="24"/>
                <w:szCs w:val="24"/>
              </w:rPr>
            </m:ctrlPr>
          </m:sSubPr>
          <m:e>
            <m:r>
              <m:rPr/>
              <w:rPr>
                <w:rFonts w:ascii="Cambria Math" w:hAnsi="Cambria Math" w:cs="Times New Roman"/>
                <w:sz w:val="24"/>
                <w:szCs w:val="24"/>
              </w:rPr>
              <m:t>y</m:t>
            </m:r>
            <m:ctrlPr>
              <w:rPr>
                <w:rFonts w:ascii="Cambria Math" w:hAnsi="Cambria Math" w:cs="Times New Roman"/>
                <w:i/>
                <w:iCs/>
                <w:sz w:val="24"/>
                <w:szCs w:val="24"/>
              </w:rPr>
            </m:ctrlPr>
          </m:e>
          <m:sub>
            <m:r>
              <m:rPr/>
              <w:rPr>
                <w:rFonts w:ascii="Cambria Math" w:hAnsi="Cambria Math" w:cs="Times New Roman"/>
                <w:sz w:val="24"/>
                <w:szCs w:val="24"/>
              </w:rPr>
              <m:t>n</m:t>
            </m:r>
            <m:ctrlPr>
              <w:rPr>
                <w:rFonts w:ascii="Cambria Math" w:hAnsi="Cambria Math" w:cs="Times New Roman"/>
                <w:i/>
                <w:iCs/>
                <w:sz w:val="24"/>
                <w:szCs w:val="24"/>
              </w:rPr>
            </m:ctrlPr>
          </m:sub>
        </m:sSub>
        <m:r>
          <m:rPr/>
          <w:rPr>
            <w:rFonts w:ascii="Cambria Math" w:hAnsi="Cambria Math" w:cs="Times New Roman"/>
            <w:sz w:val="24"/>
            <w:szCs w:val="24"/>
          </w:rPr>
          <m:t xml:space="preserve"> </m:t>
        </m:r>
      </m:oMath>
      <w:r>
        <w:rPr>
          <w:rFonts w:ascii="Times New Roman" w:hAnsi="Times New Roman" w:cs="Times New Roman"/>
          <w:sz w:val="24"/>
          <w:szCs w:val="24"/>
        </w:rPr>
        <w:t>represents output signal of neuron</w:t>
      </w:r>
      <m:oMath>
        <m:r>
          <m:rPr/>
          <w:rPr>
            <w:rFonts w:ascii="Cambria Math" w:hAnsi="Cambria Math" w:cs="Times New Roman"/>
            <w:sz w:val="24"/>
            <w:szCs w:val="24"/>
          </w:rPr>
          <m:t xml:space="preserve"> n</m:t>
        </m:r>
      </m:oMath>
      <w:r>
        <w:rPr>
          <w:rFonts w:ascii="Times New Roman" w:hAnsi="Times New Roman" w:cs="Times New Roman"/>
          <w:sz w:val="24"/>
          <w:szCs w:val="24"/>
        </w:rPr>
        <w:t>. Functions at each layer are given by:</w:t>
      </w:r>
    </w:p>
    <w:p>
      <w:pPr>
        <w:spacing w:line="360" w:lineRule="auto"/>
        <w:jc w:val="both"/>
        <w:rPr>
          <w:rFonts w:ascii="Times New Roman" w:hAnsi="Times New Roman" w:cs="Times New Roman"/>
          <w:sz w:val="24"/>
          <w:szCs w:val="24"/>
        </w:rPr>
      </w:pPr>
    </w:p>
    <w:tbl>
      <w:tblPr>
        <w:tblStyle w:val="5"/>
        <w:tblW w:w="0" w:type="auto"/>
        <w:tblInd w:w="0" w:type="dxa"/>
        <w:tblLayout w:type="autofit"/>
        <w:tblCellMar>
          <w:top w:w="0" w:type="dxa"/>
          <w:left w:w="108" w:type="dxa"/>
          <w:bottom w:w="0" w:type="dxa"/>
          <w:right w:w="108" w:type="dxa"/>
        </w:tblCellMar>
      </w:tblPr>
      <w:tblGrid>
        <w:gridCol w:w="828"/>
        <w:gridCol w:w="7290"/>
        <w:gridCol w:w="767"/>
      </w:tblGrid>
      <w:tr>
        <w:tc>
          <w:tcPr>
            <w:tcW w:w="828" w:type="dxa"/>
          </w:tcPr>
          <w:p>
            <w:pPr>
              <w:spacing w:after="0" w:line="360" w:lineRule="auto"/>
              <w:ind w:right="-108"/>
              <w:jc w:val="both"/>
              <w:rPr>
                <w:rFonts w:ascii="Times New Roman" w:hAnsi="Times New Roman" w:cs="Times New Roman"/>
                <w:sz w:val="24"/>
                <w:szCs w:val="24"/>
              </w:rPr>
            </w:pPr>
          </w:p>
        </w:tc>
        <w:tc>
          <w:tcPr>
            <w:tcW w:w="7290" w:type="dxa"/>
          </w:tcPr>
          <w:p>
            <w:pPr>
              <w:spacing w:after="0" w:line="360" w:lineRule="auto"/>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667456" behindDoc="0" locked="0" layoutInCell="1" allowOverlap="1">
                      <wp:simplePos x="0" y="0"/>
                      <wp:positionH relativeFrom="column">
                        <wp:posOffset>4427220</wp:posOffset>
                      </wp:positionH>
                      <wp:positionV relativeFrom="paragraph">
                        <wp:posOffset>94615</wp:posOffset>
                      </wp:positionV>
                      <wp:extent cx="141605" cy="1382395"/>
                      <wp:effectExtent l="0" t="4445" r="10795" b="22860"/>
                      <wp:wrapNone/>
                      <wp:docPr id="1935" name="AutoShape 625"/>
                      <wp:cNvGraphicFramePr/>
                      <a:graphic xmlns:a="http://schemas.openxmlformats.org/drawingml/2006/main">
                        <a:graphicData uri="http://schemas.microsoft.com/office/word/2010/wordprocessingShape">
                          <wps:wsp>
                            <wps:cNvSpPr/>
                            <wps:spPr bwMode="auto">
                              <a:xfrm>
                                <a:off x="0" y="0"/>
                                <a:ext cx="141605" cy="1382395"/>
                              </a:xfrm>
                              <a:prstGeom prst="rightBrace">
                                <a:avLst>
                                  <a:gd name="adj1" fmla="val 81353"/>
                                  <a:gd name="adj2" fmla="val 50000"/>
                                </a:avLst>
                              </a:prstGeom>
                              <a:noFill/>
                              <a:ln w="9525">
                                <a:solidFill>
                                  <a:schemeClr val="accent1">
                                    <a:lumMod val="75000"/>
                                    <a:lumOff val="0"/>
                                  </a:schemeClr>
                                </a:solidFill>
                                <a:round/>
                              </a:ln>
                              <a:effectLst/>
                            </wps:spPr>
                            <wps:bodyPr rot="0" vert="horz" wrap="square" lIns="0" tIns="0" rIns="0" bIns="0" anchor="ctr" anchorCtr="0" upright="1">
                              <a:noAutofit/>
                            </wps:bodyPr>
                          </wps:wsp>
                        </a:graphicData>
                      </a:graphic>
                    </wp:anchor>
                  </w:drawing>
                </mc:Choice>
                <mc:Fallback>
                  <w:pict>
                    <v:shape id="AutoShape 625" o:spid="_x0000_s1026" o:spt="88" type="#_x0000_t88" style="position:absolute;left:0pt;margin-left:348.6pt;margin-top:7.45pt;height:108.85pt;width:11.15pt;z-index:251667456;v-text-anchor:middle;mso-width-relative:page;mso-height-relative:page;" filled="f" stroked="t" coordsize="21600,21600" o:gfxdata="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tg4Do1wAAAAoBAAAPAAAAAAAAAAEAIAAAACIA&#10;AABkcnMvZG93bnJldi54bWxQSwECFAAUAAAACACHTuJAntByIEMCAACdBAAADgAAAAAAAAABACAA&#10;AAAmAQAAZHJzL2Uyb0RvYy54bWxQSwUGAAAAAAYABgBZAQAA2wUAAAAA&#10;" adj="1800,10800">
                      <v:fill on="f" focussize="0,0"/>
                      <v:stroke color="#2E75B6 [3204]" joinstyle="round"/>
                      <v:imagedata o:title=""/>
                      <o:lock v:ext="edit" aspectratio="f"/>
                      <v:textbox inset="0mm,0mm,0mm,0mm"/>
                    </v:shape>
                  </w:pict>
                </mc:Fallback>
              </mc:AlternateContent>
            </w:r>
            <m:oMath>
              <m:sSub>
                <m:sSubPr>
                  <m:ctrlPr>
                    <w:rPr>
                      <w:rFonts w:ascii="Cambria Math" w:hAnsi="Cambria Math" w:cs="Times New Roman"/>
                      <w:i/>
                      <w:sz w:val="24"/>
                      <w:szCs w:val="24"/>
                    </w:rPr>
                  </m:ctrlPr>
                </m:sSubPr>
                <m:e>
                  <m:r>
                    <m:rPr/>
                    <w:rPr>
                      <w:rFonts w:ascii="Cambria Math" w:hAnsi="Cambria Math" w:cs="Times New Roman"/>
                      <w:sz w:val="24"/>
                      <w:szCs w:val="24"/>
                    </w:rPr>
                    <m:t>y</m:t>
                  </m:r>
                  <m:ctrlPr>
                    <w:rPr>
                      <w:rFonts w:ascii="Cambria Math" w:hAnsi="Cambria Math" w:cs="Times New Roman"/>
                      <w:i/>
                      <w:sz w:val="24"/>
                      <w:szCs w:val="24"/>
                    </w:rPr>
                  </m:ctrlPr>
                </m:e>
                <m:sub>
                  <m:r>
                    <m:rPr/>
                    <w:rPr>
                      <w:rFonts w:ascii="Cambria Math" w:hAnsi="Cambria Math" w:cs="Times New Roman"/>
                      <w:sz w:val="24"/>
                      <w:szCs w:val="24"/>
                    </w:rPr>
                    <m:t>1</m:t>
                  </m:r>
                  <m:ctrlPr>
                    <w:rPr>
                      <w:rFonts w:ascii="Cambria Math" w:hAnsi="Cambria Math" w:cs="Times New Roman"/>
                      <w:i/>
                      <w:sz w:val="24"/>
                      <w:szCs w:val="24"/>
                    </w:rPr>
                  </m:ctrlPr>
                </m:sub>
              </m:sSub>
              <m:r>
                <m:rPr/>
                <w:rPr>
                  <w:rFonts w:ascii="Cambria Math" w:hAnsi="Cambria Math" w:cs="Times New Roman"/>
                  <w:sz w:val="24"/>
                  <w:szCs w:val="24"/>
                  <w:vertAlign w:val="subscript"/>
                </w:rPr>
                <m:t>=</m:t>
              </m:r>
              <m:sSub>
                <m:sSubPr>
                  <m:ctrlPr>
                    <w:rPr>
                      <w:rFonts w:ascii="Cambria Math" w:hAnsi="Cambria Math" w:cs="Times New Roman"/>
                      <w:i/>
                      <w:sz w:val="24"/>
                      <w:szCs w:val="24"/>
                    </w:rPr>
                  </m:ctrlPr>
                </m:sSubPr>
                <m:e>
                  <m:r>
                    <m:rPr/>
                    <w:rPr>
                      <w:rFonts w:ascii="Cambria Math" w:hAnsi="Cambria Math" w:cs="Times New Roman"/>
                      <w:sz w:val="24"/>
                      <w:szCs w:val="24"/>
                    </w:rPr>
                    <m:t>f</m:t>
                  </m:r>
                  <m:ctrlPr>
                    <w:rPr>
                      <w:rFonts w:ascii="Cambria Math" w:hAnsi="Cambria Math" w:cs="Times New Roman"/>
                      <w:i/>
                      <w:sz w:val="24"/>
                      <w:szCs w:val="24"/>
                    </w:rPr>
                  </m:ctrlPr>
                </m:e>
                <m:sub>
                  <m:r>
                    <m:rPr/>
                    <w:rPr>
                      <w:rFonts w:ascii="Cambria Math" w:hAnsi="Cambria Math" w:cs="Times New Roman"/>
                      <w:sz w:val="24"/>
                      <w:szCs w:val="24"/>
                    </w:rPr>
                    <m:t>1</m:t>
                  </m:r>
                  <m:ctrlPr>
                    <w:rPr>
                      <w:rFonts w:ascii="Cambria Math" w:hAnsi="Cambria Math" w:cs="Times New Roman"/>
                      <w:i/>
                      <w:sz w:val="24"/>
                      <w:szCs w:val="24"/>
                    </w:rPr>
                  </m:ctrlPr>
                </m:sub>
              </m:sSub>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w</m:t>
                  </m:r>
                  <m:ctrlPr>
                    <w:rPr>
                      <w:rFonts w:ascii="Cambria Math" w:hAnsi="Cambria Math" w:cs="Times New Roman"/>
                      <w:i/>
                      <w:sz w:val="24"/>
                      <w:szCs w:val="24"/>
                    </w:rPr>
                  </m:ctrlPr>
                </m:e>
                <m:sub>
                  <m:r>
                    <m:rPr/>
                    <w:rPr>
                      <w:rFonts w:ascii="Cambria Math" w:hAnsi="Cambria Math" w:cs="Times New Roman"/>
                      <w:sz w:val="24"/>
                      <w:szCs w:val="24"/>
                    </w:rPr>
                    <m:t>11</m:t>
                  </m:r>
                  <m:ctrlPr>
                    <w:rPr>
                      <w:rFonts w:ascii="Cambria Math" w:hAnsi="Cambria Math" w:cs="Times New Roman"/>
                      <w:i/>
                      <w:sz w:val="24"/>
                      <w:szCs w:val="24"/>
                    </w:rPr>
                  </m:ctrlPr>
                </m:sub>
              </m:sSub>
              <m:sSub>
                <m:sSubPr>
                  <m:ctrlPr>
                    <w:rPr>
                      <w:rFonts w:ascii="Cambria Math" w:hAnsi="Cambria Math" w:cs="Times New Roman"/>
                      <w:i/>
                      <w:sz w:val="24"/>
                      <w:szCs w:val="24"/>
                    </w:rPr>
                  </m:ctrlPr>
                </m:sSubPr>
                <m:e>
                  <m:r>
                    <m:rPr/>
                    <w:rPr>
                      <w:rFonts w:ascii="Cambria Math" w:hAnsi="Cambria Math" w:cs="Times New Roman"/>
                      <w:sz w:val="24"/>
                      <w:szCs w:val="24"/>
                    </w:rPr>
                    <m:t>x</m:t>
                  </m:r>
                  <m:ctrlPr>
                    <w:rPr>
                      <w:rFonts w:ascii="Cambria Math" w:hAnsi="Cambria Math" w:cs="Times New Roman"/>
                      <w:i/>
                      <w:sz w:val="24"/>
                      <w:szCs w:val="24"/>
                    </w:rPr>
                  </m:ctrlPr>
                </m:e>
                <m:sub>
                  <m:r>
                    <m:rPr/>
                    <w:rPr>
                      <w:rFonts w:ascii="Cambria Math" w:hAnsi="Cambria Math" w:cs="Times New Roman"/>
                      <w:sz w:val="24"/>
                      <w:szCs w:val="24"/>
                    </w:rPr>
                    <m:t>1</m:t>
                  </m:r>
                  <m:ctrlPr>
                    <w:rPr>
                      <w:rFonts w:ascii="Cambria Math" w:hAnsi="Cambria Math" w:cs="Times New Roman"/>
                      <w:i/>
                      <w:sz w:val="24"/>
                      <w:szCs w:val="24"/>
                    </w:rPr>
                  </m:ctrlPr>
                </m:sub>
              </m:sSub>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w</m:t>
                  </m:r>
                  <m:ctrlPr>
                    <w:rPr>
                      <w:rFonts w:ascii="Cambria Math" w:hAnsi="Cambria Math" w:cs="Times New Roman"/>
                      <w:i/>
                      <w:sz w:val="24"/>
                      <w:szCs w:val="24"/>
                    </w:rPr>
                  </m:ctrlPr>
                </m:e>
                <m:sub>
                  <m:r>
                    <m:rPr/>
                    <w:rPr>
                      <w:rFonts w:ascii="Cambria Math" w:hAnsi="Cambria Math" w:cs="Times New Roman"/>
                      <w:sz w:val="24"/>
                      <w:szCs w:val="24"/>
                    </w:rPr>
                    <m:t>21</m:t>
                  </m:r>
                  <m:ctrlPr>
                    <w:rPr>
                      <w:rFonts w:ascii="Cambria Math" w:hAnsi="Cambria Math" w:cs="Times New Roman"/>
                      <w:i/>
                      <w:sz w:val="24"/>
                      <w:szCs w:val="24"/>
                    </w:rPr>
                  </m:ctrlPr>
                </m:sub>
              </m:sSub>
              <m:sSub>
                <m:sSubPr>
                  <m:ctrlPr>
                    <w:rPr>
                      <w:rFonts w:ascii="Cambria Math" w:hAnsi="Cambria Math" w:cs="Times New Roman"/>
                      <w:i/>
                      <w:sz w:val="24"/>
                      <w:szCs w:val="24"/>
                    </w:rPr>
                  </m:ctrlPr>
                </m:sSubPr>
                <m:e>
                  <m:r>
                    <m:rPr/>
                    <w:rPr>
                      <w:rFonts w:ascii="Cambria Math" w:hAnsi="Cambria Math" w:cs="Times New Roman"/>
                      <w:sz w:val="24"/>
                      <w:szCs w:val="24"/>
                    </w:rPr>
                    <m:t>x</m:t>
                  </m:r>
                  <m:ctrlPr>
                    <w:rPr>
                      <w:rFonts w:ascii="Cambria Math" w:hAnsi="Cambria Math" w:cs="Times New Roman"/>
                      <w:i/>
                      <w:sz w:val="24"/>
                      <w:szCs w:val="24"/>
                    </w:rPr>
                  </m:ctrlPr>
                </m:e>
                <m:sub>
                  <m:r>
                    <m:rPr/>
                    <w:rPr>
                      <w:rFonts w:ascii="Cambria Math" w:hAnsi="Cambria Math" w:cs="Times New Roman"/>
                      <w:sz w:val="24"/>
                      <w:szCs w:val="24"/>
                    </w:rPr>
                    <m:t>2</m:t>
                  </m:r>
                  <m:ctrlPr>
                    <w:rPr>
                      <w:rFonts w:ascii="Cambria Math" w:hAnsi="Cambria Math" w:cs="Times New Roman"/>
                      <w:i/>
                      <w:sz w:val="24"/>
                      <w:szCs w:val="24"/>
                    </w:rPr>
                  </m:ctrlPr>
                </m:sub>
              </m:sSub>
              <m:r>
                <m:rPr/>
                <w:rPr>
                  <w:rFonts w:ascii="Cambria Math" w:hAnsi="Cambria Math" w:cs="Times New Roman"/>
                  <w:sz w:val="24"/>
                  <w:szCs w:val="24"/>
                </w:rPr>
                <m:t>)</m:t>
              </m:r>
            </m:oMath>
          </w:p>
        </w:tc>
        <w:tc>
          <w:tcPr>
            <w:tcW w:w="767" w:type="dxa"/>
            <w:vMerge w:val="restart"/>
            <w:vAlign w:val="center"/>
          </w:tcPr>
          <w:p>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IN"/>
              </w:rPr>
              <w:t>3.</w:t>
            </w:r>
            <w:r>
              <w:rPr>
                <w:rFonts w:ascii="Times New Roman" w:hAnsi="Times New Roman" w:cs="Times New Roman"/>
                <w:sz w:val="24"/>
                <w:szCs w:val="24"/>
              </w:rPr>
              <w:t>4)</w:t>
            </w:r>
          </w:p>
        </w:tc>
      </w:tr>
      <w:tr>
        <w:tblPrEx>
          <w:tblCellMar>
            <w:top w:w="0" w:type="dxa"/>
            <w:left w:w="108" w:type="dxa"/>
            <w:bottom w:w="0" w:type="dxa"/>
            <w:right w:w="108" w:type="dxa"/>
          </w:tblCellMar>
        </w:tblPrEx>
        <w:tc>
          <w:tcPr>
            <w:tcW w:w="828" w:type="dxa"/>
          </w:tcPr>
          <w:p>
            <w:pPr>
              <w:spacing w:after="0" w:line="360" w:lineRule="auto"/>
              <w:jc w:val="both"/>
              <w:rPr>
                <w:rFonts w:ascii="Times New Roman" w:hAnsi="Times New Roman" w:cs="Times New Roman"/>
                <w:sz w:val="24"/>
                <w:szCs w:val="24"/>
              </w:rPr>
            </w:pPr>
          </w:p>
        </w:tc>
        <w:tc>
          <w:tcPr>
            <w:tcW w:w="7290" w:type="dxa"/>
          </w:tcPr>
          <w:p>
            <w:pPr>
              <w:spacing w:after="0" w:line="360" w:lineRule="auto"/>
              <w:jc w:val="center"/>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m:rPr/>
                      <w:rPr>
                        <w:rFonts w:ascii="Cambria Math" w:hAnsi="Cambria Math" w:cs="Times New Roman"/>
                        <w:sz w:val="24"/>
                        <w:szCs w:val="24"/>
                      </w:rPr>
                      <m:t>y</m:t>
                    </m:r>
                    <m:ctrlPr>
                      <w:rPr>
                        <w:rFonts w:ascii="Cambria Math" w:hAnsi="Cambria Math" w:cs="Times New Roman"/>
                        <w:i/>
                        <w:sz w:val="24"/>
                        <w:szCs w:val="24"/>
                      </w:rPr>
                    </m:ctrlPr>
                  </m:e>
                  <m:sub>
                    <m:r>
                      <m:rPr/>
                      <w:rPr>
                        <w:rFonts w:ascii="Cambria Math" w:hAnsi="Cambria Math" w:cs="Times New Roman"/>
                        <w:sz w:val="24"/>
                        <w:szCs w:val="24"/>
                      </w:rPr>
                      <m:t>2</m:t>
                    </m:r>
                    <m:ctrlPr>
                      <w:rPr>
                        <w:rFonts w:ascii="Cambria Math" w:hAnsi="Cambria Math" w:cs="Times New Roman"/>
                        <w:i/>
                        <w:sz w:val="24"/>
                        <w:szCs w:val="24"/>
                      </w:rPr>
                    </m:ctrlPr>
                  </m:sub>
                </m:sSub>
                <m:r>
                  <m:rPr/>
                  <w:rPr>
                    <w:rFonts w:ascii="Cambria Math" w:hAnsi="Cambria Math" w:cs="Times New Roman"/>
                    <w:sz w:val="24"/>
                    <w:szCs w:val="24"/>
                    <w:vertAlign w:val="subscript"/>
                  </w:rPr>
                  <m:t>=</m:t>
                </m:r>
                <m:sSub>
                  <m:sSubPr>
                    <m:ctrlPr>
                      <w:rPr>
                        <w:rFonts w:ascii="Cambria Math" w:hAnsi="Cambria Math" w:cs="Times New Roman"/>
                        <w:i/>
                        <w:sz w:val="24"/>
                        <w:szCs w:val="24"/>
                      </w:rPr>
                    </m:ctrlPr>
                  </m:sSubPr>
                  <m:e>
                    <m:r>
                      <m:rPr/>
                      <w:rPr>
                        <w:rFonts w:ascii="Cambria Math" w:hAnsi="Cambria Math" w:cs="Times New Roman"/>
                        <w:sz w:val="24"/>
                        <w:szCs w:val="24"/>
                      </w:rPr>
                      <m:t>f</m:t>
                    </m:r>
                    <m:ctrlPr>
                      <w:rPr>
                        <w:rFonts w:ascii="Cambria Math" w:hAnsi="Cambria Math" w:cs="Times New Roman"/>
                        <w:i/>
                        <w:sz w:val="24"/>
                        <w:szCs w:val="24"/>
                      </w:rPr>
                    </m:ctrlPr>
                  </m:e>
                  <m:sub>
                    <m:r>
                      <m:rPr/>
                      <w:rPr>
                        <w:rFonts w:ascii="Cambria Math" w:hAnsi="Cambria Math" w:cs="Times New Roman"/>
                        <w:sz w:val="24"/>
                        <w:szCs w:val="24"/>
                      </w:rPr>
                      <m:t>2</m:t>
                    </m:r>
                    <m:ctrlPr>
                      <w:rPr>
                        <w:rFonts w:ascii="Cambria Math" w:hAnsi="Cambria Math" w:cs="Times New Roman"/>
                        <w:i/>
                        <w:sz w:val="24"/>
                        <w:szCs w:val="24"/>
                      </w:rPr>
                    </m:ctrlPr>
                  </m:sub>
                </m:sSub>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w</m:t>
                    </m:r>
                    <m:ctrlPr>
                      <w:rPr>
                        <w:rFonts w:ascii="Cambria Math" w:hAnsi="Cambria Math" w:cs="Times New Roman"/>
                        <w:i/>
                        <w:sz w:val="24"/>
                        <w:szCs w:val="24"/>
                      </w:rPr>
                    </m:ctrlPr>
                  </m:e>
                  <m:sub>
                    <m:r>
                      <m:rPr/>
                      <w:rPr>
                        <w:rFonts w:ascii="Cambria Math" w:hAnsi="Cambria Math" w:cs="Times New Roman"/>
                        <w:sz w:val="24"/>
                        <w:szCs w:val="24"/>
                      </w:rPr>
                      <m:t>12</m:t>
                    </m:r>
                    <m:ctrlPr>
                      <w:rPr>
                        <w:rFonts w:ascii="Cambria Math" w:hAnsi="Cambria Math" w:cs="Times New Roman"/>
                        <w:i/>
                        <w:sz w:val="24"/>
                        <w:szCs w:val="24"/>
                      </w:rPr>
                    </m:ctrlPr>
                  </m:sub>
                </m:sSub>
                <m:sSub>
                  <m:sSubPr>
                    <m:ctrlPr>
                      <w:rPr>
                        <w:rFonts w:ascii="Cambria Math" w:hAnsi="Cambria Math" w:cs="Times New Roman"/>
                        <w:i/>
                        <w:sz w:val="24"/>
                        <w:szCs w:val="24"/>
                      </w:rPr>
                    </m:ctrlPr>
                  </m:sSubPr>
                  <m:e>
                    <m:r>
                      <m:rPr/>
                      <w:rPr>
                        <w:rFonts w:ascii="Cambria Math" w:hAnsi="Cambria Math" w:cs="Times New Roman"/>
                        <w:sz w:val="24"/>
                        <w:szCs w:val="24"/>
                      </w:rPr>
                      <m:t>x</m:t>
                    </m:r>
                    <m:ctrlPr>
                      <w:rPr>
                        <w:rFonts w:ascii="Cambria Math" w:hAnsi="Cambria Math" w:cs="Times New Roman"/>
                        <w:i/>
                        <w:sz w:val="24"/>
                        <w:szCs w:val="24"/>
                      </w:rPr>
                    </m:ctrlPr>
                  </m:e>
                  <m:sub>
                    <m:r>
                      <m:rPr/>
                      <w:rPr>
                        <w:rFonts w:ascii="Cambria Math" w:hAnsi="Cambria Math" w:cs="Times New Roman"/>
                        <w:sz w:val="24"/>
                        <w:szCs w:val="24"/>
                      </w:rPr>
                      <m:t>1</m:t>
                    </m:r>
                    <m:ctrlPr>
                      <w:rPr>
                        <w:rFonts w:ascii="Cambria Math" w:hAnsi="Cambria Math" w:cs="Times New Roman"/>
                        <w:i/>
                        <w:sz w:val="24"/>
                        <w:szCs w:val="24"/>
                      </w:rPr>
                    </m:ctrlPr>
                  </m:sub>
                </m:sSub>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w</m:t>
                    </m:r>
                    <m:ctrlPr>
                      <w:rPr>
                        <w:rFonts w:ascii="Cambria Math" w:hAnsi="Cambria Math" w:cs="Times New Roman"/>
                        <w:i/>
                        <w:sz w:val="24"/>
                        <w:szCs w:val="24"/>
                      </w:rPr>
                    </m:ctrlPr>
                  </m:e>
                  <m:sub>
                    <m:r>
                      <m:rPr/>
                      <w:rPr>
                        <w:rFonts w:ascii="Cambria Math" w:hAnsi="Cambria Math" w:cs="Times New Roman"/>
                        <w:sz w:val="24"/>
                        <w:szCs w:val="24"/>
                      </w:rPr>
                      <m:t>22</m:t>
                    </m:r>
                    <m:ctrlPr>
                      <w:rPr>
                        <w:rFonts w:ascii="Cambria Math" w:hAnsi="Cambria Math" w:cs="Times New Roman"/>
                        <w:i/>
                        <w:sz w:val="24"/>
                        <w:szCs w:val="24"/>
                      </w:rPr>
                    </m:ctrlPr>
                  </m:sub>
                </m:sSub>
                <m:sSub>
                  <m:sSubPr>
                    <m:ctrlPr>
                      <w:rPr>
                        <w:rFonts w:ascii="Cambria Math" w:hAnsi="Cambria Math" w:cs="Times New Roman"/>
                        <w:i/>
                        <w:sz w:val="24"/>
                        <w:szCs w:val="24"/>
                      </w:rPr>
                    </m:ctrlPr>
                  </m:sSubPr>
                  <m:e>
                    <m:r>
                      <m:rPr/>
                      <w:rPr>
                        <w:rFonts w:ascii="Cambria Math" w:hAnsi="Cambria Math" w:cs="Times New Roman"/>
                        <w:sz w:val="24"/>
                        <w:szCs w:val="24"/>
                      </w:rPr>
                      <m:t>x</m:t>
                    </m:r>
                    <m:ctrlPr>
                      <w:rPr>
                        <w:rFonts w:ascii="Cambria Math" w:hAnsi="Cambria Math" w:cs="Times New Roman"/>
                        <w:i/>
                        <w:sz w:val="24"/>
                        <w:szCs w:val="24"/>
                      </w:rPr>
                    </m:ctrlPr>
                  </m:e>
                  <m:sub>
                    <m:r>
                      <m:rPr/>
                      <w:rPr>
                        <w:rFonts w:ascii="Cambria Math" w:hAnsi="Cambria Math" w:cs="Times New Roman"/>
                        <w:sz w:val="24"/>
                        <w:szCs w:val="24"/>
                      </w:rPr>
                      <m:t>2</m:t>
                    </m:r>
                    <m:ctrlPr>
                      <w:rPr>
                        <w:rFonts w:ascii="Cambria Math" w:hAnsi="Cambria Math" w:cs="Times New Roman"/>
                        <w:i/>
                        <w:sz w:val="24"/>
                        <w:szCs w:val="24"/>
                      </w:rPr>
                    </m:ctrlPr>
                  </m:sub>
                </m:sSub>
                <m:r>
                  <m:rPr/>
                  <w:rPr>
                    <w:rFonts w:ascii="Cambria Math" w:hAnsi="Cambria Math" w:cs="Times New Roman"/>
                    <w:sz w:val="24"/>
                    <w:szCs w:val="24"/>
                  </w:rPr>
                  <m:t>)</m:t>
                </m:r>
              </m:oMath>
            </m:oMathPara>
          </w:p>
        </w:tc>
        <w:tc>
          <w:tcPr>
            <w:tcW w:w="767" w:type="dxa"/>
            <w:vMerge w:val="continue"/>
          </w:tcPr>
          <w:p>
            <w:pPr>
              <w:spacing w:after="0" w:line="360" w:lineRule="auto"/>
              <w:jc w:val="center"/>
              <w:rPr>
                <w:rFonts w:ascii="Times New Roman" w:hAnsi="Times New Roman" w:cs="Times New Roman"/>
                <w:sz w:val="24"/>
                <w:szCs w:val="24"/>
              </w:rPr>
            </w:pPr>
          </w:p>
        </w:tc>
      </w:tr>
      <w:tr>
        <w:tblPrEx>
          <w:tblCellMar>
            <w:top w:w="0" w:type="dxa"/>
            <w:left w:w="108" w:type="dxa"/>
            <w:bottom w:w="0" w:type="dxa"/>
            <w:right w:w="108" w:type="dxa"/>
          </w:tblCellMar>
        </w:tblPrEx>
        <w:tc>
          <w:tcPr>
            <w:tcW w:w="828" w:type="dxa"/>
          </w:tcPr>
          <w:p>
            <w:pPr>
              <w:spacing w:after="0" w:line="360" w:lineRule="auto"/>
              <w:jc w:val="both"/>
              <w:rPr>
                <w:rFonts w:ascii="Times New Roman" w:hAnsi="Times New Roman" w:cs="Times New Roman"/>
                <w:sz w:val="24"/>
                <w:szCs w:val="24"/>
              </w:rPr>
            </w:pPr>
          </w:p>
        </w:tc>
        <w:tc>
          <w:tcPr>
            <w:tcW w:w="7290" w:type="dxa"/>
          </w:tcPr>
          <w:p>
            <w:pPr>
              <w:spacing w:after="0" w:line="360" w:lineRule="auto"/>
              <w:jc w:val="center"/>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m:rPr/>
                      <w:rPr>
                        <w:rFonts w:ascii="Cambria Math" w:hAnsi="Cambria Math" w:cs="Times New Roman"/>
                        <w:sz w:val="24"/>
                        <w:szCs w:val="24"/>
                      </w:rPr>
                      <m:t>y</m:t>
                    </m:r>
                    <m:ctrlPr>
                      <w:rPr>
                        <w:rFonts w:ascii="Cambria Math" w:hAnsi="Cambria Math" w:cs="Times New Roman"/>
                        <w:i/>
                        <w:sz w:val="24"/>
                        <w:szCs w:val="24"/>
                      </w:rPr>
                    </m:ctrlPr>
                  </m:e>
                  <m:sub>
                    <m:r>
                      <m:rPr/>
                      <w:rPr>
                        <w:rFonts w:ascii="Cambria Math" w:hAnsi="Cambria Math" w:cs="Times New Roman"/>
                        <w:sz w:val="24"/>
                        <w:szCs w:val="24"/>
                      </w:rPr>
                      <m:t>3</m:t>
                    </m:r>
                    <m:ctrlPr>
                      <w:rPr>
                        <w:rFonts w:ascii="Cambria Math" w:hAnsi="Cambria Math" w:cs="Times New Roman"/>
                        <w:i/>
                        <w:sz w:val="24"/>
                        <w:szCs w:val="24"/>
                      </w:rPr>
                    </m:ctrlPr>
                  </m:sub>
                </m:sSub>
                <m:r>
                  <m:rPr/>
                  <w:rPr>
                    <w:rFonts w:ascii="Cambria Math" w:hAnsi="Cambria Math" w:cs="Times New Roman"/>
                    <w:sz w:val="24"/>
                    <w:szCs w:val="24"/>
                    <w:vertAlign w:val="subscript"/>
                  </w:rPr>
                  <m:t>=</m:t>
                </m:r>
                <m:sSub>
                  <m:sSubPr>
                    <m:ctrlPr>
                      <w:rPr>
                        <w:rFonts w:ascii="Cambria Math" w:hAnsi="Cambria Math" w:cs="Times New Roman"/>
                        <w:i/>
                        <w:sz w:val="24"/>
                        <w:szCs w:val="24"/>
                      </w:rPr>
                    </m:ctrlPr>
                  </m:sSubPr>
                  <m:e>
                    <m:r>
                      <m:rPr/>
                      <w:rPr>
                        <w:rFonts w:ascii="Cambria Math" w:hAnsi="Cambria Math" w:cs="Times New Roman"/>
                        <w:sz w:val="24"/>
                        <w:szCs w:val="24"/>
                      </w:rPr>
                      <m:t>f</m:t>
                    </m:r>
                    <m:ctrlPr>
                      <w:rPr>
                        <w:rFonts w:ascii="Cambria Math" w:hAnsi="Cambria Math" w:cs="Times New Roman"/>
                        <w:i/>
                        <w:sz w:val="24"/>
                        <w:szCs w:val="24"/>
                      </w:rPr>
                    </m:ctrlPr>
                  </m:e>
                  <m:sub>
                    <m:r>
                      <m:rPr/>
                      <w:rPr>
                        <w:rFonts w:ascii="Cambria Math" w:hAnsi="Cambria Math" w:cs="Times New Roman"/>
                        <w:sz w:val="24"/>
                        <w:szCs w:val="24"/>
                      </w:rPr>
                      <m:t>3</m:t>
                    </m:r>
                    <m:ctrlPr>
                      <w:rPr>
                        <w:rFonts w:ascii="Cambria Math" w:hAnsi="Cambria Math" w:cs="Times New Roman"/>
                        <w:i/>
                        <w:sz w:val="24"/>
                        <w:szCs w:val="24"/>
                      </w:rPr>
                    </m:ctrlPr>
                  </m:sub>
                </m:sSub>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w</m:t>
                    </m:r>
                    <m:ctrlPr>
                      <w:rPr>
                        <w:rFonts w:ascii="Cambria Math" w:hAnsi="Cambria Math" w:cs="Times New Roman"/>
                        <w:i/>
                        <w:sz w:val="24"/>
                        <w:szCs w:val="24"/>
                      </w:rPr>
                    </m:ctrlPr>
                  </m:e>
                  <m:sub>
                    <m:r>
                      <m:rPr/>
                      <w:rPr>
                        <w:rFonts w:ascii="Cambria Math" w:hAnsi="Cambria Math" w:cs="Times New Roman"/>
                        <w:sz w:val="24"/>
                        <w:szCs w:val="24"/>
                      </w:rPr>
                      <m:t>13</m:t>
                    </m:r>
                    <m:ctrlPr>
                      <w:rPr>
                        <w:rFonts w:ascii="Cambria Math" w:hAnsi="Cambria Math" w:cs="Times New Roman"/>
                        <w:i/>
                        <w:sz w:val="24"/>
                        <w:szCs w:val="24"/>
                      </w:rPr>
                    </m:ctrlPr>
                  </m:sub>
                </m:sSub>
                <m:sSub>
                  <m:sSubPr>
                    <m:ctrlPr>
                      <w:rPr>
                        <w:rFonts w:ascii="Cambria Math" w:hAnsi="Cambria Math" w:cs="Times New Roman"/>
                        <w:i/>
                        <w:sz w:val="24"/>
                        <w:szCs w:val="24"/>
                      </w:rPr>
                    </m:ctrlPr>
                  </m:sSubPr>
                  <m:e>
                    <m:r>
                      <m:rPr/>
                      <w:rPr>
                        <w:rFonts w:ascii="Cambria Math" w:hAnsi="Cambria Math" w:cs="Times New Roman"/>
                        <w:sz w:val="24"/>
                        <w:szCs w:val="24"/>
                      </w:rPr>
                      <m:t>x</m:t>
                    </m:r>
                    <m:ctrlPr>
                      <w:rPr>
                        <w:rFonts w:ascii="Cambria Math" w:hAnsi="Cambria Math" w:cs="Times New Roman"/>
                        <w:i/>
                        <w:sz w:val="24"/>
                        <w:szCs w:val="24"/>
                      </w:rPr>
                    </m:ctrlPr>
                  </m:e>
                  <m:sub>
                    <m:r>
                      <m:rPr/>
                      <w:rPr>
                        <w:rFonts w:ascii="Cambria Math" w:hAnsi="Cambria Math" w:cs="Times New Roman"/>
                        <w:sz w:val="24"/>
                        <w:szCs w:val="24"/>
                      </w:rPr>
                      <m:t>1</m:t>
                    </m:r>
                    <m:ctrlPr>
                      <w:rPr>
                        <w:rFonts w:ascii="Cambria Math" w:hAnsi="Cambria Math" w:cs="Times New Roman"/>
                        <w:i/>
                        <w:sz w:val="24"/>
                        <w:szCs w:val="24"/>
                      </w:rPr>
                    </m:ctrlPr>
                  </m:sub>
                </m:sSub>
                <m:r>
                  <m:rPr/>
                  <w:rPr>
                    <w:rFonts w:ascii="Cambria Math" w:hAnsi="Cambria Math" w:cs="Times New Roman"/>
                    <w:sz w:val="24"/>
                    <w:szCs w:val="24"/>
                  </w:rPr>
                  <m:t>+</m:t>
                </m:r>
                <m:sSub>
                  <m:sSubPr>
                    <m:ctrlPr>
                      <w:rPr>
                        <w:rFonts w:ascii="Cambria Math" w:hAnsi="Cambria Math" w:cs="Times New Roman"/>
                        <w:i/>
                        <w:sz w:val="24"/>
                        <w:szCs w:val="24"/>
                        <w:vertAlign w:val="subscript"/>
                      </w:rPr>
                    </m:ctrlPr>
                  </m:sSubPr>
                  <m:e>
                    <m:r>
                      <m:rPr/>
                      <w:rPr>
                        <w:rFonts w:ascii="Cambria Math" w:hAnsi="Cambria Math" w:cs="Times New Roman"/>
                        <w:sz w:val="24"/>
                        <w:szCs w:val="24"/>
                        <w:vertAlign w:val="subscript"/>
                      </w:rPr>
                      <m:t>w</m:t>
                    </m:r>
                    <m:ctrlPr>
                      <w:rPr>
                        <w:rFonts w:ascii="Cambria Math" w:hAnsi="Cambria Math" w:cs="Times New Roman"/>
                        <w:i/>
                        <w:sz w:val="24"/>
                        <w:szCs w:val="24"/>
                        <w:vertAlign w:val="subscript"/>
                      </w:rPr>
                    </m:ctrlPr>
                  </m:e>
                  <m:sub>
                    <m:r>
                      <m:rPr/>
                      <w:rPr>
                        <w:rFonts w:ascii="Cambria Math" w:hAnsi="Cambria Math" w:cs="Times New Roman"/>
                        <w:sz w:val="24"/>
                        <w:szCs w:val="24"/>
                        <w:vertAlign w:val="subscript"/>
                      </w:rPr>
                      <m:t>23</m:t>
                    </m:r>
                    <m:ctrlPr>
                      <w:rPr>
                        <w:rFonts w:ascii="Cambria Math" w:hAnsi="Cambria Math" w:cs="Times New Roman"/>
                        <w:i/>
                        <w:sz w:val="24"/>
                        <w:szCs w:val="24"/>
                        <w:vertAlign w:val="subscript"/>
                      </w:rPr>
                    </m:ctrlPr>
                  </m:sub>
                </m:sSub>
                <m:sSub>
                  <m:sSubPr>
                    <m:ctrlPr>
                      <w:rPr>
                        <w:rFonts w:ascii="Cambria Math" w:hAnsi="Cambria Math" w:cs="Times New Roman"/>
                        <w:i/>
                        <w:sz w:val="24"/>
                        <w:szCs w:val="24"/>
                      </w:rPr>
                    </m:ctrlPr>
                  </m:sSubPr>
                  <m:e>
                    <m:r>
                      <m:rPr/>
                      <w:rPr>
                        <w:rFonts w:ascii="Cambria Math" w:hAnsi="Cambria Math" w:cs="Times New Roman"/>
                        <w:sz w:val="24"/>
                        <w:szCs w:val="24"/>
                      </w:rPr>
                      <m:t>x</m:t>
                    </m:r>
                    <m:ctrlPr>
                      <w:rPr>
                        <w:rFonts w:ascii="Cambria Math" w:hAnsi="Cambria Math" w:cs="Times New Roman"/>
                        <w:i/>
                        <w:sz w:val="24"/>
                        <w:szCs w:val="24"/>
                      </w:rPr>
                    </m:ctrlPr>
                  </m:e>
                  <m:sub>
                    <m:r>
                      <m:rPr/>
                      <w:rPr>
                        <w:rFonts w:ascii="Cambria Math" w:hAnsi="Cambria Math" w:cs="Times New Roman"/>
                        <w:sz w:val="24"/>
                        <w:szCs w:val="24"/>
                      </w:rPr>
                      <m:t>2</m:t>
                    </m:r>
                    <m:ctrlPr>
                      <w:rPr>
                        <w:rFonts w:ascii="Cambria Math" w:hAnsi="Cambria Math" w:cs="Times New Roman"/>
                        <w:i/>
                        <w:sz w:val="24"/>
                        <w:szCs w:val="24"/>
                      </w:rPr>
                    </m:ctrlPr>
                  </m:sub>
                </m:sSub>
                <m:r>
                  <m:rPr/>
                  <w:rPr>
                    <w:rFonts w:ascii="Cambria Math" w:hAnsi="Cambria Math" w:cs="Times New Roman"/>
                    <w:sz w:val="24"/>
                    <w:szCs w:val="24"/>
                  </w:rPr>
                  <m:t>)</m:t>
                </m:r>
              </m:oMath>
            </m:oMathPara>
          </w:p>
        </w:tc>
        <w:tc>
          <w:tcPr>
            <w:tcW w:w="767" w:type="dxa"/>
            <w:vMerge w:val="continue"/>
          </w:tcPr>
          <w:p>
            <w:pPr>
              <w:spacing w:after="0" w:line="360" w:lineRule="auto"/>
              <w:jc w:val="center"/>
              <w:rPr>
                <w:rFonts w:ascii="Times New Roman" w:hAnsi="Times New Roman" w:cs="Times New Roman"/>
                <w:sz w:val="24"/>
                <w:szCs w:val="24"/>
              </w:rPr>
            </w:pPr>
          </w:p>
        </w:tc>
      </w:tr>
      <w:tr>
        <w:tblPrEx>
          <w:tblCellMar>
            <w:top w:w="0" w:type="dxa"/>
            <w:left w:w="108" w:type="dxa"/>
            <w:bottom w:w="0" w:type="dxa"/>
            <w:right w:w="108" w:type="dxa"/>
          </w:tblCellMar>
        </w:tblPrEx>
        <w:tc>
          <w:tcPr>
            <w:tcW w:w="828" w:type="dxa"/>
          </w:tcPr>
          <w:p>
            <w:pPr>
              <w:spacing w:after="0" w:line="360" w:lineRule="auto"/>
              <w:jc w:val="both"/>
              <w:rPr>
                <w:rFonts w:ascii="Times New Roman" w:hAnsi="Times New Roman" w:cs="Times New Roman"/>
                <w:sz w:val="24"/>
                <w:szCs w:val="24"/>
              </w:rPr>
            </w:pPr>
          </w:p>
        </w:tc>
        <w:tc>
          <w:tcPr>
            <w:tcW w:w="7290" w:type="dxa"/>
          </w:tcPr>
          <w:p>
            <w:pPr>
              <w:spacing w:after="0" w:line="360" w:lineRule="auto"/>
              <w:jc w:val="both"/>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m:rPr/>
                      <w:rPr>
                        <w:rFonts w:ascii="Cambria Math" w:hAnsi="Cambria Math" w:cs="Times New Roman"/>
                        <w:sz w:val="24"/>
                        <w:szCs w:val="24"/>
                      </w:rPr>
                      <m:t>y</m:t>
                    </m:r>
                    <m:ctrlPr>
                      <w:rPr>
                        <w:rFonts w:ascii="Cambria Math" w:hAnsi="Cambria Math" w:cs="Times New Roman"/>
                        <w:i/>
                        <w:sz w:val="24"/>
                        <w:szCs w:val="24"/>
                      </w:rPr>
                    </m:ctrlPr>
                  </m:e>
                  <m:sub>
                    <m:r>
                      <m:rPr/>
                      <w:rPr>
                        <w:rFonts w:ascii="Cambria Math" w:hAnsi="Cambria Math" w:cs="Times New Roman"/>
                        <w:sz w:val="24"/>
                        <w:szCs w:val="24"/>
                      </w:rPr>
                      <m:t>4</m:t>
                    </m:r>
                    <m:ctrlPr>
                      <w:rPr>
                        <w:rFonts w:ascii="Cambria Math" w:hAnsi="Cambria Math" w:cs="Times New Roman"/>
                        <w:i/>
                        <w:sz w:val="24"/>
                        <w:szCs w:val="24"/>
                      </w:rPr>
                    </m:ctrlPr>
                  </m:sub>
                </m:sSub>
                <m:r>
                  <m:rPr/>
                  <w:rPr>
                    <w:rFonts w:ascii="Cambria Math" w:hAnsi="Cambria Math" w:cs="Times New Roman"/>
                    <w:sz w:val="24"/>
                    <w:szCs w:val="24"/>
                    <w:vertAlign w:val="subscript"/>
                  </w:rPr>
                  <m:t>=</m:t>
                </m:r>
                <m:sSub>
                  <m:sSubPr>
                    <m:ctrlPr>
                      <w:rPr>
                        <w:rFonts w:ascii="Cambria Math" w:hAnsi="Cambria Math" w:cs="Times New Roman"/>
                        <w:i/>
                        <w:sz w:val="24"/>
                        <w:szCs w:val="24"/>
                      </w:rPr>
                    </m:ctrlPr>
                  </m:sSubPr>
                  <m:e>
                    <m:r>
                      <m:rPr/>
                      <w:rPr>
                        <w:rFonts w:ascii="Cambria Math" w:hAnsi="Cambria Math" w:cs="Times New Roman"/>
                        <w:sz w:val="24"/>
                        <w:szCs w:val="24"/>
                      </w:rPr>
                      <m:t>f</m:t>
                    </m:r>
                    <m:ctrlPr>
                      <w:rPr>
                        <w:rFonts w:ascii="Cambria Math" w:hAnsi="Cambria Math" w:cs="Times New Roman"/>
                        <w:i/>
                        <w:sz w:val="24"/>
                        <w:szCs w:val="24"/>
                      </w:rPr>
                    </m:ctrlPr>
                  </m:e>
                  <m:sub>
                    <m:r>
                      <m:rPr/>
                      <w:rPr>
                        <w:rFonts w:ascii="Cambria Math" w:hAnsi="Cambria Math" w:cs="Times New Roman"/>
                        <w:sz w:val="24"/>
                        <w:szCs w:val="24"/>
                      </w:rPr>
                      <m:t>4</m:t>
                    </m:r>
                    <m:ctrlPr>
                      <w:rPr>
                        <w:rFonts w:ascii="Cambria Math" w:hAnsi="Cambria Math" w:cs="Times New Roman"/>
                        <w:i/>
                        <w:sz w:val="24"/>
                        <w:szCs w:val="24"/>
                      </w:rPr>
                    </m:ctrlPr>
                  </m:sub>
                </m:sSub>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w</m:t>
                    </m:r>
                    <m:ctrlPr>
                      <w:rPr>
                        <w:rFonts w:ascii="Cambria Math" w:hAnsi="Cambria Math" w:cs="Times New Roman"/>
                        <w:i/>
                        <w:sz w:val="24"/>
                        <w:szCs w:val="24"/>
                      </w:rPr>
                    </m:ctrlPr>
                  </m:e>
                  <m:sub>
                    <m:r>
                      <m:rPr/>
                      <w:rPr>
                        <w:rFonts w:ascii="Cambria Math" w:hAnsi="Cambria Math" w:cs="Times New Roman"/>
                        <w:sz w:val="24"/>
                        <w:szCs w:val="24"/>
                      </w:rPr>
                      <m:t>14</m:t>
                    </m:r>
                    <m:ctrlPr>
                      <w:rPr>
                        <w:rFonts w:ascii="Cambria Math" w:hAnsi="Cambria Math" w:cs="Times New Roman"/>
                        <w:i/>
                        <w:sz w:val="24"/>
                        <w:szCs w:val="24"/>
                      </w:rPr>
                    </m:ctrlPr>
                  </m:sub>
                </m:sSub>
                <m:sSub>
                  <m:sSubPr>
                    <m:ctrlPr>
                      <w:rPr>
                        <w:rFonts w:ascii="Cambria Math" w:hAnsi="Cambria Math" w:cs="Times New Roman"/>
                        <w:i/>
                        <w:sz w:val="24"/>
                        <w:szCs w:val="24"/>
                      </w:rPr>
                    </m:ctrlPr>
                  </m:sSubPr>
                  <m:e>
                    <m:r>
                      <m:rPr/>
                      <w:rPr>
                        <w:rFonts w:ascii="Cambria Math" w:hAnsi="Cambria Math" w:cs="Times New Roman"/>
                        <w:sz w:val="24"/>
                        <w:szCs w:val="24"/>
                      </w:rPr>
                      <m:t>y</m:t>
                    </m:r>
                    <m:ctrlPr>
                      <w:rPr>
                        <w:rFonts w:ascii="Cambria Math" w:hAnsi="Cambria Math" w:cs="Times New Roman"/>
                        <w:i/>
                        <w:sz w:val="24"/>
                        <w:szCs w:val="24"/>
                      </w:rPr>
                    </m:ctrlPr>
                  </m:e>
                  <m:sub>
                    <m:r>
                      <m:rPr/>
                      <w:rPr>
                        <w:rFonts w:ascii="Cambria Math" w:hAnsi="Cambria Math" w:cs="Times New Roman"/>
                        <w:sz w:val="24"/>
                        <w:szCs w:val="24"/>
                      </w:rPr>
                      <m:t>1</m:t>
                    </m:r>
                    <m:ctrlPr>
                      <w:rPr>
                        <w:rFonts w:ascii="Cambria Math" w:hAnsi="Cambria Math" w:cs="Times New Roman"/>
                        <w:i/>
                        <w:sz w:val="24"/>
                        <w:szCs w:val="24"/>
                      </w:rPr>
                    </m:ctrlPr>
                  </m:sub>
                </m:sSub>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w</m:t>
                    </m:r>
                    <m:ctrlPr>
                      <w:rPr>
                        <w:rFonts w:ascii="Cambria Math" w:hAnsi="Cambria Math" w:cs="Times New Roman"/>
                        <w:i/>
                        <w:sz w:val="24"/>
                        <w:szCs w:val="24"/>
                      </w:rPr>
                    </m:ctrlPr>
                  </m:e>
                  <m:sub>
                    <m:r>
                      <m:rPr/>
                      <w:rPr>
                        <w:rFonts w:ascii="Cambria Math" w:hAnsi="Cambria Math" w:cs="Times New Roman"/>
                        <w:sz w:val="24"/>
                        <w:szCs w:val="24"/>
                      </w:rPr>
                      <m:t>24</m:t>
                    </m:r>
                    <m:ctrlPr>
                      <w:rPr>
                        <w:rFonts w:ascii="Cambria Math" w:hAnsi="Cambria Math" w:cs="Times New Roman"/>
                        <w:i/>
                        <w:sz w:val="24"/>
                        <w:szCs w:val="24"/>
                      </w:rPr>
                    </m:ctrlPr>
                  </m:sub>
                </m:sSub>
                <m:sSub>
                  <m:sSubPr>
                    <m:ctrlPr>
                      <w:rPr>
                        <w:rFonts w:ascii="Cambria Math" w:hAnsi="Cambria Math" w:cs="Times New Roman"/>
                        <w:i/>
                        <w:sz w:val="24"/>
                        <w:szCs w:val="24"/>
                      </w:rPr>
                    </m:ctrlPr>
                  </m:sSubPr>
                  <m:e>
                    <m:r>
                      <m:rPr/>
                      <w:rPr>
                        <w:rFonts w:ascii="Cambria Math" w:hAnsi="Cambria Math" w:cs="Times New Roman"/>
                        <w:sz w:val="24"/>
                        <w:szCs w:val="24"/>
                      </w:rPr>
                      <m:t>y</m:t>
                    </m:r>
                    <m:ctrlPr>
                      <w:rPr>
                        <w:rFonts w:ascii="Cambria Math" w:hAnsi="Cambria Math" w:cs="Times New Roman"/>
                        <w:i/>
                        <w:sz w:val="24"/>
                        <w:szCs w:val="24"/>
                      </w:rPr>
                    </m:ctrlPr>
                  </m:e>
                  <m:sub>
                    <m:r>
                      <m:rPr/>
                      <w:rPr>
                        <w:rFonts w:ascii="Cambria Math" w:hAnsi="Cambria Math" w:cs="Times New Roman"/>
                        <w:sz w:val="24"/>
                        <w:szCs w:val="24"/>
                      </w:rPr>
                      <m:t>2</m:t>
                    </m:r>
                    <m:ctrlPr>
                      <w:rPr>
                        <w:rFonts w:ascii="Cambria Math" w:hAnsi="Cambria Math" w:cs="Times New Roman"/>
                        <w:i/>
                        <w:sz w:val="24"/>
                        <w:szCs w:val="24"/>
                      </w:rPr>
                    </m:ctrlPr>
                  </m:sub>
                </m:sSub>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w</m:t>
                    </m:r>
                    <m:ctrlPr>
                      <w:rPr>
                        <w:rFonts w:ascii="Cambria Math" w:hAnsi="Cambria Math" w:cs="Times New Roman"/>
                        <w:i/>
                        <w:sz w:val="24"/>
                        <w:szCs w:val="24"/>
                      </w:rPr>
                    </m:ctrlPr>
                  </m:e>
                  <m:sub>
                    <m:r>
                      <m:rPr/>
                      <w:rPr>
                        <w:rFonts w:ascii="Cambria Math" w:hAnsi="Cambria Math" w:cs="Times New Roman"/>
                        <w:sz w:val="24"/>
                        <w:szCs w:val="24"/>
                      </w:rPr>
                      <m:t>34</m:t>
                    </m:r>
                    <m:ctrlPr>
                      <w:rPr>
                        <w:rFonts w:ascii="Cambria Math" w:hAnsi="Cambria Math" w:cs="Times New Roman"/>
                        <w:i/>
                        <w:sz w:val="24"/>
                        <w:szCs w:val="24"/>
                      </w:rPr>
                    </m:ctrlPr>
                  </m:sub>
                </m:sSub>
                <m:sSub>
                  <m:sSubPr>
                    <m:ctrlPr>
                      <w:rPr>
                        <w:rFonts w:ascii="Cambria Math" w:hAnsi="Cambria Math" w:cs="Times New Roman"/>
                        <w:i/>
                        <w:sz w:val="24"/>
                        <w:szCs w:val="24"/>
                      </w:rPr>
                    </m:ctrlPr>
                  </m:sSubPr>
                  <m:e>
                    <m:r>
                      <m:rPr/>
                      <w:rPr>
                        <w:rFonts w:ascii="Cambria Math" w:hAnsi="Cambria Math" w:cs="Times New Roman"/>
                        <w:sz w:val="24"/>
                        <w:szCs w:val="24"/>
                      </w:rPr>
                      <m:t>y</m:t>
                    </m:r>
                    <m:ctrlPr>
                      <w:rPr>
                        <w:rFonts w:ascii="Cambria Math" w:hAnsi="Cambria Math" w:cs="Times New Roman"/>
                        <w:i/>
                        <w:sz w:val="24"/>
                        <w:szCs w:val="24"/>
                      </w:rPr>
                    </m:ctrlPr>
                  </m:e>
                  <m:sub>
                    <m:r>
                      <m:rPr/>
                      <w:rPr>
                        <w:rFonts w:ascii="Cambria Math" w:hAnsi="Cambria Math" w:cs="Times New Roman"/>
                        <w:sz w:val="24"/>
                        <w:szCs w:val="24"/>
                      </w:rPr>
                      <m:t>3</m:t>
                    </m:r>
                    <m:ctrlPr>
                      <w:rPr>
                        <w:rFonts w:ascii="Cambria Math" w:hAnsi="Cambria Math" w:cs="Times New Roman"/>
                        <w:i/>
                        <w:sz w:val="24"/>
                        <w:szCs w:val="24"/>
                      </w:rPr>
                    </m:ctrlPr>
                  </m:sub>
                </m:sSub>
                <m:r>
                  <m:rPr/>
                  <w:rPr>
                    <w:rFonts w:ascii="Cambria Math" w:hAnsi="Cambria Math" w:cs="Times New Roman"/>
                    <w:sz w:val="24"/>
                    <w:szCs w:val="24"/>
                  </w:rPr>
                  <m:t>)</m:t>
                </m:r>
              </m:oMath>
            </m:oMathPara>
          </w:p>
        </w:tc>
        <w:tc>
          <w:tcPr>
            <w:tcW w:w="767" w:type="dxa"/>
            <w:vMerge w:val="continue"/>
          </w:tcPr>
          <w:p>
            <w:pPr>
              <w:spacing w:after="0" w:line="360" w:lineRule="auto"/>
              <w:jc w:val="center"/>
              <w:rPr>
                <w:rFonts w:ascii="Times New Roman" w:hAnsi="Times New Roman" w:cs="Times New Roman"/>
                <w:sz w:val="24"/>
                <w:szCs w:val="24"/>
              </w:rPr>
            </w:pPr>
          </w:p>
        </w:tc>
      </w:tr>
      <w:tr>
        <w:tblPrEx>
          <w:tblCellMar>
            <w:top w:w="0" w:type="dxa"/>
            <w:left w:w="108" w:type="dxa"/>
            <w:bottom w:w="0" w:type="dxa"/>
            <w:right w:w="108" w:type="dxa"/>
          </w:tblCellMar>
        </w:tblPrEx>
        <w:tc>
          <w:tcPr>
            <w:tcW w:w="828" w:type="dxa"/>
          </w:tcPr>
          <w:p>
            <w:pPr>
              <w:spacing w:after="0" w:line="360" w:lineRule="auto"/>
              <w:jc w:val="both"/>
              <w:rPr>
                <w:rFonts w:ascii="Times New Roman" w:hAnsi="Times New Roman" w:cs="Times New Roman"/>
                <w:sz w:val="24"/>
                <w:szCs w:val="24"/>
              </w:rPr>
            </w:pPr>
          </w:p>
        </w:tc>
        <w:tc>
          <w:tcPr>
            <w:tcW w:w="7290" w:type="dxa"/>
          </w:tcPr>
          <w:p>
            <w:pPr>
              <w:spacing w:after="0" w:line="360" w:lineRule="auto"/>
              <w:jc w:val="center"/>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m:rPr/>
                      <w:rPr>
                        <w:rFonts w:ascii="Cambria Math" w:hAnsi="Cambria Math" w:cs="Times New Roman"/>
                        <w:sz w:val="24"/>
                        <w:szCs w:val="24"/>
                      </w:rPr>
                      <m:t>y</m:t>
                    </m:r>
                    <m:ctrlPr>
                      <w:rPr>
                        <w:rFonts w:ascii="Cambria Math" w:hAnsi="Cambria Math" w:cs="Times New Roman"/>
                        <w:i/>
                        <w:sz w:val="24"/>
                        <w:szCs w:val="24"/>
                      </w:rPr>
                    </m:ctrlPr>
                  </m:e>
                  <m:sub>
                    <m:r>
                      <m:rPr/>
                      <w:rPr>
                        <w:rFonts w:ascii="Cambria Math" w:hAnsi="Cambria Math" w:cs="Times New Roman"/>
                        <w:sz w:val="24"/>
                        <w:szCs w:val="24"/>
                      </w:rPr>
                      <m:t>5</m:t>
                    </m:r>
                    <m:ctrlPr>
                      <w:rPr>
                        <w:rFonts w:ascii="Cambria Math" w:hAnsi="Cambria Math" w:cs="Times New Roman"/>
                        <w:i/>
                        <w:sz w:val="24"/>
                        <w:szCs w:val="24"/>
                      </w:rPr>
                    </m:ctrlPr>
                  </m:sub>
                </m:sSub>
                <m:r>
                  <m:rPr/>
                  <w:rPr>
                    <w:rFonts w:ascii="Cambria Math" w:hAnsi="Cambria Math" w:cs="Times New Roman"/>
                    <w:sz w:val="24"/>
                    <w:szCs w:val="24"/>
                    <w:vertAlign w:val="subscript"/>
                  </w:rPr>
                  <m:t>=</m:t>
                </m:r>
                <m:sSub>
                  <m:sSubPr>
                    <m:ctrlPr>
                      <w:rPr>
                        <w:rFonts w:ascii="Cambria Math" w:hAnsi="Cambria Math" w:cs="Times New Roman"/>
                        <w:i/>
                        <w:sz w:val="24"/>
                        <w:szCs w:val="24"/>
                      </w:rPr>
                    </m:ctrlPr>
                  </m:sSubPr>
                  <m:e>
                    <m:r>
                      <m:rPr/>
                      <w:rPr>
                        <w:rFonts w:ascii="Cambria Math" w:hAnsi="Cambria Math" w:cs="Times New Roman"/>
                        <w:sz w:val="24"/>
                        <w:szCs w:val="24"/>
                      </w:rPr>
                      <m:t>f</m:t>
                    </m:r>
                    <m:ctrlPr>
                      <w:rPr>
                        <w:rFonts w:ascii="Cambria Math" w:hAnsi="Cambria Math" w:cs="Times New Roman"/>
                        <w:i/>
                        <w:sz w:val="24"/>
                        <w:szCs w:val="24"/>
                      </w:rPr>
                    </m:ctrlPr>
                  </m:e>
                  <m:sub>
                    <m:r>
                      <m:rPr/>
                      <w:rPr>
                        <w:rFonts w:ascii="Cambria Math" w:hAnsi="Cambria Math" w:cs="Times New Roman"/>
                        <w:sz w:val="24"/>
                        <w:szCs w:val="24"/>
                      </w:rPr>
                      <m:t>5</m:t>
                    </m:r>
                    <m:ctrlPr>
                      <w:rPr>
                        <w:rFonts w:ascii="Cambria Math" w:hAnsi="Cambria Math" w:cs="Times New Roman"/>
                        <w:i/>
                        <w:sz w:val="24"/>
                        <w:szCs w:val="24"/>
                      </w:rPr>
                    </m:ctrlPr>
                  </m:sub>
                </m:sSub>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w</m:t>
                    </m:r>
                    <m:ctrlPr>
                      <w:rPr>
                        <w:rFonts w:ascii="Cambria Math" w:hAnsi="Cambria Math" w:cs="Times New Roman"/>
                        <w:i/>
                        <w:sz w:val="24"/>
                        <w:szCs w:val="24"/>
                      </w:rPr>
                    </m:ctrlPr>
                  </m:e>
                  <m:sub>
                    <m:r>
                      <m:rPr/>
                      <w:rPr>
                        <w:rFonts w:ascii="Cambria Math" w:hAnsi="Cambria Math" w:cs="Times New Roman"/>
                        <w:sz w:val="24"/>
                        <w:szCs w:val="24"/>
                      </w:rPr>
                      <m:t>15</m:t>
                    </m:r>
                    <m:ctrlPr>
                      <w:rPr>
                        <w:rFonts w:ascii="Cambria Math" w:hAnsi="Cambria Math" w:cs="Times New Roman"/>
                        <w:i/>
                        <w:sz w:val="24"/>
                        <w:szCs w:val="24"/>
                      </w:rPr>
                    </m:ctrlPr>
                  </m:sub>
                </m:sSub>
                <m:sSub>
                  <m:sSubPr>
                    <m:ctrlPr>
                      <w:rPr>
                        <w:rFonts w:ascii="Cambria Math" w:hAnsi="Cambria Math" w:cs="Times New Roman"/>
                        <w:i/>
                        <w:sz w:val="24"/>
                        <w:szCs w:val="24"/>
                      </w:rPr>
                    </m:ctrlPr>
                  </m:sSubPr>
                  <m:e>
                    <m:r>
                      <m:rPr/>
                      <w:rPr>
                        <w:rFonts w:ascii="Cambria Math" w:hAnsi="Cambria Math" w:cs="Times New Roman"/>
                        <w:sz w:val="24"/>
                        <w:szCs w:val="24"/>
                      </w:rPr>
                      <m:t>y</m:t>
                    </m:r>
                    <m:ctrlPr>
                      <w:rPr>
                        <w:rFonts w:ascii="Cambria Math" w:hAnsi="Cambria Math" w:cs="Times New Roman"/>
                        <w:i/>
                        <w:sz w:val="24"/>
                        <w:szCs w:val="24"/>
                      </w:rPr>
                    </m:ctrlPr>
                  </m:e>
                  <m:sub>
                    <m:r>
                      <m:rPr/>
                      <w:rPr>
                        <w:rFonts w:ascii="Cambria Math" w:hAnsi="Cambria Math" w:cs="Times New Roman"/>
                        <w:sz w:val="24"/>
                        <w:szCs w:val="24"/>
                      </w:rPr>
                      <m:t>1</m:t>
                    </m:r>
                    <m:ctrlPr>
                      <w:rPr>
                        <w:rFonts w:ascii="Cambria Math" w:hAnsi="Cambria Math" w:cs="Times New Roman"/>
                        <w:i/>
                        <w:sz w:val="24"/>
                        <w:szCs w:val="24"/>
                      </w:rPr>
                    </m:ctrlPr>
                  </m:sub>
                </m:sSub>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w</m:t>
                    </m:r>
                    <m:ctrlPr>
                      <w:rPr>
                        <w:rFonts w:ascii="Cambria Math" w:hAnsi="Cambria Math" w:cs="Times New Roman"/>
                        <w:i/>
                        <w:sz w:val="24"/>
                        <w:szCs w:val="24"/>
                      </w:rPr>
                    </m:ctrlPr>
                  </m:e>
                  <m:sub>
                    <m:r>
                      <m:rPr/>
                      <w:rPr>
                        <w:rFonts w:ascii="Cambria Math" w:hAnsi="Cambria Math" w:cs="Times New Roman"/>
                        <w:sz w:val="24"/>
                        <w:szCs w:val="24"/>
                      </w:rPr>
                      <m:t>25</m:t>
                    </m:r>
                    <m:ctrlPr>
                      <w:rPr>
                        <w:rFonts w:ascii="Cambria Math" w:hAnsi="Cambria Math" w:cs="Times New Roman"/>
                        <w:i/>
                        <w:sz w:val="24"/>
                        <w:szCs w:val="24"/>
                      </w:rPr>
                    </m:ctrlPr>
                  </m:sub>
                </m:sSub>
                <m:sSub>
                  <m:sSubPr>
                    <m:ctrlPr>
                      <w:rPr>
                        <w:rFonts w:ascii="Cambria Math" w:hAnsi="Cambria Math" w:cs="Times New Roman"/>
                        <w:i/>
                        <w:sz w:val="24"/>
                        <w:szCs w:val="24"/>
                      </w:rPr>
                    </m:ctrlPr>
                  </m:sSubPr>
                  <m:e>
                    <m:r>
                      <m:rPr/>
                      <w:rPr>
                        <w:rFonts w:ascii="Cambria Math" w:hAnsi="Cambria Math" w:cs="Times New Roman"/>
                        <w:sz w:val="24"/>
                        <w:szCs w:val="24"/>
                      </w:rPr>
                      <m:t>y</m:t>
                    </m:r>
                    <m:ctrlPr>
                      <w:rPr>
                        <w:rFonts w:ascii="Cambria Math" w:hAnsi="Cambria Math" w:cs="Times New Roman"/>
                        <w:i/>
                        <w:sz w:val="24"/>
                        <w:szCs w:val="24"/>
                      </w:rPr>
                    </m:ctrlPr>
                  </m:e>
                  <m:sub>
                    <m:r>
                      <m:rPr/>
                      <w:rPr>
                        <w:rFonts w:ascii="Cambria Math" w:hAnsi="Cambria Math" w:cs="Times New Roman"/>
                        <w:sz w:val="24"/>
                        <w:szCs w:val="24"/>
                      </w:rPr>
                      <m:t>2</m:t>
                    </m:r>
                    <m:ctrlPr>
                      <w:rPr>
                        <w:rFonts w:ascii="Cambria Math" w:hAnsi="Cambria Math" w:cs="Times New Roman"/>
                        <w:i/>
                        <w:sz w:val="24"/>
                        <w:szCs w:val="24"/>
                      </w:rPr>
                    </m:ctrlPr>
                  </m:sub>
                </m:sSub>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w</m:t>
                    </m:r>
                    <m:ctrlPr>
                      <w:rPr>
                        <w:rFonts w:ascii="Cambria Math" w:hAnsi="Cambria Math" w:cs="Times New Roman"/>
                        <w:i/>
                        <w:sz w:val="24"/>
                        <w:szCs w:val="24"/>
                      </w:rPr>
                    </m:ctrlPr>
                  </m:e>
                  <m:sub>
                    <m:r>
                      <m:rPr/>
                      <w:rPr>
                        <w:rFonts w:ascii="Cambria Math" w:hAnsi="Cambria Math" w:cs="Times New Roman"/>
                        <w:sz w:val="24"/>
                        <w:szCs w:val="24"/>
                      </w:rPr>
                      <m:t>35</m:t>
                    </m:r>
                    <m:ctrlPr>
                      <w:rPr>
                        <w:rFonts w:ascii="Cambria Math" w:hAnsi="Cambria Math" w:cs="Times New Roman"/>
                        <w:i/>
                        <w:sz w:val="24"/>
                        <w:szCs w:val="24"/>
                      </w:rPr>
                    </m:ctrlPr>
                  </m:sub>
                </m:sSub>
                <m:sSub>
                  <m:sSubPr>
                    <m:ctrlPr>
                      <w:rPr>
                        <w:rFonts w:ascii="Cambria Math" w:hAnsi="Cambria Math" w:cs="Times New Roman"/>
                        <w:i/>
                        <w:sz w:val="24"/>
                        <w:szCs w:val="24"/>
                      </w:rPr>
                    </m:ctrlPr>
                  </m:sSubPr>
                  <m:e>
                    <m:r>
                      <m:rPr/>
                      <w:rPr>
                        <w:rFonts w:ascii="Cambria Math" w:hAnsi="Cambria Math" w:cs="Times New Roman"/>
                        <w:sz w:val="24"/>
                        <w:szCs w:val="24"/>
                      </w:rPr>
                      <m:t>y</m:t>
                    </m:r>
                    <m:ctrlPr>
                      <w:rPr>
                        <w:rFonts w:ascii="Cambria Math" w:hAnsi="Cambria Math" w:cs="Times New Roman"/>
                        <w:i/>
                        <w:sz w:val="24"/>
                        <w:szCs w:val="24"/>
                      </w:rPr>
                    </m:ctrlPr>
                  </m:e>
                  <m:sub>
                    <m:r>
                      <m:rPr/>
                      <w:rPr>
                        <w:rFonts w:ascii="Cambria Math" w:hAnsi="Cambria Math" w:cs="Times New Roman"/>
                        <w:sz w:val="24"/>
                        <w:szCs w:val="24"/>
                      </w:rPr>
                      <m:t>3</m:t>
                    </m:r>
                    <m:ctrlPr>
                      <w:rPr>
                        <w:rFonts w:ascii="Cambria Math" w:hAnsi="Cambria Math" w:cs="Times New Roman"/>
                        <w:i/>
                        <w:sz w:val="24"/>
                        <w:szCs w:val="24"/>
                      </w:rPr>
                    </m:ctrlPr>
                  </m:sub>
                </m:sSub>
                <m:r>
                  <m:rPr/>
                  <w:rPr>
                    <w:rFonts w:ascii="Cambria Math" w:hAnsi="Cambria Math" w:cs="Times New Roman"/>
                    <w:sz w:val="24"/>
                    <w:szCs w:val="24"/>
                  </w:rPr>
                  <m:t>)</m:t>
                </m:r>
              </m:oMath>
            </m:oMathPara>
          </w:p>
        </w:tc>
        <w:tc>
          <w:tcPr>
            <w:tcW w:w="767" w:type="dxa"/>
            <w:vMerge w:val="continue"/>
          </w:tcPr>
          <w:p>
            <w:pPr>
              <w:spacing w:after="0" w:line="360" w:lineRule="auto"/>
              <w:jc w:val="center"/>
              <w:rPr>
                <w:rFonts w:ascii="Times New Roman" w:hAnsi="Times New Roman" w:cs="Times New Roman"/>
                <w:sz w:val="24"/>
                <w:szCs w:val="24"/>
              </w:rPr>
            </w:pPr>
          </w:p>
        </w:tc>
      </w:tr>
      <w:tr>
        <w:tblPrEx>
          <w:tblCellMar>
            <w:top w:w="0" w:type="dxa"/>
            <w:left w:w="108" w:type="dxa"/>
            <w:bottom w:w="0" w:type="dxa"/>
            <w:right w:w="108" w:type="dxa"/>
          </w:tblCellMar>
        </w:tblPrEx>
        <w:tc>
          <w:tcPr>
            <w:tcW w:w="828" w:type="dxa"/>
          </w:tcPr>
          <w:p>
            <w:pPr>
              <w:spacing w:after="0" w:line="360" w:lineRule="auto"/>
              <w:jc w:val="both"/>
              <w:rPr>
                <w:rFonts w:ascii="Times New Roman" w:hAnsi="Times New Roman" w:cs="Times New Roman"/>
                <w:sz w:val="24"/>
                <w:szCs w:val="24"/>
              </w:rPr>
            </w:pPr>
          </w:p>
        </w:tc>
        <w:tc>
          <w:tcPr>
            <w:tcW w:w="7290" w:type="dxa"/>
          </w:tcPr>
          <w:p>
            <w:pPr>
              <w:spacing w:after="0" w:line="360" w:lineRule="auto"/>
              <w:jc w:val="center"/>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m:rPr/>
                      <w:rPr>
                        <w:rFonts w:ascii="Cambria Math" w:hAnsi="Cambria Math" w:cs="Times New Roman"/>
                        <w:sz w:val="24"/>
                        <w:szCs w:val="24"/>
                      </w:rPr>
                      <m:t>y</m:t>
                    </m:r>
                    <m:ctrlPr>
                      <w:rPr>
                        <w:rFonts w:ascii="Cambria Math" w:hAnsi="Cambria Math" w:cs="Times New Roman"/>
                        <w:i/>
                        <w:sz w:val="24"/>
                        <w:szCs w:val="24"/>
                      </w:rPr>
                    </m:ctrlPr>
                  </m:e>
                  <m:sub>
                    <m:r>
                      <m:rPr/>
                      <w:rPr>
                        <w:rFonts w:ascii="Cambria Math" w:hAnsi="Cambria Math" w:cs="Times New Roman"/>
                        <w:sz w:val="24"/>
                        <w:szCs w:val="24"/>
                      </w:rPr>
                      <m:t>6</m:t>
                    </m:r>
                    <m:ctrlPr>
                      <w:rPr>
                        <w:rFonts w:ascii="Cambria Math" w:hAnsi="Cambria Math" w:cs="Times New Roman"/>
                        <w:i/>
                        <w:sz w:val="24"/>
                        <w:szCs w:val="24"/>
                      </w:rPr>
                    </m:ctrlPr>
                  </m:sub>
                </m:sSub>
                <m:r>
                  <m:rPr/>
                  <w:rPr>
                    <w:rFonts w:ascii="Cambria Math" w:hAnsi="Cambria Math" w:cs="Times New Roman"/>
                    <w:sz w:val="24"/>
                    <w:szCs w:val="24"/>
                    <w:vertAlign w:val="subscript"/>
                  </w:rPr>
                  <m:t>=</m:t>
                </m:r>
                <m:sSub>
                  <m:sSubPr>
                    <m:ctrlPr>
                      <w:rPr>
                        <w:rFonts w:ascii="Cambria Math" w:hAnsi="Cambria Math" w:cs="Times New Roman"/>
                        <w:i/>
                        <w:sz w:val="24"/>
                        <w:szCs w:val="24"/>
                      </w:rPr>
                    </m:ctrlPr>
                  </m:sSubPr>
                  <m:e>
                    <m:r>
                      <m:rPr/>
                      <w:rPr>
                        <w:rFonts w:ascii="Cambria Math" w:hAnsi="Cambria Math" w:cs="Times New Roman"/>
                        <w:sz w:val="24"/>
                        <w:szCs w:val="24"/>
                      </w:rPr>
                      <m:t>f</m:t>
                    </m:r>
                    <m:ctrlPr>
                      <w:rPr>
                        <w:rFonts w:ascii="Cambria Math" w:hAnsi="Cambria Math" w:cs="Times New Roman"/>
                        <w:i/>
                        <w:sz w:val="24"/>
                        <w:szCs w:val="24"/>
                      </w:rPr>
                    </m:ctrlPr>
                  </m:e>
                  <m:sub>
                    <m:r>
                      <m:rPr/>
                      <w:rPr>
                        <w:rFonts w:ascii="Cambria Math" w:hAnsi="Cambria Math" w:cs="Times New Roman"/>
                        <w:sz w:val="24"/>
                        <w:szCs w:val="24"/>
                      </w:rPr>
                      <m:t>6</m:t>
                    </m:r>
                    <m:ctrlPr>
                      <w:rPr>
                        <w:rFonts w:ascii="Cambria Math" w:hAnsi="Cambria Math" w:cs="Times New Roman"/>
                        <w:i/>
                        <w:sz w:val="24"/>
                        <w:szCs w:val="24"/>
                      </w:rPr>
                    </m:ctrlPr>
                  </m:sub>
                </m:sSub>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w</m:t>
                    </m:r>
                    <m:ctrlPr>
                      <w:rPr>
                        <w:rFonts w:ascii="Cambria Math" w:hAnsi="Cambria Math" w:cs="Times New Roman"/>
                        <w:i/>
                        <w:sz w:val="24"/>
                        <w:szCs w:val="24"/>
                      </w:rPr>
                    </m:ctrlPr>
                  </m:e>
                  <m:sub>
                    <m:r>
                      <m:rPr/>
                      <w:rPr>
                        <w:rFonts w:ascii="Cambria Math" w:hAnsi="Cambria Math" w:cs="Times New Roman"/>
                        <w:sz w:val="24"/>
                        <w:szCs w:val="24"/>
                      </w:rPr>
                      <m:t>16</m:t>
                    </m:r>
                    <m:ctrlPr>
                      <w:rPr>
                        <w:rFonts w:ascii="Cambria Math" w:hAnsi="Cambria Math" w:cs="Times New Roman"/>
                        <w:i/>
                        <w:sz w:val="24"/>
                        <w:szCs w:val="24"/>
                      </w:rPr>
                    </m:ctrlPr>
                  </m:sub>
                </m:sSub>
                <m:sSub>
                  <m:sSubPr>
                    <m:ctrlPr>
                      <w:rPr>
                        <w:rFonts w:ascii="Cambria Math" w:hAnsi="Cambria Math" w:cs="Times New Roman"/>
                        <w:i/>
                        <w:sz w:val="24"/>
                        <w:szCs w:val="24"/>
                      </w:rPr>
                    </m:ctrlPr>
                  </m:sSubPr>
                  <m:e>
                    <m:r>
                      <m:rPr/>
                      <w:rPr>
                        <w:rFonts w:ascii="Cambria Math" w:hAnsi="Cambria Math" w:cs="Times New Roman"/>
                        <w:sz w:val="24"/>
                        <w:szCs w:val="24"/>
                      </w:rPr>
                      <m:t>y</m:t>
                    </m:r>
                    <m:ctrlPr>
                      <w:rPr>
                        <w:rFonts w:ascii="Cambria Math" w:hAnsi="Cambria Math" w:cs="Times New Roman"/>
                        <w:i/>
                        <w:sz w:val="24"/>
                        <w:szCs w:val="24"/>
                      </w:rPr>
                    </m:ctrlPr>
                  </m:e>
                  <m:sub>
                    <m:r>
                      <m:rPr/>
                      <w:rPr>
                        <w:rFonts w:ascii="Cambria Math" w:hAnsi="Cambria Math" w:cs="Times New Roman"/>
                        <w:sz w:val="24"/>
                        <w:szCs w:val="24"/>
                      </w:rPr>
                      <m:t>4</m:t>
                    </m:r>
                    <m:ctrlPr>
                      <w:rPr>
                        <w:rFonts w:ascii="Cambria Math" w:hAnsi="Cambria Math" w:cs="Times New Roman"/>
                        <w:i/>
                        <w:sz w:val="24"/>
                        <w:szCs w:val="24"/>
                      </w:rPr>
                    </m:ctrlPr>
                  </m:sub>
                </m:sSub>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w</m:t>
                    </m:r>
                    <m:ctrlPr>
                      <w:rPr>
                        <w:rFonts w:ascii="Cambria Math" w:hAnsi="Cambria Math" w:cs="Times New Roman"/>
                        <w:i/>
                        <w:sz w:val="24"/>
                        <w:szCs w:val="24"/>
                      </w:rPr>
                    </m:ctrlPr>
                  </m:e>
                  <m:sub>
                    <m:r>
                      <m:rPr/>
                      <w:rPr>
                        <w:rFonts w:ascii="Cambria Math" w:hAnsi="Cambria Math" w:cs="Times New Roman"/>
                        <w:sz w:val="24"/>
                        <w:szCs w:val="24"/>
                      </w:rPr>
                      <m:t>56</m:t>
                    </m:r>
                    <m:ctrlPr>
                      <w:rPr>
                        <w:rFonts w:ascii="Cambria Math" w:hAnsi="Cambria Math" w:cs="Times New Roman"/>
                        <w:i/>
                        <w:sz w:val="24"/>
                        <w:szCs w:val="24"/>
                      </w:rPr>
                    </m:ctrlPr>
                  </m:sub>
                </m:sSub>
                <m:sSub>
                  <m:sSubPr>
                    <m:ctrlPr>
                      <w:rPr>
                        <w:rFonts w:ascii="Cambria Math" w:hAnsi="Cambria Math" w:cs="Times New Roman"/>
                        <w:i/>
                        <w:sz w:val="24"/>
                        <w:szCs w:val="24"/>
                      </w:rPr>
                    </m:ctrlPr>
                  </m:sSubPr>
                  <m:e>
                    <m:r>
                      <m:rPr/>
                      <w:rPr>
                        <w:rFonts w:ascii="Cambria Math" w:hAnsi="Cambria Math" w:cs="Times New Roman"/>
                        <w:sz w:val="24"/>
                        <w:szCs w:val="24"/>
                      </w:rPr>
                      <m:t>y</m:t>
                    </m:r>
                    <m:ctrlPr>
                      <w:rPr>
                        <w:rFonts w:ascii="Cambria Math" w:hAnsi="Cambria Math" w:cs="Times New Roman"/>
                        <w:i/>
                        <w:sz w:val="24"/>
                        <w:szCs w:val="24"/>
                      </w:rPr>
                    </m:ctrlPr>
                  </m:e>
                  <m:sub>
                    <m:r>
                      <m:rPr/>
                      <w:rPr>
                        <w:rFonts w:ascii="Cambria Math" w:hAnsi="Cambria Math" w:cs="Times New Roman"/>
                        <w:sz w:val="24"/>
                        <w:szCs w:val="24"/>
                      </w:rPr>
                      <m:t>5</m:t>
                    </m:r>
                    <m:ctrlPr>
                      <w:rPr>
                        <w:rFonts w:ascii="Cambria Math" w:hAnsi="Cambria Math" w:cs="Times New Roman"/>
                        <w:i/>
                        <w:sz w:val="24"/>
                        <w:szCs w:val="24"/>
                      </w:rPr>
                    </m:ctrlPr>
                  </m:sub>
                </m:sSub>
                <m:r>
                  <m:rPr/>
                  <w:rPr>
                    <w:rFonts w:ascii="Cambria Math" w:hAnsi="Cambria Math" w:cs="Times New Roman"/>
                    <w:sz w:val="24"/>
                    <w:szCs w:val="24"/>
                  </w:rPr>
                  <m:t>)</m:t>
                </m:r>
              </m:oMath>
            </m:oMathPara>
          </w:p>
        </w:tc>
        <w:tc>
          <w:tcPr>
            <w:tcW w:w="767" w:type="dxa"/>
            <w:vMerge w:val="continue"/>
          </w:tcPr>
          <w:p>
            <w:pPr>
              <w:spacing w:after="0" w:line="360" w:lineRule="auto"/>
              <w:jc w:val="center"/>
              <w:rPr>
                <w:rFonts w:ascii="Times New Roman" w:hAnsi="Times New Roman" w:cs="Times New Roman"/>
                <w:sz w:val="24"/>
                <w:szCs w:val="24"/>
              </w:rPr>
            </w:pPr>
          </w:p>
        </w:tc>
      </w:tr>
    </w:tbl>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Where, </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y</w:t>
      </w:r>
      <w:r>
        <w:rPr>
          <w:rFonts w:ascii="Times New Roman" w:hAnsi="Times New Roman" w:cs="Times New Roman"/>
          <w:sz w:val="24"/>
          <w:szCs w:val="24"/>
          <w:vertAlign w:val="subscript"/>
        </w:rPr>
        <w:t>1</w:t>
      </w:r>
      <w:r>
        <w:rPr>
          <w:rFonts w:ascii="Times New Roman" w:hAnsi="Times New Roman" w:cs="Times New Roman"/>
          <w:sz w:val="24"/>
          <w:szCs w:val="24"/>
        </w:rPr>
        <w:t>-y</w:t>
      </w:r>
      <w:r>
        <w:rPr>
          <w:rFonts w:ascii="Times New Roman" w:hAnsi="Times New Roman" w:cs="Times New Roman"/>
          <w:sz w:val="24"/>
          <w:szCs w:val="24"/>
          <w:vertAlign w:val="subscript"/>
        </w:rPr>
        <w:t xml:space="preserve">6 </w:t>
      </w:r>
      <w:r>
        <w:rPr>
          <w:rFonts w:ascii="Times New Roman" w:hAnsi="Times New Roman" w:cs="Times New Roman"/>
          <w:sz w:val="24"/>
          <w:szCs w:val="24"/>
        </w:rPr>
        <w:t>are function output of each layer</w:t>
      </w:r>
      <w:r>
        <w:rPr>
          <w:rFonts w:ascii="Times New Roman" w:hAnsi="Times New Roman" w:cs="Times New Roman"/>
          <w:sz w:val="24"/>
          <w:szCs w:val="24"/>
        </w:rPr>
        <w:tab/>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w</w:t>
      </w:r>
      <w:r>
        <w:rPr>
          <w:rFonts w:ascii="Times New Roman" w:hAnsi="Times New Roman" w:cs="Times New Roman"/>
          <w:sz w:val="24"/>
          <w:szCs w:val="24"/>
          <w:vertAlign w:val="subscript"/>
        </w:rPr>
        <w:t>ij</w:t>
      </w:r>
      <w:r>
        <w:rPr>
          <w:rFonts w:ascii="Times New Roman" w:hAnsi="Times New Roman" w:cs="Times New Roman"/>
          <w:sz w:val="24"/>
          <w:szCs w:val="24"/>
        </w:rPr>
        <w:t xml:space="preserve"> are weights assigned to connections between neurons j to neuron i</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x</w:t>
      </w:r>
      <w:r>
        <w:rPr>
          <w:rFonts w:ascii="Times New Roman" w:hAnsi="Times New Roman" w:cs="Times New Roman"/>
          <w:sz w:val="24"/>
          <w:szCs w:val="24"/>
          <w:vertAlign w:val="subscript"/>
        </w:rPr>
        <w:t>1</w:t>
      </w:r>
      <w:r>
        <w:rPr>
          <w:rFonts w:ascii="Times New Roman" w:hAnsi="Times New Roman" w:cs="Times New Roman"/>
          <w:sz w:val="24"/>
          <w:szCs w:val="24"/>
        </w:rPr>
        <w:t xml:space="preserve"> and x</w:t>
      </w:r>
      <w:r>
        <w:rPr>
          <w:rFonts w:ascii="Times New Roman" w:hAnsi="Times New Roman" w:cs="Times New Roman"/>
          <w:sz w:val="24"/>
          <w:szCs w:val="24"/>
          <w:vertAlign w:val="subscript"/>
        </w:rPr>
        <w:t>2</w:t>
      </w:r>
      <w:r>
        <w:rPr>
          <w:rFonts w:ascii="Times New Roman" w:hAnsi="Times New Roman" w:cs="Times New Roman"/>
          <w:sz w:val="24"/>
          <w:szCs w:val="24"/>
        </w:rPr>
        <w:t xml:space="preserve"> are input variables</w:t>
      </w:r>
    </w:p>
    <w:p>
      <w:pPr>
        <w:spacing w:after="0" w:line="360" w:lineRule="auto"/>
        <w:jc w:val="both"/>
        <w:rPr>
          <w:rFonts w:ascii="Times New Roman" w:hAnsi="Times New Roman" w:cs="Times New Roman"/>
          <w:sz w:val="16"/>
          <w:szCs w:val="24"/>
        </w:rPr>
      </w:pP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Error signal </w:t>
      </w:r>
      <w:r>
        <w:rPr>
          <w:rFonts w:ascii="Times New Roman" w:hAnsi="Times New Roman" w:cs="Times New Roman"/>
          <w:i/>
          <w:iCs/>
          <w:sz w:val="24"/>
          <w:szCs w:val="24"/>
        </w:rPr>
        <w:t xml:space="preserve">δ </w:t>
      </w:r>
      <w:r>
        <w:rPr>
          <w:rFonts w:ascii="Times New Roman" w:hAnsi="Times New Roman" w:cs="Times New Roman"/>
          <w:sz w:val="24"/>
          <w:szCs w:val="24"/>
        </w:rPr>
        <w:t>of output layer neuron is given by:</w:t>
      </w:r>
    </w:p>
    <w:tbl>
      <w:tblPr>
        <w:tblStyle w:val="5"/>
        <w:tblW w:w="0" w:type="auto"/>
        <w:tblInd w:w="0" w:type="dxa"/>
        <w:tblLayout w:type="autofit"/>
        <w:tblCellMar>
          <w:top w:w="0" w:type="dxa"/>
          <w:left w:w="108" w:type="dxa"/>
          <w:bottom w:w="0" w:type="dxa"/>
          <w:right w:w="108" w:type="dxa"/>
        </w:tblCellMar>
      </w:tblPr>
      <w:tblGrid>
        <w:gridCol w:w="828"/>
        <w:gridCol w:w="7110"/>
        <w:gridCol w:w="947"/>
      </w:tblGrid>
      <w:tr>
        <w:tblPrEx>
          <w:tblCellMar>
            <w:top w:w="0" w:type="dxa"/>
            <w:left w:w="108" w:type="dxa"/>
            <w:bottom w:w="0" w:type="dxa"/>
            <w:right w:w="108" w:type="dxa"/>
          </w:tblCellMar>
        </w:tblPrEx>
        <w:trPr>
          <w:trHeight w:val="363" w:hRule="atLeast"/>
        </w:trPr>
        <w:tc>
          <w:tcPr>
            <w:tcW w:w="828" w:type="dxa"/>
          </w:tcPr>
          <w:p>
            <w:pPr>
              <w:spacing w:after="0" w:line="360" w:lineRule="auto"/>
              <w:jc w:val="both"/>
              <w:rPr>
                <w:rFonts w:ascii="Times New Roman" w:hAnsi="Times New Roman" w:cs="Times New Roman"/>
                <w:sz w:val="24"/>
                <w:szCs w:val="24"/>
              </w:rPr>
            </w:pPr>
          </w:p>
        </w:tc>
        <w:tc>
          <w:tcPr>
            <w:tcW w:w="7110" w:type="dxa"/>
          </w:tcPr>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665408" behindDoc="0" locked="0" layoutInCell="1" allowOverlap="1">
                      <wp:simplePos x="0" y="0"/>
                      <wp:positionH relativeFrom="column">
                        <wp:posOffset>4372610</wp:posOffset>
                      </wp:positionH>
                      <wp:positionV relativeFrom="paragraph">
                        <wp:posOffset>10795</wp:posOffset>
                      </wp:positionV>
                      <wp:extent cx="141605" cy="1295400"/>
                      <wp:effectExtent l="0" t="4445" r="10795" b="14605"/>
                      <wp:wrapNone/>
                      <wp:docPr id="1934" name="AutoShape 623"/>
                      <wp:cNvGraphicFramePr/>
                      <a:graphic xmlns:a="http://schemas.openxmlformats.org/drawingml/2006/main">
                        <a:graphicData uri="http://schemas.microsoft.com/office/word/2010/wordprocessingShape">
                          <wps:wsp>
                            <wps:cNvSpPr/>
                            <wps:spPr bwMode="auto">
                              <a:xfrm>
                                <a:off x="0" y="0"/>
                                <a:ext cx="141605" cy="1295400"/>
                              </a:xfrm>
                              <a:prstGeom prst="rightBrace">
                                <a:avLst>
                                  <a:gd name="adj1" fmla="val 76233"/>
                                  <a:gd name="adj2" fmla="val 50000"/>
                                </a:avLst>
                              </a:prstGeom>
                              <a:noFill/>
                              <a:ln w="9525">
                                <a:solidFill>
                                  <a:schemeClr val="accent1">
                                    <a:lumMod val="75000"/>
                                    <a:lumOff val="0"/>
                                  </a:schemeClr>
                                </a:solidFill>
                                <a:round/>
                              </a:ln>
                              <a:effectLst/>
                            </wps:spPr>
                            <wps:bodyPr rot="0" vert="horz" wrap="square" lIns="0" tIns="0" rIns="0" bIns="0" anchor="ctr" anchorCtr="0" upright="1">
                              <a:noAutofit/>
                            </wps:bodyPr>
                          </wps:wsp>
                        </a:graphicData>
                      </a:graphic>
                    </wp:anchor>
                  </w:drawing>
                </mc:Choice>
                <mc:Fallback>
                  <w:pict>
                    <v:shape id="AutoShape 623" o:spid="_x0000_s1026" o:spt="88" type="#_x0000_t88" style="position:absolute;left:0pt;margin-left:344.3pt;margin-top:0.85pt;height:102pt;width:11.15pt;z-index:251665408;v-text-anchor:middle;mso-width-relative:page;mso-height-relative:page;" filled="f" stroked="t" coordsize="21600,21600" o:gfxdata="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B19srtUAAAAJAQAADwAAAAAAAAABACAAAAAiAAAA&#10;ZHJzL2Rvd25yZXYueG1sUEsBAhQAFAAAAAgAh07iQOqFGJdDAgAAnQQAAA4AAAAAAAAAAQAgAAAA&#10;JAEAAGRycy9lMm9Eb2MueG1sUEsFBgAAAAAGAAYAWQEAANkFAAAAAA==&#10;" adj="1799,10800">
                      <v:fill on="f" focussize="0,0"/>
                      <v:stroke color="#2E75B6 [3204]" joinstyle="round"/>
                      <v:imagedata o:title=""/>
                      <o:lock v:ext="edit" aspectratio="f"/>
                      <v:textbox inset="0mm,0mm,0mm,0mm"/>
                    </v:shape>
                  </w:pict>
                </mc:Fallback>
              </mc:AlternateContent>
            </w:r>
            <w:r>
              <w:rPr>
                <w:rFonts w:ascii="Times New Roman" w:hAnsi="Times New Roman" w:cs="Times New Roman"/>
                <w:sz w:val="24"/>
                <w:szCs w:val="24"/>
              </w:rPr>
              <mc:AlternateContent>
                <mc:Choice Requires="wps">
                  <w:drawing>
                    <wp:anchor distT="0" distB="0" distL="114300" distR="114300" simplePos="0" relativeHeight="251666432" behindDoc="0" locked="0" layoutInCell="1" allowOverlap="1">
                      <wp:simplePos x="0" y="0"/>
                      <wp:positionH relativeFrom="column">
                        <wp:posOffset>4242435</wp:posOffset>
                      </wp:positionH>
                      <wp:positionV relativeFrom="paragraph">
                        <wp:posOffset>-2144395</wp:posOffset>
                      </wp:positionV>
                      <wp:extent cx="381000" cy="1382395"/>
                      <wp:effectExtent l="0" t="0" r="0" b="0"/>
                      <wp:wrapNone/>
                      <wp:docPr id="1933" name="Text Box 624"/>
                      <wp:cNvGraphicFramePr/>
                      <a:graphic xmlns:a="http://schemas.openxmlformats.org/drawingml/2006/main">
                        <a:graphicData uri="http://schemas.microsoft.com/office/word/2010/wordprocessingShape">
                          <wps:wsp>
                            <wps:cNvSpPr txBox="1">
                              <a:spLocks noChangeArrowheads="1"/>
                            </wps:cNvSpPr>
                            <wps:spPr bwMode="auto">
                              <a:xfrm>
                                <a:off x="0" y="0"/>
                                <a:ext cx="381000" cy="1382395"/>
                              </a:xfrm>
                              <a:prstGeom prst="rect">
                                <a:avLst/>
                              </a:prstGeom>
                              <a:noFill/>
                              <a:ln>
                                <a:noFill/>
                              </a:ln>
                              <a:effectLst/>
                            </wps:spPr>
                            <wps:txbx>
                              <w:txbxContent>
                                <w:p/>
                              </w:txbxContent>
                            </wps:txbx>
                            <wps:bodyPr rot="0" vert="horz" wrap="square" lIns="0" tIns="0" rIns="0" bIns="0" anchor="ctr" anchorCtr="0" upright="1">
                              <a:noAutofit/>
                            </wps:bodyPr>
                          </wps:wsp>
                        </a:graphicData>
                      </a:graphic>
                    </wp:anchor>
                  </w:drawing>
                </mc:Choice>
                <mc:Fallback>
                  <w:pict>
                    <v:shape id="Text Box 624" o:spid="_x0000_s1026" o:spt="202" type="#_x0000_t202" style="position:absolute;left:0pt;margin-left:334.05pt;margin-top:-168.85pt;height:108.85pt;width:30pt;z-index:251666432;v-text-anchor:middle;mso-width-relative:page;mso-height-relative:page;" filled="f" stroked="f" coordsize="21600,21600" o:gfxdata="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PXls/ZAAAADQEAAA8AAAAAAAAAAQAgAAAAIgAA&#10;AGRycy9kb3ducmV2LnhtbFBLAQIUABQAAAAIAIdO4kAXcRLkBwIAABkEAAAOAAAAAAAAAAEAIAAA&#10;ACgBAABkcnMvZTJvRG9jLnhtbFBLBQYAAAAABgAGAFkBAAChBQAAAAA=&#10;">
                      <v:fill on="f" focussize="0,0"/>
                      <v:stroke on="f"/>
                      <v:imagedata o:title=""/>
                      <o:lock v:ext="edit" aspectratio="f"/>
                      <v:textbox inset="0mm,0mm,0mm,0mm">
                        <w:txbxContent>
                          <w:p/>
                        </w:txbxContent>
                      </v:textbox>
                    </v:shape>
                  </w:pict>
                </mc:Fallback>
              </mc:AlternateContent>
            </w:r>
            <w:r>
              <w:rPr>
                <w:rFonts w:ascii="Times New Roman" w:hAnsi="Times New Roman" w:cs="Times New Roman"/>
                <w:sz w:val="24"/>
                <w:szCs w:val="24"/>
              </w:rPr>
              <mc:AlternateContent>
                <mc:Choice Requires="wps">
                  <w:drawing>
                    <wp:anchor distT="0" distB="0" distL="114300" distR="114300" simplePos="0" relativeHeight="251664384" behindDoc="0" locked="0" layoutInCell="1" allowOverlap="1">
                      <wp:simplePos x="0" y="0"/>
                      <wp:positionH relativeFrom="column">
                        <wp:posOffset>4187825</wp:posOffset>
                      </wp:positionH>
                      <wp:positionV relativeFrom="paragraph">
                        <wp:posOffset>10795</wp:posOffset>
                      </wp:positionV>
                      <wp:extent cx="381000" cy="1382395"/>
                      <wp:effectExtent l="0" t="0" r="0" b="0"/>
                      <wp:wrapNone/>
                      <wp:docPr id="1932" name="Text Box 622"/>
                      <wp:cNvGraphicFramePr/>
                      <a:graphic xmlns:a="http://schemas.openxmlformats.org/drawingml/2006/main">
                        <a:graphicData uri="http://schemas.microsoft.com/office/word/2010/wordprocessingShape">
                          <wps:wsp>
                            <wps:cNvSpPr txBox="1">
                              <a:spLocks noChangeArrowheads="1"/>
                            </wps:cNvSpPr>
                            <wps:spPr bwMode="auto">
                              <a:xfrm>
                                <a:off x="0" y="0"/>
                                <a:ext cx="381000" cy="1382395"/>
                              </a:xfrm>
                              <a:prstGeom prst="rect">
                                <a:avLst/>
                              </a:prstGeom>
                              <a:noFill/>
                              <a:ln>
                                <a:noFill/>
                              </a:ln>
                              <a:effectLst/>
                            </wps:spPr>
                            <wps:txbx>
                              <w:txbxContent>
                                <w:p/>
                              </w:txbxContent>
                            </wps:txbx>
                            <wps:bodyPr rot="0" vert="horz" wrap="square" lIns="0" tIns="0" rIns="0" bIns="0" anchor="ctr" anchorCtr="0" upright="1">
                              <a:noAutofit/>
                            </wps:bodyPr>
                          </wps:wsp>
                        </a:graphicData>
                      </a:graphic>
                    </wp:anchor>
                  </w:drawing>
                </mc:Choice>
                <mc:Fallback>
                  <w:pict>
                    <v:shape id="Text Box 622" o:spid="_x0000_s1026" o:spt="202" type="#_x0000_t202" style="position:absolute;left:0pt;margin-left:329.75pt;margin-top:0.85pt;height:108.85pt;width:30pt;z-index:251664384;v-text-anchor:middle;mso-width-relative:page;mso-height-relative:page;" filled="f" stroked="f" coordsize="21600,21600" o:gfxdata="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&#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UOYn51wAAAAkBAAAPAAAAAAAAAAEAIAAAACIAAABk&#10;cnMvZG93bnJldi54bWxQSwECFAAUAAAACACHTuJACk54HwcCAAAZBAAADgAAAAAAAAABACAAAAAm&#10;AQAAZHJzL2Uyb0RvYy54bWxQSwUGAAAAAAYABgBZAQAAnwUAAAAA&#10;">
                      <v:fill on="f" focussize="0,0"/>
                      <v:stroke on="f"/>
                      <v:imagedata o:title=""/>
                      <o:lock v:ext="edit" aspectratio="f"/>
                      <v:textbox inset="0mm,0mm,0mm,0mm">
                        <w:txbxContent>
                          <w:p/>
                        </w:txbxContent>
                      </v:textbox>
                    </v:shape>
                  </w:pict>
                </mc:Fallback>
              </mc:AlternateContent>
            </w:r>
            <m:oMath>
              <m:r>
                <m:rPr>
                  <m:sty m:val="p"/>
                </m:rPr>
                <w:rPr>
                  <w:rFonts w:ascii="Cambria Math" w:hAnsi="Cambria Math" w:cs="Times New Roman"/>
                  <w:sz w:val="24"/>
                  <w:szCs w:val="24"/>
                </w:rPr>
                <m:t>δ=</m:t>
              </m:r>
              <m:sSup>
                <m:sSupPr>
                  <m:ctrlPr>
                    <w:rPr>
                      <w:rFonts w:ascii="Cambria Math" w:hAnsi="Cambria Math" w:cs="Times New Roman"/>
                      <w:iCs/>
                      <w:sz w:val="24"/>
                      <w:szCs w:val="24"/>
                    </w:rPr>
                  </m:ctrlPr>
                </m:sSupPr>
                <m:e>
                  <m:r>
                    <m:rPr>
                      <m:sty m:val="p"/>
                    </m:rPr>
                    <w:rPr>
                      <w:rFonts w:ascii="Cambria Math" w:hAnsi="Cambria Math" w:cs="Times New Roman"/>
                      <w:sz w:val="24"/>
                      <w:szCs w:val="24"/>
                    </w:rPr>
                    <m:t>y</m:t>
                  </m:r>
                  <m:ctrlPr>
                    <w:rPr>
                      <w:rFonts w:ascii="Cambria Math" w:hAnsi="Cambria Math" w:cs="Times New Roman"/>
                      <w:iCs/>
                      <w:sz w:val="24"/>
                      <w:szCs w:val="24"/>
                    </w:rPr>
                  </m:ctrlPr>
                </m:e>
                <m:sup>
                  <m:r>
                    <m:rPr>
                      <m:sty m:val="p"/>
                    </m:rPr>
                    <w:rPr>
                      <w:rFonts w:ascii="Cambria Math" w:hAnsi="Cambria Math" w:cs="Times New Roman"/>
                      <w:sz w:val="24"/>
                      <w:szCs w:val="24"/>
                    </w:rPr>
                    <m:t>'</m:t>
                  </m:r>
                  <m:ctrlPr>
                    <w:rPr>
                      <w:rFonts w:ascii="Cambria Math" w:hAnsi="Cambria Math" w:cs="Times New Roman"/>
                      <w:iCs/>
                      <w:sz w:val="24"/>
                      <w:szCs w:val="24"/>
                    </w:rPr>
                  </m:ctrlPr>
                </m:sup>
              </m:sSup>
              <m:r>
                <m:rPr>
                  <m:sty m:val="p"/>
                </m:rPr>
                <w:rPr>
                  <w:rFonts w:ascii="Cambria Math" w:hAnsi="Cambria Math" w:cs="Times New Roman"/>
                  <w:sz w:val="24"/>
                  <w:szCs w:val="24"/>
                </w:rPr>
                <m:t>−y</m:t>
              </m:r>
            </m:oMath>
          </w:p>
        </w:tc>
        <w:tc>
          <w:tcPr>
            <w:tcW w:w="947" w:type="dxa"/>
            <w:vMerge w:val="restart"/>
            <w:vAlign w:val="center"/>
          </w:tcPr>
          <w:p>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IN"/>
              </w:rPr>
              <w:t>3.</w:t>
            </w:r>
            <w:r>
              <w:rPr>
                <w:rFonts w:ascii="Times New Roman" w:hAnsi="Times New Roman" w:cs="Times New Roman"/>
                <w:sz w:val="24"/>
                <w:szCs w:val="24"/>
              </w:rPr>
              <w:t>5)</w:t>
            </w:r>
          </w:p>
        </w:tc>
      </w:tr>
      <w:tr>
        <w:tblPrEx>
          <w:tblCellMar>
            <w:top w:w="0" w:type="dxa"/>
            <w:left w:w="108" w:type="dxa"/>
            <w:bottom w:w="0" w:type="dxa"/>
            <w:right w:w="108" w:type="dxa"/>
          </w:tblCellMar>
        </w:tblPrEx>
        <w:tc>
          <w:tcPr>
            <w:tcW w:w="828" w:type="dxa"/>
          </w:tcPr>
          <w:p>
            <w:pPr>
              <w:spacing w:after="0" w:line="360" w:lineRule="auto"/>
              <w:jc w:val="both"/>
              <w:rPr>
                <w:rFonts w:ascii="Times New Roman" w:hAnsi="Times New Roman" w:cs="Times New Roman"/>
                <w:sz w:val="24"/>
                <w:szCs w:val="24"/>
              </w:rPr>
            </w:pPr>
          </w:p>
        </w:tc>
        <w:tc>
          <w:tcPr>
            <w:tcW w:w="7110" w:type="dxa"/>
          </w:tcPr>
          <w:p>
            <w:pPr>
              <w:spacing w:after="0" w:line="360" w:lineRule="auto"/>
              <w:jc w:val="center"/>
              <w:rPr>
                <w:rFonts w:ascii="Times New Roman" w:hAnsi="Times New Roman" w:cs="Times New Roman"/>
                <w:sz w:val="24"/>
                <w:szCs w:val="24"/>
              </w:rPr>
            </w:pPr>
            <m:oMathPara>
              <m:oMathParaPr>
                <m:jc m:val="left"/>
              </m:oMathParaPr>
              <m:oMath>
                <m:sSub>
                  <m:sSubPr>
                    <m:ctrlPr>
                      <w:rPr>
                        <w:rFonts w:ascii="Cambria Math" w:hAnsi="Cambria Math" w:cs="Times New Roman"/>
                        <w:sz w:val="24"/>
                        <w:szCs w:val="24"/>
                      </w:rPr>
                    </m:ctrlPr>
                  </m:sSubPr>
                  <m:e>
                    <m:r>
                      <m:rPr>
                        <m:sty m:val="p"/>
                      </m:rPr>
                      <w:rPr>
                        <w:rFonts w:ascii="Cambria Math" w:hAnsi="Cambria Math" w:cs="Times New Roman"/>
                        <w:sz w:val="24"/>
                        <w:szCs w:val="24"/>
                      </w:rPr>
                      <m:t>δ</m:t>
                    </m:r>
                    <m:ctrlPr>
                      <w:rPr>
                        <w:rFonts w:ascii="Cambria Math" w:hAnsi="Cambria Math" w:cs="Times New Roman"/>
                        <w:sz w:val="24"/>
                        <w:szCs w:val="24"/>
                      </w:rPr>
                    </m:ctrlPr>
                  </m:e>
                  <m:sub>
                    <m:r>
                      <m:rPr>
                        <m:sty m:val="p"/>
                      </m:rPr>
                      <w:rPr>
                        <w:rFonts w:ascii="Cambria Math" w:hAnsi="Cambria Math" w:cs="Times New Roman"/>
                        <w:sz w:val="24"/>
                        <w:szCs w:val="24"/>
                      </w:rPr>
                      <m:t>4</m:t>
                    </m:r>
                    <m:ctrlPr>
                      <w:rPr>
                        <w:rFonts w:ascii="Cambria Math" w:hAnsi="Cambria Math" w:cs="Times New Roman"/>
                        <w:sz w:val="24"/>
                        <w:szCs w:val="24"/>
                      </w:rPr>
                    </m:ctrlP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w</m:t>
                    </m:r>
                    <m:ctrlPr>
                      <w:rPr>
                        <w:rFonts w:ascii="Cambria Math" w:hAnsi="Cambria Math" w:cs="Times New Roman"/>
                        <w:sz w:val="24"/>
                        <w:szCs w:val="24"/>
                      </w:rPr>
                    </m:ctrlPr>
                  </m:e>
                  <m:sub>
                    <m:r>
                      <m:rPr>
                        <m:sty m:val="p"/>
                      </m:rPr>
                      <w:rPr>
                        <w:rFonts w:ascii="Cambria Math" w:hAnsi="Cambria Math" w:cs="Times New Roman"/>
                        <w:sz w:val="24"/>
                        <w:szCs w:val="24"/>
                      </w:rPr>
                      <m:t>46</m:t>
                    </m:r>
                    <m:ctrlPr>
                      <w:rPr>
                        <w:rFonts w:ascii="Cambria Math" w:hAnsi="Cambria Math" w:cs="Times New Roman"/>
                        <w:sz w:val="24"/>
                        <w:szCs w:val="24"/>
                      </w:rPr>
                    </m:ctrlPr>
                  </m:sub>
                </m:sSub>
                <m:r>
                  <m:rPr>
                    <m:sty m:val="p"/>
                  </m:rPr>
                  <w:rPr>
                    <w:rFonts w:ascii="Cambria Math" w:hAnsi="Cambria Math" w:cs="Times New Roman"/>
                    <w:sz w:val="24"/>
                    <w:szCs w:val="24"/>
                  </w:rPr>
                  <m:t>δ</m:t>
                </m:r>
              </m:oMath>
            </m:oMathPara>
          </w:p>
        </w:tc>
        <w:tc>
          <w:tcPr>
            <w:tcW w:w="947" w:type="dxa"/>
            <w:vMerge w:val="continue"/>
          </w:tcPr>
          <w:p>
            <w:pPr>
              <w:spacing w:after="0" w:line="360" w:lineRule="auto"/>
              <w:jc w:val="both"/>
              <w:rPr>
                <w:rFonts w:ascii="Times New Roman" w:hAnsi="Times New Roman" w:cs="Times New Roman"/>
                <w:sz w:val="24"/>
                <w:szCs w:val="24"/>
              </w:rPr>
            </w:pPr>
          </w:p>
        </w:tc>
      </w:tr>
      <w:tr>
        <w:tblPrEx>
          <w:tblCellMar>
            <w:top w:w="0" w:type="dxa"/>
            <w:left w:w="108" w:type="dxa"/>
            <w:bottom w:w="0" w:type="dxa"/>
            <w:right w:w="108" w:type="dxa"/>
          </w:tblCellMar>
        </w:tblPrEx>
        <w:tc>
          <w:tcPr>
            <w:tcW w:w="828" w:type="dxa"/>
          </w:tcPr>
          <w:p>
            <w:pPr>
              <w:spacing w:after="0" w:line="360" w:lineRule="auto"/>
              <w:jc w:val="both"/>
              <w:rPr>
                <w:rFonts w:ascii="Times New Roman" w:hAnsi="Times New Roman" w:cs="Times New Roman"/>
                <w:sz w:val="24"/>
                <w:szCs w:val="24"/>
              </w:rPr>
            </w:pPr>
          </w:p>
        </w:tc>
        <w:tc>
          <w:tcPr>
            <w:tcW w:w="7110" w:type="dxa"/>
          </w:tcPr>
          <w:p>
            <w:pPr>
              <w:spacing w:after="0" w:line="360" w:lineRule="auto"/>
              <w:jc w:val="both"/>
              <w:rPr>
                <w:rFonts w:ascii="Times New Roman" w:hAnsi="Times New Roman" w:cs="Times New Roman"/>
                <w:sz w:val="24"/>
                <w:szCs w:val="24"/>
              </w:rPr>
            </w:pPr>
            <m:oMathPara>
              <m:oMathParaPr>
                <m:jc m:val="left"/>
              </m:oMathParaPr>
              <m:oMath>
                <m:sSub>
                  <m:sSubPr>
                    <m:ctrlPr>
                      <w:rPr>
                        <w:rFonts w:ascii="Cambria Math" w:hAnsi="Cambria Math" w:cs="Times New Roman"/>
                        <w:sz w:val="24"/>
                        <w:szCs w:val="24"/>
                      </w:rPr>
                    </m:ctrlPr>
                  </m:sSubPr>
                  <m:e>
                    <m:r>
                      <m:rPr>
                        <m:sty m:val="p"/>
                      </m:rPr>
                      <w:rPr>
                        <w:rFonts w:ascii="Cambria Math" w:hAnsi="Cambria Math" w:cs="Times New Roman"/>
                        <w:sz w:val="24"/>
                        <w:szCs w:val="24"/>
                      </w:rPr>
                      <m:t>δ</m:t>
                    </m:r>
                    <m:ctrlPr>
                      <w:rPr>
                        <w:rFonts w:ascii="Cambria Math" w:hAnsi="Cambria Math" w:cs="Times New Roman"/>
                        <w:sz w:val="24"/>
                        <w:szCs w:val="24"/>
                      </w:rPr>
                    </m:ctrlPr>
                  </m:e>
                  <m:sub>
                    <m:r>
                      <m:rPr>
                        <m:sty m:val="p"/>
                      </m:rPr>
                      <w:rPr>
                        <w:rFonts w:ascii="Cambria Math" w:hAnsi="Cambria Math" w:cs="Times New Roman"/>
                        <w:sz w:val="24"/>
                        <w:szCs w:val="24"/>
                      </w:rPr>
                      <m:t>5</m:t>
                    </m:r>
                    <m:ctrlPr>
                      <w:rPr>
                        <w:rFonts w:ascii="Cambria Math" w:hAnsi="Cambria Math" w:cs="Times New Roman"/>
                        <w:sz w:val="24"/>
                        <w:szCs w:val="24"/>
                      </w:rPr>
                    </m:ctrlP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w</m:t>
                    </m:r>
                    <m:ctrlPr>
                      <w:rPr>
                        <w:rFonts w:ascii="Cambria Math" w:hAnsi="Cambria Math" w:cs="Times New Roman"/>
                        <w:sz w:val="24"/>
                        <w:szCs w:val="24"/>
                      </w:rPr>
                    </m:ctrlPr>
                  </m:e>
                  <m:sub>
                    <m:r>
                      <m:rPr>
                        <m:sty m:val="p"/>
                      </m:rPr>
                      <w:rPr>
                        <w:rFonts w:ascii="Cambria Math" w:hAnsi="Cambria Math" w:cs="Times New Roman"/>
                        <w:sz w:val="24"/>
                        <w:szCs w:val="24"/>
                      </w:rPr>
                      <m:t>56</m:t>
                    </m:r>
                    <m:ctrlPr>
                      <w:rPr>
                        <w:rFonts w:ascii="Cambria Math" w:hAnsi="Cambria Math" w:cs="Times New Roman"/>
                        <w:sz w:val="24"/>
                        <w:szCs w:val="24"/>
                      </w:rPr>
                    </m:ctrlPr>
                  </m:sub>
                </m:sSub>
                <m:r>
                  <m:rPr>
                    <m:sty m:val="p"/>
                  </m:rPr>
                  <w:rPr>
                    <w:rFonts w:ascii="Cambria Math" w:hAnsi="Cambria Math" w:cs="Times New Roman"/>
                    <w:sz w:val="24"/>
                    <w:szCs w:val="24"/>
                  </w:rPr>
                  <m:t>δ</m:t>
                </m:r>
              </m:oMath>
            </m:oMathPara>
          </w:p>
        </w:tc>
        <w:tc>
          <w:tcPr>
            <w:tcW w:w="947" w:type="dxa"/>
            <w:vMerge w:val="continue"/>
          </w:tcPr>
          <w:p>
            <w:pPr>
              <w:spacing w:after="0" w:line="360" w:lineRule="auto"/>
              <w:jc w:val="both"/>
              <w:rPr>
                <w:rFonts w:ascii="Times New Roman" w:hAnsi="Times New Roman" w:cs="Times New Roman"/>
                <w:sz w:val="24"/>
                <w:szCs w:val="24"/>
              </w:rPr>
            </w:pPr>
          </w:p>
        </w:tc>
      </w:tr>
      <w:tr>
        <w:tblPrEx>
          <w:tblCellMar>
            <w:top w:w="0" w:type="dxa"/>
            <w:left w:w="108" w:type="dxa"/>
            <w:bottom w:w="0" w:type="dxa"/>
            <w:right w:w="108" w:type="dxa"/>
          </w:tblCellMar>
        </w:tblPrEx>
        <w:tc>
          <w:tcPr>
            <w:tcW w:w="828" w:type="dxa"/>
          </w:tcPr>
          <w:p>
            <w:pPr>
              <w:spacing w:after="0" w:line="360" w:lineRule="auto"/>
              <w:jc w:val="both"/>
              <w:rPr>
                <w:rFonts w:ascii="Times New Roman" w:hAnsi="Times New Roman" w:cs="Times New Roman"/>
                <w:sz w:val="24"/>
                <w:szCs w:val="24"/>
              </w:rPr>
            </w:pPr>
          </w:p>
        </w:tc>
        <w:tc>
          <w:tcPr>
            <w:tcW w:w="7110" w:type="dxa"/>
          </w:tcPr>
          <w:p>
            <w:pPr>
              <w:spacing w:after="0" w:line="360" w:lineRule="auto"/>
              <w:jc w:val="center"/>
              <w:rPr>
                <w:rFonts w:ascii="Times New Roman" w:hAnsi="Times New Roman" w:cs="Times New Roman"/>
                <w:sz w:val="24"/>
                <w:szCs w:val="24"/>
              </w:rPr>
            </w:pPr>
            <m:oMathPara>
              <m:oMathParaPr>
                <m:jc m:val="left"/>
              </m:oMathParaPr>
              <m:oMath>
                <m:sSub>
                  <m:sSubPr>
                    <m:ctrlPr>
                      <w:rPr>
                        <w:rFonts w:ascii="Cambria Math" w:hAnsi="Cambria Math" w:cs="Times New Roman"/>
                        <w:sz w:val="24"/>
                        <w:szCs w:val="24"/>
                      </w:rPr>
                    </m:ctrlPr>
                  </m:sSubPr>
                  <m:e>
                    <m:r>
                      <m:rPr>
                        <m:sty m:val="p"/>
                      </m:rPr>
                      <w:rPr>
                        <w:rFonts w:ascii="Cambria Math" w:hAnsi="Cambria Math" w:cs="Times New Roman"/>
                        <w:sz w:val="24"/>
                        <w:szCs w:val="24"/>
                      </w:rPr>
                      <m:t>δ</m:t>
                    </m:r>
                    <m:ctrlPr>
                      <w:rPr>
                        <w:rFonts w:ascii="Cambria Math" w:hAnsi="Cambria Math" w:cs="Times New Roman"/>
                        <w:sz w:val="24"/>
                        <w:szCs w:val="24"/>
                      </w:rPr>
                    </m:ctrlPr>
                  </m:e>
                  <m:sub>
                    <m:r>
                      <m:rPr>
                        <m:sty m:val="p"/>
                      </m:rPr>
                      <w:rPr>
                        <w:rFonts w:ascii="Cambria Math" w:hAnsi="Cambria Math" w:cs="Times New Roman"/>
                        <w:sz w:val="24"/>
                        <w:szCs w:val="24"/>
                      </w:rPr>
                      <m:t>3</m:t>
                    </m:r>
                    <m:ctrlPr>
                      <w:rPr>
                        <w:rFonts w:ascii="Cambria Math" w:hAnsi="Cambria Math" w:cs="Times New Roman"/>
                        <w:sz w:val="24"/>
                        <w:szCs w:val="24"/>
                      </w:rPr>
                    </m:ctrlP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w</m:t>
                    </m:r>
                    <m:ctrlPr>
                      <w:rPr>
                        <w:rFonts w:ascii="Cambria Math" w:hAnsi="Cambria Math" w:cs="Times New Roman"/>
                        <w:sz w:val="24"/>
                        <w:szCs w:val="24"/>
                      </w:rPr>
                    </m:ctrlPr>
                  </m:e>
                  <m:sub>
                    <m:r>
                      <m:rPr>
                        <m:sty m:val="p"/>
                      </m:rPr>
                      <w:rPr>
                        <w:rFonts w:ascii="Cambria Math" w:hAnsi="Cambria Math" w:cs="Times New Roman"/>
                        <w:sz w:val="24"/>
                        <w:szCs w:val="24"/>
                      </w:rPr>
                      <m:t>46</m:t>
                    </m:r>
                    <m:ctrlPr>
                      <w:rPr>
                        <w:rFonts w:ascii="Cambria Math" w:hAnsi="Cambria Math" w:cs="Times New Roman"/>
                        <w:sz w:val="24"/>
                        <w:szCs w:val="24"/>
                      </w:rPr>
                    </m:ctrlPr>
                  </m:sub>
                </m:sSub>
                <m:sSub>
                  <m:sSubPr>
                    <m:ctrlPr>
                      <w:rPr>
                        <w:rFonts w:ascii="Cambria Math" w:hAnsi="Cambria Math" w:cs="Times New Roman"/>
                        <w:sz w:val="24"/>
                        <w:szCs w:val="24"/>
                      </w:rPr>
                    </m:ctrlPr>
                  </m:sSubPr>
                  <m:e>
                    <m:r>
                      <m:rPr/>
                      <w:rPr>
                        <w:rFonts w:ascii="Cambria Math" w:hAnsi="Cambria Math" w:cs="Times New Roman"/>
                        <w:sz w:val="24"/>
                        <w:szCs w:val="24"/>
                      </w:rPr>
                      <m:t>δ</m:t>
                    </m:r>
                    <m:ctrlPr>
                      <w:rPr>
                        <w:rFonts w:ascii="Cambria Math" w:hAnsi="Cambria Math" w:cs="Times New Roman"/>
                        <w:sz w:val="24"/>
                        <w:szCs w:val="24"/>
                      </w:rPr>
                    </m:ctrlPr>
                  </m:e>
                  <m:sub>
                    <m:r>
                      <m:rPr/>
                      <w:rPr>
                        <w:rFonts w:ascii="Cambria Math" w:hAnsi="Cambria Math" w:cs="Times New Roman"/>
                        <w:sz w:val="24"/>
                        <w:szCs w:val="24"/>
                      </w:rPr>
                      <m:t>4</m:t>
                    </m:r>
                    <m:ctrlPr>
                      <w:rPr>
                        <w:rFonts w:ascii="Cambria Math" w:hAnsi="Cambria Math" w:cs="Times New Roman"/>
                        <w:sz w:val="24"/>
                        <w:szCs w:val="24"/>
                      </w:rPr>
                    </m:ctrlP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w:rPr>
                        <w:rFonts w:ascii="Cambria Math" w:hAnsi="Cambria Math" w:cs="Times New Roman"/>
                        <w:sz w:val="24"/>
                        <w:szCs w:val="24"/>
                      </w:rPr>
                      <m:t>w</m:t>
                    </m:r>
                    <m:ctrlPr>
                      <w:rPr>
                        <w:rFonts w:ascii="Cambria Math" w:hAnsi="Cambria Math" w:cs="Times New Roman"/>
                        <w:sz w:val="24"/>
                        <w:szCs w:val="24"/>
                      </w:rPr>
                    </m:ctrlPr>
                  </m:e>
                  <m:sub>
                    <m:r>
                      <m:rPr/>
                      <w:rPr>
                        <w:rFonts w:ascii="Cambria Math" w:hAnsi="Cambria Math" w:cs="Times New Roman"/>
                        <w:sz w:val="24"/>
                        <w:szCs w:val="24"/>
                      </w:rPr>
                      <m:t>35</m:t>
                    </m:r>
                    <m:ctrlPr>
                      <w:rPr>
                        <w:rFonts w:ascii="Cambria Math" w:hAnsi="Cambria Math" w:cs="Times New Roman"/>
                        <w:sz w:val="24"/>
                        <w:szCs w:val="24"/>
                      </w:rPr>
                    </m:ctrlPr>
                  </m:sub>
                </m:sSub>
                <m:r>
                  <m:rPr>
                    <m:sty m:val="p"/>
                  </m:rPr>
                  <w:rPr>
                    <w:rFonts w:ascii="Cambria Math" w:hAnsi="Cambria Math" w:cs="Times New Roman"/>
                    <w:sz w:val="24"/>
                    <w:szCs w:val="24"/>
                  </w:rPr>
                  <m:t>δ</m:t>
                </m:r>
              </m:oMath>
            </m:oMathPara>
          </w:p>
        </w:tc>
        <w:tc>
          <w:tcPr>
            <w:tcW w:w="947" w:type="dxa"/>
            <w:vMerge w:val="continue"/>
          </w:tcPr>
          <w:p>
            <w:pPr>
              <w:spacing w:after="0" w:line="360" w:lineRule="auto"/>
              <w:jc w:val="both"/>
              <w:rPr>
                <w:rFonts w:ascii="Times New Roman" w:hAnsi="Times New Roman" w:cs="Times New Roman"/>
                <w:sz w:val="24"/>
                <w:szCs w:val="24"/>
              </w:rPr>
            </w:pPr>
          </w:p>
        </w:tc>
      </w:tr>
      <w:tr>
        <w:tblPrEx>
          <w:tblCellMar>
            <w:top w:w="0" w:type="dxa"/>
            <w:left w:w="108" w:type="dxa"/>
            <w:bottom w:w="0" w:type="dxa"/>
            <w:right w:w="108" w:type="dxa"/>
          </w:tblCellMar>
        </w:tblPrEx>
        <w:tc>
          <w:tcPr>
            <w:tcW w:w="828" w:type="dxa"/>
          </w:tcPr>
          <w:p>
            <w:pPr>
              <w:spacing w:after="0" w:line="360" w:lineRule="auto"/>
              <w:jc w:val="both"/>
              <w:rPr>
                <w:rFonts w:ascii="Times New Roman" w:hAnsi="Times New Roman" w:cs="Times New Roman"/>
                <w:sz w:val="24"/>
                <w:szCs w:val="24"/>
              </w:rPr>
            </w:pPr>
          </w:p>
        </w:tc>
        <w:tc>
          <w:tcPr>
            <w:tcW w:w="7110" w:type="dxa"/>
          </w:tcPr>
          <w:p>
            <w:pPr>
              <w:spacing w:after="0" w:line="360" w:lineRule="auto"/>
              <w:jc w:val="center"/>
              <w:rPr>
                <w:rFonts w:ascii="Times New Roman" w:hAnsi="Times New Roman" w:cs="Times New Roman"/>
                <w:sz w:val="24"/>
                <w:szCs w:val="24"/>
              </w:rPr>
            </w:pPr>
            <m:oMathPara>
              <m:oMathParaPr>
                <m:jc m:val="left"/>
              </m:oMathParaPr>
              <m:oMath>
                <m:sSub>
                  <m:sSubPr>
                    <m:ctrlPr>
                      <w:rPr>
                        <w:rFonts w:ascii="Cambria Math" w:hAnsi="Cambria Math" w:cs="Times New Roman"/>
                        <w:sz w:val="24"/>
                        <w:szCs w:val="24"/>
                      </w:rPr>
                    </m:ctrlPr>
                  </m:sSubPr>
                  <m:e>
                    <m:r>
                      <m:rPr>
                        <m:sty m:val="p"/>
                      </m:rPr>
                      <w:rPr>
                        <w:rFonts w:ascii="Cambria Math" w:hAnsi="Cambria Math" w:cs="Times New Roman"/>
                        <w:sz w:val="24"/>
                        <w:szCs w:val="24"/>
                      </w:rPr>
                      <m:t>δ</m:t>
                    </m:r>
                    <m:ctrlPr>
                      <w:rPr>
                        <w:rFonts w:ascii="Cambria Math" w:hAnsi="Cambria Math" w:cs="Times New Roman"/>
                        <w:sz w:val="24"/>
                        <w:szCs w:val="24"/>
                      </w:rPr>
                    </m:ctrlPr>
                  </m:e>
                  <m:sub>
                    <m:r>
                      <m:rPr>
                        <m:sty m:val="p"/>
                      </m:rPr>
                      <w:rPr>
                        <w:rFonts w:ascii="Cambria Math" w:hAnsi="Cambria Math" w:cs="Times New Roman"/>
                        <w:sz w:val="24"/>
                        <w:szCs w:val="24"/>
                      </w:rPr>
                      <m:t>2</m:t>
                    </m:r>
                    <m:ctrlPr>
                      <w:rPr>
                        <w:rFonts w:ascii="Cambria Math" w:hAnsi="Cambria Math" w:cs="Times New Roman"/>
                        <w:sz w:val="24"/>
                        <w:szCs w:val="24"/>
                      </w:rPr>
                    </m:ctrlP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w</m:t>
                    </m:r>
                    <m:ctrlPr>
                      <w:rPr>
                        <w:rFonts w:ascii="Cambria Math" w:hAnsi="Cambria Math" w:cs="Times New Roman"/>
                        <w:sz w:val="24"/>
                        <w:szCs w:val="24"/>
                      </w:rPr>
                    </m:ctrlPr>
                  </m:e>
                  <m:sub>
                    <m:r>
                      <m:rPr>
                        <m:sty m:val="p"/>
                      </m:rPr>
                      <w:rPr>
                        <w:rFonts w:ascii="Cambria Math" w:hAnsi="Cambria Math" w:cs="Times New Roman"/>
                        <w:sz w:val="24"/>
                        <w:szCs w:val="24"/>
                      </w:rPr>
                      <m:t>24</m:t>
                    </m:r>
                    <m:ctrlPr>
                      <w:rPr>
                        <w:rFonts w:ascii="Cambria Math" w:hAnsi="Cambria Math" w:cs="Times New Roman"/>
                        <w:sz w:val="24"/>
                        <w:szCs w:val="24"/>
                      </w:rPr>
                    </m:ctrlPr>
                  </m:sub>
                </m:sSub>
                <m:sSub>
                  <m:sSubPr>
                    <m:ctrlPr>
                      <w:rPr>
                        <w:rFonts w:ascii="Cambria Math" w:hAnsi="Cambria Math" w:cs="Times New Roman"/>
                        <w:sz w:val="24"/>
                        <w:szCs w:val="24"/>
                      </w:rPr>
                    </m:ctrlPr>
                  </m:sSubPr>
                  <m:e>
                    <m:r>
                      <m:rPr/>
                      <w:rPr>
                        <w:rFonts w:ascii="Cambria Math" w:hAnsi="Cambria Math" w:cs="Times New Roman"/>
                        <w:sz w:val="24"/>
                        <w:szCs w:val="24"/>
                      </w:rPr>
                      <m:t>δ</m:t>
                    </m:r>
                    <m:ctrlPr>
                      <w:rPr>
                        <w:rFonts w:ascii="Cambria Math" w:hAnsi="Cambria Math" w:cs="Times New Roman"/>
                        <w:sz w:val="24"/>
                        <w:szCs w:val="24"/>
                      </w:rPr>
                    </m:ctrlPr>
                  </m:e>
                  <m:sub>
                    <m:r>
                      <m:rPr/>
                      <w:rPr>
                        <w:rFonts w:ascii="Cambria Math" w:hAnsi="Cambria Math" w:cs="Times New Roman"/>
                        <w:sz w:val="24"/>
                        <w:szCs w:val="24"/>
                      </w:rPr>
                      <m:t>4</m:t>
                    </m:r>
                    <m:ctrlPr>
                      <w:rPr>
                        <w:rFonts w:ascii="Cambria Math" w:hAnsi="Cambria Math" w:cs="Times New Roman"/>
                        <w:sz w:val="24"/>
                        <w:szCs w:val="24"/>
                      </w:rPr>
                    </m:ctrlP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w:rPr>
                        <w:rFonts w:ascii="Cambria Math" w:hAnsi="Cambria Math" w:cs="Times New Roman"/>
                        <w:sz w:val="24"/>
                        <w:szCs w:val="24"/>
                      </w:rPr>
                      <m:t>w</m:t>
                    </m:r>
                    <m:ctrlPr>
                      <w:rPr>
                        <w:rFonts w:ascii="Cambria Math" w:hAnsi="Cambria Math" w:cs="Times New Roman"/>
                        <w:sz w:val="24"/>
                        <w:szCs w:val="24"/>
                      </w:rPr>
                    </m:ctrlPr>
                  </m:e>
                  <m:sub>
                    <m:r>
                      <m:rPr/>
                      <w:rPr>
                        <w:rFonts w:ascii="Cambria Math" w:hAnsi="Cambria Math" w:cs="Times New Roman"/>
                        <w:sz w:val="24"/>
                        <w:szCs w:val="24"/>
                      </w:rPr>
                      <m:t>25</m:t>
                    </m:r>
                    <m:ctrlPr>
                      <w:rPr>
                        <w:rFonts w:ascii="Cambria Math" w:hAnsi="Cambria Math" w:cs="Times New Roman"/>
                        <w:sz w:val="24"/>
                        <w:szCs w:val="24"/>
                      </w:rPr>
                    </m:ctrlPr>
                  </m:sub>
                </m:sSub>
                <m:r>
                  <m:rPr>
                    <m:sty m:val="p"/>
                  </m:rPr>
                  <w:rPr>
                    <w:rFonts w:ascii="Cambria Math" w:hAnsi="Cambria Math" w:cs="Times New Roman"/>
                    <w:sz w:val="24"/>
                    <w:szCs w:val="24"/>
                  </w:rPr>
                  <m:t>δ</m:t>
                </m:r>
              </m:oMath>
            </m:oMathPara>
          </w:p>
        </w:tc>
        <w:tc>
          <w:tcPr>
            <w:tcW w:w="947" w:type="dxa"/>
            <w:vMerge w:val="continue"/>
          </w:tcPr>
          <w:p>
            <w:pPr>
              <w:spacing w:after="0" w:line="360" w:lineRule="auto"/>
              <w:jc w:val="both"/>
              <w:rPr>
                <w:rFonts w:ascii="Times New Roman" w:hAnsi="Times New Roman" w:cs="Times New Roman"/>
                <w:sz w:val="24"/>
                <w:szCs w:val="24"/>
              </w:rPr>
            </w:pPr>
          </w:p>
        </w:tc>
      </w:tr>
    </w:tbl>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Where, </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m:oMath>
        <m:sSub>
          <m:sSubPr>
            <m:ctrlPr>
              <w:rPr>
                <w:rFonts w:ascii="Cambria Math" w:hAnsi="Cambria Math" w:cs="Times New Roman"/>
                <w:sz w:val="24"/>
                <w:szCs w:val="24"/>
              </w:rPr>
            </m:ctrlPr>
          </m:sSubPr>
          <m:e>
            <m:r>
              <m:rPr>
                <m:sty m:val="p"/>
              </m:rPr>
              <w:rPr>
                <w:rFonts w:ascii="Cambria Math" w:hAnsi="Cambria Math" w:cs="Times New Roman"/>
                <w:sz w:val="24"/>
                <w:szCs w:val="24"/>
              </w:rPr>
              <m:t>δ</m:t>
            </m:r>
            <m:ctrlPr>
              <w:rPr>
                <w:rFonts w:ascii="Cambria Math" w:hAnsi="Cambria Math" w:cs="Times New Roman"/>
                <w:sz w:val="24"/>
                <w:szCs w:val="24"/>
              </w:rPr>
            </m:ctrlPr>
          </m:e>
          <m:sub>
            <m:r>
              <m:rPr>
                <m:sty m:val="p"/>
              </m:rPr>
              <w:rPr>
                <w:rFonts w:ascii="Cambria Math" w:hAnsi="Cambria Math" w:cs="Times New Roman"/>
                <w:sz w:val="24"/>
                <w:szCs w:val="24"/>
              </w:rPr>
              <m:t>i</m:t>
            </m:r>
            <m:ctrlPr>
              <w:rPr>
                <w:rFonts w:ascii="Cambria Math" w:hAnsi="Cambria Math" w:cs="Times New Roman"/>
                <w:sz w:val="24"/>
                <w:szCs w:val="24"/>
              </w:rPr>
            </m:ctrlPr>
          </m:sub>
        </m:sSub>
      </m:oMath>
      <w:r>
        <w:rPr>
          <w:rFonts w:ascii="Times New Roman" w:hAnsi="Times New Roman" w:cs="Times New Roman"/>
          <w:sz w:val="24"/>
          <w:szCs w:val="24"/>
        </w:rPr>
        <w:t xml:space="preserve"> is gradient at i</w:t>
      </w:r>
      <w:r>
        <w:rPr>
          <w:rFonts w:ascii="Times New Roman" w:hAnsi="Times New Roman" w:cs="Times New Roman"/>
          <w:sz w:val="24"/>
          <w:szCs w:val="24"/>
          <w:vertAlign w:val="superscript"/>
        </w:rPr>
        <w:t>th</w:t>
      </w:r>
      <w:r>
        <w:rPr>
          <w:rFonts w:ascii="Times New Roman" w:hAnsi="Times New Roman" w:cs="Times New Roman"/>
          <w:sz w:val="24"/>
          <w:szCs w:val="24"/>
        </w:rPr>
        <w:t xml:space="preserve"> layer</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Correction </w:t>
      </w:r>
      <m:oMath>
        <m:sSub>
          <m:sSubPr>
            <m:ctrlPr>
              <w:rPr>
                <w:rFonts w:ascii="Cambria Math" w:hAnsi="Cambria Math" w:cs="Times New Roman"/>
                <w:i/>
                <w:sz w:val="24"/>
                <w:szCs w:val="24"/>
              </w:rPr>
            </m:ctrlPr>
          </m:sSubPr>
          <m:e>
            <m:r>
              <m:rPr/>
              <w:rPr>
                <w:rFonts w:ascii="Cambria Math" w:hAnsi="Cambria Math" w:cs="Times New Roman"/>
                <w:sz w:val="24"/>
                <w:szCs w:val="24"/>
              </w:rPr>
              <m:t>w</m:t>
            </m:r>
            <m:ctrlPr>
              <w:rPr>
                <w:rFonts w:ascii="Cambria Math" w:hAnsi="Cambria Math" w:cs="Times New Roman"/>
                <w:i/>
                <w:sz w:val="24"/>
                <w:szCs w:val="24"/>
              </w:rPr>
            </m:ctrlPr>
          </m:e>
          <m:sub>
            <m:r>
              <m:rPr/>
              <w:rPr>
                <w:rFonts w:ascii="Cambria Math" w:hAnsi="Cambria Math" w:cs="Times New Roman"/>
                <w:sz w:val="24"/>
                <w:szCs w:val="24"/>
              </w:rPr>
              <m:t>ij</m:t>
            </m:r>
            <m:ctrlPr>
              <w:rPr>
                <w:rFonts w:ascii="Cambria Math" w:hAnsi="Cambria Math" w:cs="Times New Roman"/>
                <w:i/>
                <w:sz w:val="24"/>
                <w:szCs w:val="24"/>
              </w:rPr>
            </m:ctrlPr>
          </m:sub>
        </m:sSub>
        <m:r>
          <m:rPr/>
          <w:rPr>
            <w:rFonts w:ascii="Cambria Math" w:hAnsi="Cambria Math" w:cs="Times New Roman"/>
            <w:sz w:val="24"/>
            <w:szCs w:val="24"/>
          </w:rPr>
          <m:t>(n)</m:t>
        </m:r>
      </m:oMath>
      <w:r>
        <w:rPr>
          <w:rFonts w:ascii="Times New Roman" w:hAnsi="Times New Roman" w:cs="Times New Roman"/>
          <w:sz w:val="24"/>
          <w:szCs w:val="24"/>
        </w:rPr>
        <w:t xml:space="preserve"> applied for weight connecting to neuron  </w:t>
      </w:r>
      <m:oMath>
        <m:r>
          <m:rPr/>
          <w:rPr>
            <w:rFonts w:ascii="Cambria Math" w:hAnsi="Cambria Math" w:cs="Times New Roman"/>
            <w:sz w:val="24"/>
            <w:szCs w:val="24"/>
          </w:rPr>
          <m:t>j</m:t>
        </m:r>
      </m:oMath>
      <w:r>
        <w:rPr>
          <w:rFonts w:ascii="Times New Roman" w:hAnsi="Times New Roman" w:cs="Times New Roman"/>
          <w:sz w:val="24"/>
          <w:szCs w:val="24"/>
        </w:rPr>
        <w:t xml:space="preserve"> to neuron </w:t>
      </w:r>
      <m:oMath>
        <m:r>
          <m:rPr/>
          <w:rPr>
            <w:rFonts w:ascii="Cambria Math" w:hAnsi="Cambria Math" w:cs="Times New Roman"/>
            <w:sz w:val="24"/>
            <w:szCs w:val="24"/>
          </w:rPr>
          <m:t>i</m:t>
        </m:r>
      </m:oMath>
      <w:r>
        <w:rPr>
          <w:rFonts w:ascii="Times New Roman" w:hAnsi="Times New Roman" w:cs="Times New Roman"/>
          <w:sz w:val="24"/>
          <w:szCs w:val="24"/>
        </w:rPr>
        <w:t xml:space="preserve"> is defined by delta rule as: </w:t>
      </w:r>
    </w:p>
    <w:p>
      <w:pPr>
        <w:spacing w:after="0" w:line="360" w:lineRule="auto"/>
        <w:jc w:val="both"/>
        <w:rPr>
          <w:rFonts w:ascii="Times New Roman" w:hAnsi="Times New Roman" w:cs="Times New Roman"/>
          <w:sz w:val="16"/>
          <w:szCs w:val="20"/>
        </w:rPr>
      </w:pPr>
    </w:p>
    <w:tbl>
      <w:tblPr>
        <w:tblStyle w:val="5"/>
        <w:tblW w:w="0" w:type="auto"/>
        <w:tblInd w:w="0" w:type="dxa"/>
        <w:tblLayout w:type="autofit"/>
        <w:tblCellMar>
          <w:top w:w="0" w:type="dxa"/>
          <w:left w:w="108" w:type="dxa"/>
          <w:bottom w:w="0" w:type="dxa"/>
          <w:right w:w="108" w:type="dxa"/>
        </w:tblCellMar>
      </w:tblPr>
      <w:tblGrid>
        <w:gridCol w:w="828"/>
        <w:gridCol w:w="7200"/>
        <w:gridCol w:w="857"/>
      </w:tblGrid>
      <w:tr>
        <w:tblPrEx>
          <w:tblCellMar>
            <w:top w:w="0" w:type="dxa"/>
            <w:left w:w="108" w:type="dxa"/>
            <w:bottom w:w="0" w:type="dxa"/>
            <w:right w:w="108" w:type="dxa"/>
          </w:tblCellMar>
        </w:tblPrEx>
        <w:trPr>
          <w:trHeight w:val="513" w:hRule="atLeast"/>
        </w:trPr>
        <w:tc>
          <w:tcPr>
            <w:tcW w:w="8028" w:type="dxa"/>
            <w:gridSpan w:val="2"/>
          </w:tcPr>
          <w:p>
            <w:pPr>
              <w:spacing w:after="0" w:line="360" w:lineRule="auto"/>
              <w:jc w:val="both"/>
              <w:rPr>
                <w:rFonts w:ascii="Times New Roman" w:hAnsi="Times New Roman" w:cs="Times New Roman"/>
                <w:sz w:val="24"/>
                <w:szCs w:val="24"/>
              </w:rPr>
            </w:pPr>
            <m:oMathPara>
              <m:oMath>
                <m:r>
                  <m:rPr>
                    <m:sty m:val="p"/>
                  </m:rPr>
                  <w:rPr>
                    <w:rFonts w:ascii="Cambria Math" w:hAnsi="Cambria Math" w:cs="Times New Roman"/>
                    <w:sz w:val="20"/>
                    <w:szCs w:val="24"/>
                  </w:rPr>
                  <m:t xml:space="preserve">Corrected Weight =  learning  parameter rate∗i/p signal of </m:t>
                </m:r>
                <m:r>
                  <m:rPr>
                    <m:sty m:val="p"/>
                  </m:rPr>
                  <w:rPr>
                    <w:rFonts w:ascii="Cambria Math" w:hAnsi="Cambria Math" w:cs="Times New Roman"/>
                    <w:sz w:val="18"/>
                    <w:szCs w:val="24"/>
                  </w:rPr>
                  <m:t>neuron</m:t>
                </m:r>
                <m:r>
                  <m:rPr>
                    <m:sty m:val="p"/>
                  </m:rPr>
                  <w:rPr>
                    <w:rFonts w:ascii="Cambria Math" w:hAnsi="Cambria Math" w:cs="Times New Roman"/>
                    <w:sz w:val="20"/>
                    <w:szCs w:val="24"/>
                  </w:rPr>
                  <m:t>∗ local gradient</m:t>
                </m:r>
              </m:oMath>
            </m:oMathPara>
          </w:p>
        </w:tc>
        <w:tc>
          <w:tcPr>
            <w:tcW w:w="857" w:type="dxa"/>
            <w:vAlign w:val="center"/>
          </w:tcPr>
          <w:p>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IN"/>
              </w:rPr>
              <w:t>3.</w:t>
            </w:r>
            <w:r>
              <w:rPr>
                <w:rFonts w:ascii="Times New Roman" w:hAnsi="Times New Roman" w:cs="Times New Roman"/>
                <w:sz w:val="24"/>
                <w:szCs w:val="24"/>
              </w:rPr>
              <w:t>6)</w:t>
            </w:r>
          </w:p>
        </w:tc>
      </w:tr>
      <w:tr>
        <w:tblPrEx>
          <w:tblCellMar>
            <w:top w:w="0" w:type="dxa"/>
            <w:left w:w="108" w:type="dxa"/>
            <w:bottom w:w="0" w:type="dxa"/>
            <w:right w:w="108" w:type="dxa"/>
          </w:tblCellMar>
        </w:tblPrEx>
        <w:tc>
          <w:tcPr>
            <w:tcW w:w="828" w:type="dxa"/>
          </w:tcPr>
          <w:p>
            <w:pPr>
              <w:spacing w:after="0" w:line="360" w:lineRule="auto"/>
              <w:jc w:val="both"/>
              <w:rPr>
                <w:rFonts w:ascii="Times New Roman" w:hAnsi="Times New Roman" w:cs="Times New Roman"/>
                <w:sz w:val="24"/>
                <w:szCs w:val="24"/>
              </w:rPr>
            </w:pPr>
          </w:p>
        </w:tc>
        <w:tc>
          <w:tcPr>
            <w:tcW w:w="7200" w:type="dxa"/>
          </w:tcPr>
          <w:p>
            <w:pPr>
              <w:spacing w:after="0" w:line="36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w:rPr>
                        <w:rFonts w:ascii="Cambria Math" w:hAnsi="Cambria Math" w:cs="Times New Roman"/>
                        <w:sz w:val="24"/>
                        <w:szCs w:val="24"/>
                      </w:rPr>
                      <m:t>w</m:t>
                    </m:r>
                    <m:ctrlPr>
                      <w:rPr>
                        <w:rFonts w:ascii="Cambria Math" w:hAnsi="Cambria Math" w:cs="Times New Roman"/>
                        <w:sz w:val="24"/>
                        <w:szCs w:val="24"/>
                      </w:rPr>
                    </m:ctrlPr>
                  </m:e>
                  <m:sub>
                    <m:r>
                      <m:rPr/>
                      <w:rPr>
                        <w:rFonts w:ascii="Cambria Math" w:hAnsi="Cambria Math" w:cs="Times New Roman"/>
                        <w:sz w:val="24"/>
                        <w:szCs w:val="24"/>
                      </w:rPr>
                      <m:t>ij</m:t>
                    </m:r>
                    <m:ctrlPr>
                      <w:rPr>
                        <w:rFonts w:ascii="Cambria Math" w:hAnsi="Cambria Math" w:cs="Times New Roman"/>
                        <w:sz w:val="24"/>
                        <w:szCs w:val="24"/>
                      </w:rPr>
                    </m:ctrlPr>
                  </m:sub>
                </m:sSub>
                <m:d>
                  <m:dPr>
                    <m:ctrlPr>
                      <w:rPr>
                        <w:rFonts w:ascii="Cambria Math" w:hAnsi="Cambria Math" w:cs="Times New Roman"/>
                        <w:sz w:val="24"/>
                        <w:szCs w:val="24"/>
                      </w:rPr>
                    </m:ctrlPr>
                  </m:dPr>
                  <m:e>
                    <m:r>
                      <m:rPr/>
                      <w:rPr>
                        <w:rFonts w:ascii="Cambria Math" w:hAnsi="Cambria Math" w:cs="Times New Roman"/>
                        <w:sz w:val="24"/>
                        <w:szCs w:val="24"/>
                      </w:rPr>
                      <m:t>n</m:t>
                    </m:r>
                    <m:ctrlPr>
                      <w:rPr>
                        <w:rFonts w:ascii="Cambria Math" w:hAnsi="Cambria Math" w:cs="Times New Roman"/>
                        <w:sz w:val="24"/>
                        <w:szCs w:val="24"/>
                      </w:rPr>
                    </m:ctrlPr>
                  </m:e>
                </m:d>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w:rPr>
                        <w:rFonts w:ascii="Cambria Math" w:hAnsi="Cambria Math" w:cs="Times New Roman"/>
                        <w:sz w:val="24"/>
                        <w:szCs w:val="24"/>
                      </w:rPr>
                      <m:t>y</m:t>
                    </m:r>
                    <m:ctrlPr>
                      <w:rPr>
                        <w:rFonts w:ascii="Cambria Math" w:hAnsi="Cambria Math" w:cs="Times New Roman"/>
                        <w:sz w:val="24"/>
                        <w:szCs w:val="24"/>
                      </w:rPr>
                    </m:ctrlPr>
                  </m:e>
                  <m:sub>
                    <m:r>
                      <m:rPr/>
                      <w:rPr>
                        <w:rFonts w:ascii="Cambria Math" w:hAnsi="Cambria Math" w:cs="Times New Roman"/>
                        <w:sz w:val="24"/>
                        <w:szCs w:val="24"/>
                      </w:rPr>
                      <m:t>j</m:t>
                    </m:r>
                    <m:ctrlPr>
                      <w:rPr>
                        <w:rFonts w:ascii="Cambria Math" w:hAnsi="Cambria Math" w:cs="Times New Roman"/>
                        <w:sz w:val="24"/>
                        <w:szCs w:val="24"/>
                      </w:rPr>
                    </m:ctrlPr>
                  </m:sub>
                </m:sSub>
                <m:d>
                  <m:dPr>
                    <m:ctrlPr>
                      <w:rPr>
                        <w:rFonts w:ascii="Cambria Math" w:hAnsi="Cambria Math" w:cs="Times New Roman"/>
                        <w:sz w:val="24"/>
                        <w:szCs w:val="24"/>
                      </w:rPr>
                    </m:ctrlPr>
                  </m:dPr>
                  <m:e>
                    <m:r>
                      <m:rPr/>
                      <w:rPr>
                        <w:rFonts w:ascii="Cambria Math" w:hAnsi="Cambria Math" w:cs="Times New Roman"/>
                        <w:sz w:val="24"/>
                        <w:szCs w:val="24"/>
                      </w:rPr>
                      <m:t>n</m:t>
                    </m:r>
                    <m:ctrlPr>
                      <w:rPr>
                        <w:rFonts w:ascii="Cambria Math" w:hAnsi="Cambria Math" w:cs="Times New Roman"/>
                        <w:sz w:val="24"/>
                        <w:szCs w:val="24"/>
                      </w:rPr>
                    </m:ctrlPr>
                  </m:e>
                </m:d>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w:rPr>
                        <w:rFonts w:ascii="Cambria Math" w:hAnsi="Cambria Math" w:cs="Times New Roman"/>
                        <w:sz w:val="24"/>
                        <w:szCs w:val="24"/>
                      </w:rPr>
                      <m:t>δ</m:t>
                    </m:r>
                    <m:ctrlPr>
                      <w:rPr>
                        <w:rFonts w:ascii="Cambria Math" w:hAnsi="Cambria Math" w:cs="Times New Roman"/>
                        <w:sz w:val="24"/>
                        <w:szCs w:val="24"/>
                      </w:rPr>
                    </m:ctrlPr>
                  </m:e>
                  <m:sub>
                    <m:r>
                      <m:rPr/>
                      <w:rPr>
                        <w:rFonts w:ascii="Cambria Math" w:hAnsi="Cambria Math" w:cs="Times New Roman"/>
                        <w:sz w:val="24"/>
                        <w:szCs w:val="24"/>
                      </w:rPr>
                      <m:t>i</m:t>
                    </m:r>
                    <m:ctrlPr>
                      <w:rPr>
                        <w:rFonts w:ascii="Cambria Math" w:hAnsi="Cambria Math" w:cs="Times New Roman"/>
                        <w:sz w:val="24"/>
                        <w:szCs w:val="24"/>
                      </w:rPr>
                    </m:ctrlPr>
                  </m:sub>
                </m:sSub>
                <m:d>
                  <m:dPr>
                    <m:ctrlPr>
                      <w:rPr>
                        <w:rFonts w:ascii="Cambria Math" w:hAnsi="Cambria Math" w:cs="Times New Roman"/>
                        <w:sz w:val="24"/>
                        <w:szCs w:val="24"/>
                      </w:rPr>
                    </m:ctrlPr>
                  </m:dPr>
                  <m:e>
                    <m:r>
                      <m:rPr/>
                      <w:rPr>
                        <w:rFonts w:ascii="Cambria Math" w:hAnsi="Cambria Math" w:cs="Times New Roman"/>
                        <w:sz w:val="24"/>
                        <w:szCs w:val="24"/>
                      </w:rPr>
                      <m:t>n</m:t>
                    </m:r>
                    <m:ctrlPr>
                      <w:rPr>
                        <w:rFonts w:ascii="Cambria Math" w:hAnsi="Cambria Math" w:cs="Times New Roman"/>
                        <w:sz w:val="24"/>
                        <w:szCs w:val="24"/>
                      </w:rPr>
                    </m:ctrlPr>
                  </m:e>
                </m:d>
                <m:r>
                  <m:rPr>
                    <m:sty m:val="p"/>
                  </m:rPr>
                  <w:rPr>
                    <w:rFonts w:ascii="Cambria Math" w:hAnsi="Cambria Math" w:cs="Times New Roman"/>
                    <w:sz w:val="24"/>
                    <w:szCs w:val="24"/>
                  </w:rPr>
                  <m:t>.</m:t>
                </m:r>
                <m:r>
                  <m:rPr/>
                  <w:rPr>
                    <w:rFonts w:ascii="Cambria Math" w:hAnsi="Cambria Math" w:cs="Times New Roman"/>
                    <w:sz w:val="24"/>
                    <w:szCs w:val="24"/>
                  </w:rPr>
                  <m:t>n</m:t>
                </m:r>
              </m:oMath>
            </m:oMathPara>
          </w:p>
        </w:tc>
        <w:tc>
          <w:tcPr>
            <w:tcW w:w="857" w:type="dxa"/>
            <w:vAlign w:val="center"/>
          </w:tcPr>
          <w:p>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IN"/>
              </w:rPr>
              <w:t>3.</w:t>
            </w:r>
            <w:r>
              <w:rPr>
                <w:rFonts w:ascii="Times New Roman" w:hAnsi="Times New Roman" w:cs="Times New Roman"/>
                <w:sz w:val="24"/>
                <w:szCs w:val="24"/>
              </w:rPr>
              <w:t>7)</w:t>
            </w:r>
          </w:p>
        </w:tc>
      </w:tr>
    </w:tbl>
    <w:p>
      <w:pPr>
        <w:spacing w:after="0" w:line="360" w:lineRule="auto"/>
        <w:jc w:val="both"/>
        <w:rPr>
          <w:rFonts w:ascii="Times New Roman" w:hAnsi="Times New Roman" w:cs="Times New Roman"/>
          <w:sz w:val="16"/>
          <w:szCs w:val="20"/>
        </w:rPr>
      </w:pP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Where, </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m:oMath>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w:rPr>
                <w:rFonts w:ascii="Cambria Math" w:hAnsi="Cambria Math" w:cs="Times New Roman"/>
                <w:sz w:val="24"/>
                <w:szCs w:val="24"/>
              </w:rPr>
              <m:t>w</m:t>
            </m:r>
            <m:ctrlPr>
              <w:rPr>
                <w:rFonts w:ascii="Cambria Math" w:hAnsi="Cambria Math" w:cs="Times New Roman"/>
                <w:sz w:val="24"/>
                <w:szCs w:val="24"/>
              </w:rPr>
            </m:ctrlPr>
          </m:e>
          <m:sub>
            <m:r>
              <m:rPr/>
              <w:rPr>
                <w:rFonts w:ascii="Cambria Math" w:hAnsi="Cambria Math" w:cs="Times New Roman"/>
                <w:sz w:val="24"/>
                <w:szCs w:val="24"/>
              </w:rPr>
              <m:t>ij</m:t>
            </m:r>
            <m:ctrlPr>
              <w:rPr>
                <w:rFonts w:ascii="Cambria Math" w:hAnsi="Cambria Math" w:cs="Times New Roman"/>
                <w:sz w:val="24"/>
                <w:szCs w:val="24"/>
              </w:rPr>
            </m:ctrlPr>
          </m:sub>
        </m:sSub>
        <m:d>
          <m:dPr>
            <m:ctrlPr>
              <w:rPr>
                <w:rFonts w:ascii="Cambria Math" w:hAnsi="Cambria Math" w:cs="Times New Roman"/>
                <w:sz w:val="24"/>
                <w:szCs w:val="24"/>
              </w:rPr>
            </m:ctrlPr>
          </m:dPr>
          <m:e>
            <m:r>
              <m:rPr/>
              <w:rPr>
                <w:rFonts w:ascii="Cambria Math" w:hAnsi="Cambria Math" w:cs="Times New Roman"/>
                <w:sz w:val="24"/>
                <w:szCs w:val="24"/>
              </w:rPr>
              <m:t>n</m:t>
            </m:r>
            <m:ctrlPr>
              <w:rPr>
                <w:rFonts w:ascii="Cambria Math" w:hAnsi="Cambria Math" w:cs="Times New Roman"/>
                <w:sz w:val="24"/>
                <w:szCs w:val="24"/>
              </w:rPr>
            </m:ctrlPr>
          </m:e>
        </m:d>
      </m:oMath>
      <w:r>
        <w:rPr>
          <w:rFonts w:ascii="Times New Roman" w:hAnsi="Times New Roman" w:cs="Times New Roman"/>
          <w:sz w:val="24"/>
          <w:szCs w:val="24"/>
        </w:rPr>
        <w:t xml:space="preserve"> is corrected weight </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n is number of neurons</w:t>
      </w:r>
    </w:p>
    <w:p>
      <w:pPr>
        <w:spacing w:after="0" w:line="360" w:lineRule="auto"/>
        <w:ind w:firstLine="720"/>
        <w:jc w:val="both"/>
        <w:rPr>
          <w:rFonts w:ascii="Times New Roman" w:hAnsi="Times New Roman" w:cs="Times New Roman"/>
          <w:sz w:val="24"/>
          <w:szCs w:val="24"/>
        </w:rPr>
      </w:pPr>
      <m:oMath>
        <m:sSub>
          <m:sSubPr>
            <m:ctrlPr>
              <w:rPr>
                <w:rFonts w:ascii="Cambria Math" w:hAnsi="Cambria Math" w:cs="Times New Roman"/>
                <w:i/>
                <w:sz w:val="24"/>
                <w:szCs w:val="24"/>
              </w:rPr>
            </m:ctrlPr>
          </m:sSubPr>
          <m:e>
            <m:r>
              <m:rPr/>
              <w:rPr>
                <w:rFonts w:ascii="Cambria Math" w:hAnsi="Cambria Math" w:cs="Times New Roman"/>
                <w:sz w:val="24"/>
                <w:szCs w:val="24"/>
              </w:rPr>
              <m:t>δ</m:t>
            </m:r>
            <m:ctrlPr>
              <w:rPr>
                <w:rFonts w:ascii="Cambria Math" w:hAnsi="Cambria Math" w:cs="Times New Roman"/>
                <w:i/>
                <w:sz w:val="24"/>
                <w:szCs w:val="24"/>
              </w:rPr>
            </m:ctrlPr>
          </m:e>
          <m:sub>
            <m:r>
              <m:rPr/>
              <w:rPr>
                <w:rFonts w:ascii="Cambria Math" w:hAnsi="Cambria Math" w:cs="Times New Roman"/>
                <w:sz w:val="24"/>
                <w:szCs w:val="24"/>
              </w:rPr>
              <m:t>i</m:t>
            </m:r>
            <m:ctrlPr>
              <w:rPr>
                <w:rFonts w:ascii="Cambria Math" w:hAnsi="Cambria Math" w:cs="Times New Roman"/>
                <w:i/>
                <w:sz w:val="24"/>
                <w:szCs w:val="24"/>
              </w:rPr>
            </m:ctrlPr>
          </m:sub>
        </m:sSub>
        <m:r>
          <m:rPr/>
          <w:rPr>
            <w:rFonts w:ascii="Cambria Math" w:hAnsi="Cambria Math" w:cs="Times New Roman"/>
            <w:sz w:val="24"/>
            <w:szCs w:val="24"/>
          </w:rPr>
          <m:t>(n)</m:t>
        </m:r>
      </m:oMath>
      <w:r>
        <w:rPr>
          <w:rFonts w:ascii="Times New Roman" w:hAnsi="Times New Roman" w:cs="Times New Roman"/>
          <w:sz w:val="24"/>
          <w:szCs w:val="24"/>
        </w:rPr>
        <w:t xml:space="preserve"> is local gradient</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Local gradient</w:t>
      </w:r>
      <m:oMath>
        <m:r>
          <m:rPr/>
          <w:rPr>
            <w:rFonts w:ascii="Cambria Math" w:hAnsi="Cambria Math" w:cs="Times New Roman"/>
            <w:sz w:val="24"/>
            <w:szCs w:val="24"/>
          </w:rPr>
          <m:t xml:space="preserve"> </m:t>
        </m:r>
        <m:sSub>
          <m:sSubPr>
            <m:ctrlPr>
              <w:rPr>
                <w:rFonts w:ascii="Cambria Math" w:hAnsi="Cambria Math" w:cs="Times New Roman"/>
                <w:i/>
                <w:sz w:val="24"/>
                <w:szCs w:val="24"/>
              </w:rPr>
            </m:ctrlPr>
          </m:sSubPr>
          <m:e>
            <m:r>
              <m:rPr/>
              <w:rPr>
                <w:rFonts w:ascii="Cambria Math" w:hAnsi="Cambria Math" w:cs="Times New Roman"/>
                <w:sz w:val="24"/>
                <w:szCs w:val="24"/>
              </w:rPr>
              <m:t>δ</m:t>
            </m:r>
            <m:ctrlPr>
              <w:rPr>
                <w:rFonts w:ascii="Cambria Math" w:hAnsi="Cambria Math" w:cs="Times New Roman"/>
                <w:i/>
                <w:sz w:val="24"/>
                <w:szCs w:val="24"/>
              </w:rPr>
            </m:ctrlPr>
          </m:e>
          <m:sub>
            <m:r>
              <m:rPr/>
              <w:rPr>
                <w:rFonts w:ascii="Cambria Math" w:hAnsi="Cambria Math" w:cs="Times New Roman"/>
                <w:sz w:val="24"/>
                <w:szCs w:val="24"/>
              </w:rPr>
              <m:t>i</m:t>
            </m:r>
            <m:ctrlPr>
              <w:rPr>
                <w:rFonts w:ascii="Cambria Math" w:hAnsi="Cambria Math" w:cs="Times New Roman"/>
                <w:i/>
                <w:sz w:val="24"/>
                <w:szCs w:val="24"/>
              </w:rPr>
            </m:ctrlPr>
          </m:sub>
        </m:sSub>
        <m:r>
          <m:rPr/>
          <w:rPr>
            <w:rFonts w:ascii="Cambria Math" w:hAnsi="Cambria Math" w:cs="Times New Roman"/>
            <w:sz w:val="24"/>
            <w:szCs w:val="24"/>
          </w:rPr>
          <m:t>(n)</m:t>
        </m:r>
      </m:oMath>
      <w:r>
        <w:rPr>
          <w:rFonts w:ascii="Times New Roman" w:hAnsi="Times New Roman" w:cs="Times New Roman"/>
          <w:sz w:val="24"/>
          <w:szCs w:val="24"/>
        </w:rPr>
        <w:t xml:space="preserve"> depends on neuron </w:t>
      </w:r>
      <m:oMath>
        <m:r>
          <m:rPr/>
          <w:rPr>
            <w:rFonts w:ascii="Cambria Math" w:hAnsi="Cambria Math" w:cs="Times New Roman"/>
            <w:sz w:val="24"/>
            <w:szCs w:val="24"/>
          </w:rPr>
          <m:t xml:space="preserve">i </m:t>
        </m:r>
      </m:oMath>
      <w:r>
        <w:rPr>
          <w:rFonts w:ascii="Times New Roman" w:hAnsi="Times New Roman" w:cs="Times New Roman"/>
          <w:sz w:val="24"/>
          <w:szCs w:val="24"/>
        </w:rPr>
        <w:t xml:space="preserve">in a hidden node. If neuron </w:t>
      </w:r>
      <m:oMath>
        <m:r>
          <m:rPr/>
          <w:rPr>
            <w:rFonts w:ascii="Cambria Math" w:hAnsi="Cambria Math" w:cs="Times New Roman"/>
            <w:sz w:val="24"/>
            <w:szCs w:val="24"/>
          </w:rPr>
          <m:t>i</m:t>
        </m:r>
      </m:oMath>
      <w:r>
        <w:rPr>
          <w:rFonts w:ascii="Times New Roman" w:hAnsi="Times New Roman" w:cs="Times New Roman"/>
          <w:sz w:val="24"/>
          <w:szCs w:val="24"/>
        </w:rPr>
        <w:t xml:space="preserve"> is an output node, </w:t>
      </w:r>
      <m:oMath>
        <m:sSub>
          <m:sSubPr>
            <m:ctrlPr>
              <w:rPr>
                <w:rFonts w:ascii="Cambria Math" w:hAnsi="Cambria Math" w:cs="Times New Roman"/>
                <w:i/>
                <w:sz w:val="24"/>
                <w:szCs w:val="24"/>
              </w:rPr>
            </m:ctrlPr>
          </m:sSubPr>
          <m:e>
            <m:r>
              <m:rPr/>
              <w:rPr>
                <w:rFonts w:ascii="Cambria Math" w:hAnsi="Cambria Math" w:cs="Times New Roman"/>
                <w:sz w:val="24"/>
                <w:szCs w:val="24"/>
              </w:rPr>
              <m:t>δ</m:t>
            </m:r>
            <m:ctrlPr>
              <w:rPr>
                <w:rFonts w:ascii="Cambria Math" w:hAnsi="Cambria Math" w:cs="Times New Roman"/>
                <w:i/>
                <w:sz w:val="24"/>
                <w:szCs w:val="24"/>
              </w:rPr>
            </m:ctrlPr>
          </m:e>
          <m:sub>
            <m:r>
              <m:rPr/>
              <w:rPr>
                <w:rFonts w:ascii="Cambria Math" w:hAnsi="Cambria Math" w:cs="Times New Roman"/>
                <w:sz w:val="24"/>
                <w:szCs w:val="24"/>
              </w:rPr>
              <m:t>i</m:t>
            </m:r>
            <m:ctrlPr>
              <w:rPr>
                <w:rFonts w:ascii="Cambria Math" w:hAnsi="Cambria Math" w:cs="Times New Roman"/>
                <w:i/>
                <w:sz w:val="24"/>
                <w:szCs w:val="24"/>
              </w:rPr>
            </m:ctrlPr>
          </m:sub>
        </m:sSub>
        <m:r>
          <m:rPr/>
          <w:rPr>
            <w:rFonts w:ascii="Cambria Math" w:hAnsi="Cambria Math" w:cs="Times New Roman"/>
            <w:sz w:val="24"/>
            <w:szCs w:val="24"/>
          </w:rPr>
          <m:t>(n)</m:t>
        </m:r>
      </m:oMath>
      <w:r>
        <w:rPr>
          <w:rFonts w:ascii="Times New Roman" w:hAnsi="Times New Roman" w:cs="Times New Roman"/>
          <w:sz w:val="24"/>
          <w:szCs w:val="24"/>
        </w:rPr>
        <w:t xml:space="preserve"> is derivative of </w:t>
      </w:r>
      <m:oMath>
        <m:sSub>
          <m:sSubPr>
            <m:ctrlPr>
              <w:rPr>
                <w:rFonts w:ascii="Cambria Math" w:hAnsi="Cambria Math" w:cs="Times New Roman"/>
                <w:i/>
                <w:sz w:val="24"/>
                <w:szCs w:val="24"/>
              </w:rPr>
            </m:ctrlPr>
          </m:sSubPr>
          <m:e>
            <m:r>
              <m:rPr/>
              <w:rPr>
                <w:rFonts w:ascii="Cambria Math" w:hAnsi="Cambria Math" w:cs="Times New Roman"/>
                <w:sz w:val="24"/>
                <w:szCs w:val="24"/>
              </w:rPr>
              <m:t>df</m:t>
            </m:r>
            <m:ctrlPr>
              <w:rPr>
                <w:rFonts w:ascii="Cambria Math" w:hAnsi="Cambria Math" w:cs="Times New Roman"/>
                <w:i/>
                <w:sz w:val="24"/>
                <w:szCs w:val="24"/>
              </w:rPr>
            </m:ctrlPr>
          </m:e>
          <m:sub>
            <m:r>
              <m:rPr/>
              <w:rPr>
                <w:rFonts w:ascii="Cambria Math" w:hAnsi="Cambria Math" w:cs="Times New Roman"/>
                <w:sz w:val="24"/>
                <w:szCs w:val="24"/>
              </w:rPr>
              <m:t>i</m:t>
            </m:r>
            <m:ctrlPr>
              <w:rPr>
                <w:rFonts w:ascii="Cambria Math" w:hAnsi="Cambria Math" w:cs="Times New Roman"/>
                <w:i/>
                <w:sz w:val="24"/>
                <w:szCs w:val="24"/>
              </w:rPr>
            </m:ctrlPr>
          </m:sub>
        </m:sSub>
        <m:r>
          <m:rPr/>
          <w:rPr>
            <w:rFonts w:ascii="Cambria Math" w:hAnsi="Cambria Math" w:cs="Times New Roman"/>
            <w:sz w:val="24"/>
            <w:szCs w:val="24"/>
          </w:rPr>
          <m:t>(z)/dz</m:t>
        </m:r>
      </m:oMath>
      <w:r>
        <w:rPr>
          <w:rFonts w:ascii="Times New Roman" w:hAnsi="Times New Roman" w:cs="Times New Roman"/>
          <w:sz w:val="24"/>
          <w:szCs w:val="24"/>
        </w:rPr>
        <w:t xml:space="preserve"> and error signal </w:t>
      </w:r>
      <m:oMath>
        <m:sSub>
          <m:sSubPr>
            <m:ctrlPr>
              <w:rPr>
                <w:rFonts w:ascii="Cambria Math" w:hAnsi="Cambria Math" w:cs="Times New Roman"/>
                <w:i/>
                <w:sz w:val="24"/>
                <w:szCs w:val="24"/>
              </w:rPr>
            </m:ctrlPr>
          </m:sSubPr>
          <m:e>
            <m:r>
              <m:rPr/>
              <w:rPr>
                <w:rFonts w:ascii="Cambria Math" w:hAnsi="Cambria Math" w:cs="Times New Roman"/>
                <w:sz w:val="24"/>
                <w:szCs w:val="24"/>
              </w:rPr>
              <m:t>e</m:t>
            </m:r>
            <m:ctrlPr>
              <w:rPr>
                <w:rFonts w:ascii="Cambria Math" w:hAnsi="Cambria Math" w:cs="Times New Roman"/>
                <w:i/>
                <w:sz w:val="24"/>
                <w:szCs w:val="24"/>
              </w:rPr>
            </m:ctrlPr>
          </m:e>
          <m:sub>
            <m:r>
              <m:rPr/>
              <w:rPr>
                <w:rFonts w:ascii="Cambria Math" w:hAnsi="Cambria Math" w:cs="Times New Roman"/>
                <w:sz w:val="24"/>
                <w:szCs w:val="24"/>
              </w:rPr>
              <m:t>i</m:t>
            </m:r>
            <m:ctrlPr>
              <w:rPr>
                <w:rFonts w:ascii="Cambria Math" w:hAnsi="Cambria Math" w:cs="Times New Roman"/>
                <w:i/>
                <w:sz w:val="24"/>
                <w:szCs w:val="24"/>
              </w:rPr>
            </m:ctrlPr>
          </m:sub>
        </m:sSub>
        <m:d>
          <m:dPr>
            <m:ctrlPr>
              <w:rPr>
                <w:rFonts w:ascii="Cambria Math" w:hAnsi="Cambria Math" w:cs="Times New Roman"/>
                <w:i/>
                <w:sz w:val="24"/>
                <w:szCs w:val="24"/>
              </w:rPr>
            </m:ctrlPr>
          </m:dPr>
          <m:e>
            <m:r>
              <m:rPr/>
              <w:rPr>
                <w:rFonts w:ascii="Cambria Math" w:hAnsi="Cambria Math" w:cs="Times New Roman"/>
                <w:sz w:val="24"/>
                <w:szCs w:val="24"/>
              </w:rPr>
              <m:t>n</m:t>
            </m:r>
            <m:ctrlPr>
              <w:rPr>
                <w:rFonts w:ascii="Cambria Math" w:hAnsi="Cambria Math" w:cs="Times New Roman"/>
                <w:i/>
                <w:sz w:val="24"/>
                <w:szCs w:val="24"/>
              </w:rPr>
            </m:ctrlPr>
          </m:e>
        </m:d>
        <m:r>
          <m:rPr/>
          <w:rPr>
            <w:rFonts w:ascii="Cambria Math" w:hAnsi="Cambria Math" w:cs="Times New Roman"/>
            <w:sz w:val="24"/>
            <w:szCs w:val="24"/>
          </w:rPr>
          <m:t>.</m:t>
        </m:r>
      </m:oMath>
      <w:r>
        <w:rPr>
          <w:rFonts w:ascii="Times New Roman" w:hAnsi="Times New Roman" w:cs="Times New Roman"/>
          <w:sz w:val="24"/>
          <w:szCs w:val="24"/>
        </w:rPr>
        <w:t xml:space="preserve"> If neuron</w:t>
      </w:r>
      <m:oMath>
        <m:r>
          <m:rPr/>
          <w:rPr>
            <w:rFonts w:ascii="Cambria Math" w:hAnsi="Cambria Math" w:cs="Times New Roman"/>
            <w:sz w:val="24"/>
            <w:szCs w:val="24"/>
          </w:rPr>
          <m:t xml:space="preserve"> j</m:t>
        </m:r>
      </m:oMath>
      <w:r>
        <w:rPr>
          <w:rFonts w:ascii="Times New Roman" w:hAnsi="Times New Roman" w:cs="Times New Roman"/>
          <w:sz w:val="24"/>
          <w:szCs w:val="24"/>
        </w:rPr>
        <w:t xml:space="preserve"> is a hidden node, </w:t>
      </w:r>
      <m:oMath>
        <m:sSub>
          <m:sSubPr>
            <m:ctrlPr>
              <w:rPr>
                <w:rFonts w:ascii="Cambria Math" w:hAnsi="Cambria Math" w:cs="Times New Roman"/>
                <w:i/>
                <w:sz w:val="24"/>
                <w:szCs w:val="24"/>
              </w:rPr>
            </m:ctrlPr>
          </m:sSubPr>
          <m:e>
            <m:r>
              <m:rPr/>
              <w:rPr>
                <w:rFonts w:ascii="Cambria Math" w:hAnsi="Cambria Math" w:cs="Times New Roman"/>
                <w:sz w:val="24"/>
                <w:szCs w:val="24"/>
              </w:rPr>
              <m:t>δ</m:t>
            </m:r>
            <m:ctrlPr>
              <w:rPr>
                <w:rFonts w:ascii="Cambria Math" w:hAnsi="Cambria Math" w:cs="Times New Roman"/>
                <w:i/>
                <w:sz w:val="24"/>
                <w:szCs w:val="24"/>
              </w:rPr>
            </m:ctrlPr>
          </m:e>
          <m:sub>
            <m:r>
              <m:rPr/>
              <w:rPr>
                <w:rFonts w:ascii="Cambria Math" w:hAnsi="Cambria Math" w:cs="Times New Roman"/>
                <w:sz w:val="24"/>
                <w:szCs w:val="24"/>
              </w:rPr>
              <m:t>i</m:t>
            </m:r>
            <m:ctrlPr>
              <w:rPr>
                <w:rFonts w:ascii="Cambria Math" w:hAnsi="Cambria Math" w:cs="Times New Roman"/>
                <w:i/>
                <w:sz w:val="24"/>
                <w:szCs w:val="24"/>
              </w:rPr>
            </m:ctrlPr>
          </m:sub>
        </m:sSub>
        <m:r>
          <m:rPr/>
          <w:rPr>
            <w:rFonts w:ascii="Cambria Math" w:hAnsi="Cambria Math" w:cs="Times New Roman"/>
            <w:sz w:val="24"/>
            <w:szCs w:val="24"/>
          </w:rPr>
          <m:t>(n)</m:t>
        </m:r>
      </m:oMath>
      <w:r>
        <w:rPr>
          <w:rFonts w:ascii="Times New Roman" w:hAnsi="Times New Roman" w:cs="Times New Roman"/>
          <w:sz w:val="24"/>
          <w:szCs w:val="24"/>
        </w:rPr>
        <w:t xml:space="preserve"> is associated with derivative </w:t>
      </w:r>
      <m:oMath>
        <m:sSub>
          <m:sSubPr>
            <m:ctrlPr>
              <w:rPr>
                <w:rFonts w:ascii="Cambria Math" w:hAnsi="Cambria Math" w:cs="Times New Roman"/>
                <w:i/>
                <w:sz w:val="24"/>
                <w:szCs w:val="24"/>
              </w:rPr>
            </m:ctrlPr>
          </m:sSubPr>
          <m:e>
            <m:r>
              <m:rPr/>
              <w:rPr>
                <w:rFonts w:ascii="Cambria Math" w:hAnsi="Cambria Math" w:cs="Times New Roman"/>
                <w:sz w:val="24"/>
                <w:szCs w:val="24"/>
              </w:rPr>
              <m:t>df</m:t>
            </m:r>
            <m:ctrlPr>
              <w:rPr>
                <w:rFonts w:ascii="Cambria Math" w:hAnsi="Cambria Math" w:cs="Times New Roman"/>
                <w:i/>
                <w:sz w:val="24"/>
                <w:szCs w:val="24"/>
              </w:rPr>
            </m:ctrlPr>
          </m:e>
          <m:sub>
            <m:r>
              <m:rPr/>
              <w:rPr>
                <w:rFonts w:ascii="Cambria Math" w:hAnsi="Cambria Math" w:cs="Times New Roman"/>
                <w:sz w:val="24"/>
                <w:szCs w:val="24"/>
              </w:rPr>
              <m:t>i</m:t>
            </m:r>
            <m:ctrlPr>
              <w:rPr>
                <w:rFonts w:ascii="Cambria Math" w:hAnsi="Cambria Math" w:cs="Times New Roman"/>
                <w:i/>
                <w:sz w:val="24"/>
                <w:szCs w:val="24"/>
              </w:rPr>
            </m:ctrlPr>
          </m:sub>
        </m:sSub>
        <m:r>
          <m:rPr/>
          <w:rPr>
            <w:rFonts w:ascii="Cambria Math" w:hAnsi="Cambria Math" w:cs="Times New Roman"/>
            <w:sz w:val="24"/>
            <w:szCs w:val="24"/>
          </w:rPr>
          <m:t>(z)/dz</m:t>
        </m:r>
      </m:oMath>
      <w:r>
        <w:rPr>
          <w:rFonts w:ascii="Times New Roman" w:hAnsi="Times New Roman" w:cs="Times New Roman"/>
          <w:sz w:val="24"/>
          <w:szCs w:val="24"/>
        </w:rPr>
        <w:t xml:space="preserve"> and weighted sum of  </w:t>
      </w:r>
      <m:oMath>
        <m:sSub>
          <m:sSubPr>
            <m:ctrlPr>
              <w:rPr>
                <w:rFonts w:ascii="Cambria Math" w:hAnsi="Cambria Math" w:cs="Times New Roman"/>
                <w:i/>
                <w:sz w:val="24"/>
                <w:szCs w:val="24"/>
              </w:rPr>
            </m:ctrlPr>
          </m:sSubPr>
          <m:e>
            <m:r>
              <m:rPr/>
              <w:rPr>
                <w:rFonts w:ascii="Cambria Math" w:hAnsi="Cambria Math" w:cs="Times New Roman"/>
                <w:sz w:val="24"/>
                <w:szCs w:val="24"/>
              </w:rPr>
              <m:t>δ</m:t>
            </m:r>
            <m:ctrlPr>
              <w:rPr>
                <w:rFonts w:ascii="Cambria Math" w:hAnsi="Cambria Math" w:cs="Times New Roman"/>
                <w:i/>
                <w:sz w:val="24"/>
                <w:szCs w:val="24"/>
              </w:rPr>
            </m:ctrlPr>
          </m:e>
          <m:sub>
            <m:r>
              <m:rPr/>
              <w:rPr>
                <w:rFonts w:ascii="Cambria Math" w:hAnsi="Cambria Math" w:cs="Times New Roman"/>
                <w:sz w:val="24"/>
                <w:szCs w:val="24"/>
              </w:rPr>
              <m:t>s</m:t>
            </m:r>
            <m:ctrlPr>
              <w:rPr>
                <w:rFonts w:ascii="Cambria Math" w:hAnsi="Cambria Math" w:cs="Times New Roman"/>
                <w:i/>
                <w:sz w:val="24"/>
                <w:szCs w:val="24"/>
              </w:rPr>
            </m:ctrlPr>
          </m:sub>
        </m:sSub>
      </m:oMath>
      <w:r>
        <w:rPr>
          <w:rFonts w:ascii="Times New Roman" w:hAnsi="Times New Roman" w:cs="Times New Roman"/>
          <w:sz w:val="24"/>
          <w:szCs w:val="24"/>
        </w:rPr>
        <w:t>.</w:t>
      </w:r>
    </w:p>
    <w:p>
      <w:pPr>
        <w:pStyle w:val="11"/>
        <w:ind w:left="0"/>
        <w:jc w:val="both"/>
        <w:rPr>
          <w:rFonts w:ascii="Times New Roman" w:hAnsi="Times New Roman"/>
          <w:sz w:val="16"/>
          <w:szCs w:val="24"/>
        </w:rPr>
      </w:pPr>
    </w:p>
    <w:p>
      <w:pPr>
        <w:pStyle w:val="11"/>
        <w:ind w:left="0"/>
        <w:jc w:val="both"/>
        <w:rPr>
          <w:rFonts w:ascii="Times New Roman" w:hAnsi="Times New Roman"/>
          <w:sz w:val="16"/>
          <w:szCs w:val="24"/>
        </w:rPr>
      </w:pPr>
    </w:p>
    <w:p>
      <w:pPr>
        <w:pStyle w:val="11"/>
        <w:ind w:left="0"/>
        <w:jc w:val="both"/>
        <w:rPr>
          <w:rFonts w:ascii="Times New Roman" w:hAnsi="Times New Roman"/>
          <w:sz w:val="16"/>
          <w:szCs w:val="24"/>
        </w:rPr>
      </w:pP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Training Algorithms</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Algorithms for training neural network are broadly classified into three types: Levenberg-Marquardt, Bayesian regulation and Scaled conjugate gradient.</w:t>
      </w:r>
    </w:p>
    <w:p>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Levenberg-Marquardt</w:t>
      </w:r>
      <w:r>
        <w:rPr>
          <w:rFonts w:ascii="Times New Roman" w:hAnsi="Times New Roman" w:cs="Times New Roman"/>
          <w:sz w:val="24"/>
          <w:szCs w:val="24"/>
        </w:rPr>
        <w:t>: This algorithm normally takes extra memory, but less time to compute. Training will stops automatically when simplification stops improving, as designated by an increase in mean square error of validation samples.</w:t>
      </w:r>
    </w:p>
    <w:p>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Bayesian regulation:</w:t>
      </w:r>
      <w:r>
        <w:rPr>
          <w:rFonts w:ascii="Times New Roman" w:hAnsi="Times New Roman" w:cs="Times New Roman"/>
          <w:sz w:val="24"/>
          <w:szCs w:val="24"/>
        </w:rPr>
        <w:t xml:space="preserve"> This algorithm normally takes more time, but it can result good simplification for problematic, small or noisy datasets.  Training stops permitting to adaptive weight minimization. </w:t>
      </w:r>
    </w:p>
    <w:p>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Scaled conjugate gradient</w:t>
      </w:r>
      <w:r>
        <w:rPr>
          <w:rFonts w:ascii="Times New Roman" w:hAnsi="Times New Roman" w:cs="Times New Roman"/>
          <w:sz w:val="24"/>
          <w:szCs w:val="24"/>
        </w:rPr>
        <w:t xml:space="preserve">: This algorithm takes less memory. Training automatically stops when simplification stops improving, as specified by an increase in mean square error of validation samples. </w:t>
      </w:r>
    </w:p>
    <w:p>
      <w:pPr>
        <w:spacing w:after="0" w:line="24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Levenberg Marquardt, Bayesian Regularization and Scaled Conjugate Gradient algorithms are used to train NN using MATLAB 2014(a) Neural Network Toolbox. Initial random weights are assigned for all neurons and updated at every iteration. Input pattern is divided in to three parts as training, testing and validating with a ratio of 70:15:15% of entire wind speed data. Various patterns are analyzed to match output patterns. Fitting error is used as stopping criteria. After Then forecasting results are presented for all three algorithms. Fitting error is estimated for each of neurons and weights are adjusted accordingly in all nodes. Cycle is repeated until reaching of least MSE. Process is summarized by a flowchart as shown in Fig. </w:t>
      </w:r>
      <w:r>
        <w:rPr>
          <w:rFonts w:ascii="Times New Roman" w:hAnsi="Times New Roman" w:cs="Times New Roman"/>
          <w:sz w:val="24"/>
          <w:szCs w:val="24"/>
          <w:lang w:val="en-IN"/>
        </w:rPr>
        <w:t>3.3.</w:t>
      </w:r>
      <w:r>
        <w:rPr>
          <w:rFonts w:ascii="Times New Roman" w:hAnsi="Times New Roman" w:cs="Times New Roman"/>
          <w:sz w:val="24"/>
          <w:szCs w:val="24"/>
        </w:rPr>
        <w:t xml:space="preserve"> Steps for a 3-layer Neural Network with one hidden layer are listed as follows:</w:t>
      </w:r>
    </w:p>
    <w:p>
      <w:pPr>
        <w:pStyle w:val="8"/>
        <w:spacing w:line="360" w:lineRule="auto"/>
        <w:jc w:val="both"/>
        <w:rPr>
          <w:rFonts w:ascii="Times New Roman" w:hAnsi="Times New Roman"/>
          <w:sz w:val="24"/>
          <w:szCs w:val="24"/>
        </w:rPr>
      </w:pPr>
      <w:r>
        <w:rPr>
          <w:rFonts w:ascii="Times New Roman" w:hAnsi="Times New Roman"/>
          <w:sz w:val="24"/>
          <w:szCs w:val="24"/>
        </w:rPr>
        <w:t>Step 1: Randomly initializing weights and assigning of training set data in input node</w:t>
      </w:r>
    </w:p>
    <w:p>
      <w:pPr>
        <w:pStyle w:val="8"/>
        <w:spacing w:line="360" w:lineRule="auto"/>
        <w:jc w:val="both"/>
        <w:rPr>
          <w:rFonts w:ascii="Times New Roman" w:hAnsi="Times New Roman"/>
          <w:sz w:val="24"/>
          <w:szCs w:val="24"/>
        </w:rPr>
      </w:pPr>
      <w:r>
        <w:rPr>
          <w:rFonts w:ascii="Times New Roman" w:hAnsi="Times New Roman"/>
          <w:sz w:val="24"/>
          <w:szCs w:val="24"/>
        </w:rPr>
        <w:t>Step 2: Forward pass T = Actual output for a network</w:t>
      </w:r>
    </w:p>
    <w:p>
      <w:pPr>
        <w:pStyle w:val="8"/>
        <w:spacing w:line="360" w:lineRule="auto"/>
        <w:jc w:val="both"/>
        <w:rPr>
          <w:rFonts w:ascii="Times New Roman" w:hAnsi="Times New Roman"/>
          <w:sz w:val="24"/>
          <w:szCs w:val="24"/>
        </w:rPr>
      </w:pPr>
      <w:r>
        <w:rPr>
          <w:rFonts w:ascii="Times New Roman" w:hAnsi="Times New Roman"/>
          <w:sz w:val="24"/>
          <w:szCs w:val="24"/>
        </w:rPr>
        <w:t>Step 3: Calculate error (T - O) at output units</w:t>
      </w:r>
    </w:p>
    <w:p>
      <w:pPr>
        <w:pStyle w:val="8"/>
        <w:spacing w:line="360" w:lineRule="auto"/>
        <w:jc w:val="both"/>
        <w:rPr>
          <w:rFonts w:ascii="Times New Roman" w:hAnsi="Times New Roman"/>
          <w:sz w:val="24"/>
          <w:szCs w:val="24"/>
        </w:rPr>
      </w:pPr>
      <w:r>
        <w:rPr>
          <w:rFonts w:ascii="Times New Roman" w:hAnsi="Times New Roman"/>
          <w:sz w:val="24"/>
          <w:szCs w:val="24"/>
        </w:rPr>
        <w:t>Step 4: Compute Δw</w:t>
      </w:r>
      <w:r>
        <w:rPr>
          <w:rFonts w:ascii="Times New Roman" w:hAnsi="Times New Roman"/>
          <w:sz w:val="24"/>
          <w:szCs w:val="24"/>
          <w:vertAlign w:val="subscript"/>
        </w:rPr>
        <w:t>h</w:t>
      </w:r>
      <w:r>
        <w:rPr>
          <w:rFonts w:ascii="Times New Roman" w:hAnsi="Times New Roman"/>
          <w:sz w:val="24"/>
          <w:szCs w:val="24"/>
        </w:rPr>
        <w:t xml:space="preserve"> for all weights from hidden layer to output layer ; backward pass</w:t>
      </w:r>
    </w:p>
    <w:p>
      <w:pPr>
        <w:pStyle w:val="8"/>
        <w:tabs>
          <w:tab w:val="clear" w:pos="916"/>
          <w:tab w:val="clear" w:pos="1832"/>
          <w:tab w:val="clear" w:pos="2748"/>
          <w:tab w:val="clear" w:pos="3664"/>
          <w:tab w:val="clear" w:pos="4580"/>
          <w:tab w:val="clear" w:pos="5496"/>
          <w:tab w:val="clear" w:pos="6412"/>
          <w:tab w:val="clear" w:pos="7328"/>
          <w:tab w:val="clear" w:pos="8244"/>
          <w:tab w:val="clear" w:pos="9160"/>
          <w:tab w:val="clear" w:pos="10076"/>
        </w:tabs>
        <w:spacing w:line="360" w:lineRule="auto"/>
        <w:jc w:val="both"/>
        <w:rPr>
          <w:rFonts w:ascii="Times New Roman" w:hAnsi="Times New Roman"/>
          <w:sz w:val="24"/>
          <w:szCs w:val="24"/>
        </w:rPr>
      </w:pPr>
      <w:r>
        <w:rPr>
          <w:rFonts w:ascii="Times New Roman" w:hAnsi="Times New Roman"/>
          <w:sz w:val="24"/>
          <w:szCs w:val="24"/>
        </w:rPr>
        <w:t>Step 5: Estimate Δw</w:t>
      </w:r>
      <w:r>
        <w:rPr>
          <w:rFonts w:ascii="Times New Roman" w:hAnsi="Times New Roman"/>
          <w:sz w:val="24"/>
          <w:szCs w:val="24"/>
          <w:vertAlign w:val="subscript"/>
        </w:rPr>
        <w:t>i</w:t>
      </w:r>
      <w:r>
        <w:rPr>
          <w:rFonts w:ascii="Times New Roman" w:hAnsi="Times New Roman"/>
          <w:sz w:val="24"/>
          <w:szCs w:val="24"/>
        </w:rPr>
        <w:t xml:space="preserve"> for all weights from input layer to hidden layer</w:t>
      </w:r>
    </w:p>
    <w:p>
      <w:pPr>
        <w:pStyle w:val="8"/>
        <w:tabs>
          <w:tab w:val="clear" w:pos="916"/>
          <w:tab w:val="clear" w:pos="1832"/>
          <w:tab w:val="clear" w:pos="2748"/>
          <w:tab w:val="clear" w:pos="3664"/>
          <w:tab w:val="clear" w:pos="4580"/>
          <w:tab w:val="clear" w:pos="5496"/>
          <w:tab w:val="clear" w:pos="6412"/>
          <w:tab w:val="clear" w:pos="7328"/>
          <w:tab w:val="clear" w:pos="8244"/>
          <w:tab w:val="clear" w:pos="9160"/>
          <w:tab w:val="clear" w:pos="10076"/>
        </w:tabs>
        <w:spacing w:line="360" w:lineRule="auto"/>
        <w:jc w:val="both"/>
        <w:rPr>
          <w:rFonts w:ascii="Times New Roman" w:hAnsi="Times New Roman"/>
          <w:sz w:val="24"/>
          <w:szCs w:val="24"/>
        </w:rPr>
      </w:pPr>
      <w:r>
        <w:rPr>
          <w:rFonts w:ascii="Times New Roman" w:hAnsi="Times New Roman"/>
          <w:sz w:val="24"/>
          <w:szCs w:val="24"/>
        </w:rPr>
        <w:t>Step 6: Update weights in network until stopping criterion satisfied and return network</w:t>
      </w:r>
    </w:p>
    <w:tbl>
      <w:tblPr>
        <w:tblStyle w:val="5"/>
        <w:tblW w:w="0" w:type="auto"/>
        <w:jc w:val="center"/>
        <w:tblLayout w:type="autofit"/>
        <w:tblCellMar>
          <w:top w:w="0" w:type="dxa"/>
          <w:left w:w="108" w:type="dxa"/>
          <w:bottom w:w="0" w:type="dxa"/>
          <w:right w:w="108" w:type="dxa"/>
        </w:tblCellMar>
      </w:tblPr>
      <w:tblGrid>
        <w:gridCol w:w="8885"/>
      </w:tblGrid>
      <w:tr>
        <w:trPr>
          <w:jc w:val="center"/>
        </w:trPr>
        <w:tc>
          <w:tcPr>
            <w:tcW w:w="8885" w:type="dxa"/>
            <w:vAlign w:val="center"/>
          </w:tcPr>
          <w:p>
            <w:pPr>
              <w:jc w:val="center"/>
              <w:rPr>
                <w:rFonts w:ascii="Times New Roman" w:hAnsi="Times New Roman" w:cs="Times New Roman"/>
                <w:sz w:val="24"/>
                <w:szCs w:val="24"/>
              </w:rPr>
            </w:pPr>
            <w:r>
              <w:rPr>
                <w:rFonts w:ascii="Times New Roman" w:hAnsi="Times New Roman" w:cs="Times New Roman"/>
                <w:sz w:val="24"/>
                <w:szCs w:val="24"/>
              </w:rPr>
              <mc:AlternateContent>
                <mc:Choice Requires="wpg">
                  <w:drawing>
                    <wp:anchor distT="0" distB="0" distL="114300" distR="114300" simplePos="0" relativeHeight="251668480" behindDoc="0" locked="0" layoutInCell="1" allowOverlap="1">
                      <wp:simplePos x="0" y="0"/>
                      <wp:positionH relativeFrom="column">
                        <wp:posOffset>3810</wp:posOffset>
                      </wp:positionH>
                      <wp:positionV relativeFrom="paragraph">
                        <wp:posOffset>13335</wp:posOffset>
                      </wp:positionV>
                      <wp:extent cx="4778375" cy="4705350"/>
                      <wp:effectExtent l="5080" t="5080" r="17145" b="13970"/>
                      <wp:wrapTopAndBottom/>
                      <wp:docPr id="1897" name="Group 626"/>
                      <wp:cNvGraphicFramePr/>
                      <a:graphic xmlns:a="http://schemas.openxmlformats.org/drawingml/2006/main">
                        <a:graphicData uri="http://schemas.microsoft.com/office/word/2010/wordprocessingGroup">
                          <wpg:wgp>
                            <wpg:cNvGrpSpPr/>
                            <wpg:grpSpPr>
                              <a:xfrm>
                                <a:off x="0" y="0"/>
                                <a:ext cx="4778375" cy="4705350"/>
                                <a:chOff x="1415" y="1253"/>
                                <a:chExt cx="7525" cy="6474"/>
                              </a:xfrm>
                            </wpg:grpSpPr>
                            <wps:wsp>
                              <wps:cNvPr id="1898" name="AutoShape 627"/>
                              <wps:cNvSpPr/>
                              <wps:spPr bwMode="auto">
                                <a:xfrm>
                                  <a:off x="4254" y="6496"/>
                                  <a:ext cx="558" cy="223"/>
                                </a:xfrm>
                                <a:prstGeom prst="borderCallout1">
                                  <a:avLst>
                                    <a:gd name="adj1" fmla="val 43167"/>
                                    <a:gd name="adj2" fmla="val -15134"/>
                                    <a:gd name="adj3" fmla="val -3838"/>
                                    <a:gd name="adj4" fmla="val -60657"/>
                                  </a:avLst>
                                </a:prstGeom>
                                <a:solidFill>
                                  <a:srgbClr val="EFFEFF"/>
                                </a:solidFill>
                                <a:ln>
                                  <a:noFill/>
                                </a:ln>
                                <a:effectLst/>
                              </wps:spPr>
                              <wps:txbx>
                                <w:txbxContent>
                                  <w:p>
                                    <w:pPr>
                                      <w:rPr>
                                        <w:rFonts w:ascii="Times New Roman" w:hAnsi="Times New Roman" w:cs="Times New Roman"/>
                                        <w:sz w:val="16"/>
                                        <w:szCs w:val="16"/>
                                      </w:rPr>
                                    </w:pPr>
                                    <w:r>
                                      <w:rPr>
                                        <w:rFonts w:ascii="Times New Roman" w:hAnsi="Times New Roman" w:cs="Times New Roman"/>
                                        <w:sz w:val="16"/>
                                        <w:szCs w:val="16"/>
                                      </w:rPr>
                                      <w:t>NO</w:t>
                                    </w:r>
                                  </w:p>
                                </w:txbxContent>
                              </wps:txbx>
                              <wps:bodyPr rot="0" vert="horz" wrap="square" lIns="0" tIns="0" rIns="0" bIns="0" anchor="ctr" anchorCtr="0" upright="1">
                                <a:noAutofit/>
                              </wps:bodyPr>
                            </wps:wsp>
                            <wps:wsp>
                              <wps:cNvPr id="1899" name="AutoShape 628"/>
                              <wps:cNvSpPr/>
                              <wps:spPr bwMode="auto">
                                <a:xfrm>
                                  <a:off x="3259" y="5435"/>
                                  <a:ext cx="558" cy="223"/>
                                </a:xfrm>
                                <a:prstGeom prst="borderCallout1">
                                  <a:avLst>
                                    <a:gd name="adj1" fmla="val 80718"/>
                                    <a:gd name="adj2" fmla="val -21505"/>
                                    <a:gd name="adj3" fmla="val 33634"/>
                                    <a:gd name="adj4" fmla="val -78315"/>
                                  </a:avLst>
                                </a:prstGeom>
                                <a:solidFill>
                                  <a:srgbClr val="EFFEFF"/>
                                </a:solidFill>
                                <a:ln>
                                  <a:noFill/>
                                </a:ln>
                                <a:effectLst/>
                              </wps:spPr>
                              <wps:txbx>
                                <w:txbxContent>
                                  <w:p>
                                    <w:pPr>
                                      <w:rPr>
                                        <w:rFonts w:ascii="Times New Roman" w:hAnsi="Times New Roman" w:cs="Times New Roman"/>
                                        <w:sz w:val="16"/>
                                        <w:szCs w:val="16"/>
                                      </w:rPr>
                                    </w:pPr>
                                    <w:r>
                                      <w:rPr>
                                        <w:rFonts w:ascii="Times New Roman" w:hAnsi="Times New Roman" w:cs="Times New Roman"/>
                                        <w:sz w:val="16"/>
                                        <w:szCs w:val="16"/>
                                      </w:rPr>
                                      <w:t>NO</w:t>
                                    </w:r>
                                  </w:p>
                                </w:txbxContent>
                              </wps:txbx>
                              <wps:bodyPr rot="0" vert="horz" wrap="square" lIns="0" tIns="0" rIns="0" bIns="0" anchor="ctr" anchorCtr="0" upright="1">
                                <a:noAutofit/>
                              </wps:bodyPr>
                            </wps:wsp>
                            <wps:wsp>
                              <wps:cNvPr id="1900" name="AutoShape 629"/>
                              <wps:cNvSpPr/>
                              <wps:spPr bwMode="auto">
                                <a:xfrm>
                                  <a:off x="3333" y="6842"/>
                                  <a:ext cx="558" cy="223"/>
                                </a:xfrm>
                                <a:prstGeom prst="borderCallout1">
                                  <a:avLst>
                                    <a:gd name="adj1" fmla="val 43167"/>
                                    <a:gd name="adj2" fmla="val -15134"/>
                                    <a:gd name="adj3" fmla="val -3838"/>
                                    <a:gd name="adj4" fmla="val -60657"/>
                                  </a:avLst>
                                </a:prstGeom>
                                <a:solidFill>
                                  <a:srgbClr val="EFFEFF"/>
                                </a:solidFill>
                                <a:ln>
                                  <a:noFill/>
                                </a:ln>
                                <a:effectLst/>
                              </wps:spPr>
                              <wps:txbx>
                                <w:txbxContent>
                                  <w:p>
                                    <w:pPr>
                                      <w:rPr>
                                        <w:rFonts w:ascii="Times New Roman" w:hAnsi="Times New Roman" w:cs="Times New Roman"/>
                                        <w:sz w:val="16"/>
                                        <w:szCs w:val="16"/>
                                      </w:rPr>
                                    </w:pPr>
                                    <w:r>
                                      <w:rPr>
                                        <w:rFonts w:ascii="Times New Roman" w:hAnsi="Times New Roman" w:cs="Times New Roman"/>
                                        <w:sz w:val="16"/>
                                        <w:szCs w:val="16"/>
                                      </w:rPr>
                                      <w:t>NO</w:t>
                                    </w:r>
                                  </w:p>
                                </w:txbxContent>
                              </wps:txbx>
                              <wps:bodyPr rot="0" vert="horz" wrap="square" lIns="0" tIns="0" rIns="0" bIns="0" anchor="ctr" anchorCtr="0" upright="1">
                                <a:noAutofit/>
                              </wps:bodyPr>
                            </wps:wsp>
                            <wps:wsp>
                              <wps:cNvPr id="1901" name="AutoShape 630"/>
                              <wps:cNvSpPr/>
                              <wps:spPr bwMode="auto">
                                <a:xfrm>
                                  <a:off x="5697" y="6906"/>
                                  <a:ext cx="558" cy="223"/>
                                </a:xfrm>
                                <a:prstGeom prst="borderCallout1">
                                  <a:avLst>
                                    <a:gd name="adj1" fmla="val 43167"/>
                                    <a:gd name="adj2" fmla="val -15134"/>
                                    <a:gd name="adj3" fmla="val -3838"/>
                                    <a:gd name="adj4" fmla="val -60657"/>
                                  </a:avLst>
                                </a:prstGeom>
                                <a:solidFill>
                                  <a:srgbClr val="EFFEFF"/>
                                </a:solidFill>
                                <a:ln>
                                  <a:noFill/>
                                </a:ln>
                                <a:effectLst/>
                              </wps:spPr>
                              <wps:txbx>
                                <w:txbxContent>
                                  <w:p>
                                    <w:pPr>
                                      <w:rPr>
                                        <w:rFonts w:ascii="Times New Roman" w:hAnsi="Times New Roman" w:cs="Times New Roman"/>
                                        <w:sz w:val="16"/>
                                        <w:szCs w:val="16"/>
                                      </w:rPr>
                                    </w:pPr>
                                    <w:r>
                                      <w:rPr>
                                        <w:rFonts w:ascii="Times New Roman" w:hAnsi="Times New Roman" w:cs="Times New Roman"/>
                                        <w:sz w:val="16"/>
                                        <w:szCs w:val="16"/>
                                      </w:rPr>
                                      <w:t>YES</w:t>
                                    </w:r>
                                  </w:p>
                                </w:txbxContent>
                              </wps:txbx>
                              <wps:bodyPr rot="0" vert="horz" wrap="square" lIns="0" tIns="0" rIns="0" bIns="0" anchor="ctr" anchorCtr="0" upright="1">
                                <a:noAutofit/>
                              </wps:bodyPr>
                            </wps:wsp>
                            <wps:wsp>
                              <wps:cNvPr id="1902" name="AutoShape 631"/>
                              <wps:cNvSpPr/>
                              <wps:spPr bwMode="auto">
                                <a:xfrm>
                                  <a:off x="2229" y="6842"/>
                                  <a:ext cx="558" cy="223"/>
                                </a:xfrm>
                                <a:prstGeom prst="borderCallout1">
                                  <a:avLst>
                                    <a:gd name="adj1" fmla="val 43167"/>
                                    <a:gd name="adj2" fmla="val -15134"/>
                                    <a:gd name="adj3" fmla="val -3838"/>
                                    <a:gd name="adj4" fmla="val -60657"/>
                                  </a:avLst>
                                </a:prstGeom>
                                <a:solidFill>
                                  <a:srgbClr val="EFFEFF"/>
                                </a:solidFill>
                                <a:ln>
                                  <a:noFill/>
                                </a:ln>
                                <a:effectLst/>
                              </wps:spPr>
                              <wps:txbx>
                                <w:txbxContent>
                                  <w:p>
                                    <w:pPr>
                                      <w:rPr>
                                        <w:rFonts w:ascii="Times New Roman" w:hAnsi="Times New Roman" w:cs="Times New Roman"/>
                                        <w:sz w:val="16"/>
                                        <w:szCs w:val="16"/>
                                      </w:rPr>
                                    </w:pPr>
                                    <w:r>
                                      <w:rPr>
                                        <w:rFonts w:ascii="Times New Roman" w:hAnsi="Times New Roman" w:cs="Times New Roman"/>
                                        <w:sz w:val="16"/>
                                        <w:szCs w:val="16"/>
                                      </w:rPr>
                                      <w:t>YES</w:t>
                                    </w:r>
                                  </w:p>
                                </w:txbxContent>
                              </wps:txbx>
                              <wps:bodyPr rot="0" vert="horz" wrap="square" lIns="0" tIns="0" rIns="0" bIns="0" anchor="ctr" anchorCtr="0" upright="1">
                                <a:noAutofit/>
                              </wps:bodyPr>
                            </wps:wsp>
                            <wps:wsp>
                              <wps:cNvPr id="1903" name="AutoShape 632"/>
                              <wps:cNvSpPr/>
                              <wps:spPr bwMode="auto">
                                <a:xfrm>
                                  <a:off x="5697" y="5561"/>
                                  <a:ext cx="558" cy="223"/>
                                </a:xfrm>
                                <a:prstGeom prst="borderCallout1">
                                  <a:avLst>
                                    <a:gd name="adj1" fmla="val 43167"/>
                                    <a:gd name="adj2" fmla="val -15134"/>
                                    <a:gd name="adj3" fmla="val -3838"/>
                                    <a:gd name="adj4" fmla="val -60657"/>
                                  </a:avLst>
                                </a:prstGeom>
                                <a:solidFill>
                                  <a:srgbClr val="EFFEFF"/>
                                </a:solidFill>
                                <a:ln>
                                  <a:noFill/>
                                </a:ln>
                                <a:effectLst/>
                              </wps:spPr>
                              <wps:txbx>
                                <w:txbxContent>
                                  <w:p>
                                    <w:pPr>
                                      <w:rPr>
                                        <w:rFonts w:ascii="Times New Roman" w:hAnsi="Times New Roman" w:cs="Times New Roman"/>
                                        <w:sz w:val="16"/>
                                        <w:szCs w:val="16"/>
                                      </w:rPr>
                                    </w:pPr>
                                    <w:r>
                                      <w:rPr>
                                        <w:rFonts w:ascii="Times New Roman" w:hAnsi="Times New Roman" w:cs="Times New Roman"/>
                                        <w:sz w:val="16"/>
                                        <w:szCs w:val="16"/>
                                      </w:rPr>
                                      <w:t>YES</w:t>
                                    </w:r>
                                  </w:p>
                                </w:txbxContent>
                              </wps:txbx>
                              <wps:bodyPr rot="0" vert="horz" wrap="square" lIns="0" tIns="0" rIns="0" bIns="0" anchor="ctr" anchorCtr="0" upright="1">
                                <a:noAutofit/>
                              </wps:bodyPr>
                            </wps:wsp>
                            <wps:wsp>
                              <wps:cNvPr id="1904" name="Flowchart: Alternate Process 115"/>
                              <wps:cNvSpPr>
                                <a:spLocks noChangeArrowheads="1"/>
                              </wps:cNvSpPr>
                              <wps:spPr bwMode="auto">
                                <a:xfrm>
                                  <a:off x="6246" y="5594"/>
                                  <a:ext cx="1554" cy="667"/>
                                </a:xfrm>
                                <a:prstGeom prst="flowChartAlternateProcess">
                                  <a:avLst/>
                                </a:prstGeom>
                                <a:solidFill>
                                  <a:srgbClr val="EFFEFF"/>
                                </a:solidFill>
                                <a:ln w="6350">
                                  <a:solidFill>
                                    <a:srgbClr val="002060"/>
                                  </a:solidFill>
                                  <a:miter lim="800000"/>
                                </a:ln>
                              </wps:spPr>
                              <wps:txbx>
                                <w:txbxContent>
                                  <w:p>
                                    <w:pPr>
                                      <w:jc w:val="center"/>
                                      <w:rPr>
                                        <w:rFonts w:ascii="Times New Roman" w:hAnsi="Times New Roman" w:cs="Times New Roman"/>
                                        <w:sz w:val="16"/>
                                        <w:szCs w:val="16"/>
                                      </w:rPr>
                                    </w:pPr>
                                    <w:r>
                                      <w:rPr>
                                        <w:rFonts w:ascii="Times New Roman" w:hAnsi="Times New Roman" w:cs="Times New Roman"/>
                                        <w:sz w:val="16"/>
                                        <w:szCs w:val="16"/>
                                      </w:rPr>
                                      <w:t>Get desired Equation</w:t>
                                    </w:r>
                                  </w:p>
                                </w:txbxContent>
                              </wps:txbx>
                              <wps:bodyPr rot="0" vert="horz" wrap="square" lIns="91440" tIns="45720" rIns="91440" bIns="45720" anchor="ctr" anchorCtr="0" upright="1">
                                <a:noAutofit/>
                              </wps:bodyPr>
                            </wps:wsp>
                            <wps:wsp>
                              <wps:cNvPr id="1905" name="Flowchart: Alternate Process 109"/>
                              <wps:cNvSpPr>
                                <a:spLocks noChangeArrowheads="1"/>
                              </wps:cNvSpPr>
                              <wps:spPr bwMode="auto">
                                <a:xfrm>
                                  <a:off x="3891" y="1947"/>
                                  <a:ext cx="1954" cy="527"/>
                                </a:xfrm>
                                <a:prstGeom prst="flowChartAlternateProcess">
                                  <a:avLst/>
                                </a:prstGeom>
                                <a:solidFill>
                                  <a:srgbClr val="EFFEFF"/>
                                </a:solidFill>
                                <a:ln w="6350">
                                  <a:solidFill>
                                    <a:srgbClr val="002060"/>
                                  </a:solidFill>
                                  <a:miter lim="800000"/>
                                </a:ln>
                              </wps:spPr>
                              <wps:txbx>
                                <w:txbxContent>
                                  <w:p>
                                    <w:pPr>
                                      <w:jc w:val="center"/>
                                      <w:rPr>
                                        <w:rFonts w:ascii="Times New Roman" w:hAnsi="Times New Roman" w:cs="Times New Roman"/>
                                        <w:sz w:val="16"/>
                                        <w:szCs w:val="16"/>
                                      </w:rPr>
                                    </w:pPr>
                                    <w:r>
                                      <w:rPr>
                                        <w:rFonts w:ascii="Times New Roman" w:hAnsi="Times New Roman" w:cs="Times New Roman"/>
                                        <w:sz w:val="16"/>
                                        <w:szCs w:val="16"/>
                                      </w:rPr>
                                      <w:t>Initialize weights W for all neurons</w:t>
                                    </w:r>
                                  </w:p>
                                </w:txbxContent>
                              </wps:txbx>
                              <wps:bodyPr rot="0" vert="horz" wrap="square" lIns="0" tIns="0" rIns="0" bIns="0" anchor="ctr" anchorCtr="0" upright="1">
                                <a:noAutofit/>
                              </wps:bodyPr>
                            </wps:wsp>
                            <wps:wsp>
                              <wps:cNvPr id="1906" name="Flowchart: Alternate Process 110"/>
                              <wps:cNvSpPr>
                                <a:spLocks noChangeArrowheads="1"/>
                              </wps:cNvSpPr>
                              <wps:spPr bwMode="auto">
                                <a:xfrm>
                                  <a:off x="4232" y="2740"/>
                                  <a:ext cx="1342" cy="626"/>
                                </a:xfrm>
                                <a:prstGeom prst="flowChartAlternateProcess">
                                  <a:avLst/>
                                </a:prstGeom>
                                <a:solidFill>
                                  <a:srgbClr val="EFFEFF"/>
                                </a:solidFill>
                                <a:ln w="6350">
                                  <a:solidFill>
                                    <a:srgbClr val="002060"/>
                                  </a:solidFill>
                                  <a:miter lim="800000"/>
                                </a:ln>
                              </wps:spPr>
                              <wps:txbx>
                                <w:txbxContent>
                                  <w:p>
                                    <w:pPr>
                                      <w:jc w:val="center"/>
                                      <w:rPr>
                                        <w:rFonts w:ascii="Times New Roman" w:hAnsi="Times New Roman" w:cs="Times New Roman"/>
                                        <w:sz w:val="16"/>
                                        <w:szCs w:val="16"/>
                                      </w:rPr>
                                    </w:pPr>
                                    <w:r>
                                      <w:rPr>
                                        <w:rFonts w:ascii="Times New Roman" w:hAnsi="Times New Roman" w:cs="Times New Roman"/>
                                        <w:sz w:val="16"/>
                                        <w:szCs w:val="16"/>
                                      </w:rPr>
                                      <w:t>Get pattern X and Feed Forward</w:t>
                                    </w:r>
                                  </w:p>
                                </w:txbxContent>
                              </wps:txbx>
                              <wps:bodyPr rot="0" vert="horz" wrap="square" lIns="0" tIns="0" rIns="0" bIns="0" anchor="ctr" anchorCtr="0" upright="1">
                                <a:noAutofit/>
                              </wps:bodyPr>
                            </wps:wsp>
                            <wps:wsp>
                              <wps:cNvPr id="1907" name="Flowchart: Alternate Process 111"/>
                              <wps:cNvSpPr>
                                <a:spLocks noChangeArrowheads="1"/>
                              </wps:cNvSpPr>
                              <wps:spPr bwMode="auto">
                                <a:xfrm>
                                  <a:off x="4101" y="3600"/>
                                  <a:ext cx="1637" cy="500"/>
                                </a:xfrm>
                                <a:prstGeom prst="flowChartAlternateProcess">
                                  <a:avLst/>
                                </a:prstGeom>
                                <a:solidFill>
                                  <a:srgbClr val="EFFEFF"/>
                                </a:solidFill>
                                <a:ln w="6350">
                                  <a:solidFill>
                                    <a:srgbClr val="002060"/>
                                  </a:solidFill>
                                  <a:miter lim="800000"/>
                                </a:ln>
                              </wps:spPr>
                              <wps:txbx>
                                <w:txbxContent>
                                  <w:p>
                                    <w:pPr>
                                      <w:jc w:val="center"/>
                                      <w:rPr>
                                        <w:rFonts w:ascii="Times New Roman" w:hAnsi="Times New Roman" w:cs="Times New Roman"/>
                                        <w:sz w:val="16"/>
                                        <w:szCs w:val="16"/>
                                      </w:rPr>
                                    </w:pPr>
                                    <w:r>
                                      <w:rPr>
                                        <w:rFonts w:ascii="Times New Roman" w:hAnsi="Times New Roman" w:cs="Times New Roman"/>
                                        <w:sz w:val="16"/>
                                        <w:szCs w:val="16"/>
                                      </w:rPr>
                                      <w:t>Compute cycle error E</w:t>
                                    </w:r>
                                  </w:p>
                                </w:txbxContent>
                              </wps:txbx>
                              <wps:bodyPr rot="0" vert="horz" wrap="square" lIns="0" tIns="0" rIns="0" bIns="0" anchor="ctr" anchorCtr="0" upright="1">
                                <a:noAutofit/>
                              </wps:bodyPr>
                            </wps:wsp>
                            <wps:wsp>
                              <wps:cNvPr id="1908" name="Flowchart: Alternate Process 112"/>
                              <wps:cNvSpPr>
                                <a:spLocks noChangeArrowheads="1"/>
                              </wps:cNvSpPr>
                              <wps:spPr bwMode="auto">
                                <a:xfrm>
                                  <a:off x="3978" y="4397"/>
                                  <a:ext cx="2035" cy="670"/>
                                </a:xfrm>
                                <a:prstGeom prst="flowChartAlternateProcess">
                                  <a:avLst/>
                                </a:prstGeom>
                                <a:solidFill>
                                  <a:srgbClr val="EFFEFF"/>
                                </a:solidFill>
                                <a:ln w="6350">
                                  <a:solidFill>
                                    <a:srgbClr val="002060"/>
                                  </a:solidFill>
                                  <a:miter lim="800000"/>
                                </a:ln>
                              </wps:spPr>
                              <wps:txbx>
                                <w:txbxContent>
                                  <w:p>
                                    <w:pPr>
                                      <w:jc w:val="center"/>
                                      <w:rPr>
                                        <w:rFonts w:ascii="Times New Roman" w:hAnsi="Times New Roman" w:cs="Times New Roman"/>
                                        <w:sz w:val="16"/>
                                        <w:szCs w:val="16"/>
                                      </w:rPr>
                                    </w:pPr>
                                    <w:r>
                                      <w:rPr>
                                        <w:rFonts w:ascii="Times New Roman" w:hAnsi="Times New Roman" w:cs="Times New Roman"/>
                                        <w:sz w:val="16"/>
                                        <w:szCs w:val="16"/>
                                      </w:rPr>
                                      <w:t>Adjust weights for output layer using F(w,x,d)</w:t>
                                    </w:r>
                                  </w:p>
                                </w:txbxContent>
                              </wps:txbx>
                              <wps:bodyPr rot="0" vert="horz" wrap="square" lIns="91440" tIns="45720" rIns="91440" bIns="45720" anchor="ctr" anchorCtr="0" upright="1">
                                <a:noAutofit/>
                              </wps:bodyPr>
                            </wps:wsp>
                            <wps:wsp>
                              <wps:cNvPr id="1909" name="Flowchart: Alternate Process 118"/>
                              <wps:cNvSpPr>
                                <a:spLocks noChangeArrowheads="1"/>
                              </wps:cNvSpPr>
                              <wps:spPr bwMode="auto">
                                <a:xfrm>
                                  <a:off x="2569" y="4913"/>
                                  <a:ext cx="1131" cy="438"/>
                                </a:xfrm>
                                <a:prstGeom prst="flowChartAlternateProcess">
                                  <a:avLst/>
                                </a:prstGeom>
                                <a:solidFill>
                                  <a:srgbClr val="EFFEFF"/>
                                </a:solidFill>
                                <a:ln w="6350">
                                  <a:solidFill>
                                    <a:srgbClr val="002060"/>
                                  </a:solidFill>
                                  <a:miter lim="800000"/>
                                </a:ln>
                              </wps:spPr>
                              <wps:txbx>
                                <w:txbxContent>
                                  <w:p>
                                    <w:pPr>
                                      <w:jc w:val="center"/>
                                      <w:rPr>
                                        <w:rFonts w:ascii="Times New Roman" w:hAnsi="Times New Roman" w:cs="Times New Roman"/>
                                        <w:sz w:val="16"/>
                                        <w:szCs w:val="16"/>
                                      </w:rPr>
                                    </w:pPr>
                                    <w:r>
                                      <w:rPr>
                                        <w:rFonts w:ascii="Times New Roman" w:hAnsi="Times New Roman" w:cs="Times New Roman"/>
                                        <w:sz w:val="16"/>
                                        <w:szCs w:val="16"/>
                                      </w:rPr>
                                      <w:t>E=0</w:t>
                                    </w:r>
                                  </w:p>
                                </w:txbxContent>
                              </wps:txbx>
                              <wps:bodyPr rot="0" vert="horz" wrap="square" lIns="91440" tIns="45720" rIns="91440" bIns="45720" anchor="ctr" anchorCtr="0" upright="1">
                                <a:noAutofit/>
                              </wps:bodyPr>
                            </wps:wsp>
                            <wps:wsp>
                              <wps:cNvPr id="1910" name="Flowchart: Decision 113"/>
                              <wps:cNvSpPr>
                                <a:spLocks noChangeArrowheads="1"/>
                              </wps:cNvSpPr>
                              <wps:spPr bwMode="auto">
                                <a:xfrm>
                                  <a:off x="3941" y="5341"/>
                                  <a:ext cx="1891" cy="1144"/>
                                </a:xfrm>
                                <a:prstGeom prst="flowChartDecision">
                                  <a:avLst/>
                                </a:prstGeom>
                                <a:solidFill>
                                  <a:srgbClr val="EFFEFF"/>
                                </a:solidFill>
                                <a:ln w="6350">
                                  <a:solidFill>
                                    <a:srgbClr val="002060"/>
                                  </a:solidFill>
                                  <a:miter lim="800000"/>
                                </a:ln>
                              </wps:spPr>
                              <wps:txbx>
                                <w:txbxContent>
                                  <w:p>
                                    <w:pPr>
                                      <w:jc w:val="center"/>
                                      <w:rPr>
                                        <w:rFonts w:ascii="Times New Roman" w:hAnsi="Times New Roman" w:cs="Times New Roman"/>
                                        <w:sz w:val="16"/>
                                        <w:szCs w:val="16"/>
                                      </w:rPr>
                                    </w:pPr>
                                    <w:r>
                                      <w:rPr>
                                        <w:rFonts w:ascii="Times New Roman" w:hAnsi="Times New Roman" w:cs="Times New Roman"/>
                                        <w:sz w:val="16"/>
                                        <w:szCs w:val="16"/>
                                      </w:rPr>
                                      <w:t>More hidden layers?</w:t>
                                    </w:r>
                                  </w:p>
                                  <w:p>
                                    <w:pPr>
                                      <w:jc w:val="center"/>
                                      <w:rPr>
                                        <w:rFonts w:ascii="Times New Roman" w:hAnsi="Times New Roman" w:cs="Times New Roman"/>
                                        <w:sz w:val="16"/>
                                        <w:szCs w:val="16"/>
                                      </w:rPr>
                                    </w:pPr>
                                  </w:p>
                                </w:txbxContent>
                              </wps:txbx>
                              <wps:bodyPr rot="0" vert="horz" wrap="square" lIns="0" tIns="0" rIns="0" bIns="0" anchor="ctr" anchorCtr="0" upright="1">
                                <a:noAutofit/>
                              </wps:bodyPr>
                            </wps:wsp>
                            <wps:wsp>
                              <wps:cNvPr id="1911" name="Flowchart: Decision 117"/>
                              <wps:cNvSpPr>
                                <a:spLocks noChangeArrowheads="1"/>
                              </wps:cNvSpPr>
                              <wps:spPr bwMode="auto">
                                <a:xfrm>
                                  <a:off x="2331" y="6013"/>
                                  <a:ext cx="1672" cy="662"/>
                                </a:xfrm>
                                <a:prstGeom prst="flowChartDecision">
                                  <a:avLst/>
                                </a:prstGeom>
                                <a:solidFill>
                                  <a:srgbClr val="EFFEFF"/>
                                </a:solidFill>
                                <a:ln w="6350">
                                  <a:solidFill>
                                    <a:srgbClr val="002060"/>
                                  </a:solidFill>
                                  <a:miter lim="800000"/>
                                </a:ln>
                              </wps:spPr>
                              <wps:txbx>
                                <w:txbxContent>
                                  <w:p>
                                    <w:pPr>
                                      <w:jc w:val="center"/>
                                      <w:rPr>
                                        <w:rFonts w:ascii="Times New Roman" w:hAnsi="Times New Roman" w:cs="Times New Roman"/>
                                        <w:sz w:val="16"/>
                                        <w:szCs w:val="16"/>
                                      </w:rPr>
                                    </w:pPr>
                                    <w:r>
                                      <w:rPr>
                                        <w:rFonts w:ascii="Times New Roman" w:hAnsi="Times New Roman" w:cs="Times New Roman"/>
                                        <w:sz w:val="16"/>
                                        <w:szCs w:val="16"/>
                                      </w:rPr>
                                      <w:t>E&lt;Emax</w:t>
                                    </w:r>
                                  </w:p>
                                </w:txbxContent>
                              </wps:txbx>
                              <wps:bodyPr rot="0" vert="horz" wrap="square" lIns="0" tIns="0" rIns="0" bIns="0" anchor="ctr" anchorCtr="0" upright="1">
                                <a:noAutofit/>
                              </wps:bodyPr>
                            </wps:wsp>
                            <wps:wsp>
                              <wps:cNvPr id="1912" name="Flowchart: Alternate Process 116"/>
                              <wps:cNvSpPr>
                                <a:spLocks noChangeArrowheads="1"/>
                              </wps:cNvSpPr>
                              <wps:spPr bwMode="auto">
                                <a:xfrm>
                                  <a:off x="6329" y="6627"/>
                                  <a:ext cx="1424" cy="438"/>
                                </a:xfrm>
                                <a:prstGeom prst="flowChartAlternateProcess">
                                  <a:avLst/>
                                </a:prstGeom>
                                <a:solidFill>
                                  <a:srgbClr val="EFFEFF"/>
                                </a:solidFill>
                                <a:ln w="6350">
                                  <a:solidFill>
                                    <a:srgbClr val="002060"/>
                                  </a:solidFill>
                                  <a:miter lim="800000"/>
                                </a:ln>
                              </wps:spPr>
                              <wps:txbx>
                                <w:txbxContent>
                                  <w:p>
                                    <w:pPr>
                                      <w:jc w:val="center"/>
                                      <w:rPr>
                                        <w:rFonts w:ascii="Times New Roman" w:hAnsi="Times New Roman" w:cs="Times New Roman"/>
                                        <w:sz w:val="16"/>
                                        <w:szCs w:val="16"/>
                                      </w:rPr>
                                    </w:pPr>
                                    <w:r>
                                      <w:rPr>
                                        <w:rFonts w:ascii="Times New Roman" w:hAnsi="Times New Roman" w:cs="Times New Roman"/>
                                        <w:sz w:val="16"/>
                                        <w:szCs w:val="16"/>
                                      </w:rPr>
                                      <w:t>Adjust weights for hidden layer</w:t>
                                    </w:r>
                                  </w:p>
                                </w:txbxContent>
                              </wps:txbx>
                              <wps:bodyPr rot="0" vert="horz" wrap="square" lIns="0" tIns="0" rIns="0" bIns="0" anchor="ctr" anchorCtr="0" upright="1">
                                <a:noAutofit/>
                              </wps:bodyPr>
                            </wps:wsp>
                            <wps:wsp>
                              <wps:cNvPr id="1913" name="Flowchart: Decision 114"/>
                              <wps:cNvSpPr>
                                <a:spLocks noChangeArrowheads="1"/>
                              </wps:cNvSpPr>
                              <wps:spPr bwMode="auto">
                                <a:xfrm>
                                  <a:off x="4000" y="6792"/>
                                  <a:ext cx="1743" cy="810"/>
                                </a:xfrm>
                                <a:prstGeom prst="flowChartDecision">
                                  <a:avLst/>
                                </a:prstGeom>
                                <a:solidFill>
                                  <a:srgbClr val="EFFEFF"/>
                                </a:solidFill>
                                <a:ln w="6350">
                                  <a:solidFill>
                                    <a:srgbClr val="002060"/>
                                  </a:solidFill>
                                  <a:miter lim="800000"/>
                                </a:ln>
                              </wps:spPr>
                              <wps:txbx>
                                <w:txbxContent>
                                  <w:p>
                                    <w:pPr>
                                      <w:jc w:val="center"/>
                                      <w:rPr>
                                        <w:rFonts w:ascii="Times New Roman" w:hAnsi="Times New Roman" w:cs="Times New Roman"/>
                                        <w:sz w:val="16"/>
                                        <w:szCs w:val="16"/>
                                      </w:rPr>
                                    </w:pPr>
                                    <w:r>
                                      <w:rPr>
                                        <w:rFonts w:ascii="Times New Roman" w:hAnsi="Times New Roman" w:cs="Times New Roman"/>
                                        <w:sz w:val="16"/>
                                        <w:szCs w:val="16"/>
                                      </w:rPr>
                                      <w:t>More Patterns ?</w:t>
                                    </w:r>
                                  </w:p>
                                </w:txbxContent>
                              </wps:txbx>
                              <wps:bodyPr rot="0" vert="horz" wrap="square" lIns="0" tIns="0" rIns="0" bIns="0" anchor="ctr" anchorCtr="0" upright="1">
                                <a:noAutofit/>
                              </wps:bodyPr>
                            </wps:wsp>
                            <wps:wsp>
                              <wps:cNvPr id="1914" name="Flowchart: Terminator 119"/>
                              <wps:cNvSpPr>
                                <a:spLocks noChangeArrowheads="1"/>
                              </wps:cNvSpPr>
                              <wps:spPr bwMode="auto">
                                <a:xfrm>
                                  <a:off x="1415" y="7318"/>
                                  <a:ext cx="1031" cy="409"/>
                                </a:xfrm>
                                <a:prstGeom prst="flowChartTerminator">
                                  <a:avLst/>
                                </a:prstGeom>
                                <a:solidFill>
                                  <a:srgbClr val="EFFEFF"/>
                                </a:solidFill>
                                <a:ln w="6350">
                                  <a:solidFill>
                                    <a:srgbClr val="002060"/>
                                  </a:solidFill>
                                  <a:miter lim="800000"/>
                                </a:ln>
                                <a:effectLst/>
                              </wps:spPr>
                              <wps:txbx>
                                <w:txbxContent>
                                  <w:p>
                                    <w:pPr>
                                      <w:jc w:val="center"/>
                                      <w:rPr>
                                        <w:rFonts w:ascii="Times New Roman" w:hAnsi="Times New Roman" w:cs="Times New Roman"/>
                                        <w:sz w:val="16"/>
                                        <w:szCs w:val="16"/>
                                      </w:rPr>
                                    </w:pPr>
                                    <w:r>
                                      <w:rPr>
                                        <w:rFonts w:ascii="Times New Roman" w:hAnsi="Times New Roman" w:cs="Times New Roman"/>
                                        <w:sz w:val="16"/>
                                        <w:szCs w:val="16"/>
                                      </w:rPr>
                                      <w:t>STOP</w:t>
                                    </w:r>
                                  </w:p>
                                </w:txbxContent>
                              </wps:txbx>
                              <wps:bodyPr rot="0" vert="horz" wrap="square" lIns="91440" tIns="45720" rIns="91440" bIns="45720" anchor="ctr" anchorCtr="0" upright="1">
                                <a:noAutofit/>
                              </wps:bodyPr>
                            </wps:wsp>
                            <wps:wsp>
                              <wps:cNvPr id="1915" name="AutoShape 644"/>
                              <wps:cNvCnPr>
                                <a:cxnSpLocks noChangeShapeType="1"/>
                              </wps:cNvCnPr>
                              <wps:spPr bwMode="auto">
                                <a:xfrm rot="10800000">
                                  <a:off x="3160" y="6675"/>
                                  <a:ext cx="843" cy="525"/>
                                </a:xfrm>
                                <a:prstGeom prst="bentConnector3">
                                  <a:avLst>
                                    <a:gd name="adj1" fmla="val 99880"/>
                                  </a:avLst>
                                </a:prstGeom>
                                <a:noFill/>
                                <a:ln w="9525">
                                  <a:solidFill>
                                    <a:srgbClr val="000000"/>
                                  </a:solidFill>
                                  <a:miter lim="800000"/>
                                  <a:tailEnd type="triangle" w="sm" len="med"/>
                                </a:ln>
                              </wps:spPr>
                              <wps:bodyPr/>
                            </wps:wsp>
                            <wps:wsp>
                              <wps:cNvPr id="1916" name="AutoShape 645"/>
                              <wps:cNvCnPr>
                                <a:cxnSpLocks noChangeShapeType="1"/>
                              </wps:cNvCnPr>
                              <wps:spPr bwMode="auto">
                                <a:xfrm rot="10800000">
                                  <a:off x="5337" y="6216"/>
                                  <a:ext cx="992" cy="626"/>
                                </a:xfrm>
                                <a:prstGeom prst="bentConnector3">
                                  <a:avLst>
                                    <a:gd name="adj1" fmla="val 50000"/>
                                  </a:avLst>
                                </a:prstGeom>
                                <a:noFill/>
                                <a:ln w="9525">
                                  <a:solidFill>
                                    <a:srgbClr val="000000"/>
                                  </a:solidFill>
                                  <a:miter lim="800000"/>
                                  <a:tailEnd type="triangle" w="sm" len="med"/>
                                </a:ln>
                              </wps:spPr>
                              <wps:bodyPr/>
                            </wps:wsp>
                            <wps:wsp>
                              <wps:cNvPr id="1917" name="AutoShape 646"/>
                              <wps:cNvCnPr>
                                <a:cxnSpLocks noChangeShapeType="1"/>
                              </wps:cNvCnPr>
                              <wps:spPr bwMode="auto">
                                <a:xfrm rot="16200000">
                                  <a:off x="2158" y="3180"/>
                                  <a:ext cx="2713" cy="753"/>
                                </a:xfrm>
                                <a:prstGeom prst="bentConnector3">
                                  <a:avLst>
                                    <a:gd name="adj1" fmla="val 99741"/>
                                  </a:avLst>
                                </a:prstGeom>
                                <a:noFill/>
                                <a:ln w="9525">
                                  <a:solidFill>
                                    <a:srgbClr val="000000"/>
                                  </a:solidFill>
                                  <a:miter lim="800000"/>
                                  <a:tailEnd type="triangle" w="sm" len="med"/>
                                </a:ln>
                              </wps:spPr>
                              <wps:bodyPr/>
                            </wps:wsp>
                            <wps:wsp>
                              <wps:cNvPr id="1918" name="AutoShape 647"/>
                              <wps:cNvCnPr>
                                <a:cxnSpLocks noChangeShapeType="1"/>
                              </wps:cNvCnPr>
                              <wps:spPr bwMode="auto">
                                <a:xfrm rot="5400000">
                                  <a:off x="7417" y="6258"/>
                                  <a:ext cx="920" cy="247"/>
                                </a:xfrm>
                                <a:prstGeom prst="bentConnector3">
                                  <a:avLst>
                                    <a:gd name="adj1" fmla="val 98694"/>
                                  </a:avLst>
                                </a:prstGeom>
                                <a:noFill/>
                                <a:ln w="9525">
                                  <a:solidFill>
                                    <a:srgbClr val="000000"/>
                                  </a:solidFill>
                                  <a:miter lim="800000"/>
                                  <a:tailEnd type="triangle" w="sm" len="med"/>
                                </a:ln>
                              </wps:spPr>
                              <wps:bodyPr/>
                            </wps:wsp>
                            <wps:wsp>
                              <wps:cNvPr id="1919" name="AutoShape 648"/>
                              <wps:cNvCnPr>
                                <a:cxnSpLocks noChangeShapeType="1"/>
                              </wps:cNvCnPr>
                              <wps:spPr bwMode="auto">
                                <a:xfrm>
                                  <a:off x="4866" y="2474"/>
                                  <a:ext cx="9" cy="266"/>
                                </a:xfrm>
                                <a:prstGeom prst="straightConnector1">
                                  <a:avLst/>
                                </a:prstGeom>
                                <a:noFill/>
                                <a:ln w="9525">
                                  <a:solidFill>
                                    <a:srgbClr val="000000"/>
                                  </a:solidFill>
                                  <a:round/>
                                  <a:tailEnd type="triangle" w="sm" len="med"/>
                                </a:ln>
                              </wps:spPr>
                              <wps:bodyPr/>
                            </wps:wsp>
                            <wps:wsp>
                              <wps:cNvPr id="1920" name="AutoShape 649"/>
                              <wps:cNvCnPr>
                                <a:cxnSpLocks noChangeShapeType="1"/>
                              </wps:cNvCnPr>
                              <wps:spPr bwMode="auto">
                                <a:xfrm>
                                  <a:off x="4875" y="3366"/>
                                  <a:ext cx="1" cy="266"/>
                                </a:xfrm>
                                <a:prstGeom prst="straightConnector1">
                                  <a:avLst/>
                                </a:prstGeom>
                                <a:noFill/>
                                <a:ln w="9525">
                                  <a:solidFill>
                                    <a:srgbClr val="000000"/>
                                  </a:solidFill>
                                  <a:round/>
                                  <a:tailEnd type="triangle" w="sm" len="med"/>
                                </a:ln>
                              </wps:spPr>
                              <wps:bodyPr/>
                            </wps:wsp>
                            <wps:wsp>
                              <wps:cNvPr id="1921" name="AutoShape 650"/>
                              <wps:cNvCnPr>
                                <a:cxnSpLocks noChangeShapeType="1"/>
                              </wps:cNvCnPr>
                              <wps:spPr bwMode="auto">
                                <a:xfrm>
                                  <a:off x="4876" y="4100"/>
                                  <a:ext cx="1" cy="297"/>
                                </a:xfrm>
                                <a:prstGeom prst="straightConnector1">
                                  <a:avLst/>
                                </a:prstGeom>
                                <a:noFill/>
                                <a:ln w="9525">
                                  <a:solidFill>
                                    <a:srgbClr val="000000"/>
                                  </a:solidFill>
                                  <a:round/>
                                  <a:tailEnd type="triangle" w="sm" len="med"/>
                                </a:ln>
                              </wps:spPr>
                              <wps:bodyPr/>
                            </wps:wsp>
                            <wps:wsp>
                              <wps:cNvPr id="1922" name="AutoShape 651"/>
                              <wps:cNvCnPr>
                                <a:cxnSpLocks noChangeShapeType="1"/>
                              </wps:cNvCnPr>
                              <wps:spPr bwMode="auto">
                                <a:xfrm>
                                  <a:off x="4878" y="5067"/>
                                  <a:ext cx="0" cy="284"/>
                                </a:xfrm>
                                <a:prstGeom prst="straightConnector1">
                                  <a:avLst/>
                                </a:prstGeom>
                                <a:noFill/>
                                <a:ln w="9525">
                                  <a:solidFill>
                                    <a:srgbClr val="000000"/>
                                  </a:solidFill>
                                  <a:round/>
                                  <a:tailEnd type="triangle" w="sm" len="med"/>
                                </a:ln>
                              </wps:spPr>
                              <wps:bodyPr/>
                            </wps:wsp>
                            <wps:wsp>
                              <wps:cNvPr id="1923" name="AutoShape 652"/>
                              <wps:cNvCnPr>
                                <a:cxnSpLocks noChangeShapeType="1"/>
                              </wps:cNvCnPr>
                              <wps:spPr bwMode="auto">
                                <a:xfrm flipV="1">
                                  <a:off x="3160" y="5351"/>
                                  <a:ext cx="0" cy="662"/>
                                </a:xfrm>
                                <a:prstGeom prst="straightConnector1">
                                  <a:avLst/>
                                </a:prstGeom>
                                <a:noFill/>
                                <a:ln w="9525">
                                  <a:solidFill>
                                    <a:srgbClr val="000000"/>
                                  </a:solidFill>
                                  <a:round/>
                                  <a:tailEnd type="triangle" w="sm" len="med"/>
                                </a:ln>
                              </wps:spPr>
                              <wps:bodyPr/>
                            </wps:wsp>
                            <wps:wsp>
                              <wps:cNvPr id="1924" name="AutoShape 653"/>
                              <wps:cNvCnPr>
                                <a:cxnSpLocks noChangeShapeType="1"/>
                              </wps:cNvCnPr>
                              <wps:spPr bwMode="auto">
                                <a:xfrm>
                                  <a:off x="5832" y="5913"/>
                                  <a:ext cx="414" cy="0"/>
                                </a:xfrm>
                                <a:prstGeom prst="straightConnector1">
                                  <a:avLst/>
                                </a:prstGeom>
                                <a:noFill/>
                                <a:ln w="9525">
                                  <a:solidFill>
                                    <a:srgbClr val="000000"/>
                                  </a:solidFill>
                                  <a:round/>
                                  <a:tailEnd type="triangle" w="sm" len="med"/>
                                </a:ln>
                              </wps:spPr>
                              <wps:bodyPr/>
                            </wps:wsp>
                            <wps:wsp>
                              <wps:cNvPr id="1925" name="AutoShape 654"/>
                              <wps:cNvCnPr>
                                <a:cxnSpLocks noChangeShapeType="1"/>
                              </wps:cNvCnPr>
                              <wps:spPr bwMode="auto">
                                <a:xfrm>
                                  <a:off x="4878" y="6485"/>
                                  <a:ext cx="0" cy="307"/>
                                </a:xfrm>
                                <a:prstGeom prst="straightConnector1">
                                  <a:avLst/>
                                </a:prstGeom>
                                <a:noFill/>
                                <a:ln w="9525">
                                  <a:solidFill>
                                    <a:srgbClr val="000000"/>
                                  </a:solidFill>
                                  <a:round/>
                                  <a:tailEnd type="triangle" w="sm" len="med"/>
                                </a:ln>
                              </wps:spPr>
                              <wps:bodyPr/>
                            </wps:wsp>
                            <wps:wsp>
                              <wps:cNvPr id="1926" name="AutoShape 655"/>
                              <wps:cNvCnPr>
                                <a:cxnSpLocks noChangeShapeType="1"/>
                              </wps:cNvCnPr>
                              <wps:spPr bwMode="auto">
                                <a:xfrm rot="5400000">
                                  <a:off x="1637" y="6623"/>
                                  <a:ext cx="970" cy="419"/>
                                </a:xfrm>
                                <a:prstGeom prst="bentConnector3">
                                  <a:avLst>
                                    <a:gd name="adj1" fmla="val 306"/>
                                  </a:avLst>
                                </a:prstGeom>
                                <a:noFill/>
                                <a:ln w="9525">
                                  <a:solidFill>
                                    <a:srgbClr val="000000"/>
                                  </a:solidFill>
                                  <a:miter lim="800000"/>
                                  <a:tailEnd type="triangle" w="sm" len="med"/>
                                </a:ln>
                              </wps:spPr>
                              <wps:bodyPr/>
                            </wps:wsp>
                            <wps:wsp>
                              <wps:cNvPr id="1927" name="AutoShape 656"/>
                              <wps:cNvCnPr>
                                <a:cxnSpLocks noChangeShapeType="1"/>
                              </wps:cNvCnPr>
                              <wps:spPr bwMode="auto">
                                <a:xfrm rot="5400000" flipH="1">
                                  <a:off x="4893" y="3152"/>
                                  <a:ext cx="5000" cy="3095"/>
                                </a:xfrm>
                                <a:prstGeom prst="bentConnector3">
                                  <a:avLst>
                                    <a:gd name="adj1" fmla="val 99898"/>
                                  </a:avLst>
                                </a:prstGeom>
                                <a:noFill/>
                                <a:ln w="9525">
                                  <a:solidFill>
                                    <a:srgbClr val="000000"/>
                                  </a:solidFill>
                                  <a:miter lim="800000"/>
                                  <a:tailEnd type="triangle" w="sm" len="med"/>
                                </a:ln>
                              </wps:spPr>
                              <wps:bodyPr/>
                            </wps:wsp>
                            <wps:wsp>
                              <wps:cNvPr id="1928" name="AutoShape 657"/>
                              <wps:cNvCnPr>
                                <a:cxnSpLocks noChangeShapeType="1"/>
                              </wps:cNvCnPr>
                              <wps:spPr bwMode="auto">
                                <a:xfrm>
                                  <a:off x="5743" y="7200"/>
                                  <a:ext cx="3197" cy="0"/>
                                </a:xfrm>
                                <a:prstGeom prst="straightConnector1">
                                  <a:avLst/>
                                </a:prstGeom>
                                <a:noFill/>
                                <a:ln w="9525">
                                  <a:solidFill>
                                    <a:srgbClr val="000000"/>
                                  </a:solidFill>
                                  <a:round/>
                                </a:ln>
                              </wps:spPr>
                              <wps:bodyPr/>
                            </wps:wsp>
                            <wps:wsp>
                              <wps:cNvPr id="1929" name="AutoShape 658"/>
                              <wps:cNvCnPr>
                                <a:cxnSpLocks noChangeShapeType="1"/>
                              </wps:cNvCnPr>
                              <wps:spPr bwMode="auto">
                                <a:xfrm>
                                  <a:off x="7800" y="5922"/>
                                  <a:ext cx="200" cy="0"/>
                                </a:xfrm>
                                <a:prstGeom prst="straightConnector1">
                                  <a:avLst/>
                                </a:prstGeom>
                                <a:noFill/>
                                <a:ln w="9525">
                                  <a:solidFill>
                                    <a:srgbClr val="000000"/>
                                  </a:solidFill>
                                  <a:round/>
                                </a:ln>
                              </wps:spPr>
                              <wps:bodyPr/>
                            </wps:wsp>
                            <wps:wsp>
                              <wps:cNvPr id="1930" name="AutoShape 659"/>
                              <wps:cNvCnPr>
                                <a:cxnSpLocks noChangeShapeType="1"/>
                              </wps:cNvCnPr>
                              <wps:spPr bwMode="auto">
                                <a:xfrm>
                                  <a:off x="4879" y="1662"/>
                                  <a:ext cx="9" cy="285"/>
                                </a:xfrm>
                                <a:prstGeom prst="straightConnector1">
                                  <a:avLst/>
                                </a:prstGeom>
                                <a:noFill/>
                                <a:ln w="9525">
                                  <a:solidFill>
                                    <a:srgbClr val="000000"/>
                                  </a:solidFill>
                                  <a:round/>
                                  <a:tailEnd type="triangle" w="sm" len="med"/>
                                </a:ln>
                              </wps:spPr>
                              <wps:bodyPr/>
                            </wps:wsp>
                            <wps:wsp>
                              <wps:cNvPr id="1931" name="Flowchart: Terminator 119"/>
                              <wps:cNvSpPr>
                                <a:spLocks noChangeArrowheads="1"/>
                              </wps:cNvSpPr>
                              <wps:spPr bwMode="auto">
                                <a:xfrm>
                                  <a:off x="4363" y="1253"/>
                                  <a:ext cx="1031" cy="409"/>
                                </a:xfrm>
                                <a:prstGeom prst="flowChartTerminator">
                                  <a:avLst/>
                                </a:prstGeom>
                                <a:solidFill>
                                  <a:srgbClr val="EFFEFF"/>
                                </a:solidFill>
                                <a:ln w="6350">
                                  <a:solidFill>
                                    <a:srgbClr val="002060"/>
                                  </a:solidFill>
                                  <a:miter lim="800000"/>
                                </a:ln>
                                <a:effectLst/>
                              </wps:spPr>
                              <wps:txbx>
                                <w:txbxContent>
                                  <w:p>
                                    <w:pPr>
                                      <w:jc w:val="center"/>
                                      <w:rPr>
                                        <w:rFonts w:ascii="Times New Roman" w:hAnsi="Times New Roman" w:cs="Times New Roman"/>
                                        <w:sz w:val="16"/>
                                        <w:szCs w:val="16"/>
                                      </w:rPr>
                                    </w:pPr>
                                    <w:r>
                                      <w:rPr>
                                        <w:rFonts w:ascii="Times New Roman" w:hAnsi="Times New Roman" w:cs="Times New Roman"/>
                                        <w:sz w:val="16"/>
                                        <w:szCs w:val="16"/>
                                      </w:rPr>
                                      <w:t>START</w:t>
                                    </w:r>
                                  </w:p>
                                </w:txbxContent>
                              </wps:txbx>
                              <wps:bodyPr rot="0" vert="horz" wrap="square" lIns="91440" tIns="45720" rIns="91440" bIns="45720" anchor="ctr" anchorCtr="0" upright="1">
                                <a:noAutofit/>
                              </wps:bodyPr>
                            </wps:wsp>
                          </wpg:wgp>
                        </a:graphicData>
                      </a:graphic>
                    </wp:anchor>
                  </w:drawing>
                </mc:Choice>
                <mc:Fallback>
                  <w:pict>
                    <v:group id="Group 626" o:spid="_x0000_s1026" o:spt="203" style="position:absolute;left:0pt;margin-left:0.3pt;margin-top:1.05pt;height:370.5pt;width:376.25pt;mso-wrap-distance-bottom:0pt;mso-wrap-distance-top:0pt;z-index:251668480;mso-width-relative:page;mso-height-relative:page;" coordorigin="1415,1253" coordsize="7525,6474" o:gfxdata="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">
                      <o:lock v:ext="edit" aspectratio="f"/>
                      <v:shape id="AutoShape 627" o:spid="_x0000_s1026" o:spt="47" type="#_x0000_t47" style="position:absolute;left:4254;top:6496;height:223;width:558;v-text-anchor:middle;" fillcolor="#EFFEFF" filled="t" stroked="f" coordsize="21600,21600" o:gfxdata="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aEOB2/&#10;AAAA3QAAAA8AAAAAAAAAAQAgAAAAIgAAAGRycy9kb3ducmV2LnhtbFBLAQIUABQAAAAIAIdO4kAz&#10;LwWeOwAAADkAAAAQAAAAAAAAAAEAIAAAAA4BAABkcnMvc2hhcGV4bWwueG1sUEsFBgAAAAAGAAYA&#10;WwEAALgDAAAAAA==&#10;" adj="-13102,-829,-3269,9324">
                        <v:fill on="t" focussize="0,0"/>
                        <v:stroke on="f"/>
                        <v:imagedata o:title=""/>
                        <o:lock v:ext="edit" aspectratio="f"/>
                        <v:textbox inset="0mm,0mm,0mm,0mm">
                          <w:txbxContent>
                            <w:p>
                              <w:pPr>
                                <w:rPr>
                                  <w:rFonts w:ascii="Times New Roman" w:hAnsi="Times New Roman" w:cs="Times New Roman"/>
                                  <w:sz w:val="16"/>
                                  <w:szCs w:val="16"/>
                                </w:rPr>
                              </w:pPr>
                              <w:r>
                                <w:rPr>
                                  <w:rFonts w:ascii="Times New Roman" w:hAnsi="Times New Roman" w:cs="Times New Roman"/>
                                  <w:sz w:val="16"/>
                                  <w:szCs w:val="16"/>
                                </w:rPr>
                                <w:t>NO</w:t>
                              </w:r>
                            </w:p>
                          </w:txbxContent>
                        </v:textbox>
                      </v:shape>
                      <v:shape id="AutoShape 628" o:spid="_x0000_s1026" o:spt="47" type="#_x0000_t47" style="position:absolute;left:3259;top:5435;height:223;width:558;v-text-anchor:middle;" fillcolor="#EFFEFF" filled="t" stroked="f" coordsize="21600,21600" o:gfxdata="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S6cDbsAAADd&#10;AAAADwAAAAAAAAABACAAAAAiAAAAZHJzL2Rvd25yZXYueG1sUEsBAhQAFAAAAAgAh07iQDMvBZ47&#10;AAAAOQAAABAAAAAAAAAAAQAgAAAACgEAAGRycy9zaGFwZXhtbC54bWxQSwUGAAAAAAYABgBbAQAA&#10;tAMAAAAA&#10;" adj="-16916,7265,-4645,17435">
                        <v:fill on="t" focussize="0,0"/>
                        <v:stroke on="f"/>
                        <v:imagedata o:title=""/>
                        <o:lock v:ext="edit" aspectratio="f"/>
                        <v:textbox inset="0mm,0mm,0mm,0mm">
                          <w:txbxContent>
                            <w:p>
                              <w:pPr>
                                <w:rPr>
                                  <w:rFonts w:ascii="Times New Roman" w:hAnsi="Times New Roman" w:cs="Times New Roman"/>
                                  <w:sz w:val="16"/>
                                  <w:szCs w:val="16"/>
                                </w:rPr>
                              </w:pPr>
                              <w:r>
                                <w:rPr>
                                  <w:rFonts w:ascii="Times New Roman" w:hAnsi="Times New Roman" w:cs="Times New Roman"/>
                                  <w:sz w:val="16"/>
                                  <w:szCs w:val="16"/>
                                </w:rPr>
                                <w:t>NO</w:t>
                              </w:r>
                            </w:p>
                          </w:txbxContent>
                        </v:textbox>
                      </v:shape>
                      <v:shape id="AutoShape 629" o:spid="_x0000_s1026" o:spt="47" type="#_x0000_t47" style="position:absolute;left:3333;top:6842;height:223;width:558;v-text-anchor:middle;" fillcolor="#EFFEFF" filled="t" stroked="f" coordsize="21600,21600" o:gfxdata="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YZrgG/&#10;AAAA3QAAAA8AAAAAAAAAAQAgAAAAIgAAAGRycy9kb3ducmV2LnhtbFBLAQIUABQAAAAIAIdO4kAz&#10;LwWeOwAAADkAAAAQAAAAAAAAAAEAIAAAAA4BAABkcnMvc2hhcGV4bWwueG1sUEsFBgAAAAAGAAYA&#10;WwEAALgDAAAAAA==&#10;" adj="-13102,-829,-3269,9324">
                        <v:fill on="t" focussize="0,0"/>
                        <v:stroke on="f"/>
                        <v:imagedata o:title=""/>
                        <o:lock v:ext="edit" aspectratio="f"/>
                        <v:textbox inset="0mm,0mm,0mm,0mm">
                          <w:txbxContent>
                            <w:p>
                              <w:pPr>
                                <w:rPr>
                                  <w:rFonts w:ascii="Times New Roman" w:hAnsi="Times New Roman" w:cs="Times New Roman"/>
                                  <w:sz w:val="16"/>
                                  <w:szCs w:val="16"/>
                                </w:rPr>
                              </w:pPr>
                              <w:r>
                                <w:rPr>
                                  <w:rFonts w:ascii="Times New Roman" w:hAnsi="Times New Roman" w:cs="Times New Roman"/>
                                  <w:sz w:val="16"/>
                                  <w:szCs w:val="16"/>
                                </w:rPr>
                                <w:t>NO</w:t>
                              </w:r>
                            </w:p>
                          </w:txbxContent>
                        </v:textbox>
                      </v:shape>
                      <v:shape id="AutoShape 630" o:spid="_x0000_s1026" o:spt="47" type="#_x0000_t47" style="position:absolute;left:5697;top:6906;height:223;width:558;v-text-anchor:middle;" fillcolor="#EFFEFF" filled="t" stroked="f" coordsize="21600,21600" o:gfxdata="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lVC5q8AAAA&#10;3QAAAA8AAAAAAAAAAQAgAAAAIgAAAGRycy9kb3ducmV2LnhtbFBLAQIUABQAAAAIAIdO4kAzLwWe&#10;OwAAADkAAAAQAAAAAAAAAAEAIAAAAAsBAABkcnMvc2hhcGV4bWwueG1sUEsFBgAAAAAGAAYAWwEA&#10;ALUDAAAAAA==&#10;" adj="-13102,-829,-3269,9324">
                        <v:fill on="t" focussize="0,0"/>
                        <v:stroke on="f"/>
                        <v:imagedata o:title=""/>
                        <o:lock v:ext="edit" aspectratio="f"/>
                        <v:textbox inset="0mm,0mm,0mm,0mm">
                          <w:txbxContent>
                            <w:p>
                              <w:pPr>
                                <w:rPr>
                                  <w:rFonts w:ascii="Times New Roman" w:hAnsi="Times New Roman" w:cs="Times New Roman"/>
                                  <w:sz w:val="16"/>
                                  <w:szCs w:val="16"/>
                                </w:rPr>
                              </w:pPr>
                              <w:r>
                                <w:rPr>
                                  <w:rFonts w:ascii="Times New Roman" w:hAnsi="Times New Roman" w:cs="Times New Roman"/>
                                  <w:sz w:val="16"/>
                                  <w:szCs w:val="16"/>
                                </w:rPr>
                                <w:t>YES</w:t>
                              </w:r>
                            </w:p>
                          </w:txbxContent>
                        </v:textbox>
                      </v:shape>
                      <v:shape id="AutoShape 631" o:spid="_x0000_s1026" o:spt="47" type="#_x0000_t47" style="position:absolute;left:2229;top:6842;height:223;width:558;v-text-anchor:middle;" fillcolor="#EFFEFF" filled="t" stroked="f" coordsize="21600,21600" o:gfxdata="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Hle28AAAA&#10;3QAAAA8AAAAAAAAAAQAgAAAAIgAAAGRycy9kb3ducmV2LnhtbFBLAQIUABQAAAAIAIdO4kAzLwWe&#10;OwAAADkAAAAQAAAAAAAAAAEAIAAAAAsBAABkcnMvc2hhcGV4bWwueG1sUEsFBgAAAAAGAAYAWwEA&#10;ALUDAAAAAA==&#10;" adj="-13102,-829,-3269,9324">
                        <v:fill on="t" focussize="0,0"/>
                        <v:stroke on="f"/>
                        <v:imagedata o:title=""/>
                        <o:lock v:ext="edit" aspectratio="f"/>
                        <v:textbox inset="0mm,0mm,0mm,0mm">
                          <w:txbxContent>
                            <w:p>
                              <w:pPr>
                                <w:rPr>
                                  <w:rFonts w:ascii="Times New Roman" w:hAnsi="Times New Roman" w:cs="Times New Roman"/>
                                  <w:sz w:val="16"/>
                                  <w:szCs w:val="16"/>
                                </w:rPr>
                              </w:pPr>
                              <w:r>
                                <w:rPr>
                                  <w:rFonts w:ascii="Times New Roman" w:hAnsi="Times New Roman" w:cs="Times New Roman"/>
                                  <w:sz w:val="16"/>
                                  <w:szCs w:val="16"/>
                                </w:rPr>
                                <w:t>YES</w:t>
                              </w:r>
                            </w:p>
                          </w:txbxContent>
                        </v:textbox>
                      </v:shape>
                      <v:shape id="AutoShape 632" o:spid="_x0000_s1026" o:spt="47" type="#_x0000_t47" style="position:absolute;left:5697;top:5561;height:223;width:558;v-text-anchor:middle;" fillcolor="#EFFEFF" filled="t" stroked="f" coordsize="21600,21600" o:gfxdata="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bLMHa8AAAA&#10;3QAAAA8AAAAAAAAAAQAgAAAAIgAAAGRycy9kb3ducmV2LnhtbFBLAQIUABQAAAAIAIdO4kAzLwWe&#10;OwAAADkAAAAQAAAAAAAAAAEAIAAAAAsBAABkcnMvc2hhcGV4bWwueG1sUEsFBgAAAAAGAAYAWwEA&#10;ALUDAAAAAA==&#10;" adj="-13102,-829,-3269,9324">
                        <v:fill on="t" focussize="0,0"/>
                        <v:stroke on="f"/>
                        <v:imagedata o:title=""/>
                        <o:lock v:ext="edit" aspectratio="f"/>
                        <v:textbox inset="0mm,0mm,0mm,0mm">
                          <w:txbxContent>
                            <w:p>
                              <w:pPr>
                                <w:rPr>
                                  <w:rFonts w:ascii="Times New Roman" w:hAnsi="Times New Roman" w:cs="Times New Roman"/>
                                  <w:sz w:val="16"/>
                                  <w:szCs w:val="16"/>
                                </w:rPr>
                              </w:pPr>
                              <w:r>
                                <w:rPr>
                                  <w:rFonts w:ascii="Times New Roman" w:hAnsi="Times New Roman" w:cs="Times New Roman"/>
                                  <w:sz w:val="16"/>
                                  <w:szCs w:val="16"/>
                                </w:rPr>
                                <w:t>YES</w:t>
                              </w:r>
                            </w:p>
                          </w:txbxContent>
                        </v:textbox>
                      </v:shape>
                      <v:shape id="Flowchart: Alternate Process 115" o:spid="_x0000_s1026" o:spt="176" type="#_x0000_t176" style="position:absolute;left:6246;top:5594;height:667;width:1554;v-text-anchor:middle;" fillcolor="#EFFEFF" filled="t" stroked="t" coordsize="21600,21600" o:gfxdata="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t6s5vQAA&#10;AN0AAAAPAAAAAAAAAAEAIAAAACIAAABkcnMvZG93bnJldi54bWxQSwECFAAUAAAACACHTuJAMy8F&#10;njsAAAA5AAAAEAAAAAAAAAABACAAAAAMAQAAZHJzL3NoYXBleG1sLnhtbFBLBQYAAAAABgAGAFsB&#10;AAC2AwAAAAA=&#10;">
                        <v:fill on="t" focussize="0,0"/>
                        <v:stroke weight="0.5pt" color="#002060" miterlimit="8" joinstyle="miter"/>
                        <v:imagedata o:title=""/>
                        <o:lock v:ext="edit" aspectratio="f"/>
                        <v:textbox>
                          <w:txbxContent>
                            <w:p>
                              <w:pPr>
                                <w:jc w:val="center"/>
                                <w:rPr>
                                  <w:rFonts w:ascii="Times New Roman" w:hAnsi="Times New Roman" w:cs="Times New Roman"/>
                                  <w:sz w:val="16"/>
                                  <w:szCs w:val="16"/>
                                </w:rPr>
                              </w:pPr>
                              <w:r>
                                <w:rPr>
                                  <w:rFonts w:ascii="Times New Roman" w:hAnsi="Times New Roman" w:cs="Times New Roman"/>
                                  <w:sz w:val="16"/>
                                  <w:szCs w:val="16"/>
                                </w:rPr>
                                <w:t>Get desired Equation</w:t>
                              </w:r>
                            </w:p>
                          </w:txbxContent>
                        </v:textbox>
                      </v:shape>
                      <v:shape id="Flowchart: Alternate Process 109" o:spid="_x0000_s1026" o:spt="176" type="#_x0000_t176" style="position:absolute;left:3891;top:1947;height:527;width:1954;v-text-anchor:middle;" fillcolor="#EFFEFF" filled="t" stroked="t" coordsize="21600,21600" o:gfxdata="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4uuL4A&#10;AADdAAAADwAAAAAAAAABACAAAAAiAAAAZHJzL2Rvd25yZXYueG1sUEsBAhQAFAAAAAgAh07iQDMv&#10;BZ47AAAAOQAAABAAAAAAAAAAAQAgAAAADQEAAGRycy9zaGFwZXhtbC54bWxQSwUGAAAAAAYABgBb&#10;AQAAtwMAAAAA&#10;">
                        <v:fill on="t" focussize="0,0"/>
                        <v:stroke weight="0.5pt" color="#002060" miterlimit="8" joinstyle="miter"/>
                        <v:imagedata o:title=""/>
                        <o:lock v:ext="edit" aspectratio="f"/>
                        <v:textbox inset="0mm,0mm,0mm,0mm">
                          <w:txbxContent>
                            <w:p>
                              <w:pPr>
                                <w:jc w:val="center"/>
                                <w:rPr>
                                  <w:rFonts w:ascii="Times New Roman" w:hAnsi="Times New Roman" w:cs="Times New Roman"/>
                                  <w:sz w:val="16"/>
                                  <w:szCs w:val="16"/>
                                </w:rPr>
                              </w:pPr>
                              <w:r>
                                <w:rPr>
                                  <w:rFonts w:ascii="Times New Roman" w:hAnsi="Times New Roman" w:cs="Times New Roman"/>
                                  <w:sz w:val="16"/>
                                  <w:szCs w:val="16"/>
                                </w:rPr>
                                <w:t>Initialize weights W for all neurons</w:t>
                              </w:r>
                            </w:p>
                          </w:txbxContent>
                        </v:textbox>
                      </v:shape>
                      <v:shape id="Flowchart: Alternate Process 110" o:spid="_x0000_s1026" o:spt="176" type="#_x0000_t176" style="position:absolute;left:4232;top:2740;height:626;width:1342;v-text-anchor:middle;" fillcolor="#EFFEFF" filled="t" stroked="t" coordsize="21600,21600" o:gfxdata="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fywz74A&#10;AADdAAAADwAAAAAAAAABACAAAAAiAAAAZHJzL2Rvd25yZXYueG1sUEsBAhQAFAAAAAgAh07iQDMv&#10;BZ47AAAAOQAAABAAAAAAAAAAAQAgAAAADQEAAGRycy9zaGFwZXhtbC54bWxQSwUGAAAAAAYABgBb&#10;AQAAtwMAAAAA&#10;">
                        <v:fill on="t" focussize="0,0"/>
                        <v:stroke weight="0.5pt" color="#002060" miterlimit="8" joinstyle="miter"/>
                        <v:imagedata o:title=""/>
                        <o:lock v:ext="edit" aspectratio="f"/>
                        <v:textbox inset="0mm,0mm,0mm,0mm">
                          <w:txbxContent>
                            <w:p>
                              <w:pPr>
                                <w:jc w:val="center"/>
                                <w:rPr>
                                  <w:rFonts w:ascii="Times New Roman" w:hAnsi="Times New Roman" w:cs="Times New Roman"/>
                                  <w:sz w:val="16"/>
                                  <w:szCs w:val="16"/>
                                </w:rPr>
                              </w:pPr>
                              <w:r>
                                <w:rPr>
                                  <w:rFonts w:ascii="Times New Roman" w:hAnsi="Times New Roman" w:cs="Times New Roman"/>
                                  <w:sz w:val="16"/>
                                  <w:szCs w:val="16"/>
                                </w:rPr>
                                <w:t>Get pattern X and Feed Forward</w:t>
                              </w:r>
                            </w:p>
                          </w:txbxContent>
                        </v:textbox>
                      </v:shape>
                      <v:shape id="Flowchart: Alternate Process 111" o:spid="_x0000_s1026" o:spt="176" type="#_x0000_t176" style="position:absolute;left:4101;top:3600;height:500;width:1637;v-text-anchor:middle;" fillcolor="#EFFEFF" filled="t" stroked="t" coordsize="21600,21600" o:gfxdata="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rAVVL4A&#10;AADdAAAADwAAAAAAAAABACAAAAAiAAAAZHJzL2Rvd25yZXYueG1sUEsBAhQAFAAAAAgAh07iQDMv&#10;BZ47AAAAOQAAABAAAAAAAAAAAQAgAAAADQEAAGRycy9zaGFwZXhtbC54bWxQSwUGAAAAAAYABgBb&#10;AQAAtwMAAAAA&#10;">
                        <v:fill on="t" focussize="0,0"/>
                        <v:stroke weight="0.5pt" color="#002060" miterlimit="8" joinstyle="miter"/>
                        <v:imagedata o:title=""/>
                        <o:lock v:ext="edit" aspectratio="f"/>
                        <v:textbox inset="0mm,0mm,0mm,0mm">
                          <w:txbxContent>
                            <w:p>
                              <w:pPr>
                                <w:jc w:val="center"/>
                                <w:rPr>
                                  <w:rFonts w:ascii="Times New Roman" w:hAnsi="Times New Roman" w:cs="Times New Roman"/>
                                  <w:sz w:val="16"/>
                                  <w:szCs w:val="16"/>
                                </w:rPr>
                              </w:pPr>
                              <w:r>
                                <w:rPr>
                                  <w:rFonts w:ascii="Times New Roman" w:hAnsi="Times New Roman" w:cs="Times New Roman"/>
                                  <w:sz w:val="16"/>
                                  <w:szCs w:val="16"/>
                                </w:rPr>
                                <w:t>Compute cycle error E</w:t>
                              </w:r>
                            </w:p>
                          </w:txbxContent>
                        </v:textbox>
                      </v:shape>
                      <v:shape id="Flowchart: Alternate Process 112" o:spid="_x0000_s1026" o:spt="176" type="#_x0000_t176" style="position:absolute;left:3978;top:4397;height:670;width:2035;v-text-anchor:middle;" fillcolor="#EFFEFF" filled="t" stroked="t" coordsize="21600,21600" o:gfxdata="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6oTy/&#10;AAAA3QAAAA8AAAAAAAAAAQAgAAAAIgAAAGRycy9kb3ducmV2LnhtbFBLAQIUABQAAAAIAIdO4kAz&#10;LwWeOwAAADkAAAAQAAAAAAAAAAEAIAAAAA4BAABkcnMvc2hhcGV4bWwueG1sUEsFBgAAAAAGAAYA&#10;WwEAALgDAAAAAA==&#10;">
                        <v:fill on="t" focussize="0,0"/>
                        <v:stroke weight="0.5pt" color="#002060" miterlimit="8" joinstyle="miter"/>
                        <v:imagedata o:title=""/>
                        <o:lock v:ext="edit" aspectratio="f"/>
                        <v:textbox>
                          <w:txbxContent>
                            <w:p>
                              <w:pPr>
                                <w:jc w:val="center"/>
                                <w:rPr>
                                  <w:rFonts w:ascii="Times New Roman" w:hAnsi="Times New Roman" w:cs="Times New Roman"/>
                                  <w:sz w:val="16"/>
                                  <w:szCs w:val="16"/>
                                </w:rPr>
                              </w:pPr>
                              <w:r>
                                <w:rPr>
                                  <w:rFonts w:ascii="Times New Roman" w:hAnsi="Times New Roman" w:cs="Times New Roman"/>
                                  <w:sz w:val="16"/>
                                  <w:szCs w:val="16"/>
                                </w:rPr>
                                <w:t>Adjust weights for output layer using F(w,x,d)</w:t>
                              </w:r>
                            </w:p>
                          </w:txbxContent>
                        </v:textbox>
                      </v:shape>
                      <v:shape id="Flowchart: Alternate Process 118" o:spid="_x0000_s1026" o:spt="176" type="#_x0000_t176" style="position:absolute;left:2569;top:4913;height:438;width:1131;v-text-anchor:middle;" fillcolor="#EFFEFF" filled="t" stroked="t" coordsize="21600,21600" o:gfxdata="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q2BKe8AAAA&#10;3QAAAA8AAAAAAAAAAQAgAAAAIgAAAGRycy9kb3ducmV2LnhtbFBLAQIUABQAAAAIAIdO4kAzLwWe&#10;OwAAADkAAAAQAAAAAAAAAAEAIAAAAAsBAABkcnMvc2hhcGV4bWwueG1sUEsFBgAAAAAGAAYAWwEA&#10;ALUDAAAAAA==&#10;">
                        <v:fill on="t" focussize="0,0"/>
                        <v:stroke weight="0.5pt" color="#002060" miterlimit="8" joinstyle="miter"/>
                        <v:imagedata o:title=""/>
                        <o:lock v:ext="edit" aspectratio="f"/>
                        <v:textbox>
                          <w:txbxContent>
                            <w:p>
                              <w:pPr>
                                <w:jc w:val="center"/>
                                <w:rPr>
                                  <w:rFonts w:ascii="Times New Roman" w:hAnsi="Times New Roman" w:cs="Times New Roman"/>
                                  <w:sz w:val="16"/>
                                  <w:szCs w:val="16"/>
                                </w:rPr>
                              </w:pPr>
                              <w:r>
                                <w:rPr>
                                  <w:rFonts w:ascii="Times New Roman" w:hAnsi="Times New Roman" w:cs="Times New Roman"/>
                                  <w:sz w:val="16"/>
                                  <w:szCs w:val="16"/>
                                </w:rPr>
                                <w:t>E=0</w:t>
                              </w:r>
                            </w:p>
                          </w:txbxContent>
                        </v:textbox>
                      </v:shape>
                      <v:shape id="Flowchart: Decision 113" o:spid="_x0000_s1026" o:spt="110" type="#_x0000_t110" style="position:absolute;left:3941;top:5341;height:1144;width:1891;v-text-anchor:middle;" fillcolor="#EFFEFF" filled="t" stroked="t" coordsize="21600,21600" o:gfxdata="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QgLy/&#10;AAAA3QAAAA8AAAAAAAAAAQAgAAAAIgAAAGRycy9kb3ducmV2LnhtbFBLAQIUABQAAAAIAIdO4kAz&#10;LwWeOwAAADkAAAAQAAAAAAAAAAEAIAAAAA4BAABkcnMvc2hhcGV4bWwueG1sUEsFBgAAAAAGAAYA&#10;WwEAALgDAAAAAA==&#10;">
                        <v:fill on="t" focussize="0,0"/>
                        <v:stroke weight="0.5pt" color="#002060" miterlimit="8" joinstyle="miter"/>
                        <v:imagedata o:title=""/>
                        <o:lock v:ext="edit" aspectratio="f"/>
                        <v:textbox inset="0mm,0mm,0mm,0mm">
                          <w:txbxContent>
                            <w:p>
                              <w:pPr>
                                <w:jc w:val="center"/>
                                <w:rPr>
                                  <w:rFonts w:ascii="Times New Roman" w:hAnsi="Times New Roman" w:cs="Times New Roman"/>
                                  <w:sz w:val="16"/>
                                  <w:szCs w:val="16"/>
                                </w:rPr>
                              </w:pPr>
                              <w:r>
                                <w:rPr>
                                  <w:rFonts w:ascii="Times New Roman" w:hAnsi="Times New Roman" w:cs="Times New Roman"/>
                                  <w:sz w:val="16"/>
                                  <w:szCs w:val="16"/>
                                </w:rPr>
                                <w:t>More hidden layers?</w:t>
                              </w:r>
                            </w:p>
                            <w:p>
                              <w:pPr>
                                <w:jc w:val="center"/>
                                <w:rPr>
                                  <w:rFonts w:ascii="Times New Roman" w:hAnsi="Times New Roman" w:cs="Times New Roman"/>
                                  <w:sz w:val="16"/>
                                  <w:szCs w:val="16"/>
                                </w:rPr>
                              </w:pPr>
                            </w:p>
                          </w:txbxContent>
                        </v:textbox>
                      </v:shape>
                      <v:shape id="Flowchart: Decision 117" o:spid="_x0000_s1026" o:spt="110" type="#_x0000_t110" style="position:absolute;left:2331;top:6013;height:662;width:1672;v-text-anchor:middle;" fillcolor="#EFFEFF" filled="t" stroked="t" coordsize="21600,21600" o:gfxdata="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RwlJ7sAAADd&#10;AAAADwAAAAAAAAABACAAAAAiAAAAZHJzL2Rvd25yZXYueG1sUEsBAhQAFAAAAAgAh07iQDMvBZ47&#10;AAAAOQAAABAAAAAAAAAAAQAgAAAACgEAAGRycy9zaGFwZXhtbC54bWxQSwUGAAAAAAYABgBbAQAA&#10;tAMAAAAA&#10;">
                        <v:fill on="t" focussize="0,0"/>
                        <v:stroke weight="0.5pt" color="#002060" miterlimit="8" joinstyle="miter"/>
                        <v:imagedata o:title=""/>
                        <o:lock v:ext="edit" aspectratio="f"/>
                        <v:textbox inset="0mm,0mm,0mm,0mm">
                          <w:txbxContent>
                            <w:p>
                              <w:pPr>
                                <w:jc w:val="center"/>
                                <w:rPr>
                                  <w:rFonts w:ascii="Times New Roman" w:hAnsi="Times New Roman" w:cs="Times New Roman"/>
                                  <w:sz w:val="16"/>
                                  <w:szCs w:val="16"/>
                                </w:rPr>
                              </w:pPr>
                              <w:r>
                                <w:rPr>
                                  <w:rFonts w:ascii="Times New Roman" w:hAnsi="Times New Roman" w:cs="Times New Roman"/>
                                  <w:sz w:val="16"/>
                                  <w:szCs w:val="16"/>
                                </w:rPr>
                                <w:t>E&lt;Emax</w:t>
                              </w:r>
                            </w:p>
                          </w:txbxContent>
                        </v:textbox>
                      </v:shape>
                      <v:shape id="Flowchart: Alternate Process 116" o:spid="_x0000_s1026" o:spt="176" type="#_x0000_t176" style="position:absolute;left:6329;top:6627;height:438;width:1424;v-text-anchor:middle;" fillcolor="#EFFEFF" filled="t" stroked="t" coordsize="21600,21600" o:gfxdata="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x4gEb4A&#10;AADdAAAADwAAAAAAAAABACAAAAAiAAAAZHJzL2Rvd25yZXYueG1sUEsBAhQAFAAAAAgAh07iQDMv&#10;BZ47AAAAOQAAABAAAAAAAAAAAQAgAAAADQEAAGRycy9zaGFwZXhtbC54bWxQSwUGAAAAAAYABgBb&#10;AQAAtwMAAAAA&#10;">
                        <v:fill on="t" focussize="0,0"/>
                        <v:stroke weight="0.5pt" color="#002060" miterlimit="8" joinstyle="miter"/>
                        <v:imagedata o:title=""/>
                        <o:lock v:ext="edit" aspectratio="f"/>
                        <v:textbox inset="0mm,0mm,0mm,0mm">
                          <w:txbxContent>
                            <w:p>
                              <w:pPr>
                                <w:jc w:val="center"/>
                                <w:rPr>
                                  <w:rFonts w:ascii="Times New Roman" w:hAnsi="Times New Roman" w:cs="Times New Roman"/>
                                  <w:sz w:val="16"/>
                                  <w:szCs w:val="16"/>
                                </w:rPr>
                              </w:pPr>
                              <w:r>
                                <w:rPr>
                                  <w:rFonts w:ascii="Times New Roman" w:hAnsi="Times New Roman" w:cs="Times New Roman"/>
                                  <w:sz w:val="16"/>
                                  <w:szCs w:val="16"/>
                                </w:rPr>
                                <w:t>Adjust weights for hidden layer</w:t>
                              </w:r>
                            </w:p>
                          </w:txbxContent>
                        </v:textbox>
                      </v:shape>
                      <v:shape id="Flowchart: Decision 114" o:spid="_x0000_s1026" o:spt="110" type="#_x0000_t110" style="position:absolute;left:4000;top:6792;height:810;width:1743;v-text-anchor:middle;" fillcolor="#EFFEFF" filled="t" stroked="t" coordsize="21600,21600" o:gfxdata="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gh7LvQAA&#10;AN0AAAAPAAAAAAAAAAEAIAAAACIAAABkcnMvZG93bnJldi54bWxQSwECFAAUAAAACACHTuJAMy8F&#10;njsAAAA5AAAAEAAAAAAAAAABACAAAAAMAQAAZHJzL3NoYXBleG1sLnhtbFBLBQYAAAAABgAGAFsB&#10;AAC2AwAAAAA=&#10;">
                        <v:fill on="t" focussize="0,0"/>
                        <v:stroke weight="0.5pt" color="#002060" miterlimit="8" joinstyle="miter"/>
                        <v:imagedata o:title=""/>
                        <o:lock v:ext="edit" aspectratio="f"/>
                        <v:textbox inset="0mm,0mm,0mm,0mm">
                          <w:txbxContent>
                            <w:p>
                              <w:pPr>
                                <w:jc w:val="center"/>
                                <w:rPr>
                                  <w:rFonts w:ascii="Times New Roman" w:hAnsi="Times New Roman" w:cs="Times New Roman"/>
                                  <w:sz w:val="16"/>
                                  <w:szCs w:val="16"/>
                                </w:rPr>
                              </w:pPr>
                              <w:r>
                                <w:rPr>
                                  <w:rFonts w:ascii="Times New Roman" w:hAnsi="Times New Roman" w:cs="Times New Roman"/>
                                  <w:sz w:val="16"/>
                                  <w:szCs w:val="16"/>
                                </w:rPr>
                                <w:t>More Patterns ?</w:t>
                              </w:r>
                            </w:p>
                          </w:txbxContent>
                        </v:textbox>
                      </v:shape>
                      <v:shape id="Flowchart: Terminator 119" o:spid="_x0000_s1026" o:spt="116" type="#_x0000_t116" style="position:absolute;left:1415;top:7318;height:409;width:1031;v-text-anchor:middle;" fillcolor="#EFFEFF" filled="t" stroked="t" coordsize="21600,21600" o:gfxdata="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IhbG8AAAA&#10;3QAAAA8AAAAAAAAAAQAgAAAAIgAAAGRycy9kb3ducmV2LnhtbFBLAQIUABQAAAAIAIdO4kAzLwWe&#10;OwAAADkAAAAQAAAAAAAAAAEAIAAAAAsBAABkcnMvc2hhcGV4bWwueG1sUEsFBgAAAAAGAAYAWwEA&#10;ALUDAAAAAA==&#10;">
                        <v:fill on="t" focussize="0,0"/>
                        <v:stroke weight="0.5pt" color="#002060" miterlimit="8" joinstyle="miter"/>
                        <v:imagedata o:title=""/>
                        <o:lock v:ext="edit" aspectratio="f"/>
                        <v:textbox>
                          <w:txbxContent>
                            <w:p>
                              <w:pPr>
                                <w:jc w:val="center"/>
                                <w:rPr>
                                  <w:rFonts w:ascii="Times New Roman" w:hAnsi="Times New Roman" w:cs="Times New Roman"/>
                                  <w:sz w:val="16"/>
                                  <w:szCs w:val="16"/>
                                </w:rPr>
                              </w:pPr>
                              <w:r>
                                <w:rPr>
                                  <w:rFonts w:ascii="Times New Roman" w:hAnsi="Times New Roman" w:cs="Times New Roman"/>
                                  <w:sz w:val="16"/>
                                  <w:szCs w:val="16"/>
                                </w:rPr>
                                <w:t>STOP</w:t>
                              </w:r>
                            </w:p>
                          </w:txbxContent>
                        </v:textbox>
                      </v:shape>
                      <v:shape id="AutoShape 644" o:spid="_x0000_s1026" o:spt="34" type="#_x0000_t34" style="position:absolute;left:3160;top:6675;height:525;width:843;rotation:11796480f;" filled="f" stroked="t" coordsize="21600,21600" o:gfxdata="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u+z3u8AAAA&#10;3QAAAA8AAAAAAAAAAQAgAAAAIgAAAGRycy9kb3ducmV2LnhtbFBLAQIUABQAAAAIAIdO4kAzLwWe&#10;OwAAADkAAAAQAAAAAAAAAAEAIAAAAAsBAABkcnMvc2hhcGV4bWwueG1sUEsFBgAAAAAGAAYAWwEA&#10;ALUDAAAAAA==&#10;" adj="21574">
                        <v:fill on="f" focussize="0,0"/>
                        <v:stroke color="#000000" miterlimit="8" joinstyle="miter" endarrow="block" endarrowwidth="narrow"/>
                        <v:imagedata o:title=""/>
                        <o:lock v:ext="edit" aspectratio="f"/>
                      </v:shape>
                      <v:shape id="AutoShape 645" o:spid="_x0000_s1026" o:spt="34" type="#_x0000_t34" style="position:absolute;left:5337;top:6216;height:626;width:992;rotation:11796480f;" filled="f" stroked="t" coordsize="21600,21600" o:gfxdata="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8slbi5AAAA3QAA&#10;AA8AAAAAAAAAAQAgAAAAIgAAAGRycy9kb3ducmV2LnhtbFBLAQIUABQAAAAIAIdO4kAzLwWeOwAA&#10;ADkAAAAQAAAAAAAAAAEAIAAAAAgBAABkcnMvc2hhcGV4bWwueG1sUEsFBgAAAAAGAAYAWwEAALID&#10;AAAAAA==&#10;" adj="10800">
                        <v:fill on="f" focussize="0,0"/>
                        <v:stroke color="#000000" miterlimit="8" joinstyle="miter" endarrow="block" endarrowwidth="narrow"/>
                        <v:imagedata o:title=""/>
                        <o:lock v:ext="edit" aspectratio="f"/>
                      </v:shape>
                      <v:shape id="AutoShape 646" o:spid="_x0000_s1026" o:spt="34" type="#_x0000_t34" style="position:absolute;left:2158;top:3180;height:753;width:2713;rotation:-5898240f;" filled="f" stroked="t" coordsize="21600,21600" o:gfxdata="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OhxJW8AAAA&#10;3QAAAA8AAAAAAAAAAQAgAAAAIgAAAGRycy9kb3ducmV2LnhtbFBLAQIUABQAAAAIAIdO4kAzLwWe&#10;OwAAADkAAAAQAAAAAAAAAAEAIAAAAAsBAABkcnMvc2hhcGV4bWwueG1sUEsFBgAAAAAGAAYAWwEA&#10;ALUDAAAAAA==&#10;" adj="21544">
                        <v:fill on="f" focussize="0,0"/>
                        <v:stroke color="#000000" miterlimit="8" joinstyle="miter" endarrow="block" endarrowwidth="narrow"/>
                        <v:imagedata o:title=""/>
                        <o:lock v:ext="edit" aspectratio="f"/>
                      </v:shape>
                      <v:shape id="AutoShape 647" o:spid="_x0000_s1026" o:spt="34" type="#_x0000_t34" style="position:absolute;left:7417;top:6258;height:247;width:920;rotation:5898240f;" filled="f" stroked="t" coordsize="21600,21600" o:gfxdata="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ebSg&#10;wAAAAN0AAAAPAAAAAAAAAAEAIAAAACIAAABkcnMvZG93bnJldi54bWxQSwECFAAUAAAACACHTuJA&#10;My8FnjsAAAA5AAAAEAAAAAAAAAABACAAAAAPAQAAZHJzL3NoYXBleG1sLnhtbFBLBQYAAAAABgAG&#10;AFsBAAC5AwAAAAA=&#10;" adj="21318">
                        <v:fill on="f" focussize="0,0"/>
                        <v:stroke color="#000000" miterlimit="8" joinstyle="miter" endarrow="block" endarrowwidth="narrow"/>
                        <v:imagedata o:title=""/>
                        <o:lock v:ext="edit" aspectratio="f"/>
                      </v:shape>
                      <v:shape id="AutoShape 648" o:spid="_x0000_s1026" o:spt="32" type="#_x0000_t32" style="position:absolute;left:4866;top:2474;height:266;width:9;" filled="f" stroked="t" coordsize="21600,21600" o:gfxdata="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vsP8vQAA&#10;AN0AAAAPAAAAAAAAAAEAIAAAACIAAABkcnMvZG93bnJldi54bWxQSwECFAAUAAAACACHTuJAMy8F&#10;njsAAAA5AAAAEAAAAAAAAAABACAAAAAMAQAAZHJzL3NoYXBleG1sLnhtbFBLBQYAAAAABgAGAFsB&#10;AAC2AwAAAAA=&#10;">
                        <v:fill on="f" focussize="0,0"/>
                        <v:stroke color="#000000" joinstyle="round" endarrow="block" endarrowwidth="narrow"/>
                        <v:imagedata o:title=""/>
                        <o:lock v:ext="edit" aspectratio="f"/>
                      </v:shape>
                      <v:shape id="AutoShape 649" o:spid="_x0000_s1026" o:spt="32" type="#_x0000_t32" style="position:absolute;left:4875;top:3366;height:266;width:1;" filled="f" stroked="t" coordsize="21600,21600" o:gfxdata="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6KDc&#10;wAAAAN0AAAAPAAAAAAAAAAEAIAAAACIAAABkcnMvZG93bnJldi54bWxQSwECFAAUAAAACACHTuJA&#10;My8FnjsAAAA5AAAAEAAAAAAAAAABACAAAAAPAQAAZHJzL3NoYXBleG1sLnhtbFBLBQYAAAAABgAG&#10;AFsBAAC5AwAAAAA=&#10;">
                        <v:fill on="f" focussize="0,0"/>
                        <v:stroke color="#000000" joinstyle="round" endarrow="block" endarrowwidth="narrow"/>
                        <v:imagedata o:title=""/>
                        <o:lock v:ext="edit" aspectratio="f"/>
                      </v:shape>
                      <v:shape id="AutoShape 650" o:spid="_x0000_s1026" o:spt="32" type="#_x0000_t32" style="position:absolute;left:4876;top:4100;height:297;width:1;" filled="f" stroked="t" coordsize="21600,21600" o:gfxdata="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aQFR74A&#10;AADdAAAADwAAAAAAAAABACAAAAAiAAAAZHJzL2Rvd25yZXYueG1sUEsBAhQAFAAAAAgAh07iQDMv&#10;BZ47AAAAOQAAABAAAAAAAAAAAQAgAAAADQEAAGRycy9zaGFwZXhtbC54bWxQSwUGAAAAAAYABgBb&#10;AQAAtwMAAAAA&#10;">
                        <v:fill on="f" focussize="0,0"/>
                        <v:stroke color="#000000" joinstyle="round" endarrow="block" endarrowwidth="narrow"/>
                        <v:imagedata o:title=""/>
                        <o:lock v:ext="edit" aspectratio="f"/>
                      </v:shape>
                      <v:shape id="AutoShape 651" o:spid="_x0000_s1026" o:spt="32" type="#_x0000_t32" style="position:absolute;left:4878;top:5067;height:284;width:0;" filled="f" stroked="t" coordsize="21600,21600" o:gfxdata="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l2mzC8AAAA&#10;3QAAAA8AAAAAAAAAAQAgAAAAIgAAAGRycy9kb3ducmV2LnhtbFBLAQIUABQAAAAIAIdO4kAzLwWe&#10;OwAAADkAAAAQAAAAAAAAAAEAIAAAAAsBAABkcnMvc2hhcGV4bWwueG1sUEsFBgAAAAAGAAYAWwEA&#10;ALUDAAAAAA==&#10;">
                        <v:fill on="f" focussize="0,0"/>
                        <v:stroke color="#000000" joinstyle="round" endarrow="block" endarrowwidth="narrow"/>
                        <v:imagedata o:title=""/>
                        <o:lock v:ext="edit" aspectratio="f"/>
                      </v:shape>
                      <v:shape id="AutoShape 652" o:spid="_x0000_s1026" o:spt="32" type="#_x0000_t32" style="position:absolute;left:3160;top:5351;flip:y;height:662;width:0;" filled="f" stroked="t" coordsize="21600,21600" o:gfxdata="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wki8AAAA&#10;3QAAAA8AAAAAAAAAAQAgAAAAIgAAAGRycy9kb3ducmV2LnhtbFBLAQIUABQAAAAIAIdO4kAzLwWe&#10;OwAAADkAAAAQAAAAAAAAAAEAIAAAAAsBAABkcnMvc2hhcGV4bWwueG1sUEsFBgAAAAAGAAYAWwEA&#10;ALUDAAAAAA==&#10;">
                        <v:fill on="f" focussize="0,0"/>
                        <v:stroke color="#000000" joinstyle="round" endarrow="block" endarrowwidth="narrow"/>
                        <v:imagedata o:title=""/>
                        <o:lock v:ext="edit" aspectratio="f"/>
                      </v:shape>
                      <v:shape id="AutoShape 653" o:spid="_x0000_s1026" o:spt="32" type="#_x0000_t32" style="position:absolute;left:5832;top:5913;height:0;width:414;" filled="f" stroked="t" coordsize="21600,21600" o:gfxdata="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dOm374A&#10;AADdAAAADwAAAAAAAAABACAAAAAiAAAAZHJzL2Rvd25yZXYueG1sUEsBAhQAFAAAAAgAh07iQDMv&#10;BZ47AAAAOQAAABAAAAAAAAAAAQAgAAAADQEAAGRycy9zaGFwZXhtbC54bWxQSwUGAAAAAAYABgBb&#10;AQAAtwMAAAAA&#10;">
                        <v:fill on="f" focussize="0,0"/>
                        <v:stroke color="#000000" joinstyle="round" endarrow="block" endarrowwidth="narrow"/>
                        <v:imagedata o:title=""/>
                        <o:lock v:ext="edit" aspectratio="f"/>
                      </v:shape>
                      <v:shape id="AutoShape 654" o:spid="_x0000_s1026" o:spt="32" type="#_x0000_t32" style="position:absolute;left:4878;top:6485;height:307;width:0;" filled="f" stroked="t" coordsize="21600,21600" o:gfxdata="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p8DRL4A&#10;AADdAAAADwAAAAAAAAABACAAAAAiAAAAZHJzL2Rvd25yZXYueG1sUEsBAhQAFAAAAAgAh07iQDMv&#10;BZ47AAAAOQAAABAAAAAAAAAAAQAgAAAADQEAAGRycy9zaGFwZXhtbC54bWxQSwUGAAAAAAYABgBb&#10;AQAAtwMAAAAA&#10;">
                        <v:fill on="f" focussize="0,0"/>
                        <v:stroke color="#000000" joinstyle="round" endarrow="block" endarrowwidth="narrow"/>
                        <v:imagedata o:title=""/>
                        <o:lock v:ext="edit" aspectratio="f"/>
                      </v:shape>
                      <v:shape id="AutoShape 655" o:spid="_x0000_s1026" o:spt="34" type="#_x0000_t34" style="position:absolute;left:1637;top:6623;height:419;width:970;rotation:5898240f;" filled="f" stroked="t" coordsize="21600,21600" o:gfxdata="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3092bgAAADdAAAA&#10;DwAAAAAAAAABACAAAAAiAAAAZHJzL2Rvd25yZXYueG1sUEsBAhQAFAAAAAgAh07iQDMvBZ47AAAA&#10;OQAAABAAAAAAAAAAAQAgAAAABwEAAGRycy9zaGFwZXhtbC54bWxQSwUGAAAAAAYABgBbAQAAsQMA&#10;AAAA&#10;" adj="66">
                        <v:fill on="f" focussize="0,0"/>
                        <v:stroke color="#000000" miterlimit="8" joinstyle="miter" endarrow="block" endarrowwidth="narrow"/>
                        <v:imagedata o:title=""/>
                        <o:lock v:ext="edit" aspectratio="f"/>
                      </v:shape>
                      <v:shape id="AutoShape 656" o:spid="_x0000_s1026" o:spt="34" type="#_x0000_t34" style="position:absolute;left:4893;top:3152;flip:x;height:3095;width:5000;rotation:-5898240f;" filled="f" stroked="t" coordsize="21600,21600" o:gfxdata="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pJ+1ugAAAN0A&#10;AAAPAAAAAAAAAAEAIAAAACIAAABkcnMvZG93bnJldi54bWxQSwECFAAUAAAACACHTuJAMy8FnjsA&#10;AAA5AAAAEAAAAAAAAAABACAAAAAJAQAAZHJzL3NoYXBleG1sLnhtbFBLBQYAAAAABgAGAFsBAACz&#10;AwAAAAA=&#10;" adj="21578">
                        <v:fill on="f" focussize="0,0"/>
                        <v:stroke color="#000000" miterlimit="8" joinstyle="miter" endarrow="block" endarrowwidth="narrow"/>
                        <v:imagedata o:title=""/>
                        <o:lock v:ext="edit" aspectratio="f"/>
                      </v:shape>
                      <v:shape id="AutoShape 657" o:spid="_x0000_s1026" o:spt="32" type="#_x0000_t32" style="position:absolute;left:5743;top:7200;height:0;width:3197;" filled="f" stroked="t" coordsize="21600,21600" o:gfxdata="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XUHD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AutoShape 658" o:spid="_x0000_s1026" o:spt="32" type="#_x0000_t32" style="position:absolute;left:7800;top:5922;height:0;width:200;" filled="f" stroked="t" coordsize="21600,21600" o:gfxdata="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i5p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AutoShape 659" o:spid="_x0000_s1026" o:spt="32" type="#_x0000_t32" style="position:absolute;left:4879;top:1662;height:285;width:9;" filled="f" stroked="t" coordsize="21600,21600" o:gfxdata="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zE2&#10;AcEAAADdAAAADwAAAAAAAAABACAAAAAiAAAAZHJzL2Rvd25yZXYueG1sUEsBAhQAFAAAAAgAh07i&#10;QDMvBZ47AAAAOQAAABAAAAAAAAAAAQAgAAAAEAEAAGRycy9zaGFwZXhtbC54bWxQSwUGAAAAAAYA&#10;BgBbAQAAugMAAAAA&#10;">
                        <v:fill on="f" focussize="0,0"/>
                        <v:stroke color="#000000" joinstyle="round" endarrow="block" endarrowwidth="narrow"/>
                        <v:imagedata o:title=""/>
                        <o:lock v:ext="edit" aspectratio="f"/>
                      </v:shape>
                      <v:shape id="Flowchart: Terminator 119" o:spid="_x0000_s1026" o:spt="116" type="#_x0000_t116" style="position:absolute;left:4363;top:1253;height:409;width:1031;v-text-anchor:middle;" fillcolor="#EFFEFF" filled="t" stroked="t" coordsize="21600,21600" o:gfxdata="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EKekm8AAAA&#10;3QAAAA8AAAAAAAAAAQAgAAAAIgAAAGRycy9kb3ducmV2LnhtbFBLAQIUABQAAAAIAIdO4kAzLwWe&#10;OwAAADkAAAAQAAAAAAAAAAEAIAAAAAsBAABkcnMvc2hhcGV4bWwueG1sUEsFBgAAAAAGAAYAWwEA&#10;ALUDAAAAAA==&#10;">
                        <v:fill on="t" focussize="0,0"/>
                        <v:stroke weight="0.5pt" color="#002060" miterlimit="8" joinstyle="miter"/>
                        <v:imagedata o:title=""/>
                        <o:lock v:ext="edit" aspectratio="f"/>
                        <v:textbox>
                          <w:txbxContent>
                            <w:p>
                              <w:pPr>
                                <w:jc w:val="center"/>
                                <w:rPr>
                                  <w:rFonts w:ascii="Times New Roman" w:hAnsi="Times New Roman" w:cs="Times New Roman"/>
                                  <w:sz w:val="16"/>
                                  <w:szCs w:val="16"/>
                                </w:rPr>
                              </w:pPr>
                              <w:r>
                                <w:rPr>
                                  <w:rFonts w:ascii="Times New Roman" w:hAnsi="Times New Roman" w:cs="Times New Roman"/>
                                  <w:sz w:val="16"/>
                                  <w:szCs w:val="16"/>
                                </w:rPr>
                                <w:t>START</w:t>
                              </w:r>
                            </w:p>
                          </w:txbxContent>
                        </v:textbox>
                      </v:shape>
                      <w10:wrap type="topAndBottom"/>
                    </v:group>
                  </w:pict>
                </mc:Fallback>
              </mc:AlternateContent>
            </w:r>
          </w:p>
        </w:tc>
      </w:tr>
      <w:tr>
        <w:tblPrEx>
          <w:tblCellMar>
            <w:top w:w="0" w:type="dxa"/>
            <w:left w:w="108" w:type="dxa"/>
            <w:bottom w:w="0" w:type="dxa"/>
            <w:right w:w="108" w:type="dxa"/>
          </w:tblCellMar>
        </w:tblPrEx>
        <w:trPr>
          <w:jc w:val="center"/>
        </w:trPr>
        <w:tc>
          <w:tcPr>
            <w:tcW w:w="8885" w:type="dxa"/>
            <w:vAlign w:val="center"/>
          </w:tcPr>
          <w:p>
            <w:pPr>
              <w:jc w:val="center"/>
              <w:rPr>
                <w:rFonts w:ascii="Times New Roman" w:hAnsi="Times New Roman" w:cs="Times New Roman"/>
                <w:b/>
                <w:sz w:val="20"/>
                <w:szCs w:val="24"/>
              </w:rPr>
            </w:pPr>
            <w:r>
              <w:rPr>
                <w:rFonts w:ascii="Times New Roman" w:hAnsi="Times New Roman" w:cs="Times New Roman"/>
                <w:b/>
                <w:sz w:val="20"/>
                <w:szCs w:val="24"/>
              </w:rPr>
              <w:t xml:space="preserve">Fig. </w:t>
            </w:r>
            <w:r>
              <w:rPr>
                <w:rFonts w:ascii="Times New Roman" w:hAnsi="Times New Roman" w:cs="Times New Roman"/>
                <w:b/>
                <w:sz w:val="20"/>
                <w:szCs w:val="24"/>
                <w:lang w:val="en-IN"/>
              </w:rPr>
              <w:t>3.</w:t>
            </w:r>
            <w:r>
              <w:rPr>
                <w:rFonts w:ascii="Times New Roman" w:hAnsi="Times New Roman" w:cs="Times New Roman"/>
                <w:b/>
                <w:sz w:val="20"/>
                <w:szCs w:val="24"/>
              </w:rPr>
              <w:t>4: Flowchart for NN Architecture</w:t>
            </w:r>
          </w:p>
        </w:tc>
      </w:tr>
    </w:tbl>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lang w:val="en-IN"/>
        </w:rPr>
        <w:t>3.</w:t>
      </w:r>
      <w:r>
        <w:rPr>
          <w:rFonts w:ascii="Times New Roman" w:hAnsi="Times New Roman" w:cs="Times New Roman"/>
          <w:b/>
          <w:sz w:val="24"/>
          <w:szCs w:val="24"/>
        </w:rPr>
        <w:t>1.3 Result of Neural Network</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Simulation results of neural network based short term forecasting of wind speed with two hidden layers using Levenberg-Marquardt (LM) training algorithm with MSE as performance criteria are shown in Fig. </w:t>
      </w:r>
      <w:r>
        <w:rPr>
          <w:rFonts w:ascii="Times New Roman" w:hAnsi="Times New Roman" w:cs="Times New Roman"/>
          <w:sz w:val="24"/>
          <w:szCs w:val="24"/>
          <w:lang w:val="en-IN"/>
        </w:rPr>
        <w:t>3.</w:t>
      </w:r>
      <w:r>
        <w:rPr>
          <w:rFonts w:ascii="Times New Roman" w:hAnsi="Times New Roman" w:cs="Times New Roman"/>
          <w:sz w:val="24"/>
          <w:szCs w:val="24"/>
        </w:rPr>
        <w:t xml:space="preserve">5 to </w:t>
      </w:r>
      <w:r>
        <w:rPr>
          <w:rFonts w:ascii="Times New Roman" w:hAnsi="Times New Roman" w:cs="Times New Roman"/>
          <w:sz w:val="24"/>
          <w:szCs w:val="24"/>
          <w:lang w:val="en-IN"/>
        </w:rPr>
        <w:t>3.</w:t>
      </w:r>
      <w:r>
        <w:rPr>
          <w:rFonts w:ascii="Times New Roman" w:hAnsi="Times New Roman" w:cs="Times New Roman"/>
          <w:sz w:val="24"/>
          <w:szCs w:val="24"/>
        </w:rPr>
        <w:t>12. Fig. Performance curves, training state, error histogram, ACF for fitting error, regression coefficients, correlation and response of output elements are presented using Matlab Neural Network Toolbox. It is found that best performance is found in6</w:t>
      </w:r>
      <w:r>
        <w:rPr>
          <w:rFonts w:ascii="Times New Roman" w:hAnsi="Times New Roman" w:cs="Times New Roman"/>
          <w:sz w:val="24"/>
          <w:szCs w:val="24"/>
          <w:vertAlign w:val="superscript"/>
        </w:rPr>
        <w:t>th</w:t>
      </w:r>
      <w:r>
        <w:rPr>
          <w:rFonts w:ascii="Times New Roman" w:hAnsi="Times New Roman" w:cs="Times New Roman"/>
          <w:sz w:val="24"/>
          <w:szCs w:val="24"/>
        </w:rPr>
        <w:t xml:space="preserve"> epoch with MSE of 1.8337, gradient of 0.7499 at 11</w:t>
      </w:r>
      <w:r>
        <w:rPr>
          <w:rFonts w:ascii="Times New Roman" w:hAnsi="Times New Roman" w:cs="Times New Roman"/>
          <w:sz w:val="24"/>
          <w:szCs w:val="24"/>
          <w:vertAlign w:val="superscript"/>
        </w:rPr>
        <w:t>th</w:t>
      </w:r>
      <w:r>
        <w:rPr>
          <w:rFonts w:ascii="Times New Roman" w:hAnsi="Times New Roman" w:cs="Times New Roman"/>
          <w:sz w:val="24"/>
          <w:szCs w:val="24"/>
        </w:rPr>
        <w:t xml:space="preserve"> iteration and regression of 0.8911 for target data. Error histogram indicates that, most error values range between -0.6155 to 0.8517. Forecasting results of three training algoriths are presented in Fig. </w:t>
      </w:r>
      <w:r>
        <w:rPr>
          <w:rFonts w:ascii="Times New Roman" w:hAnsi="Times New Roman" w:cs="Times New Roman"/>
          <w:sz w:val="24"/>
          <w:szCs w:val="24"/>
          <w:lang w:val="en-IN"/>
        </w:rPr>
        <w:t>3.</w:t>
      </w:r>
      <w:r>
        <w:rPr>
          <w:rFonts w:ascii="Times New Roman" w:hAnsi="Times New Roman" w:cs="Times New Roman"/>
          <w:sz w:val="24"/>
          <w:szCs w:val="24"/>
        </w:rPr>
        <w:t xml:space="preserve">13 to </w:t>
      </w:r>
      <w:r>
        <w:rPr>
          <w:rFonts w:ascii="Times New Roman" w:hAnsi="Times New Roman" w:cs="Times New Roman"/>
          <w:sz w:val="24"/>
          <w:szCs w:val="24"/>
          <w:lang w:val="en-IN"/>
        </w:rPr>
        <w:t>3.</w:t>
      </w:r>
      <w:r>
        <w:rPr>
          <w:rFonts w:ascii="Times New Roman" w:hAnsi="Times New Roman" w:cs="Times New Roman"/>
          <w:sz w:val="24"/>
          <w:szCs w:val="24"/>
        </w:rPr>
        <w:t xml:space="preserve">30. </w:t>
      </w:r>
    </w:p>
    <w:p>
      <w:pPr>
        <w:spacing w:after="0" w:line="360" w:lineRule="auto"/>
        <w:jc w:val="both"/>
        <w:rPr>
          <w:rFonts w:ascii="Times New Roman" w:hAnsi="Times New Roman" w:cs="Times New Roman"/>
          <w:sz w:val="24"/>
          <w:szCs w:val="24"/>
        </w:rPr>
        <w:sectPr>
          <w:footerReference r:id="rId5" w:type="default"/>
          <w:pgSz w:w="11909" w:h="16834"/>
          <w:pgMar w:top="1440" w:right="1440" w:bottom="1440" w:left="1800" w:header="720" w:footer="720" w:gutter="0"/>
          <w:cols w:space="720" w:num="1"/>
          <w:docGrid w:linePitch="360" w:charSpace="0"/>
        </w:sectPr>
      </w:pPr>
    </w:p>
    <w:tbl>
      <w:tblPr>
        <w:tblStyle w:val="5"/>
        <w:tblW w:w="0" w:type="auto"/>
        <w:tblInd w:w="0" w:type="dxa"/>
        <w:tblLayout w:type="autofit"/>
        <w:tblCellMar>
          <w:top w:w="0" w:type="dxa"/>
          <w:left w:w="0" w:type="dxa"/>
          <w:bottom w:w="0" w:type="dxa"/>
          <w:right w:w="0" w:type="dxa"/>
        </w:tblCellMar>
      </w:tblPr>
      <w:tblGrid>
        <w:gridCol w:w="8827"/>
        <w:gridCol w:w="6465"/>
        <w:gridCol w:w="5646"/>
      </w:tblGrid>
      <w:tr>
        <w:tblPrEx>
          <w:tblCellMar>
            <w:top w:w="0" w:type="dxa"/>
            <w:left w:w="0" w:type="dxa"/>
            <w:bottom w:w="0" w:type="dxa"/>
            <w:right w:w="0" w:type="dxa"/>
          </w:tblCellMar>
        </w:tblPrEx>
        <w:tc>
          <w:tcPr>
            <w:tcW w:w="20958" w:type="dxa"/>
            <w:gridSpan w:val="3"/>
          </w:tcPr>
          <w:p>
            <w:pPr>
              <w:spacing w:after="0" w:line="240" w:lineRule="auto"/>
              <w:jc w:val="center"/>
              <w:rPr>
                <w:rFonts w:ascii="Times New Roman" w:hAnsi="Times New Roman" w:cs="Times New Roman"/>
                <w:b/>
                <w:sz w:val="24"/>
              </w:rPr>
            </w:pPr>
            <w:r>
              <w:rPr>
                <w:rFonts w:ascii="Times New Roman" w:hAnsi="Times New Roman" w:cs="Times New Roman"/>
                <w:b/>
                <w:sz w:val="24"/>
              </w:rPr>
              <w:t>Simulation Result of Neural Network Tool Box for Levenberg Algorithm</w:t>
            </w:r>
          </w:p>
          <w:p>
            <w:pPr>
              <w:spacing w:after="0" w:line="240" w:lineRule="auto"/>
              <w:jc w:val="center"/>
              <w:rPr>
                <w:rFonts w:ascii="Times New Roman" w:hAnsi="Times New Roman" w:cs="Times New Roman"/>
                <w:b/>
              </w:rPr>
            </w:pPr>
          </w:p>
        </w:tc>
      </w:tr>
      <w:tr>
        <w:tblPrEx>
          <w:tblCellMar>
            <w:top w:w="0" w:type="dxa"/>
            <w:left w:w="0" w:type="dxa"/>
            <w:bottom w:w="0" w:type="dxa"/>
            <w:right w:w="0" w:type="dxa"/>
          </w:tblCellMar>
        </w:tblPrEx>
        <w:trPr>
          <w:trHeight w:val="2760" w:hRule="atLeast"/>
        </w:trPr>
        <w:tc>
          <w:tcPr>
            <w:tcW w:w="8845" w:type="dxa"/>
          </w:tcPr>
          <w:p>
            <w:pPr>
              <w:spacing w:after="0" w:line="240" w:lineRule="auto"/>
              <w:jc w:val="center"/>
              <w:rPr>
                <w:rFonts w:ascii="Times New Roman" w:hAnsi="Times New Roman" w:cs="Times New Roman"/>
              </w:rPr>
            </w:pPr>
            <w:r>
              <w:rPr>
                <w:rFonts w:ascii="Times New Roman" w:hAnsi="Times New Roman" w:cs="Times New Roman"/>
              </w:rPr>
              <w:drawing>
                <wp:inline distT="0" distB="0" distL="0" distR="0">
                  <wp:extent cx="4766945" cy="1384300"/>
                  <wp:effectExtent l="0" t="0" r="14605" b="6350"/>
                  <wp:docPr id="15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25"/>
                          <pic:cNvPicPr>
                            <a:picLocks noChangeAspect="1" noChangeArrowheads="1"/>
                          </pic:cNvPicPr>
                        </pic:nvPicPr>
                        <pic:blipFill>
                          <a:blip r:embed="rId7"/>
                          <a:srcRect/>
                          <a:stretch>
                            <a:fillRect/>
                          </a:stretch>
                        </pic:blipFill>
                        <pic:spPr>
                          <a:xfrm>
                            <a:off x="0" y="0"/>
                            <a:ext cx="4769085" cy="1385143"/>
                          </a:xfrm>
                          <a:prstGeom prst="rect">
                            <a:avLst/>
                          </a:prstGeom>
                          <a:noFill/>
                          <a:ln w="9525">
                            <a:noFill/>
                            <a:miter lim="800000"/>
                            <a:headEnd/>
                            <a:tailEnd/>
                          </a:ln>
                        </pic:spPr>
                      </pic:pic>
                    </a:graphicData>
                  </a:graphic>
                </wp:inline>
              </w:drawing>
            </w:r>
          </w:p>
        </w:tc>
        <w:tc>
          <w:tcPr>
            <w:tcW w:w="6466" w:type="dxa"/>
            <w:vMerge w:val="restart"/>
          </w:tcPr>
          <w:p>
            <w:pPr>
              <w:spacing w:after="0" w:line="240" w:lineRule="auto"/>
              <w:jc w:val="center"/>
              <w:rPr>
                <w:rFonts w:ascii="Times New Roman" w:hAnsi="Times New Roman" w:cs="Times New Roman"/>
              </w:rPr>
            </w:pPr>
            <w:r>
              <w:rPr>
                <w:rFonts w:ascii="Times New Roman" w:hAnsi="Times New Roman" w:cs="Times New Roman"/>
              </w:rPr>
              <w:drawing>
                <wp:inline distT="0" distB="0" distL="0" distR="0">
                  <wp:extent cx="3346450" cy="2314575"/>
                  <wp:effectExtent l="0" t="0" r="6350" b="9525"/>
                  <wp:docPr id="1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4"/>
                          <pic:cNvPicPr>
                            <a:picLocks noChangeAspect="1" noChangeArrowheads="1"/>
                          </pic:cNvPicPr>
                        </pic:nvPicPr>
                        <pic:blipFill>
                          <a:blip r:embed="rId8"/>
                          <a:srcRect/>
                          <a:stretch>
                            <a:fillRect/>
                          </a:stretch>
                        </pic:blipFill>
                        <pic:spPr>
                          <a:xfrm>
                            <a:off x="0" y="0"/>
                            <a:ext cx="3401170" cy="2352850"/>
                          </a:xfrm>
                          <a:prstGeom prst="rect">
                            <a:avLst/>
                          </a:prstGeom>
                          <a:noFill/>
                          <a:ln w="9525">
                            <a:noFill/>
                            <a:miter lim="800000"/>
                            <a:headEnd/>
                            <a:tailEnd/>
                          </a:ln>
                        </pic:spPr>
                      </pic:pic>
                    </a:graphicData>
                  </a:graphic>
                </wp:inline>
              </w:drawing>
            </w:r>
          </w:p>
        </w:tc>
        <w:tc>
          <w:tcPr>
            <w:tcW w:w="5647" w:type="dxa"/>
            <w:vMerge w:val="restart"/>
          </w:tcPr>
          <w:p>
            <w:pPr>
              <w:spacing w:after="0" w:line="240" w:lineRule="auto"/>
              <w:jc w:val="center"/>
              <w:rPr>
                <w:rFonts w:ascii="Times New Roman" w:hAnsi="Times New Roman" w:cs="Times New Roman"/>
              </w:rPr>
            </w:pPr>
            <w:r>
              <w:rPr>
                <w:rFonts w:ascii="Times New Roman" w:hAnsi="Times New Roman" w:cs="Times New Roman"/>
              </w:rPr>
              <w:drawing>
                <wp:inline distT="0" distB="0" distL="0" distR="0">
                  <wp:extent cx="3371215" cy="2222500"/>
                  <wp:effectExtent l="0" t="0" r="635" b="6350"/>
                  <wp:docPr id="8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 name="Picture 7"/>
                          <pic:cNvPicPr>
                            <a:picLocks noChangeAspect="1" noChangeArrowheads="1"/>
                          </pic:cNvPicPr>
                        </pic:nvPicPr>
                        <pic:blipFill>
                          <a:blip r:embed="rId9"/>
                          <a:srcRect/>
                          <a:stretch>
                            <a:fillRect/>
                          </a:stretch>
                        </pic:blipFill>
                        <pic:spPr>
                          <a:xfrm>
                            <a:off x="0" y="0"/>
                            <a:ext cx="3397376" cy="2239911"/>
                          </a:xfrm>
                          <a:prstGeom prst="rect">
                            <a:avLst/>
                          </a:prstGeom>
                          <a:noFill/>
                          <a:ln w="9525">
                            <a:noFill/>
                            <a:miter lim="800000"/>
                            <a:headEnd/>
                            <a:tailEnd/>
                          </a:ln>
                        </pic:spPr>
                      </pic:pic>
                    </a:graphicData>
                  </a:graphic>
                </wp:inline>
              </w:drawing>
            </w:r>
          </w:p>
        </w:tc>
      </w:tr>
      <w:tr>
        <w:tblPrEx>
          <w:tblCellMar>
            <w:top w:w="0" w:type="dxa"/>
            <w:left w:w="0" w:type="dxa"/>
            <w:bottom w:w="0" w:type="dxa"/>
            <w:right w:w="0" w:type="dxa"/>
          </w:tblCellMar>
        </w:tblPrEx>
        <w:trPr>
          <w:trHeight w:val="240" w:hRule="atLeast"/>
        </w:trPr>
        <w:tc>
          <w:tcPr>
            <w:tcW w:w="8845" w:type="dxa"/>
          </w:tcPr>
          <w:p>
            <w:pPr>
              <w:spacing w:after="0" w:line="240" w:lineRule="auto"/>
              <w:jc w:val="center"/>
              <w:rPr>
                <w:rFonts w:ascii="Times New Roman" w:hAnsi="Times New Roman" w:cs="Times New Roman"/>
                <w:sz w:val="20"/>
                <w:szCs w:val="20"/>
              </w:rPr>
            </w:pPr>
            <w:r>
              <w:rPr>
                <w:rFonts w:ascii="Times New Roman" w:hAnsi="Times New Roman" w:cs="Times New Roman"/>
                <w:b/>
                <w:sz w:val="18"/>
                <w:szCs w:val="20"/>
              </w:rPr>
              <w:t xml:space="preserve">Fig. </w:t>
            </w:r>
            <w:r>
              <w:rPr>
                <w:rFonts w:ascii="Times New Roman" w:hAnsi="Times New Roman" w:cs="Times New Roman"/>
                <w:b/>
                <w:sz w:val="18"/>
                <w:szCs w:val="20"/>
                <w:lang w:val="en-IN"/>
              </w:rPr>
              <w:t>3.</w:t>
            </w:r>
            <w:r>
              <w:rPr>
                <w:rFonts w:ascii="Times New Roman" w:hAnsi="Times New Roman" w:cs="Times New Roman"/>
                <w:b/>
                <w:sz w:val="18"/>
                <w:szCs w:val="20"/>
              </w:rPr>
              <w:t>5: NN Architecture with 2 hidden layers</w:t>
            </w:r>
          </w:p>
        </w:tc>
        <w:tc>
          <w:tcPr>
            <w:tcW w:w="6466" w:type="dxa"/>
            <w:vMerge w:val="continue"/>
          </w:tcPr>
          <w:p>
            <w:pPr>
              <w:spacing w:after="0" w:line="240" w:lineRule="auto"/>
              <w:jc w:val="center"/>
              <w:rPr>
                <w:rFonts w:ascii="Times New Roman" w:hAnsi="Times New Roman" w:cs="Times New Roman"/>
              </w:rPr>
            </w:pPr>
          </w:p>
        </w:tc>
        <w:tc>
          <w:tcPr>
            <w:tcW w:w="5647" w:type="dxa"/>
            <w:vMerge w:val="continue"/>
          </w:tcPr>
          <w:p>
            <w:pPr>
              <w:spacing w:after="0" w:line="240" w:lineRule="auto"/>
              <w:jc w:val="center"/>
              <w:rPr>
                <w:rFonts w:ascii="Times New Roman" w:hAnsi="Times New Roman" w:cs="Times New Roman"/>
              </w:rPr>
            </w:pPr>
          </w:p>
        </w:tc>
      </w:tr>
      <w:tr>
        <w:tblPrEx>
          <w:tblCellMar>
            <w:top w:w="0" w:type="dxa"/>
            <w:left w:w="0" w:type="dxa"/>
            <w:bottom w:w="0" w:type="dxa"/>
            <w:right w:w="0" w:type="dxa"/>
          </w:tblCellMar>
        </w:tblPrEx>
        <w:trPr>
          <w:trHeight w:val="600" w:hRule="atLeast"/>
        </w:trPr>
        <w:tc>
          <w:tcPr>
            <w:tcW w:w="8845" w:type="dxa"/>
            <w:vMerge w:val="restart"/>
            <w:vAlign w:val="bottom"/>
          </w:tcPr>
          <w:p>
            <w:pPr>
              <w:spacing w:after="0" w:line="240" w:lineRule="auto"/>
              <w:jc w:val="center"/>
              <w:rPr>
                <w:rFonts w:ascii="Times New Roman" w:hAnsi="Times New Roman" w:cs="Times New Roman"/>
              </w:rPr>
            </w:pPr>
            <w:r>
              <w:rPr>
                <w:rFonts w:ascii="Times New Roman" w:hAnsi="Times New Roman" w:cs="Times New Roman"/>
              </w:rPr>
              <w:drawing>
                <wp:inline distT="0" distB="0" distL="0" distR="0">
                  <wp:extent cx="3899535" cy="2933700"/>
                  <wp:effectExtent l="0" t="0" r="5715" b="0"/>
                  <wp:docPr id="87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 name="Picture 10"/>
                          <pic:cNvPicPr>
                            <a:picLocks noChangeAspect="1" noChangeArrowheads="1"/>
                          </pic:cNvPicPr>
                        </pic:nvPicPr>
                        <pic:blipFill>
                          <a:blip r:embed="rId10"/>
                          <a:srcRect/>
                          <a:stretch>
                            <a:fillRect/>
                          </a:stretch>
                        </pic:blipFill>
                        <pic:spPr>
                          <a:xfrm>
                            <a:off x="0" y="0"/>
                            <a:ext cx="3898584" cy="2933084"/>
                          </a:xfrm>
                          <a:prstGeom prst="rect">
                            <a:avLst/>
                          </a:prstGeom>
                          <a:noFill/>
                          <a:ln w="9525">
                            <a:noFill/>
                            <a:miter lim="800000"/>
                            <a:headEnd/>
                            <a:tailEnd/>
                          </a:ln>
                        </pic:spPr>
                      </pic:pic>
                    </a:graphicData>
                  </a:graphic>
                </wp:inline>
              </w:drawing>
            </w:r>
          </w:p>
        </w:tc>
        <w:tc>
          <w:tcPr>
            <w:tcW w:w="6466" w:type="dxa"/>
            <w:vMerge w:val="continue"/>
          </w:tcPr>
          <w:p>
            <w:pPr>
              <w:spacing w:after="0" w:line="240" w:lineRule="auto"/>
              <w:jc w:val="center"/>
              <w:rPr>
                <w:rFonts w:ascii="Times New Roman" w:hAnsi="Times New Roman" w:cs="Times New Roman"/>
              </w:rPr>
            </w:pPr>
          </w:p>
        </w:tc>
        <w:tc>
          <w:tcPr>
            <w:tcW w:w="5647" w:type="dxa"/>
            <w:vMerge w:val="continue"/>
          </w:tcPr>
          <w:p>
            <w:pPr>
              <w:spacing w:after="0" w:line="240" w:lineRule="auto"/>
              <w:jc w:val="center"/>
              <w:rPr>
                <w:rFonts w:ascii="Times New Roman" w:hAnsi="Times New Roman" w:cs="Times New Roman"/>
              </w:rPr>
            </w:pPr>
          </w:p>
        </w:tc>
      </w:tr>
      <w:tr>
        <w:tblPrEx>
          <w:tblCellMar>
            <w:top w:w="0" w:type="dxa"/>
            <w:left w:w="0" w:type="dxa"/>
            <w:bottom w:w="0" w:type="dxa"/>
            <w:right w:w="0" w:type="dxa"/>
          </w:tblCellMar>
        </w:tblPrEx>
        <w:tc>
          <w:tcPr>
            <w:tcW w:w="8845" w:type="dxa"/>
            <w:vMerge w:val="continue"/>
          </w:tcPr>
          <w:p>
            <w:pPr>
              <w:spacing w:after="0" w:line="240" w:lineRule="auto"/>
              <w:jc w:val="center"/>
              <w:rPr>
                <w:rFonts w:ascii="Times New Roman" w:hAnsi="Times New Roman" w:cs="Times New Roman"/>
                <w:sz w:val="20"/>
                <w:szCs w:val="20"/>
              </w:rPr>
            </w:pPr>
          </w:p>
        </w:tc>
        <w:tc>
          <w:tcPr>
            <w:tcW w:w="6466" w:type="dxa"/>
          </w:tcPr>
          <w:p>
            <w:pPr>
              <w:spacing w:after="0" w:line="240" w:lineRule="auto"/>
              <w:jc w:val="center"/>
              <w:rPr>
                <w:rFonts w:ascii="Times New Roman" w:hAnsi="Times New Roman" w:cs="Times New Roman"/>
                <w:sz w:val="20"/>
                <w:szCs w:val="20"/>
              </w:rPr>
            </w:pPr>
            <w:r>
              <w:rPr>
                <w:rFonts w:ascii="Times New Roman" w:hAnsi="Times New Roman" w:cs="Times New Roman"/>
                <w:b/>
                <w:sz w:val="18"/>
                <w:szCs w:val="20"/>
              </w:rPr>
              <w:t xml:space="preserve">Fig. </w:t>
            </w:r>
            <w:r>
              <w:rPr>
                <w:rFonts w:ascii="Times New Roman" w:hAnsi="Times New Roman" w:cs="Times New Roman"/>
                <w:b/>
                <w:sz w:val="18"/>
                <w:szCs w:val="20"/>
                <w:lang w:val="en-IN"/>
              </w:rPr>
              <w:t>3.</w:t>
            </w:r>
            <w:r>
              <w:rPr>
                <w:rFonts w:ascii="Times New Roman" w:hAnsi="Times New Roman" w:cs="Times New Roman"/>
                <w:b/>
                <w:sz w:val="18"/>
                <w:szCs w:val="20"/>
              </w:rPr>
              <w:t>6:  Performance of LM Algorithm for h 1-12 h2- 6</w:t>
            </w:r>
          </w:p>
        </w:tc>
        <w:tc>
          <w:tcPr>
            <w:tcW w:w="5647" w:type="dxa"/>
          </w:tcPr>
          <w:p>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 xml:space="preserve">Fig. </w:t>
            </w:r>
            <w:r>
              <w:rPr>
                <w:rFonts w:ascii="Times New Roman" w:hAnsi="Times New Roman" w:cs="Times New Roman"/>
                <w:b/>
                <w:sz w:val="20"/>
                <w:szCs w:val="20"/>
                <w:lang w:val="en-IN"/>
              </w:rPr>
              <w:t>3.</w:t>
            </w:r>
            <w:r>
              <w:rPr>
                <w:rFonts w:ascii="Times New Roman" w:hAnsi="Times New Roman" w:cs="Times New Roman"/>
                <w:b/>
                <w:sz w:val="20"/>
                <w:szCs w:val="20"/>
              </w:rPr>
              <w:t>7:  Training State of NN</w:t>
            </w:r>
          </w:p>
        </w:tc>
      </w:tr>
      <w:tr>
        <w:tblPrEx>
          <w:tblCellMar>
            <w:top w:w="0" w:type="dxa"/>
            <w:left w:w="0" w:type="dxa"/>
            <w:bottom w:w="0" w:type="dxa"/>
            <w:right w:w="0" w:type="dxa"/>
          </w:tblCellMar>
        </w:tblPrEx>
        <w:tc>
          <w:tcPr>
            <w:tcW w:w="8845" w:type="dxa"/>
            <w:vMerge w:val="continue"/>
          </w:tcPr>
          <w:p>
            <w:pPr>
              <w:spacing w:after="0" w:line="240" w:lineRule="auto"/>
              <w:jc w:val="center"/>
              <w:rPr>
                <w:rFonts w:ascii="Times New Roman" w:hAnsi="Times New Roman" w:cs="Times New Roman"/>
              </w:rPr>
            </w:pPr>
          </w:p>
        </w:tc>
        <w:tc>
          <w:tcPr>
            <w:tcW w:w="6466" w:type="dxa"/>
          </w:tcPr>
          <w:p>
            <w:pPr>
              <w:spacing w:after="0" w:line="240" w:lineRule="auto"/>
              <w:rPr>
                <w:rFonts w:ascii="Times New Roman" w:hAnsi="Times New Roman" w:cs="Times New Roman"/>
              </w:rPr>
            </w:pPr>
          </w:p>
        </w:tc>
        <w:tc>
          <w:tcPr>
            <w:tcW w:w="5647" w:type="dxa"/>
          </w:tcPr>
          <w:p>
            <w:pPr>
              <w:spacing w:after="0" w:line="240" w:lineRule="auto"/>
              <w:rPr>
                <w:rFonts w:ascii="Times New Roman" w:hAnsi="Times New Roman" w:cs="Times New Roman"/>
              </w:rPr>
            </w:pPr>
          </w:p>
        </w:tc>
      </w:tr>
      <w:tr>
        <w:tblPrEx>
          <w:tblCellMar>
            <w:top w:w="0" w:type="dxa"/>
            <w:left w:w="0" w:type="dxa"/>
            <w:bottom w:w="0" w:type="dxa"/>
            <w:right w:w="0" w:type="dxa"/>
          </w:tblCellMar>
        </w:tblPrEx>
        <w:tc>
          <w:tcPr>
            <w:tcW w:w="8845" w:type="dxa"/>
            <w:vMerge w:val="continue"/>
          </w:tcPr>
          <w:p>
            <w:pPr>
              <w:spacing w:after="0" w:line="240" w:lineRule="auto"/>
              <w:jc w:val="center"/>
              <w:rPr>
                <w:rFonts w:ascii="Times New Roman" w:hAnsi="Times New Roman" w:cs="Times New Roman"/>
              </w:rPr>
            </w:pPr>
          </w:p>
        </w:tc>
        <w:tc>
          <w:tcPr>
            <w:tcW w:w="6466" w:type="dxa"/>
          </w:tcPr>
          <w:p>
            <w:pPr>
              <w:spacing w:after="0" w:line="240" w:lineRule="auto"/>
              <w:jc w:val="center"/>
              <w:rPr>
                <w:rFonts w:ascii="Times New Roman" w:hAnsi="Times New Roman" w:cs="Times New Roman"/>
              </w:rPr>
            </w:pPr>
            <w:r>
              <w:rPr>
                <w:rFonts w:ascii="Times New Roman" w:hAnsi="Times New Roman" w:cs="Times New Roman"/>
              </w:rPr>
              <w:drawing>
                <wp:inline distT="0" distB="0" distL="0" distR="0">
                  <wp:extent cx="4070350" cy="2298065"/>
                  <wp:effectExtent l="0" t="0" r="6350" b="6985"/>
                  <wp:docPr id="87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 name="Picture 22"/>
                          <pic:cNvPicPr>
                            <a:picLocks noChangeAspect="1" noChangeArrowheads="1"/>
                          </pic:cNvPicPr>
                        </pic:nvPicPr>
                        <pic:blipFill>
                          <a:blip r:embed="rId11"/>
                          <a:srcRect/>
                          <a:stretch>
                            <a:fillRect/>
                          </a:stretch>
                        </pic:blipFill>
                        <pic:spPr>
                          <a:xfrm>
                            <a:off x="0" y="0"/>
                            <a:ext cx="4119313" cy="2325772"/>
                          </a:xfrm>
                          <a:prstGeom prst="rect">
                            <a:avLst/>
                          </a:prstGeom>
                          <a:noFill/>
                          <a:ln w="9525">
                            <a:noFill/>
                            <a:miter lim="800000"/>
                            <a:headEnd/>
                            <a:tailEnd/>
                          </a:ln>
                        </pic:spPr>
                      </pic:pic>
                    </a:graphicData>
                  </a:graphic>
                </wp:inline>
              </w:drawing>
            </w:r>
          </w:p>
        </w:tc>
        <w:tc>
          <w:tcPr>
            <w:tcW w:w="5647" w:type="dxa"/>
          </w:tcPr>
          <w:p>
            <w:pPr>
              <w:spacing w:after="0" w:line="240" w:lineRule="auto"/>
              <w:jc w:val="center"/>
              <w:rPr>
                <w:rFonts w:ascii="Times New Roman" w:hAnsi="Times New Roman" w:cs="Times New Roman"/>
              </w:rPr>
            </w:pPr>
            <w:r>
              <w:rPr>
                <w:rFonts w:ascii="Times New Roman" w:hAnsi="Times New Roman" w:cs="Times New Roman"/>
              </w:rPr>
              <w:drawing>
                <wp:inline distT="0" distB="0" distL="0" distR="0">
                  <wp:extent cx="3548380" cy="2389505"/>
                  <wp:effectExtent l="0" t="0" r="13970" b="10795"/>
                  <wp:docPr id="87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 name="Picture 13"/>
                          <pic:cNvPicPr>
                            <a:picLocks noChangeAspect="1" noChangeArrowheads="1"/>
                          </pic:cNvPicPr>
                        </pic:nvPicPr>
                        <pic:blipFill>
                          <a:blip r:embed="rId12"/>
                          <a:srcRect b="1534"/>
                          <a:stretch>
                            <a:fillRect/>
                          </a:stretch>
                        </pic:blipFill>
                        <pic:spPr>
                          <a:xfrm>
                            <a:off x="0" y="0"/>
                            <a:ext cx="3548743" cy="2389561"/>
                          </a:xfrm>
                          <a:prstGeom prst="rect">
                            <a:avLst/>
                          </a:prstGeom>
                          <a:noFill/>
                          <a:ln w="9525">
                            <a:noFill/>
                            <a:miter lim="800000"/>
                            <a:headEnd/>
                            <a:tailEnd/>
                          </a:ln>
                        </pic:spPr>
                      </pic:pic>
                    </a:graphicData>
                  </a:graphic>
                </wp:inline>
              </w:drawing>
            </w:r>
          </w:p>
        </w:tc>
      </w:tr>
      <w:tr>
        <w:tblPrEx>
          <w:tblCellMar>
            <w:top w:w="0" w:type="dxa"/>
            <w:left w:w="0" w:type="dxa"/>
            <w:bottom w:w="0" w:type="dxa"/>
            <w:right w:w="0" w:type="dxa"/>
          </w:tblCellMar>
        </w:tblPrEx>
        <w:tc>
          <w:tcPr>
            <w:tcW w:w="8845" w:type="dxa"/>
          </w:tcPr>
          <w:p>
            <w:pPr>
              <w:spacing w:after="0" w:line="240" w:lineRule="auto"/>
              <w:jc w:val="center"/>
              <w:rPr>
                <w:rFonts w:ascii="Times New Roman" w:hAnsi="Times New Roman" w:cs="Times New Roman"/>
              </w:rPr>
            </w:pPr>
            <w:r>
              <w:rPr>
                <w:rFonts w:ascii="Times New Roman" w:hAnsi="Times New Roman" w:cs="Times New Roman"/>
                <w:b/>
                <w:sz w:val="18"/>
                <w:szCs w:val="20"/>
              </w:rPr>
              <w:t xml:space="preserve">Fig. </w:t>
            </w:r>
            <w:r>
              <w:rPr>
                <w:rFonts w:ascii="Times New Roman" w:hAnsi="Times New Roman" w:cs="Times New Roman"/>
                <w:b/>
                <w:sz w:val="18"/>
                <w:szCs w:val="20"/>
                <w:lang w:val="en-IN"/>
              </w:rPr>
              <w:t>3.</w:t>
            </w:r>
            <w:r>
              <w:rPr>
                <w:rFonts w:ascii="Times New Roman" w:hAnsi="Times New Roman" w:cs="Times New Roman"/>
                <w:b/>
                <w:sz w:val="18"/>
                <w:szCs w:val="20"/>
              </w:rPr>
              <w:t>8:  Distribution of Error for training, validation and test of NN</w:t>
            </w:r>
          </w:p>
        </w:tc>
        <w:tc>
          <w:tcPr>
            <w:tcW w:w="6466" w:type="dxa"/>
          </w:tcPr>
          <w:p>
            <w:pPr>
              <w:spacing w:after="0" w:line="240" w:lineRule="auto"/>
              <w:jc w:val="center"/>
              <w:rPr>
                <w:rFonts w:ascii="Times New Roman" w:hAnsi="Times New Roman" w:cs="Times New Roman"/>
                <w:sz w:val="20"/>
                <w:szCs w:val="20"/>
              </w:rPr>
            </w:pPr>
            <w:r>
              <w:rPr>
                <w:rFonts w:ascii="Times New Roman" w:hAnsi="Times New Roman" w:cs="Times New Roman"/>
                <w:b/>
                <w:sz w:val="18"/>
                <w:szCs w:val="20"/>
              </w:rPr>
              <w:t xml:space="preserve">Fig. </w:t>
            </w:r>
            <w:r>
              <w:rPr>
                <w:rFonts w:ascii="Times New Roman" w:hAnsi="Times New Roman" w:cs="Times New Roman"/>
                <w:b/>
                <w:sz w:val="18"/>
                <w:szCs w:val="20"/>
                <w:lang w:val="en-IN"/>
              </w:rPr>
              <w:t>3.</w:t>
            </w:r>
            <w:r>
              <w:rPr>
                <w:rFonts w:ascii="Times New Roman" w:hAnsi="Times New Roman" w:cs="Times New Roman"/>
                <w:b/>
                <w:sz w:val="18"/>
                <w:szCs w:val="20"/>
              </w:rPr>
              <w:t>9: Autocorrelation of Error with confidence interval of 95%</w:t>
            </w:r>
          </w:p>
        </w:tc>
        <w:tc>
          <w:tcPr>
            <w:tcW w:w="5647" w:type="dxa"/>
          </w:tcPr>
          <w:p>
            <w:pPr>
              <w:spacing w:after="0" w:line="240" w:lineRule="auto"/>
              <w:jc w:val="center"/>
              <w:rPr>
                <w:rFonts w:ascii="Times New Roman" w:hAnsi="Times New Roman" w:cs="Times New Roman"/>
                <w:sz w:val="20"/>
                <w:szCs w:val="20"/>
              </w:rPr>
            </w:pPr>
            <w:r>
              <w:rPr>
                <w:rFonts w:ascii="Times New Roman" w:hAnsi="Times New Roman" w:cs="Times New Roman"/>
                <w:b/>
                <w:sz w:val="18"/>
                <w:szCs w:val="20"/>
              </w:rPr>
              <w:t xml:space="preserve">Fig. </w:t>
            </w:r>
            <w:r>
              <w:rPr>
                <w:rFonts w:ascii="Times New Roman" w:hAnsi="Times New Roman" w:cs="Times New Roman"/>
                <w:b/>
                <w:sz w:val="18"/>
                <w:szCs w:val="20"/>
                <w:lang w:val="en-IN"/>
              </w:rPr>
              <w:t>3.</w:t>
            </w:r>
            <w:r>
              <w:rPr>
                <w:rFonts w:ascii="Times New Roman" w:hAnsi="Times New Roman" w:cs="Times New Roman"/>
                <w:b/>
                <w:sz w:val="18"/>
                <w:szCs w:val="20"/>
              </w:rPr>
              <w:t>10: Regression Coefficient of Training, Validation, test and regression</w:t>
            </w:r>
          </w:p>
        </w:tc>
      </w:tr>
      <w:tr>
        <w:tblPrEx>
          <w:tblCellMar>
            <w:top w:w="0" w:type="dxa"/>
            <w:left w:w="0" w:type="dxa"/>
            <w:bottom w:w="0" w:type="dxa"/>
            <w:right w:w="0" w:type="dxa"/>
          </w:tblCellMar>
        </w:tblPrEx>
        <w:tc>
          <w:tcPr>
            <w:tcW w:w="8845" w:type="dxa"/>
          </w:tcPr>
          <w:p>
            <w:pPr>
              <w:spacing w:after="0" w:line="240" w:lineRule="auto"/>
              <w:rPr>
                <w:rFonts w:ascii="Times New Roman" w:hAnsi="Times New Roman" w:cs="Times New Roman"/>
              </w:rPr>
            </w:pPr>
          </w:p>
        </w:tc>
        <w:tc>
          <w:tcPr>
            <w:tcW w:w="6466" w:type="dxa"/>
          </w:tcPr>
          <w:p>
            <w:pPr>
              <w:spacing w:after="0" w:line="240" w:lineRule="auto"/>
              <w:rPr>
                <w:rFonts w:ascii="Times New Roman" w:hAnsi="Times New Roman" w:cs="Times New Roman"/>
              </w:rPr>
            </w:pPr>
          </w:p>
        </w:tc>
        <w:tc>
          <w:tcPr>
            <w:tcW w:w="5647" w:type="dxa"/>
          </w:tcPr>
          <w:p>
            <w:pPr>
              <w:spacing w:after="0" w:line="240" w:lineRule="auto"/>
              <w:rPr>
                <w:rFonts w:ascii="Times New Roman" w:hAnsi="Times New Roman" w:cs="Times New Roman"/>
              </w:rPr>
            </w:pPr>
          </w:p>
        </w:tc>
      </w:tr>
      <w:tr>
        <w:tblPrEx>
          <w:tblCellMar>
            <w:top w:w="0" w:type="dxa"/>
            <w:left w:w="0" w:type="dxa"/>
            <w:bottom w:w="0" w:type="dxa"/>
            <w:right w:w="0" w:type="dxa"/>
          </w:tblCellMar>
        </w:tblPrEx>
        <w:tc>
          <w:tcPr>
            <w:tcW w:w="8845" w:type="dxa"/>
          </w:tcPr>
          <w:p>
            <w:pPr>
              <w:spacing w:after="0" w:line="240" w:lineRule="auto"/>
              <w:jc w:val="center"/>
              <w:rPr>
                <w:rFonts w:ascii="Times New Roman" w:hAnsi="Times New Roman" w:cs="Times New Roman"/>
              </w:rPr>
            </w:pPr>
            <w:r>
              <w:rPr>
                <w:rFonts w:ascii="Times New Roman" w:hAnsi="Times New Roman" w:cs="Times New Roman"/>
              </w:rPr>
              <w:drawing>
                <wp:inline distT="0" distB="0" distL="0" distR="0">
                  <wp:extent cx="5151120" cy="2525395"/>
                  <wp:effectExtent l="0" t="0" r="11430" b="8255"/>
                  <wp:docPr id="88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 name="Picture 25"/>
                          <pic:cNvPicPr>
                            <a:picLocks noChangeAspect="1" noChangeArrowheads="1"/>
                          </pic:cNvPicPr>
                        </pic:nvPicPr>
                        <pic:blipFill>
                          <a:blip r:embed="rId13"/>
                          <a:srcRect/>
                          <a:stretch>
                            <a:fillRect/>
                          </a:stretch>
                        </pic:blipFill>
                        <pic:spPr>
                          <a:xfrm>
                            <a:off x="0" y="0"/>
                            <a:ext cx="5151699" cy="2526024"/>
                          </a:xfrm>
                          <a:prstGeom prst="rect">
                            <a:avLst/>
                          </a:prstGeom>
                          <a:noFill/>
                          <a:ln w="9525">
                            <a:noFill/>
                            <a:miter lim="800000"/>
                            <a:headEnd/>
                            <a:tailEnd/>
                          </a:ln>
                        </pic:spPr>
                      </pic:pic>
                    </a:graphicData>
                  </a:graphic>
                </wp:inline>
              </w:drawing>
            </w:r>
          </w:p>
        </w:tc>
        <w:tc>
          <w:tcPr>
            <w:tcW w:w="12113" w:type="dxa"/>
            <w:gridSpan w:val="2"/>
          </w:tcPr>
          <w:p>
            <w:pPr>
              <w:spacing w:after="0" w:line="240" w:lineRule="auto"/>
              <w:jc w:val="center"/>
              <w:rPr>
                <w:rFonts w:ascii="Times New Roman" w:hAnsi="Times New Roman" w:cs="Times New Roman"/>
              </w:rPr>
            </w:pPr>
            <w:r>
              <w:rPr>
                <w:rFonts w:ascii="Times New Roman" w:hAnsi="Times New Roman" w:cs="Times New Roman"/>
              </w:rPr>
              <w:drawing>
                <wp:inline distT="0" distB="0" distL="0" distR="0">
                  <wp:extent cx="5554345" cy="2494915"/>
                  <wp:effectExtent l="0" t="0" r="8255" b="635"/>
                  <wp:docPr id="881"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 name="Picture 95"/>
                          <pic:cNvPicPr>
                            <a:picLocks noChangeAspect="1" noChangeArrowheads="1"/>
                          </pic:cNvPicPr>
                        </pic:nvPicPr>
                        <pic:blipFill>
                          <a:blip r:embed="rId14"/>
                          <a:srcRect/>
                          <a:stretch>
                            <a:fillRect/>
                          </a:stretch>
                        </pic:blipFill>
                        <pic:spPr>
                          <a:xfrm>
                            <a:off x="0" y="0"/>
                            <a:ext cx="5679160" cy="2551580"/>
                          </a:xfrm>
                          <a:prstGeom prst="rect">
                            <a:avLst/>
                          </a:prstGeom>
                          <a:noFill/>
                          <a:ln w="9525">
                            <a:noFill/>
                            <a:miter lim="800000"/>
                            <a:headEnd/>
                            <a:tailEnd/>
                          </a:ln>
                        </pic:spPr>
                      </pic:pic>
                    </a:graphicData>
                  </a:graphic>
                </wp:inline>
              </w:drawing>
            </w:r>
          </w:p>
        </w:tc>
      </w:tr>
      <w:tr>
        <w:tblPrEx>
          <w:tblCellMar>
            <w:top w:w="0" w:type="dxa"/>
            <w:left w:w="0" w:type="dxa"/>
            <w:bottom w:w="0" w:type="dxa"/>
            <w:right w:w="0" w:type="dxa"/>
          </w:tblCellMar>
        </w:tblPrEx>
        <w:tc>
          <w:tcPr>
            <w:tcW w:w="8845" w:type="dxa"/>
          </w:tcPr>
          <w:p>
            <w:pPr>
              <w:spacing w:after="0" w:line="240" w:lineRule="auto"/>
              <w:jc w:val="center"/>
              <w:rPr>
                <w:rFonts w:ascii="Times New Roman" w:hAnsi="Times New Roman" w:cs="Times New Roman"/>
                <w:b/>
                <w:sz w:val="18"/>
                <w:szCs w:val="20"/>
              </w:rPr>
            </w:pPr>
            <w:r>
              <w:rPr>
                <w:rFonts w:ascii="Times New Roman" w:hAnsi="Times New Roman" w:cs="Times New Roman"/>
                <w:b/>
                <w:sz w:val="18"/>
                <w:szCs w:val="20"/>
              </w:rPr>
              <w:t xml:space="preserve">Fig. </w:t>
            </w:r>
            <w:r>
              <w:rPr>
                <w:rFonts w:ascii="Times New Roman" w:hAnsi="Times New Roman" w:cs="Times New Roman"/>
                <w:b/>
                <w:sz w:val="18"/>
                <w:szCs w:val="20"/>
                <w:lang w:val="en-IN"/>
              </w:rPr>
              <w:t>3.</w:t>
            </w:r>
            <w:r>
              <w:rPr>
                <w:rFonts w:ascii="Times New Roman" w:hAnsi="Times New Roman" w:cs="Times New Roman"/>
                <w:b/>
                <w:sz w:val="18"/>
                <w:szCs w:val="20"/>
              </w:rPr>
              <w:t>11: Correlation between Input and Error with 95% confidence interval</w:t>
            </w:r>
          </w:p>
        </w:tc>
        <w:tc>
          <w:tcPr>
            <w:tcW w:w="12113" w:type="dxa"/>
            <w:gridSpan w:val="2"/>
          </w:tcPr>
          <w:p>
            <w:pPr>
              <w:spacing w:after="0" w:line="240" w:lineRule="auto"/>
              <w:jc w:val="center"/>
              <w:rPr>
                <w:rFonts w:ascii="Times New Roman" w:hAnsi="Times New Roman" w:cs="Times New Roman"/>
              </w:rPr>
            </w:pPr>
            <w:r>
              <w:rPr>
                <w:rFonts w:ascii="Times New Roman" w:hAnsi="Times New Roman" w:cs="Times New Roman"/>
                <w:b/>
                <w:sz w:val="18"/>
                <w:szCs w:val="20"/>
              </w:rPr>
              <w:t xml:space="preserve">Fig. </w:t>
            </w:r>
            <w:r>
              <w:rPr>
                <w:rFonts w:ascii="Times New Roman" w:hAnsi="Times New Roman" w:cs="Times New Roman"/>
                <w:b/>
                <w:sz w:val="18"/>
                <w:szCs w:val="20"/>
                <w:lang w:val="en-IN"/>
              </w:rPr>
              <w:t>3.</w:t>
            </w:r>
            <w:r>
              <w:rPr>
                <w:rFonts w:ascii="Times New Roman" w:hAnsi="Times New Roman" w:cs="Times New Roman"/>
                <w:b/>
                <w:sz w:val="18"/>
                <w:szCs w:val="20"/>
              </w:rPr>
              <w:t>12: Response of Output Element for input element for training, validation and test states</w:t>
            </w:r>
          </w:p>
        </w:tc>
      </w:tr>
    </w:tbl>
    <w:p>
      <w:pPr>
        <w:rPr>
          <w:rFonts w:ascii="Times New Roman" w:hAnsi="Times New Roman" w:cs="Times New Roman"/>
          <w:b/>
          <w:sz w:val="20"/>
          <w:szCs w:val="20"/>
        </w:rPr>
        <w:sectPr>
          <w:pgSz w:w="23818" w:h="16834" w:orient="landscape"/>
          <w:pgMar w:top="1800" w:right="1440" w:bottom="1440" w:left="1440" w:header="720" w:footer="720" w:gutter="0"/>
          <w:cols w:space="720" w:num="1"/>
          <w:docGrid w:linePitch="360" w:charSpace="0"/>
        </w:sectPr>
      </w:pPr>
    </w:p>
    <w:tbl>
      <w:tblPr>
        <w:tblStyle w:val="5"/>
        <w:tblW w:w="0" w:type="auto"/>
        <w:tblInd w:w="0" w:type="dxa"/>
        <w:tblBorders>
          <w:top w:val="single" w:color="92D050" w:sz="2" w:space="0"/>
          <w:left w:val="single" w:color="92D050" w:sz="2" w:space="0"/>
          <w:bottom w:val="single" w:color="92D050" w:sz="2" w:space="0"/>
          <w:right w:val="single" w:color="92D050" w:sz="2" w:space="0"/>
          <w:insideH w:val="single" w:color="92D050" w:sz="2" w:space="0"/>
          <w:insideV w:val="single" w:color="92D050" w:sz="2" w:space="0"/>
        </w:tblBorders>
        <w:tblLayout w:type="fixed"/>
        <w:tblCellMar>
          <w:top w:w="0" w:type="dxa"/>
          <w:left w:w="108" w:type="dxa"/>
          <w:bottom w:w="0" w:type="dxa"/>
          <w:right w:w="108" w:type="dxa"/>
        </w:tblCellMar>
      </w:tblPr>
      <w:tblGrid>
        <w:gridCol w:w="6408"/>
        <w:gridCol w:w="6660"/>
        <w:gridCol w:w="7200"/>
      </w:tblGrid>
      <w:tr>
        <w:tblPrEx>
          <w:tblBorders>
            <w:top w:val="single" w:color="92D050" w:sz="2" w:space="0"/>
            <w:left w:val="single" w:color="92D050" w:sz="2" w:space="0"/>
            <w:bottom w:val="single" w:color="92D050" w:sz="2" w:space="0"/>
            <w:right w:val="single" w:color="92D050" w:sz="2" w:space="0"/>
            <w:insideH w:val="single" w:color="92D050" w:sz="2" w:space="0"/>
            <w:insideV w:val="single" w:color="92D050" w:sz="2" w:space="0"/>
          </w:tblBorders>
          <w:tblCellMar>
            <w:top w:w="0" w:type="dxa"/>
            <w:left w:w="108" w:type="dxa"/>
            <w:bottom w:w="0" w:type="dxa"/>
            <w:right w:w="108" w:type="dxa"/>
          </w:tblCellMar>
        </w:tblPrEx>
        <w:trPr>
          <w:trHeight w:val="5876" w:hRule="atLeast"/>
        </w:trPr>
        <w:tc>
          <w:tcPr>
            <w:tcW w:w="6408" w:type="dxa"/>
          </w:tcPr>
          <w:tbl>
            <w:tblPr>
              <w:tblStyle w:val="5"/>
              <w:tblW w:w="8885" w:type="dxa"/>
              <w:tblInd w:w="0" w:type="dxa"/>
              <w:tblLayout w:type="fixed"/>
              <w:tblCellMar>
                <w:top w:w="0" w:type="dxa"/>
                <w:left w:w="108" w:type="dxa"/>
                <w:bottom w:w="0" w:type="dxa"/>
                <w:right w:w="108" w:type="dxa"/>
              </w:tblCellMar>
            </w:tblPr>
            <w:tblGrid>
              <w:gridCol w:w="3145"/>
              <w:gridCol w:w="5740"/>
            </w:tblGrid>
            <w:tr>
              <w:tblPrEx>
                <w:tblCellMar>
                  <w:top w:w="0" w:type="dxa"/>
                  <w:left w:w="108" w:type="dxa"/>
                  <w:bottom w:w="0" w:type="dxa"/>
                  <w:right w:w="108" w:type="dxa"/>
                </w:tblCellMar>
              </w:tblPrEx>
              <w:trPr>
                <w:trHeight w:val="2546" w:hRule="atLeast"/>
              </w:trPr>
              <w:tc>
                <w:tcPr>
                  <w:tcW w:w="8885" w:type="dxa"/>
                  <w:gridSpan w:val="2"/>
                </w:tcPr>
                <w:p>
                  <w:pPr>
                    <w:spacing w:after="0" w:line="240" w:lineRule="auto"/>
                    <w:rPr>
                      <w:rFonts w:ascii="Times New Roman" w:hAnsi="Times New Roman" w:cs="Times New Roman"/>
                      <w:b/>
                      <w:sz w:val="20"/>
                      <w:szCs w:val="20"/>
                    </w:rPr>
                  </w:pPr>
                  <w:r>
                    <w:rPr>
                      <w:rFonts w:ascii="Times New Roman" w:hAnsi="Times New Roman" w:cs="Times New Roman"/>
                      <w:b/>
                      <w:sz w:val="20"/>
                      <w:szCs w:val="20"/>
                    </w:rPr>
                    <w:drawing>
                      <wp:inline distT="0" distB="0" distL="0" distR="0">
                        <wp:extent cx="3891915" cy="1482725"/>
                        <wp:effectExtent l="0" t="0" r="13335" b="3175"/>
                        <wp:docPr id="884"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tblPrEx>
                <w:tblCellMar>
                  <w:top w:w="0" w:type="dxa"/>
                  <w:left w:w="108" w:type="dxa"/>
                  <w:bottom w:w="0" w:type="dxa"/>
                  <w:right w:w="108" w:type="dxa"/>
                </w:tblCellMar>
              </w:tblPrEx>
              <w:tc>
                <w:tcPr>
                  <w:tcW w:w="3145" w:type="dxa"/>
                </w:tcPr>
                <w:p>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drawing>
                      <wp:inline distT="0" distB="0" distL="0" distR="0">
                        <wp:extent cx="2063115" cy="1531620"/>
                        <wp:effectExtent l="0" t="0" r="13335" b="11430"/>
                        <wp:docPr id="885"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5740" w:type="dxa"/>
                </w:tcPr>
                <w:p>
                  <w:pPr>
                    <w:spacing w:after="0" w:line="240" w:lineRule="auto"/>
                    <w:rPr>
                      <w:rFonts w:ascii="Times New Roman" w:hAnsi="Times New Roman" w:cs="Times New Roman"/>
                      <w:b/>
                      <w:sz w:val="20"/>
                      <w:szCs w:val="20"/>
                    </w:rPr>
                  </w:pPr>
                  <w:r>
                    <w:rPr>
                      <w:rFonts w:ascii="Times New Roman" w:hAnsi="Times New Roman" w:cs="Times New Roman"/>
                      <w:b/>
                      <w:sz w:val="20"/>
                      <w:szCs w:val="20"/>
                    </w:rPr>
                    <w:drawing>
                      <wp:inline distT="0" distB="0" distL="0" distR="0">
                        <wp:extent cx="1877695" cy="1519555"/>
                        <wp:effectExtent l="0" t="0" r="0" b="0"/>
                        <wp:docPr id="886"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bl>
          <w:p>
            <w:pPr>
              <w:spacing w:after="0" w:line="240" w:lineRule="auto"/>
              <w:jc w:val="center"/>
              <w:rPr>
                <w:rFonts w:ascii="Times New Roman" w:hAnsi="Times New Roman" w:cs="Times New Roman"/>
                <w:b/>
                <w:sz w:val="20"/>
                <w:szCs w:val="20"/>
              </w:rPr>
            </w:pPr>
            <w:r>
              <w:rPr>
                <w:rFonts w:ascii="Times New Roman" w:hAnsi="Times New Roman" w:cs="Times New Roman"/>
                <w:b/>
                <w:sz w:val="18"/>
                <w:szCs w:val="20"/>
              </w:rPr>
              <w:t xml:space="preserve">Fig. </w:t>
            </w:r>
            <w:r>
              <w:rPr>
                <w:rFonts w:ascii="Times New Roman" w:hAnsi="Times New Roman" w:cs="Times New Roman"/>
                <w:b/>
                <w:sz w:val="18"/>
                <w:szCs w:val="20"/>
                <w:lang w:val="en-IN"/>
              </w:rPr>
              <w:t>3.</w:t>
            </w:r>
            <w:r>
              <w:rPr>
                <w:rFonts w:ascii="Times New Roman" w:hAnsi="Times New Roman" w:cs="Times New Roman"/>
                <w:b/>
                <w:sz w:val="18"/>
                <w:szCs w:val="20"/>
              </w:rPr>
              <w:t>13:(a) Actual Vs Forecasted wind speed for 24 hour using Neural Network using (LMA) Training model (b) Regression plot of Actual Vs Forecasted (c) Error Distribution for Bagalkot Site</w:t>
            </w:r>
          </w:p>
        </w:tc>
        <w:tc>
          <w:tcPr>
            <w:tcW w:w="6660" w:type="dxa"/>
          </w:tcPr>
          <w:tbl>
            <w:tblPr>
              <w:tblStyle w:val="5"/>
              <w:tblW w:w="8885" w:type="dxa"/>
              <w:tblInd w:w="0" w:type="dxa"/>
              <w:tblLayout w:type="fixed"/>
              <w:tblCellMar>
                <w:top w:w="0" w:type="dxa"/>
                <w:left w:w="108" w:type="dxa"/>
                <w:bottom w:w="0" w:type="dxa"/>
                <w:right w:w="108" w:type="dxa"/>
              </w:tblCellMar>
            </w:tblPr>
            <w:tblGrid>
              <w:gridCol w:w="3397"/>
              <w:gridCol w:w="5488"/>
            </w:tblGrid>
            <w:tr>
              <w:tblPrEx>
                <w:tblCellMar>
                  <w:top w:w="0" w:type="dxa"/>
                  <w:left w:w="108" w:type="dxa"/>
                  <w:bottom w:w="0" w:type="dxa"/>
                  <w:right w:w="108" w:type="dxa"/>
                </w:tblCellMar>
              </w:tblPrEx>
              <w:tc>
                <w:tcPr>
                  <w:tcW w:w="8885" w:type="dxa"/>
                  <w:gridSpan w:val="2"/>
                </w:tcPr>
                <w:p>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drawing>
                      <wp:inline distT="0" distB="0" distL="0" distR="0">
                        <wp:extent cx="3929380" cy="1556385"/>
                        <wp:effectExtent l="0" t="0" r="13970" b="5715"/>
                        <wp:docPr id="887"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tblPrEx>
                <w:tblCellMar>
                  <w:top w:w="0" w:type="dxa"/>
                  <w:left w:w="108" w:type="dxa"/>
                  <w:bottom w:w="0" w:type="dxa"/>
                  <w:right w:w="108" w:type="dxa"/>
                </w:tblCellMar>
              </w:tblPrEx>
              <w:tc>
                <w:tcPr>
                  <w:tcW w:w="3397" w:type="dxa"/>
                </w:tcPr>
                <w:p>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drawing>
                      <wp:inline distT="0" distB="0" distL="0" distR="0">
                        <wp:extent cx="2125345" cy="1457960"/>
                        <wp:effectExtent l="0" t="0" r="8255" b="8890"/>
                        <wp:docPr id="888"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5488" w:type="dxa"/>
                </w:tcPr>
                <w:p>
                  <w:pPr>
                    <w:spacing w:after="0" w:line="240" w:lineRule="auto"/>
                    <w:rPr>
                      <w:rFonts w:ascii="Times New Roman" w:hAnsi="Times New Roman" w:cs="Times New Roman"/>
                      <w:b/>
                      <w:sz w:val="20"/>
                      <w:szCs w:val="20"/>
                    </w:rPr>
                  </w:pPr>
                  <w:r>
                    <w:rPr>
                      <w:rFonts w:ascii="Times New Roman" w:hAnsi="Times New Roman" w:cs="Times New Roman"/>
                      <w:b/>
                      <w:sz w:val="20"/>
                      <w:szCs w:val="20"/>
                    </w:rPr>
                    <w:drawing>
                      <wp:inline distT="0" distB="0" distL="0" distR="0">
                        <wp:extent cx="1779270" cy="1457960"/>
                        <wp:effectExtent l="0" t="0" r="11430" b="8890"/>
                        <wp:docPr id="889"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bl>
          <w:p>
            <w:pPr>
              <w:spacing w:after="0" w:line="240" w:lineRule="auto"/>
              <w:jc w:val="center"/>
              <w:rPr>
                <w:rFonts w:ascii="Times New Roman" w:hAnsi="Times New Roman" w:cs="Times New Roman"/>
                <w:b/>
                <w:sz w:val="20"/>
                <w:szCs w:val="20"/>
              </w:rPr>
            </w:pPr>
            <w:r>
              <w:rPr>
                <w:rFonts w:ascii="Times New Roman" w:hAnsi="Times New Roman" w:cs="Times New Roman"/>
                <w:b/>
                <w:sz w:val="18"/>
                <w:szCs w:val="20"/>
              </w:rPr>
              <w:t xml:space="preserve">Fig. </w:t>
            </w:r>
            <w:r>
              <w:rPr>
                <w:rFonts w:ascii="Times New Roman" w:hAnsi="Times New Roman" w:cs="Times New Roman"/>
                <w:b/>
                <w:sz w:val="18"/>
                <w:szCs w:val="20"/>
                <w:lang w:val="en-IN"/>
              </w:rPr>
              <w:t>3.</w:t>
            </w:r>
            <w:r>
              <w:rPr>
                <w:rFonts w:ascii="Times New Roman" w:hAnsi="Times New Roman" w:cs="Times New Roman"/>
                <w:b/>
                <w:sz w:val="18"/>
                <w:szCs w:val="20"/>
              </w:rPr>
              <w:t>14:(a) Actual Vs Forecasted wind speed for 24 hour using Neural Network using (LMA) Training model (b) Regression plot of Actual Vs Forecasted (c) Error Distribution for Vijayapura Site</w:t>
            </w:r>
          </w:p>
        </w:tc>
        <w:tc>
          <w:tcPr>
            <w:tcW w:w="7200" w:type="dxa"/>
          </w:tcPr>
          <w:tbl>
            <w:tblPr>
              <w:tblStyle w:val="5"/>
              <w:tblW w:w="0" w:type="auto"/>
              <w:tblInd w:w="0" w:type="dxa"/>
              <w:tblLayout w:type="fixed"/>
              <w:tblCellMar>
                <w:top w:w="0" w:type="dxa"/>
                <w:left w:w="108" w:type="dxa"/>
                <w:bottom w:w="0" w:type="dxa"/>
                <w:right w:w="108" w:type="dxa"/>
              </w:tblCellMar>
            </w:tblPr>
            <w:tblGrid>
              <w:gridCol w:w="3388"/>
              <w:gridCol w:w="3586"/>
            </w:tblGrid>
            <w:tr>
              <w:tblPrEx>
                <w:tblCellMar>
                  <w:top w:w="0" w:type="dxa"/>
                  <w:left w:w="108" w:type="dxa"/>
                  <w:bottom w:w="0" w:type="dxa"/>
                  <w:right w:w="108" w:type="dxa"/>
                </w:tblCellMar>
              </w:tblPrEx>
              <w:trPr>
                <w:trHeight w:val="2546" w:hRule="atLeast"/>
              </w:trPr>
              <w:tc>
                <w:tcPr>
                  <w:tcW w:w="6974" w:type="dxa"/>
                  <w:gridSpan w:val="2"/>
                </w:tcPr>
                <w:p>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drawing>
                      <wp:inline distT="0" distB="0" distL="0" distR="0">
                        <wp:extent cx="4460240" cy="1395730"/>
                        <wp:effectExtent l="0" t="0" r="16510" b="13970"/>
                        <wp:docPr id="890" name="Chart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tblPrEx>
                <w:tblCellMar>
                  <w:top w:w="0" w:type="dxa"/>
                  <w:left w:w="108" w:type="dxa"/>
                  <w:bottom w:w="0" w:type="dxa"/>
                  <w:right w:w="108" w:type="dxa"/>
                </w:tblCellMar>
              </w:tblPrEx>
              <w:tc>
                <w:tcPr>
                  <w:tcW w:w="3388" w:type="dxa"/>
                </w:tcPr>
                <w:p>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drawing>
                      <wp:inline distT="0" distB="0" distL="0" distR="0">
                        <wp:extent cx="2013585" cy="1420495"/>
                        <wp:effectExtent l="0" t="0" r="5715" b="8255"/>
                        <wp:docPr id="891"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3586" w:type="dxa"/>
                </w:tcPr>
                <w:p>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drawing>
                      <wp:inline distT="0" distB="0" distL="0" distR="0">
                        <wp:extent cx="2026285" cy="1482725"/>
                        <wp:effectExtent l="0" t="0" r="12065" b="3175"/>
                        <wp:docPr id="892" name="Chart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bl>
          <w:p>
            <w:pPr>
              <w:spacing w:after="0" w:line="240" w:lineRule="auto"/>
              <w:jc w:val="center"/>
              <w:rPr>
                <w:rFonts w:ascii="Times New Roman" w:hAnsi="Times New Roman" w:cs="Times New Roman"/>
                <w:b/>
                <w:sz w:val="20"/>
                <w:szCs w:val="20"/>
              </w:rPr>
            </w:pPr>
            <w:r>
              <w:rPr>
                <w:rFonts w:ascii="Times New Roman" w:hAnsi="Times New Roman" w:cs="Times New Roman"/>
                <w:b/>
                <w:sz w:val="18"/>
                <w:szCs w:val="20"/>
              </w:rPr>
              <w:t xml:space="preserve">Fig. </w:t>
            </w:r>
            <w:r>
              <w:rPr>
                <w:rFonts w:ascii="Times New Roman" w:hAnsi="Times New Roman" w:cs="Times New Roman"/>
                <w:b/>
                <w:sz w:val="18"/>
                <w:szCs w:val="20"/>
                <w:lang w:val="en-IN"/>
              </w:rPr>
              <w:t>3.</w:t>
            </w:r>
            <w:r>
              <w:rPr>
                <w:rFonts w:ascii="Times New Roman" w:hAnsi="Times New Roman" w:cs="Times New Roman"/>
                <w:b/>
                <w:sz w:val="18"/>
                <w:szCs w:val="20"/>
              </w:rPr>
              <w:t>15:(a) Actual Vs Forecasted wind speed for 24 hour using Neural Network using (LMA) Training model (b) Regression plot of Actual Vs Forecasted (c) Error Distribution for Bengaluru Site</w:t>
            </w:r>
          </w:p>
        </w:tc>
      </w:tr>
      <w:tr>
        <w:tblPrEx>
          <w:tblBorders>
            <w:top w:val="single" w:color="92D050" w:sz="2" w:space="0"/>
            <w:left w:val="single" w:color="92D050" w:sz="2" w:space="0"/>
            <w:bottom w:val="single" w:color="92D050" w:sz="2" w:space="0"/>
            <w:right w:val="single" w:color="92D050" w:sz="2" w:space="0"/>
            <w:insideH w:val="single" w:color="92D050" w:sz="2" w:space="0"/>
            <w:insideV w:val="single" w:color="92D050" w:sz="2" w:space="0"/>
          </w:tblBorders>
          <w:tblCellMar>
            <w:top w:w="0" w:type="dxa"/>
            <w:left w:w="108" w:type="dxa"/>
            <w:bottom w:w="0" w:type="dxa"/>
            <w:right w:w="108" w:type="dxa"/>
          </w:tblCellMar>
        </w:tblPrEx>
        <w:tc>
          <w:tcPr>
            <w:tcW w:w="20268" w:type="dxa"/>
            <w:gridSpan w:val="3"/>
          </w:tcPr>
          <w:p>
            <w:pPr>
              <w:spacing w:after="0" w:line="240" w:lineRule="auto"/>
              <w:jc w:val="both"/>
              <w:rPr>
                <w:rFonts w:ascii="Times New Roman" w:hAnsi="Times New Roman" w:cs="Times New Roman"/>
                <w:b/>
                <w:sz w:val="20"/>
                <w:szCs w:val="20"/>
              </w:rPr>
            </w:pPr>
          </w:p>
        </w:tc>
      </w:tr>
      <w:tr>
        <w:tblPrEx>
          <w:tblBorders>
            <w:top w:val="single" w:color="92D050" w:sz="2" w:space="0"/>
            <w:left w:val="single" w:color="92D050" w:sz="2" w:space="0"/>
            <w:bottom w:val="single" w:color="92D050" w:sz="2" w:space="0"/>
            <w:right w:val="single" w:color="92D050" w:sz="2" w:space="0"/>
            <w:insideH w:val="single" w:color="92D050" w:sz="2" w:space="0"/>
            <w:insideV w:val="single" w:color="92D050" w:sz="2" w:space="0"/>
          </w:tblBorders>
          <w:tblCellMar>
            <w:top w:w="0" w:type="dxa"/>
            <w:left w:w="108" w:type="dxa"/>
            <w:bottom w:w="0" w:type="dxa"/>
            <w:right w:w="108" w:type="dxa"/>
          </w:tblCellMar>
        </w:tblPrEx>
        <w:tc>
          <w:tcPr>
            <w:tcW w:w="6408" w:type="dxa"/>
          </w:tcPr>
          <w:tbl>
            <w:tblPr>
              <w:tblStyle w:val="5"/>
              <w:tblW w:w="0" w:type="auto"/>
              <w:tblInd w:w="0" w:type="dxa"/>
              <w:tblLayout w:type="fixed"/>
              <w:tblCellMar>
                <w:top w:w="0" w:type="dxa"/>
                <w:left w:w="108" w:type="dxa"/>
                <w:bottom w:w="0" w:type="dxa"/>
                <w:right w:w="108" w:type="dxa"/>
              </w:tblCellMar>
            </w:tblPr>
            <w:tblGrid>
              <w:gridCol w:w="3546"/>
              <w:gridCol w:w="2749"/>
            </w:tblGrid>
            <w:tr>
              <w:tblPrEx>
                <w:tblCellMar>
                  <w:top w:w="0" w:type="dxa"/>
                  <w:left w:w="108" w:type="dxa"/>
                  <w:bottom w:w="0" w:type="dxa"/>
                  <w:right w:w="108" w:type="dxa"/>
                </w:tblCellMar>
              </w:tblPrEx>
              <w:trPr>
                <w:trHeight w:val="3050" w:hRule="atLeast"/>
              </w:trPr>
              <w:tc>
                <w:tcPr>
                  <w:tcW w:w="6295" w:type="dxa"/>
                  <w:gridSpan w:val="2"/>
                </w:tcPr>
                <w:p>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drawing>
                      <wp:inline distT="0" distB="0" distL="0" distR="0">
                        <wp:extent cx="3894455" cy="1978025"/>
                        <wp:effectExtent l="0" t="0" r="0" b="0"/>
                        <wp:docPr id="893"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tblPrEx>
                <w:tblCellMar>
                  <w:top w:w="0" w:type="dxa"/>
                  <w:left w:w="108" w:type="dxa"/>
                  <w:bottom w:w="0" w:type="dxa"/>
                  <w:right w:w="108" w:type="dxa"/>
                </w:tblCellMar>
              </w:tblPrEx>
              <w:tc>
                <w:tcPr>
                  <w:tcW w:w="3546" w:type="dxa"/>
                </w:tcPr>
                <w:p>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drawing>
                      <wp:inline distT="0" distB="0" distL="0" distR="0">
                        <wp:extent cx="2114550" cy="1497330"/>
                        <wp:effectExtent l="0" t="0" r="0" b="7620"/>
                        <wp:docPr id="894"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2749" w:type="dxa"/>
                </w:tcPr>
                <w:p>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drawing>
                      <wp:inline distT="0" distB="0" distL="0" distR="0">
                        <wp:extent cx="1630680" cy="1445260"/>
                        <wp:effectExtent l="0" t="0" r="7620" b="2540"/>
                        <wp:docPr id="895"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bl>
          <w:p>
            <w:pPr>
              <w:spacing w:after="0" w:line="240" w:lineRule="auto"/>
              <w:jc w:val="center"/>
              <w:rPr>
                <w:rFonts w:ascii="Times New Roman" w:hAnsi="Times New Roman" w:cs="Times New Roman"/>
              </w:rPr>
            </w:pPr>
            <w:r>
              <w:rPr>
                <w:rFonts w:ascii="Times New Roman" w:hAnsi="Times New Roman" w:cs="Times New Roman"/>
                <w:b/>
                <w:sz w:val="18"/>
                <w:szCs w:val="20"/>
              </w:rPr>
              <w:t xml:space="preserve">Fig. </w:t>
            </w:r>
            <w:r>
              <w:rPr>
                <w:rFonts w:ascii="Times New Roman" w:hAnsi="Times New Roman" w:cs="Times New Roman"/>
                <w:b/>
                <w:sz w:val="18"/>
                <w:szCs w:val="20"/>
                <w:lang w:val="en-IN"/>
              </w:rPr>
              <w:t>3.</w:t>
            </w:r>
            <w:r>
              <w:rPr>
                <w:rFonts w:ascii="Times New Roman" w:hAnsi="Times New Roman" w:cs="Times New Roman"/>
                <w:b/>
                <w:sz w:val="18"/>
                <w:szCs w:val="20"/>
              </w:rPr>
              <w:t>16:(a) Actual Vs Forecasted wind speed for 168 hour using Neural Network using (LMA) Training model (b) Regression plot of Actual Vs Forecasted (c) Error Distribution for Bagalkot Site</w:t>
            </w:r>
          </w:p>
        </w:tc>
        <w:tc>
          <w:tcPr>
            <w:tcW w:w="6660" w:type="dxa"/>
          </w:tcPr>
          <w:tbl>
            <w:tblPr>
              <w:tblStyle w:val="5"/>
              <w:tblW w:w="8885" w:type="dxa"/>
              <w:tblInd w:w="0" w:type="dxa"/>
              <w:tblLayout w:type="fixed"/>
              <w:tblCellMar>
                <w:top w:w="0" w:type="dxa"/>
                <w:left w:w="108" w:type="dxa"/>
                <w:bottom w:w="0" w:type="dxa"/>
                <w:right w:w="108" w:type="dxa"/>
              </w:tblCellMar>
            </w:tblPr>
            <w:tblGrid>
              <w:gridCol w:w="3757"/>
              <w:gridCol w:w="5128"/>
            </w:tblGrid>
            <w:tr>
              <w:tblPrEx>
                <w:tblCellMar>
                  <w:top w:w="0" w:type="dxa"/>
                  <w:left w:w="108" w:type="dxa"/>
                  <w:bottom w:w="0" w:type="dxa"/>
                  <w:right w:w="108" w:type="dxa"/>
                </w:tblCellMar>
              </w:tblPrEx>
              <w:tc>
                <w:tcPr>
                  <w:tcW w:w="8885" w:type="dxa"/>
                  <w:gridSpan w:val="2"/>
                </w:tcPr>
                <w:p>
                  <w:pPr>
                    <w:spacing w:after="0" w:line="240" w:lineRule="auto"/>
                    <w:rPr>
                      <w:rFonts w:ascii="Times New Roman" w:hAnsi="Times New Roman" w:cs="Times New Roman"/>
                      <w:b/>
                      <w:sz w:val="20"/>
                      <w:szCs w:val="20"/>
                    </w:rPr>
                  </w:pPr>
                  <w:r>
                    <w:rPr>
                      <w:rFonts w:ascii="Times New Roman" w:hAnsi="Times New Roman" w:cs="Times New Roman"/>
                      <w:b/>
                      <w:sz w:val="20"/>
                      <w:szCs w:val="20"/>
                    </w:rPr>
                    <w:drawing>
                      <wp:inline distT="0" distB="0" distL="0" distR="0">
                        <wp:extent cx="3930015" cy="2030730"/>
                        <wp:effectExtent l="0" t="0" r="13335" b="7620"/>
                        <wp:docPr id="16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tblPrEx>
                <w:tblCellMar>
                  <w:top w:w="0" w:type="dxa"/>
                  <w:left w:w="108" w:type="dxa"/>
                  <w:bottom w:w="0" w:type="dxa"/>
                  <w:right w:w="108" w:type="dxa"/>
                </w:tblCellMar>
              </w:tblPrEx>
              <w:tc>
                <w:tcPr>
                  <w:tcW w:w="3757" w:type="dxa"/>
                </w:tcPr>
                <w:p>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drawing>
                      <wp:inline distT="0" distB="0" distL="0" distR="0">
                        <wp:extent cx="1977390" cy="1623060"/>
                        <wp:effectExtent l="0" t="0" r="3810" b="15240"/>
                        <wp:docPr id="161" name="Chart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5128" w:type="dxa"/>
                </w:tcPr>
                <w:p>
                  <w:pPr>
                    <w:spacing w:after="0" w:line="240" w:lineRule="auto"/>
                    <w:rPr>
                      <w:rFonts w:ascii="Times New Roman" w:hAnsi="Times New Roman" w:cs="Times New Roman"/>
                      <w:b/>
                      <w:sz w:val="20"/>
                      <w:szCs w:val="20"/>
                    </w:rPr>
                  </w:pPr>
                  <w:r>
                    <w:rPr>
                      <w:rFonts w:ascii="Times New Roman" w:hAnsi="Times New Roman" w:cs="Times New Roman"/>
                      <w:b/>
                      <w:sz w:val="20"/>
                      <w:szCs w:val="20"/>
                    </w:rPr>
                    <w:drawing>
                      <wp:inline distT="0" distB="0" distL="0" distR="0">
                        <wp:extent cx="1655445" cy="1519555"/>
                        <wp:effectExtent l="0" t="0" r="1905" b="4445"/>
                        <wp:docPr id="162" name="Chart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bl>
          <w:p>
            <w:pPr>
              <w:spacing w:after="0" w:line="240" w:lineRule="auto"/>
              <w:jc w:val="center"/>
              <w:rPr>
                <w:rFonts w:ascii="Times New Roman" w:hAnsi="Times New Roman" w:cs="Times New Roman"/>
                <w:b/>
                <w:sz w:val="20"/>
                <w:szCs w:val="20"/>
              </w:rPr>
            </w:pPr>
            <w:r>
              <w:rPr>
                <w:rFonts w:ascii="Times New Roman" w:hAnsi="Times New Roman" w:cs="Times New Roman"/>
                <w:b/>
                <w:sz w:val="18"/>
                <w:szCs w:val="20"/>
              </w:rPr>
              <w:t xml:space="preserve">Fig. </w:t>
            </w:r>
            <w:r>
              <w:rPr>
                <w:rFonts w:ascii="Times New Roman" w:hAnsi="Times New Roman" w:cs="Times New Roman"/>
                <w:b/>
                <w:sz w:val="18"/>
                <w:szCs w:val="20"/>
                <w:lang w:val="en-IN"/>
              </w:rPr>
              <w:t>3.</w:t>
            </w:r>
            <w:r>
              <w:rPr>
                <w:rFonts w:ascii="Times New Roman" w:hAnsi="Times New Roman" w:cs="Times New Roman"/>
                <w:b/>
                <w:sz w:val="18"/>
                <w:szCs w:val="20"/>
              </w:rPr>
              <w:t>17:(a) Actual Vs Forecasted wind speed for 168 hour using Neural Network using (LMA) Training model (b) Regression plot of Actual Vs Forecasted (c) Error Distribution for Vijayapura Site</w:t>
            </w:r>
          </w:p>
        </w:tc>
        <w:tc>
          <w:tcPr>
            <w:tcW w:w="7200" w:type="dxa"/>
          </w:tcPr>
          <w:tbl>
            <w:tblPr>
              <w:tblStyle w:val="5"/>
              <w:tblW w:w="8777" w:type="dxa"/>
              <w:tblInd w:w="108" w:type="dxa"/>
              <w:tblLayout w:type="fixed"/>
              <w:tblCellMar>
                <w:top w:w="0" w:type="dxa"/>
                <w:left w:w="108" w:type="dxa"/>
                <w:bottom w:w="0" w:type="dxa"/>
                <w:right w:w="108" w:type="dxa"/>
              </w:tblCellMar>
            </w:tblPr>
            <w:tblGrid>
              <w:gridCol w:w="3649"/>
              <w:gridCol w:w="5128"/>
            </w:tblGrid>
            <w:tr>
              <w:trPr>
                <w:trHeight w:val="3050" w:hRule="atLeast"/>
              </w:trPr>
              <w:tc>
                <w:tcPr>
                  <w:tcW w:w="8777" w:type="dxa"/>
                  <w:gridSpan w:val="2"/>
                </w:tcPr>
                <w:p>
                  <w:pPr>
                    <w:spacing w:after="0" w:line="240" w:lineRule="auto"/>
                    <w:rPr>
                      <w:rFonts w:ascii="Times New Roman" w:hAnsi="Times New Roman" w:cs="Times New Roman"/>
                      <w:b/>
                      <w:sz w:val="20"/>
                      <w:szCs w:val="20"/>
                    </w:rPr>
                  </w:pPr>
                  <w:r>
                    <w:rPr>
                      <w:rFonts w:ascii="Times New Roman" w:hAnsi="Times New Roman" w:cs="Times New Roman"/>
                      <w:b/>
                      <w:sz w:val="20"/>
                      <w:szCs w:val="20"/>
                    </w:rPr>
                    <w:drawing>
                      <wp:inline distT="0" distB="0" distL="0" distR="0">
                        <wp:extent cx="4250690" cy="1668145"/>
                        <wp:effectExtent l="0" t="0" r="16510" b="8255"/>
                        <wp:docPr id="16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tblPrEx>
                <w:tblCellMar>
                  <w:top w:w="0" w:type="dxa"/>
                  <w:left w:w="108" w:type="dxa"/>
                  <w:bottom w:w="0" w:type="dxa"/>
                  <w:right w:w="108" w:type="dxa"/>
                </w:tblCellMar>
              </w:tblPrEx>
              <w:trPr>
                <w:trHeight w:val="2546" w:hRule="atLeast"/>
              </w:trPr>
              <w:tc>
                <w:tcPr>
                  <w:tcW w:w="3649" w:type="dxa"/>
                </w:tcPr>
                <w:p>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drawing>
                      <wp:inline distT="0" distB="0" distL="0" distR="0">
                        <wp:extent cx="2308225" cy="1683385"/>
                        <wp:effectExtent l="0" t="0" r="15875" b="12065"/>
                        <wp:docPr id="16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c>
                <w:tcPr>
                  <w:tcW w:w="5128" w:type="dxa"/>
                </w:tcPr>
                <w:p>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drawing>
                      <wp:inline distT="0" distB="0" distL="0" distR="0">
                        <wp:extent cx="1927225" cy="1445260"/>
                        <wp:effectExtent l="0" t="0" r="15875" b="2540"/>
                        <wp:docPr id="165"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bl>
          <w:p>
            <w:pPr>
              <w:spacing w:after="0" w:line="240" w:lineRule="auto"/>
              <w:jc w:val="center"/>
              <w:rPr>
                <w:rFonts w:ascii="Times New Roman" w:hAnsi="Times New Roman" w:cs="Times New Roman"/>
                <w:b/>
                <w:sz w:val="20"/>
                <w:szCs w:val="20"/>
              </w:rPr>
            </w:pPr>
            <w:r>
              <w:rPr>
                <w:rFonts w:ascii="Times New Roman" w:hAnsi="Times New Roman" w:cs="Times New Roman"/>
                <w:b/>
                <w:sz w:val="18"/>
                <w:szCs w:val="20"/>
              </w:rPr>
              <w:t xml:space="preserve">Fig. </w:t>
            </w:r>
            <w:r>
              <w:rPr>
                <w:rFonts w:ascii="Times New Roman" w:hAnsi="Times New Roman" w:cs="Times New Roman"/>
                <w:b/>
                <w:sz w:val="18"/>
                <w:szCs w:val="20"/>
                <w:lang w:val="en-IN"/>
              </w:rPr>
              <w:t>3.</w:t>
            </w:r>
            <w:r>
              <w:rPr>
                <w:rFonts w:ascii="Times New Roman" w:hAnsi="Times New Roman" w:cs="Times New Roman"/>
                <w:b/>
                <w:sz w:val="18"/>
                <w:szCs w:val="20"/>
              </w:rPr>
              <w:t>18:(a) Actual Vs Forecasted wind speed for 168 hour using Neural Network using (LMA) Training model (b) Regression plot of Actual Vs Forecasted (c) Error Distribution for Bengaluru Site</w:t>
            </w:r>
          </w:p>
        </w:tc>
      </w:tr>
    </w:tbl>
    <w:p>
      <w:pPr>
        <w:spacing w:line="360" w:lineRule="auto"/>
        <w:jc w:val="both"/>
        <w:rPr>
          <w:rFonts w:ascii="Times New Roman" w:hAnsi="Times New Roman" w:cs="Times New Roman"/>
          <w:sz w:val="24"/>
          <w:szCs w:val="24"/>
        </w:rPr>
        <w:sectPr>
          <w:pgSz w:w="23818" w:h="16834" w:orient="landscape"/>
          <w:pgMar w:top="1440" w:right="1440" w:bottom="1440" w:left="1800" w:header="720" w:footer="720" w:gutter="0"/>
          <w:cols w:space="720" w:num="1"/>
          <w:docGrid w:linePitch="360" w:charSpace="0"/>
        </w:sectPr>
      </w:pPr>
    </w:p>
    <w:tbl>
      <w:tblPr>
        <w:tblStyle w:val="5"/>
        <w:tblW w:w="0" w:type="auto"/>
        <w:tblInd w:w="0" w:type="dxa"/>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Layout w:type="fixed"/>
        <w:tblCellMar>
          <w:top w:w="0" w:type="dxa"/>
          <w:left w:w="108" w:type="dxa"/>
          <w:bottom w:w="0" w:type="dxa"/>
          <w:right w:w="108" w:type="dxa"/>
        </w:tblCellMar>
      </w:tblPr>
      <w:tblGrid>
        <w:gridCol w:w="6498"/>
        <w:gridCol w:w="6750"/>
        <w:gridCol w:w="6750"/>
      </w:tblGrid>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Ex>
        <w:tc>
          <w:tcPr>
            <w:tcW w:w="6498" w:type="dxa"/>
          </w:tcPr>
          <w:tbl>
            <w:tblPr>
              <w:tblStyle w:val="5"/>
              <w:tblW w:w="0" w:type="auto"/>
              <w:tblInd w:w="0" w:type="dxa"/>
              <w:tblLayout w:type="fixed"/>
              <w:tblCellMar>
                <w:top w:w="0" w:type="dxa"/>
                <w:left w:w="108" w:type="dxa"/>
                <w:bottom w:w="0" w:type="dxa"/>
                <w:right w:w="108" w:type="dxa"/>
              </w:tblCellMar>
            </w:tblPr>
            <w:tblGrid>
              <w:gridCol w:w="3145"/>
              <w:gridCol w:w="3240"/>
            </w:tblGrid>
            <w:tr>
              <w:tblPrEx>
                <w:tblCellMar>
                  <w:top w:w="0" w:type="dxa"/>
                  <w:left w:w="108" w:type="dxa"/>
                  <w:bottom w:w="0" w:type="dxa"/>
                  <w:right w:w="108" w:type="dxa"/>
                </w:tblCellMar>
              </w:tblPrEx>
              <w:tc>
                <w:tcPr>
                  <w:tcW w:w="6385" w:type="dxa"/>
                  <w:gridSpan w:val="2"/>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3916680" cy="1605915"/>
                        <wp:effectExtent l="0" t="0" r="7620" b="13335"/>
                        <wp:docPr id="166"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r>
              <w:tc>
                <w:tcPr>
                  <w:tcW w:w="3145"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2001520" cy="1322070"/>
                        <wp:effectExtent l="0" t="0" r="17780" b="11430"/>
                        <wp:docPr id="167"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3240"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1976755" cy="1482725"/>
                        <wp:effectExtent l="0" t="0" r="4445" b="3175"/>
                        <wp:docPr id="168"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bl>
          <w:p>
            <w:pPr>
              <w:spacing w:after="0" w:line="240" w:lineRule="auto"/>
              <w:jc w:val="center"/>
              <w:rPr>
                <w:rFonts w:ascii="Times New Roman" w:hAnsi="Times New Roman" w:cs="Times New Roman"/>
              </w:rPr>
            </w:pPr>
            <w:r>
              <w:rPr>
                <w:rFonts w:ascii="Times New Roman" w:hAnsi="Times New Roman" w:cs="Times New Roman"/>
                <w:b/>
                <w:sz w:val="18"/>
                <w:szCs w:val="20"/>
              </w:rPr>
              <w:t xml:space="preserve">Fig. </w:t>
            </w:r>
            <w:r>
              <w:rPr>
                <w:rFonts w:ascii="Times New Roman" w:hAnsi="Times New Roman" w:cs="Times New Roman"/>
                <w:b/>
                <w:sz w:val="18"/>
                <w:szCs w:val="20"/>
                <w:lang w:val="en-IN"/>
              </w:rPr>
              <w:t>3.</w:t>
            </w:r>
            <w:r>
              <w:rPr>
                <w:rFonts w:ascii="Times New Roman" w:hAnsi="Times New Roman" w:cs="Times New Roman"/>
                <w:b/>
                <w:sz w:val="18"/>
                <w:szCs w:val="20"/>
              </w:rPr>
              <w:t>19: (a) Actual Vs Forecasted wind speed for 24 hour using Neural Network using BR Algorithm Training model (b) Regression plot of Actual Vs Forecasted (c) Error Distribution for Bagalkot Site</w:t>
            </w:r>
          </w:p>
        </w:tc>
        <w:tc>
          <w:tcPr>
            <w:tcW w:w="6750" w:type="dxa"/>
          </w:tcPr>
          <w:tbl>
            <w:tblPr>
              <w:tblStyle w:val="5"/>
              <w:tblW w:w="8885" w:type="dxa"/>
              <w:tblInd w:w="0" w:type="dxa"/>
              <w:tblLayout w:type="fixed"/>
              <w:tblCellMar>
                <w:top w:w="0" w:type="dxa"/>
                <w:left w:w="108" w:type="dxa"/>
                <w:bottom w:w="0" w:type="dxa"/>
                <w:right w:w="108" w:type="dxa"/>
              </w:tblCellMar>
            </w:tblPr>
            <w:tblGrid>
              <w:gridCol w:w="3444"/>
              <w:gridCol w:w="5441"/>
            </w:tblGrid>
            <w:tr>
              <w:tblPrEx>
                <w:tblCellMar>
                  <w:top w:w="0" w:type="dxa"/>
                  <w:left w:w="108" w:type="dxa"/>
                  <w:bottom w:w="0" w:type="dxa"/>
                  <w:right w:w="108" w:type="dxa"/>
                </w:tblCellMar>
              </w:tblPrEx>
              <w:tc>
                <w:tcPr>
                  <w:tcW w:w="8885" w:type="dxa"/>
                  <w:gridSpan w:val="2"/>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4114800" cy="1605915"/>
                        <wp:effectExtent l="0" t="0" r="0" b="13335"/>
                        <wp:docPr id="169"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r>
              <w:tblPrEx>
                <w:tblCellMar>
                  <w:top w:w="0" w:type="dxa"/>
                  <w:left w:w="108" w:type="dxa"/>
                  <w:bottom w:w="0" w:type="dxa"/>
                  <w:right w:w="108" w:type="dxa"/>
                </w:tblCellMar>
              </w:tblPrEx>
              <w:tc>
                <w:tcPr>
                  <w:tcW w:w="3444"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2051050" cy="1519555"/>
                        <wp:effectExtent l="0" t="0" r="6350" b="4445"/>
                        <wp:docPr id="170"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c>
                <w:tcPr>
                  <w:tcW w:w="5441"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1976755" cy="1433195"/>
                        <wp:effectExtent l="0" t="0" r="4445" b="14605"/>
                        <wp:docPr id="188"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bl>
          <w:p>
            <w:pPr>
              <w:spacing w:after="0" w:line="240" w:lineRule="auto"/>
              <w:jc w:val="center"/>
              <w:rPr>
                <w:rFonts w:ascii="Times New Roman" w:hAnsi="Times New Roman" w:cs="Times New Roman"/>
              </w:rPr>
            </w:pPr>
            <w:r>
              <w:rPr>
                <w:rFonts w:ascii="Times New Roman" w:hAnsi="Times New Roman" w:cs="Times New Roman"/>
                <w:b/>
                <w:sz w:val="18"/>
                <w:szCs w:val="20"/>
              </w:rPr>
              <w:t xml:space="preserve">Fig. </w:t>
            </w:r>
            <w:r>
              <w:rPr>
                <w:rFonts w:ascii="Times New Roman" w:hAnsi="Times New Roman" w:cs="Times New Roman"/>
                <w:b/>
                <w:sz w:val="18"/>
                <w:szCs w:val="20"/>
                <w:lang w:val="en-IN"/>
              </w:rPr>
              <w:t>3.</w:t>
            </w:r>
            <w:r>
              <w:rPr>
                <w:rFonts w:ascii="Times New Roman" w:hAnsi="Times New Roman" w:cs="Times New Roman"/>
                <w:b/>
                <w:sz w:val="18"/>
                <w:szCs w:val="20"/>
              </w:rPr>
              <w:t>20: (a) Actual Vs Forecasted wind speed for 24 using Neural Network using BR Algorithm Training model (b) Regression plot of Actual Vs Forecasted (c) Error Distribution for Vijayapura Site</w:t>
            </w:r>
          </w:p>
        </w:tc>
        <w:tc>
          <w:tcPr>
            <w:tcW w:w="6750" w:type="dxa"/>
          </w:tcPr>
          <w:tbl>
            <w:tblPr>
              <w:tblStyle w:val="5"/>
              <w:tblW w:w="8885" w:type="dxa"/>
              <w:tblInd w:w="0" w:type="dxa"/>
              <w:tblLayout w:type="fixed"/>
              <w:tblCellMar>
                <w:top w:w="0" w:type="dxa"/>
                <w:left w:w="108" w:type="dxa"/>
                <w:bottom w:w="0" w:type="dxa"/>
                <w:right w:w="108" w:type="dxa"/>
              </w:tblCellMar>
            </w:tblPr>
            <w:tblGrid>
              <w:gridCol w:w="3397"/>
              <w:gridCol w:w="5488"/>
            </w:tblGrid>
            <w:tr>
              <w:tblPrEx>
                <w:tblCellMar>
                  <w:top w:w="0" w:type="dxa"/>
                  <w:left w:w="108" w:type="dxa"/>
                  <w:bottom w:w="0" w:type="dxa"/>
                  <w:right w:w="108" w:type="dxa"/>
                </w:tblCellMar>
              </w:tblPrEx>
              <w:tc>
                <w:tcPr>
                  <w:tcW w:w="8885" w:type="dxa"/>
                  <w:gridSpan w:val="2"/>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4090035" cy="1655445"/>
                        <wp:effectExtent l="0" t="0" r="5715" b="1905"/>
                        <wp:docPr id="189"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r>
              <w:tc>
                <w:tcPr>
                  <w:tcW w:w="3397"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2100580" cy="1531620"/>
                        <wp:effectExtent l="0" t="0" r="13970" b="11430"/>
                        <wp:docPr id="190"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c>
                <w:tcPr>
                  <w:tcW w:w="5488"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2162175" cy="1531620"/>
                        <wp:effectExtent l="0" t="0" r="9525" b="11430"/>
                        <wp:docPr id="191"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bl>
          <w:p>
            <w:pPr>
              <w:spacing w:after="0" w:line="240" w:lineRule="auto"/>
              <w:jc w:val="center"/>
              <w:rPr>
                <w:rFonts w:ascii="Times New Roman" w:hAnsi="Times New Roman" w:cs="Times New Roman"/>
              </w:rPr>
            </w:pPr>
            <w:r>
              <w:rPr>
                <w:rFonts w:ascii="Times New Roman" w:hAnsi="Times New Roman" w:cs="Times New Roman"/>
                <w:b/>
                <w:sz w:val="18"/>
                <w:szCs w:val="20"/>
              </w:rPr>
              <w:t xml:space="preserve">Fig. </w:t>
            </w:r>
            <w:r>
              <w:rPr>
                <w:rFonts w:ascii="Times New Roman" w:hAnsi="Times New Roman" w:cs="Times New Roman"/>
                <w:b/>
                <w:sz w:val="18"/>
                <w:szCs w:val="20"/>
                <w:lang w:val="en-IN"/>
              </w:rPr>
              <w:t>3.</w:t>
            </w:r>
            <w:r>
              <w:rPr>
                <w:rFonts w:ascii="Times New Roman" w:hAnsi="Times New Roman" w:cs="Times New Roman"/>
                <w:b/>
                <w:sz w:val="18"/>
                <w:szCs w:val="20"/>
              </w:rPr>
              <w:t>21: (a) Actual Vs Forecasted wind speed for 24 using Neural Network using BR Algorithm Training model (b) Regression plot of Actual Vs Forecasted (c) Error Distribution for Bengaluru Site</w:t>
            </w: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Ex>
        <w:tc>
          <w:tcPr>
            <w:tcW w:w="19998" w:type="dxa"/>
            <w:gridSpan w:val="3"/>
          </w:tcPr>
          <w:p>
            <w:pPr>
              <w:spacing w:after="0" w:line="240" w:lineRule="auto"/>
              <w:jc w:val="both"/>
              <w:rPr>
                <w:rFonts w:ascii="Times New Roman" w:hAnsi="Times New Roman" w:cs="Times New Roman"/>
                <w:sz w:val="24"/>
                <w:szCs w:val="24"/>
              </w:rPr>
            </w:pP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Ex>
        <w:tc>
          <w:tcPr>
            <w:tcW w:w="6498" w:type="dxa"/>
          </w:tcPr>
          <w:tbl>
            <w:tblPr>
              <w:tblStyle w:val="5"/>
              <w:tblW w:w="8885" w:type="dxa"/>
              <w:tblInd w:w="0" w:type="dxa"/>
              <w:tblLayout w:type="fixed"/>
              <w:tblCellMar>
                <w:top w:w="0" w:type="dxa"/>
                <w:left w:w="108" w:type="dxa"/>
                <w:bottom w:w="0" w:type="dxa"/>
                <w:right w:w="108" w:type="dxa"/>
              </w:tblCellMar>
            </w:tblPr>
            <w:tblGrid>
              <w:gridCol w:w="3325"/>
              <w:gridCol w:w="5560"/>
            </w:tblGrid>
            <w:tr>
              <w:tblPrEx>
                <w:tblCellMar>
                  <w:top w:w="0" w:type="dxa"/>
                  <w:left w:w="108" w:type="dxa"/>
                  <w:bottom w:w="0" w:type="dxa"/>
                  <w:right w:w="108" w:type="dxa"/>
                </w:tblCellMar>
              </w:tblPrEx>
              <w:tc>
                <w:tcPr>
                  <w:tcW w:w="8885" w:type="dxa"/>
                  <w:gridSpan w:val="2"/>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3910330" cy="1729740"/>
                        <wp:effectExtent l="0" t="0" r="13970" b="3810"/>
                        <wp:docPr id="915"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r>
              <w:tblPrEx>
                <w:tblCellMar>
                  <w:top w:w="0" w:type="dxa"/>
                  <w:left w:w="108" w:type="dxa"/>
                  <w:bottom w:w="0" w:type="dxa"/>
                  <w:right w:w="108" w:type="dxa"/>
                </w:tblCellMar>
              </w:tblPrEx>
              <w:tc>
                <w:tcPr>
                  <w:tcW w:w="3325"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2001520" cy="1470025"/>
                        <wp:effectExtent l="0" t="0" r="17780" b="15875"/>
                        <wp:docPr id="916"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c>
                <w:tcPr>
                  <w:tcW w:w="5560"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1804035" cy="1470025"/>
                        <wp:effectExtent l="0" t="0" r="5715" b="15875"/>
                        <wp:docPr id="917"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bl>
          <w:p>
            <w:pPr>
              <w:spacing w:after="0" w:line="240" w:lineRule="auto"/>
              <w:jc w:val="center"/>
              <w:rPr>
                <w:rFonts w:ascii="Times New Roman" w:hAnsi="Times New Roman" w:cs="Times New Roman"/>
                <w:b/>
                <w:sz w:val="20"/>
                <w:szCs w:val="20"/>
              </w:rPr>
            </w:pPr>
            <w:r>
              <w:rPr>
                <w:rFonts w:ascii="Times New Roman" w:hAnsi="Times New Roman" w:cs="Times New Roman"/>
                <w:b/>
                <w:sz w:val="18"/>
                <w:szCs w:val="20"/>
              </w:rPr>
              <w:t xml:space="preserve">Fig. </w:t>
            </w:r>
            <w:r>
              <w:rPr>
                <w:rFonts w:ascii="Times New Roman" w:hAnsi="Times New Roman" w:cs="Times New Roman"/>
                <w:b/>
                <w:sz w:val="18"/>
                <w:szCs w:val="20"/>
                <w:lang w:val="en-IN"/>
              </w:rPr>
              <w:t>3.</w:t>
            </w:r>
            <w:r>
              <w:rPr>
                <w:rFonts w:ascii="Times New Roman" w:hAnsi="Times New Roman" w:cs="Times New Roman"/>
                <w:b/>
                <w:sz w:val="18"/>
                <w:szCs w:val="20"/>
              </w:rPr>
              <w:t>22: (a) Actual Vs Forecasted wind speed for 168 hour using Neural Network using BR Algorithm Training model (b) Regression plot of Actual Vs Forecasted (c) Error Distribution for Bagalkot Site</w:t>
            </w:r>
          </w:p>
        </w:tc>
        <w:tc>
          <w:tcPr>
            <w:tcW w:w="6750" w:type="dxa"/>
          </w:tcPr>
          <w:tbl>
            <w:tblPr>
              <w:tblStyle w:val="5"/>
              <w:tblW w:w="8885" w:type="dxa"/>
              <w:tblInd w:w="0" w:type="dxa"/>
              <w:tblLayout w:type="fixed"/>
              <w:tblCellMar>
                <w:top w:w="0" w:type="dxa"/>
                <w:left w:w="108" w:type="dxa"/>
                <w:bottom w:w="0" w:type="dxa"/>
                <w:right w:w="108" w:type="dxa"/>
              </w:tblCellMar>
            </w:tblPr>
            <w:tblGrid>
              <w:gridCol w:w="3444"/>
              <w:gridCol w:w="5441"/>
            </w:tblGrid>
            <w:tr>
              <w:tc>
                <w:tcPr>
                  <w:tcW w:w="8885" w:type="dxa"/>
                  <w:gridSpan w:val="2"/>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4027170" cy="1847850"/>
                        <wp:effectExtent l="0" t="0" r="11430" b="0"/>
                        <wp:docPr id="91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r>
              <w:tblPrEx>
                <w:tblCellMar>
                  <w:top w:w="0" w:type="dxa"/>
                  <w:left w:w="108" w:type="dxa"/>
                  <w:bottom w:w="0" w:type="dxa"/>
                  <w:right w:w="108" w:type="dxa"/>
                </w:tblCellMar>
              </w:tblPrEx>
              <w:tc>
                <w:tcPr>
                  <w:tcW w:w="3444"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1890395" cy="1383665"/>
                        <wp:effectExtent l="0" t="0" r="14605" b="6985"/>
                        <wp:docPr id="919"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c>
                <w:tcPr>
                  <w:tcW w:w="5441"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1976755" cy="1383665"/>
                        <wp:effectExtent l="0" t="0" r="4445" b="6985"/>
                        <wp:docPr id="920"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bl>
          <w:p>
            <w:pPr>
              <w:spacing w:after="0" w:line="240" w:lineRule="auto"/>
              <w:jc w:val="center"/>
              <w:rPr>
                <w:rFonts w:ascii="Times New Roman" w:hAnsi="Times New Roman" w:cs="Times New Roman"/>
                <w:b/>
                <w:sz w:val="20"/>
                <w:szCs w:val="20"/>
              </w:rPr>
            </w:pPr>
            <w:r>
              <w:rPr>
                <w:rFonts w:ascii="Times New Roman" w:hAnsi="Times New Roman" w:cs="Times New Roman"/>
                <w:b/>
                <w:sz w:val="18"/>
                <w:szCs w:val="20"/>
              </w:rPr>
              <w:t xml:space="preserve">Fig. </w:t>
            </w:r>
            <w:r>
              <w:rPr>
                <w:rFonts w:ascii="Times New Roman" w:hAnsi="Times New Roman" w:cs="Times New Roman"/>
                <w:b/>
                <w:sz w:val="18"/>
                <w:szCs w:val="20"/>
                <w:lang w:val="en-IN"/>
              </w:rPr>
              <w:t>3.</w:t>
            </w:r>
            <w:r>
              <w:rPr>
                <w:rFonts w:ascii="Times New Roman" w:hAnsi="Times New Roman" w:cs="Times New Roman"/>
                <w:b/>
                <w:sz w:val="18"/>
                <w:szCs w:val="20"/>
              </w:rPr>
              <w:t>23: (a) Actual Vs Forecasted wind speed for 168 using Neural Network using BR Algorithm Training model (b) Regression plot of Actual Vs Forecasted (c) Error Distribution for Vijayapura Site</w:t>
            </w:r>
          </w:p>
        </w:tc>
        <w:tc>
          <w:tcPr>
            <w:tcW w:w="6750" w:type="dxa"/>
          </w:tcPr>
          <w:tbl>
            <w:tblPr>
              <w:tblStyle w:val="5"/>
              <w:tblW w:w="8885" w:type="dxa"/>
              <w:tblInd w:w="0" w:type="dxa"/>
              <w:tblLayout w:type="fixed"/>
              <w:tblCellMar>
                <w:top w:w="0" w:type="dxa"/>
                <w:left w:w="108" w:type="dxa"/>
                <w:bottom w:w="0" w:type="dxa"/>
                <w:right w:w="108" w:type="dxa"/>
              </w:tblCellMar>
            </w:tblPr>
            <w:tblGrid>
              <w:gridCol w:w="3577"/>
              <w:gridCol w:w="5308"/>
            </w:tblGrid>
            <w:tr>
              <w:tblPrEx>
                <w:tblCellMar>
                  <w:top w:w="0" w:type="dxa"/>
                  <w:left w:w="108" w:type="dxa"/>
                  <w:bottom w:w="0" w:type="dxa"/>
                  <w:right w:w="108" w:type="dxa"/>
                </w:tblCellMar>
              </w:tblPrEx>
              <w:tc>
                <w:tcPr>
                  <w:tcW w:w="8885" w:type="dxa"/>
                  <w:gridSpan w:val="2"/>
                </w:tcPr>
                <w:p>
                  <w:pPr>
                    <w:spacing w:after="0" w:line="240" w:lineRule="auto"/>
                    <w:jc w:val="both"/>
                    <w:rPr>
                      <w:rFonts w:ascii="Times New Roman" w:hAnsi="Times New Roman" w:cs="Times New Roman"/>
                      <w:sz w:val="16"/>
                      <w:szCs w:val="16"/>
                    </w:rPr>
                  </w:pPr>
                  <w:r>
                    <w:rPr>
                      <w:rFonts w:ascii="Times New Roman" w:hAnsi="Times New Roman" w:cs="Times New Roman"/>
                      <w:sz w:val="16"/>
                      <w:szCs w:val="16"/>
                    </w:rPr>
                    <w:drawing>
                      <wp:inline distT="0" distB="0" distL="0" distR="0">
                        <wp:extent cx="4084955" cy="1791335"/>
                        <wp:effectExtent l="0" t="0" r="10795" b="18415"/>
                        <wp:docPr id="921"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r>
              <w:tblPrEx>
                <w:tblCellMar>
                  <w:top w:w="0" w:type="dxa"/>
                  <w:left w:w="108" w:type="dxa"/>
                  <w:bottom w:w="0" w:type="dxa"/>
                  <w:right w:w="108" w:type="dxa"/>
                </w:tblCellMar>
              </w:tblPrEx>
              <w:tc>
                <w:tcPr>
                  <w:tcW w:w="3577" w:type="dxa"/>
                </w:tcPr>
                <w:p>
                  <w:pPr>
                    <w:spacing w:after="0" w:line="240" w:lineRule="auto"/>
                    <w:jc w:val="both"/>
                    <w:rPr>
                      <w:rFonts w:ascii="Times New Roman" w:hAnsi="Times New Roman" w:cs="Times New Roman"/>
                      <w:sz w:val="16"/>
                      <w:szCs w:val="16"/>
                    </w:rPr>
                  </w:pPr>
                  <w:r>
                    <w:rPr>
                      <w:rFonts w:ascii="Times New Roman" w:hAnsi="Times New Roman" w:cs="Times New Roman"/>
                      <w:sz w:val="16"/>
                      <w:szCs w:val="16"/>
                    </w:rPr>
                    <w:drawing>
                      <wp:inline distT="0" distB="0" distL="0" distR="0">
                        <wp:extent cx="2251710" cy="1417320"/>
                        <wp:effectExtent l="0" t="0" r="15240" b="11430"/>
                        <wp:docPr id="922"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c>
                <w:tcPr>
                  <w:tcW w:w="5308" w:type="dxa"/>
                </w:tcPr>
                <w:p>
                  <w:pPr>
                    <w:spacing w:after="0" w:line="240" w:lineRule="auto"/>
                    <w:jc w:val="both"/>
                    <w:rPr>
                      <w:rFonts w:ascii="Times New Roman" w:hAnsi="Times New Roman" w:cs="Times New Roman"/>
                      <w:sz w:val="16"/>
                      <w:szCs w:val="16"/>
                    </w:rPr>
                  </w:pPr>
                  <w:r>
                    <w:rPr>
                      <w:rFonts w:ascii="Times New Roman" w:hAnsi="Times New Roman" w:cs="Times New Roman"/>
                      <w:sz w:val="16"/>
                      <w:szCs w:val="16"/>
                    </w:rPr>
                    <w:drawing>
                      <wp:inline distT="0" distB="0" distL="0" distR="0">
                        <wp:extent cx="1816100" cy="1556385"/>
                        <wp:effectExtent l="0" t="0" r="12700" b="5715"/>
                        <wp:docPr id="923"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bl>
          <w:p>
            <w:pPr>
              <w:spacing w:after="0" w:line="240" w:lineRule="auto"/>
              <w:jc w:val="center"/>
              <w:rPr>
                <w:rFonts w:ascii="Times New Roman" w:hAnsi="Times New Roman" w:cs="Times New Roman"/>
                <w:b/>
                <w:sz w:val="20"/>
                <w:szCs w:val="20"/>
              </w:rPr>
            </w:pPr>
            <w:r>
              <w:rPr>
                <w:rFonts w:ascii="Times New Roman" w:hAnsi="Times New Roman" w:cs="Times New Roman"/>
                <w:b/>
                <w:sz w:val="18"/>
                <w:szCs w:val="20"/>
              </w:rPr>
              <w:t xml:space="preserve">Fig. </w:t>
            </w:r>
            <w:r>
              <w:rPr>
                <w:rFonts w:ascii="Times New Roman" w:hAnsi="Times New Roman" w:cs="Times New Roman"/>
                <w:b/>
                <w:sz w:val="18"/>
                <w:szCs w:val="20"/>
                <w:lang w:val="en-IN"/>
              </w:rPr>
              <w:t>3.</w:t>
            </w:r>
            <w:r>
              <w:rPr>
                <w:rFonts w:ascii="Times New Roman" w:hAnsi="Times New Roman" w:cs="Times New Roman"/>
                <w:b/>
                <w:sz w:val="18"/>
                <w:szCs w:val="20"/>
              </w:rPr>
              <w:t>24: (a) Actual Vs Forecasted wind speed for 168 using Neural Network using BR Algorithm Training model (b) Regression plot of Actual Vs Forecasted (c) Error Distribution for Bengaluru Site</w:t>
            </w:r>
          </w:p>
        </w:tc>
      </w:tr>
    </w:tbl>
    <w:p>
      <w:pPr>
        <w:jc w:val="center"/>
        <w:rPr>
          <w:rFonts w:ascii="Times New Roman" w:hAnsi="Times New Roman" w:cs="Times New Roman"/>
          <w:b/>
          <w:sz w:val="20"/>
          <w:szCs w:val="20"/>
        </w:rPr>
        <w:sectPr>
          <w:pgSz w:w="23818" w:h="16834" w:orient="landscape"/>
          <w:pgMar w:top="1440" w:right="1440" w:bottom="1440" w:left="1800" w:header="720" w:footer="720" w:gutter="0"/>
          <w:cols w:space="720" w:num="1"/>
          <w:docGrid w:linePitch="360" w:charSpace="0"/>
        </w:sectPr>
      </w:pPr>
    </w:p>
    <w:tbl>
      <w:tblPr>
        <w:tblStyle w:val="5"/>
        <w:tblW w:w="0" w:type="auto"/>
        <w:tblInd w:w="0" w:type="dxa"/>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Layout w:type="fixed"/>
        <w:tblCellMar>
          <w:top w:w="0" w:type="dxa"/>
          <w:left w:w="108" w:type="dxa"/>
          <w:bottom w:w="0" w:type="dxa"/>
          <w:right w:w="108" w:type="dxa"/>
        </w:tblCellMar>
      </w:tblPr>
      <w:tblGrid>
        <w:gridCol w:w="7308"/>
        <w:gridCol w:w="6660"/>
        <w:gridCol w:w="6390"/>
      </w:tblGrid>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Ex>
        <w:tc>
          <w:tcPr>
            <w:tcW w:w="7308" w:type="dxa"/>
          </w:tcPr>
          <w:tbl>
            <w:tblPr>
              <w:tblStyle w:val="5"/>
              <w:tblW w:w="0" w:type="auto"/>
              <w:tblInd w:w="0" w:type="dxa"/>
              <w:tblLayout w:type="fixed"/>
              <w:tblCellMar>
                <w:top w:w="0" w:type="dxa"/>
                <w:left w:w="108" w:type="dxa"/>
                <w:bottom w:w="0" w:type="dxa"/>
                <w:right w:w="108" w:type="dxa"/>
              </w:tblCellMar>
            </w:tblPr>
            <w:tblGrid>
              <w:gridCol w:w="3528"/>
              <w:gridCol w:w="3847"/>
            </w:tblGrid>
            <w:tr>
              <w:tblPrEx>
                <w:tblCellMar>
                  <w:top w:w="0" w:type="dxa"/>
                  <w:left w:w="108" w:type="dxa"/>
                  <w:bottom w:w="0" w:type="dxa"/>
                  <w:right w:w="108" w:type="dxa"/>
                </w:tblCellMar>
              </w:tblPrEx>
              <w:tc>
                <w:tcPr>
                  <w:tcW w:w="7375" w:type="dxa"/>
                  <w:gridSpan w:val="2"/>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4485005" cy="1692275"/>
                        <wp:effectExtent l="0" t="0" r="10795" b="3175"/>
                        <wp:docPr id="192" name="Chart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r>
            <w:tr>
              <w:tc>
                <w:tcPr>
                  <w:tcW w:w="3528"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2001520" cy="1507490"/>
                        <wp:effectExtent l="0" t="0" r="17780" b="16510"/>
                        <wp:docPr id="193" name="Chart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c>
                <w:tcPr>
                  <w:tcW w:w="3847"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2298065" cy="1507490"/>
                        <wp:effectExtent l="0" t="0" r="6985" b="16510"/>
                        <wp:docPr id="201" name="Chart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r>
          </w:tbl>
          <w:p>
            <w:pPr>
              <w:spacing w:after="0" w:line="240" w:lineRule="auto"/>
              <w:jc w:val="center"/>
              <w:rPr>
                <w:rFonts w:ascii="Times New Roman" w:hAnsi="Times New Roman" w:cs="Times New Roman"/>
                <w:b/>
                <w:sz w:val="20"/>
                <w:szCs w:val="20"/>
              </w:rPr>
            </w:pPr>
            <w:r>
              <w:rPr>
                <w:rFonts w:ascii="Times New Roman" w:hAnsi="Times New Roman" w:cs="Times New Roman"/>
                <w:b/>
                <w:sz w:val="18"/>
                <w:szCs w:val="20"/>
              </w:rPr>
              <w:t xml:space="preserve">Fig. </w:t>
            </w:r>
            <w:r>
              <w:rPr>
                <w:rFonts w:ascii="Times New Roman" w:hAnsi="Times New Roman" w:cs="Times New Roman"/>
                <w:b/>
                <w:sz w:val="18"/>
                <w:szCs w:val="20"/>
                <w:lang w:val="en-IN"/>
              </w:rPr>
              <w:t>3.</w:t>
            </w:r>
            <w:r>
              <w:rPr>
                <w:rFonts w:ascii="Times New Roman" w:hAnsi="Times New Roman" w:cs="Times New Roman"/>
                <w:b/>
                <w:sz w:val="18"/>
                <w:szCs w:val="20"/>
              </w:rPr>
              <w:t>25: (a) Actual Vs Forecasted wind speed for 24 hour using Neural Network using SCG Algorithm Training model (b) Regression plot of Actual Vs Forecasted (c) Error Distribution for Bagalkot Site</w:t>
            </w:r>
          </w:p>
        </w:tc>
        <w:tc>
          <w:tcPr>
            <w:tcW w:w="6660" w:type="dxa"/>
          </w:tcPr>
          <w:tbl>
            <w:tblPr>
              <w:tblStyle w:val="5"/>
              <w:tblW w:w="8885" w:type="dxa"/>
              <w:tblInd w:w="0" w:type="dxa"/>
              <w:tblLayout w:type="fixed"/>
              <w:tblCellMar>
                <w:top w:w="0" w:type="dxa"/>
                <w:left w:w="108" w:type="dxa"/>
                <w:bottom w:w="0" w:type="dxa"/>
                <w:right w:w="108" w:type="dxa"/>
              </w:tblCellMar>
            </w:tblPr>
            <w:tblGrid>
              <w:gridCol w:w="3307"/>
              <w:gridCol w:w="5578"/>
            </w:tblGrid>
            <w:tr>
              <w:tblPrEx>
                <w:tblCellMar>
                  <w:top w:w="0" w:type="dxa"/>
                  <w:left w:w="108" w:type="dxa"/>
                  <w:bottom w:w="0" w:type="dxa"/>
                  <w:right w:w="108" w:type="dxa"/>
                </w:tblCellMar>
              </w:tblPrEx>
              <w:tc>
                <w:tcPr>
                  <w:tcW w:w="8885" w:type="dxa"/>
                  <w:gridSpan w:val="2"/>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4027805" cy="1692275"/>
                        <wp:effectExtent l="0" t="0" r="10795" b="3175"/>
                        <wp:docPr id="202" name="Chart 2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r>
            <w:tr>
              <w:tblPrEx>
                <w:tblCellMar>
                  <w:top w:w="0" w:type="dxa"/>
                  <w:left w:w="108" w:type="dxa"/>
                  <w:bottom w:w="0" w:type="dxa"/>
                  <w:right w:w="108" w:type="dxa"/>
                </w:tblCellMar>
              </w:tblPrEx>
              <w:tc>
                <w:tcPr>
                  <w:tcW w:w="3307"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2063115" cy="1507490"/>
                        <wp:effectExtent l="0" t="0" r="13335" b="16510"/>
                        <wp:docPr id="204" name="Chart 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c>
                <w:tcPr>
                  <w:tcW w:w="5578"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1852930" cy="1507490"/>
                        <wp:effectExtent l="0" t="0" r="13970" b="16510"/>
                        <wp:docPr id="205" name="Chart 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r>
          </w:tbl>
          <w:p>
            <w:pPr>
              <w:spacing w:after="0" w:line="240" w:lineRule="auto"/>
              <w:jc w:val="center"/>
              <w:rPr>
                <w:rFonts w:ascii="Times New Roman" w:hAnsi="Times New Roman" w:cs="Times New Roman"/>
                <w:b/>
                <w:sz w:val="20"/>
                <w:szCs w:val="20"/>
              </w:rPr>
            </w:pPr>
            <w:r>
              <w:rPr>
                <w:rFonts w:ascii="Times New Roman" w:hAnsi="Times New Roman" w:cs="Times New Roman"/>
                <w:b/>
                <w:sz w:val="18"/>
                <w:szCs w:val="20"/>
              </w:rPr>
              <w:t xml:space="preserve">Fig. </w:t>
            </w:r>
            <w:r>
              <w:rPr>
                <w:rFonts w:ascii="Times New Roman" w:hAnsi="Times New Roman" w:cs="Times New Roman"/>
                <w:b/>
                <w:sz w:val="18"/>
                <w:szCs w:val="20"/>
                <w:lang w:val="en-IN"/>
              </w:rPr>
              <w:t>3.</w:t>
            </w:r>
            <w:r>
              <w:rPr>
                <w:rFonts w:ascii="Times New Roman" w:hAnsi="Times New Roman" w:cs="Times New Roman"/>
                <w:b/>
                <w:sz w:val="18"/>
                <w:szCs w:val="20"/>
              </w:rPr>
              <w:t>26: (a) Actual Vs Forecasted wind speed for 24 hour using Neural Network using SCG Algorithm Training model (b) Regression plot of Actual Vs Forecasted (c) Error Distribution for Vijayapura Site</w:t>
            </w:r>
          </w:p>
        </w:tc>
        <w:tc>
          <w:tcPr>
            <w:tcW w:w="6390" w:type="dxa"/>
          </w:tcPr>
          <w:tbl>
            <w:tblPr>
              <w:tblStyle w:val="5"/>
              <w:tblW w:w="8885" w:type="dxa"/>
              <w:tblInd w:w="0" w:type="dxa"/>
              <w:tblLayout w:type="fixed"/>
              <w:tblCellMar>
                <w:top w:w="0" w:type="dxa"/>
                <w:left w:w="108" w:type="dxa"/>
                <w:bottom w:w="0" w:type="dxa"/>
                <w:right w:w="108" w:type="dxa"/>
              </w:tblCellMar>
            </w:tblPr>
            <w:tblGrid>
              <w:gridCol w:w="3307"/>
              <w:gridCol w:w="5578"/>
            </w:tblGrid>
            <w:tr>
              <w:tc>
                <w:tcPr>
                  <w:tcW w:w="8885" w:type="dxa"/>
                  <w:gridSpan w:val="2"/>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3916680" cy="1692275"/>
                        <wp:effectExtent l="0" t="0" r="7620" b="3175"/>
                        <wp:docPr id="206" name="Chart 138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r>
            <w:tr>
              <w:tblPrEx>
                <w:tblCellMar>
                  <w:top w:w="0" w:type="dxa"/>
                  <w:left w:w="108" w:type="dxa"/>
                  <w:bottom w:w="0" w:type="dxa"/>
                  <w:right w:w="108" w:type="dxa"/>
                </w:tblCellMar>
              </w:tblPrEx>
              <w:tc>
                <w:tcPr>
                  <w:tcW w:w="3307"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2026285" cy="1507490"/>
                        <wp:effectExtent l="0" t="0" r="12065" b="16510"/>
                        <wp:docPr id="207" name="Chart 138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c>
                <w:tcPr>
                  <w:tcW w:w="5578"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1704975" cy="1420495"/>
                        <wp:effectExtent l="0" t="0" r="9525" b="8255"/>
                        <wp:docPr id="208" name="Chart 138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r>
          </w:tbl>
          <w:p>
            <w:pPr>
              <w:spacing w:after="0" w:line="240" w:lineRule="auto"/>
              <w:jc w:val="center"/>
              <w:rPr>
                <w:rFonts w:ascii="Times New Roman" w:hAnsi="Times New Roman" w:cs="Times New Roman"/>
              </w:rPr>
            </w:pPr>
            <w:r>
              <w:rPr>
                <w:rFonts w:ascii="Times New Roman" w:hAnsi="Times New Roman" w:cs="Times New Roman"/>
                <w:b/>
                <w:sz w:val="18"/>
                <w:szCs w:val="20"/>
              </w:rPr>
              <w:t xml:space="preserve">Fig. </w:t>
            </w:r>
            <w:r>
              <w:rPr>
                <w:rFonts w:ascii="Times New Roman" w:hAnsi="Times New Roman" w:cs="Times New Roman"/>
                <w:b/>
                <w:sz w:val="18"/>
                <w:szCs w:val="20"/>
                <w:lang w:val="en-IN"/>
              </w:rPr>
              <w:t>3.</w:t>
            </w:r>
            <w:r>
              <w:rPr>
                <w:rFonts w:ascii="Times New Roman" w:hAnsi="Times New Roman" w:cs="Times New Roman"/>
                <w:b/>
                <w:sz w:val="18"/>
                <w:szCs w:val="20"/>
              </w:rPr>
              <w:t>27: (a) Actual Vs Forecasted wind speed for 24 hour using Neural Network using SCG Algorithm Training model (b) Regression plot of Actual Vs Forecasted (c) Error Distribution for Bengaluru Site</w:t>
            </w: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Ex>
        <w:tc>
          <w:tcPr>
            <w:tcW w:w="20358" w:type="dxa"/>
            <w:gridSpan w:val="3"/>
          </w:tcPr>
          <w:p>
            <w:pPr>
              <w:spacing w:after="0" w:line="240" w:lineRule="auto"/>
              <w:jc w:val="both"/>
              <w:rPr>
                <w:rFonts w:ascii="Times New Roman" w:hAnsi="Times New Roman" w:cs="Times New Roman"/>
                <w:sz w:val="24"/>
                <w:szCs w:val="24"/>
              </w:rPr>
            </w:pP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Ex>
        <w:tc>
          <w:tcPr>
            <w:tcW w:w="7308" w:type="dxa"/>
          </w:tcPr>
          <w:tbl>
            <w:tblPr>
              <w:tblStyle w:val="5"/>
              <w:tblW w:w="8885" w:type="dxa"/>
              <w:tblInd w:w="0" w:type="dxa"/>
              <w:tblLayout w:type="fixed"/>
              <w:tblCellMar>
                <w:top w:w="0" w:type="dxa"/>
                <w:left w:w="108" w:type="dxa"/>
                <w:bottom w:w="0" w:type="dxa"/>
                <w:right w:w="108" w:type="dxa"/>
              </w:tblCellMar>
            </w:tblPr>
            <w:tblGrid>
              <w:gridCol w:w="3865"/>
              <w:gridCol w:w="5020"/>
            </w:tblGrid>
            <w:tr>
              <w:tblPrEx>
                <w:tblCellMar>
                  <w:top w:w="0" w:type="dxa"/>
                  <w:left w:w="108" w:type="dxa"/>
                  <w:bottom w:w="0" w:type="dxa"/>
                  <w:right w:w="108" w:type="dxa"/>
                </w:tblCellMar>
              </w:tblPrEx>
              <w:tc>
                <w:tcPr>
                  <w:tcW w:w="8885" w:type="dxa"/>
                  <w:gridSpan w:val="2"/>
                </w:tcPr>
                <w:p>
                  <w:pPr>
                    <w:spacing w:after="0" w:line="240" w:lineRule="auto"/>
                    <w:jc w:val="both"/>
                    <w:rPr>
                      <w:rFonts w:ascii="Times New Roman" w:hAnsi="Times New Roman" w:cs="Times New Roman"/>
                      <w:sz w:val="18"/>
                      <w:szCs w:val="24"/>
                    </w:rPr>
                  </w:pPr>
                  <w:r>
                    <w:rPr>
                      <w:rFonts w:ascii="Times New Roman" w:hAnsi="Times New Roman" w:cs="Times New Roman"/>
                      <w:sz w:val="18"/>
                      <w:szCs w:val="24"/>
                    </w:rPr>
                    <w:drawing>
                      <wp:inline distT="0" distB="0" distL="0" distR="0">
                        <wp:extent cx="4343400" cy="1794510"/>
                        <wp:effectExtent l="0" t="0" r="0" b="15240"/>
                        <wp:docPr id="209" name="Chart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r>
            <w:tr>
              <w:tblPrEx>
                <w:tblCellMar>
                  <w:top w:w="0" w:type="dxa"/>
                  <w:left w:w="108" w:type="dxa"/>
                  <w:bottom w:w="0" w:type="dxa"/>
                  <w:right w:w="108" w:type="dxa"/>
                </w:tblCellMar>
              </w:tblPrEx>
              <w:tc>
                <w:tcPr>
                  <w:tcW w:w="3865" w:type="dxa"/>
                </w:tcPr>
                <w:p>
                  <w:pPr>
                    <w:spacing w:after="0" w:line="240" w:lineRule="auto"/>
                    <w:jc w:val="both"/>
                    <w:rPr>
                      <w:rFonts w:ascii="Times New Roman" w:hAnsi="Times New Roman" w:cs="Times New Roman"/>
                      <w:sz w:val="18"/>
                      <w:szCs w:val="24"/>
                    </w:rPr>
                  </w:pPr>
                  <w:r>
                    <w:rPr>
                      <w:rFonts w:ascii="Times New Roman" w:hAnsi="Times New Roman" w:cs="Times New Roman"/>
                      <w:sz w:val="18"/>
                      <w:szCs w:val="24"/>
                    </w:rPr>
                    <w:drawing>
                      <wp:inline distT="0" distB="0" distL="0" distR="0">
                        <wp:extent cx="2359660" cy="1445260"/>
                        <wp:effectExtent l="0" t="0" r="2540" b="2540"/>
                        <wp:docPr id="210" name="Chart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c>
                <w:tcPr>
                  <w:tcW w:w="5020" w:type="dxa"/>
                </w:tcPr>
                <w:p>
                  <w:pPr>
                    <w:spacing w:after="0" w:line="240" w:lineRule="auto"/>
                    <w:jc w:val="both"/>
                    <w:rPr>
                      <w:rFonts w:ascii="Times New Roman" w:hAnsi="Times New Roman" w:cs="Times New Roman"/>
                      <w:sz w:val="18"/>
                      <w:szCs w:val="24"/>
                    </w:rPr>
                  </w:pPr>
                  <w:r>
                    <w:rPr>
                      <w:rFonts w:ascii="Times New Roman" w:hAnsi="Times New Roman" w:cs="Times New Roman"/>
                      <w:sz w:val="18"/>
                      <w:szCs w:val="24"/>
                    </w:rPr>
                    <w:drawing>
                      <wp:inline distT="0" distB="0" distL="0" distR="0">
                        <wp:extent cx="2087880" cy="1507490"/>
                        <wp:effectExtent l="0" t="0" r="7620" b="16510"/>
                        <wp:docPr id="211" name="Chart 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r>
          </w:tbl>
          <w:p>
            <w:pPr>
              <w:spacing w:after="0" w:line="240" w:lineRule="auto"/>
              <w:jc w:val="center"/>
              <w:rPr>
                <w:rFonts w:ascii="Times New Roman" w:hAnsi="Times New Roman" w:cs="Times New Roman"/>
                <w:sz w:val="18"/>
              </w:rPr>
            </w:pPr>
            <w:r>
              <w:rPr>
                <w:rFonts w:ascii="Times New Roman" w:hAnsi="Times New Roman" w:cs="Times New Roman"/>
                <w:b/>
                <w:sz w:val="18"/>
                <w:szCs w:val="20"/>
              </w:rPr>
              <w:t xml:space="preserve">Fig. </w:t>
            </w:r>
            <w:r>
              <w:rPr>
                <w:rFonts w:ascii="Times New Roman" w:hAnsi="Times New Roman" w:cs="Times New Roman"/>
                <w:b/>
                <w:sz w:val="18"/>
                <w:szCs w:val="20"/>
                <w:lang w:val="en-IN"/>
              </w:rPr>
              <w:t>3.</w:t>
            </w:r>
            <w:r>
              <w:rPr>
                <w:rFonts w:ascii="Times New Roman" w:hAnsi="Times New Roman" w:cs="Times New Roman"/>
                <w:b/>
                <w:sz w:val="18"/>
                <w:szCs w:val="20"/>
              </w:rPr>
              <w:t>28: (a) Actual Vs Forecasted wind speed for 168 hour using Neural Network using SCG Algorithm Training model (b) Regression plot of Actual Vs Forecasted (c) Error Distribution for Bagalkot Site</w:t>
            </w:r>
          </w:p>
        </w:tc>
        <w:tc>
          <w:tcPr>
            <w:tcW w:w="6660" w:type="dxa"/>
          </w:tcPr>
          <w:tbl>
            <w:tblPr>
              <w:tblStyle w:val="5"/>
              <w:tblW w:w="8885" w:type="dxa"/>
              <w:tblInd w:w="0" w:type="dxa"/>
              <w:tblLayout w:type="fixed"/>
              <w:tblCellMar>
                <w:top w:w="0" w:type="dxa"/>
                <w:left w:w="108" w:type="dxa"/>
                <w:bottom w:w="0" w:type="dxa"/>
                <w:right w:w="108" w:type="dxa"/>
              </w:tblCellMar>
            </w:tblPr>
            <w:tblGrid>
              <w:gridCol w:w="3307"/>
              <w:gridCol w:w="5578"/>
            </w:tblGrid>
            <w:tr>
              <w:tblPrEx>
                <w:tblCellMar>
                  <w:top w:w="0" w:type="dxa"/>
                  <w:left w:w="108" w:type="dxa"/>
                  <w:bottom w:w="0" w:type="dxa"/>
                  <w:right w:w="108" w:type="dxa"/>
                </w:tblCellMar>
              </w:tblPrEx>
              <w:tc>
                <w:tcPr>
                  <w:tcW w:w="8885" w:type="dxa"/>
                  <w:gridSpan w:val="2"/>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3954145" cy="1779270"/>
                        <wp:effectExtent l="0" t="0" r="8255" b="11430"/>
                        <wp:docPr id="212" name="Chart 25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r>
            <w:tr>
              <w:tblPrEx>
                <w:tblCellMar>
                  <w:top w:w="0" w:type="dxa"/>
                  <w:left w:w="108" w:type="dxa"/>
                  <w:bottom w:w="0" w:type="dxa"/>
                  <w:right w:w="108" w:type="dxa"/>
                </w:tblCellMar>
              </w:tblPrEx>
              <w:trPr>
                <w:trHeight w:val="2366" w:hRule="atLeast"/>
              </w:trPr>
              <w:tc>
                <w:tcPr>
                  <w:tcW w:w="3307"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2063115" cy="1519555"/>
                        <wp:effectExtent l="0" t="0" r="13335" b="4445"/>
                        <wp:docPr id="213" name="Chart 25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c>
                <w:tcPr>
                  <w:tcW w:w="5578"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2013585" cy="1457960"/>
                        <wp:effectExtent l="0" t="0" r="5715" b="8890"/>
                        <wp:docPr id="214" name="Chart 25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r>
          </w:tbl>
          <w:p>
            <w:pPr>
              <w:spacing w:after="0" w:line="240" w:lineRule="auto"/>
              <w:jc w:val="center"/>
              <w:rPr>
                <w:rFonts w:ascii="Times New Roman" w:hAnsi="Times New Roman" w:cs="Times New Roman"/>
              </w:rPr>
            </w:pPr>
            <w:r>
              <w:rPr>
                <w:rFonts w:ascii="Times New Roman" w:hAnsi="Times New Roman" w:cs="Times New Roman"/>
                <w:b/>
                <w:sz w:val="18"/>
                <w:szCs w:val="20"/>
              </w:rPr>
              <w:t xml:space="preserve">Fig. </w:t>
            </w:r>
            <w:r>
              <w:rPr>
                <w:rFonts w:ascii="Times New Roman" w:hAnsi="Times New Roman" w:cs="Times New Roman"/>
                <w:b/>
                <w:sz w:val="18"/>
                <w:szCs w:val="20"/>
                <w:lang w:val="en-IN"/>
              </w:rPr>
              <w:t>3.</w:t>
            </w:r>
            <w:r>
              <w:rPr>
                <w:rFonts w:ascii="Times New Roman" w:hAnsi="Times New Roman" w:cs="Times New Roman"/>
                <w:b/>
                <w:sz w:val="18"/>
                <w:szCs w:val="20"/>
              </w:rPr>
              <w:t>29: (a) Actual Vs Forecasted wind speed for 168 hour using Neural Network using SCG Algorithm Training model (b) Regression plot of Actual Vs Forecasted (c) Error Distribution for Vijayapura Site</w:t>
            </w:r>
          </w:p>
        </w:tc>
        <w:tc>
          <w:tcPr>
            <w:tcW w:w="6390" w:type="dxa"/>
          </w:tcPr>
          <w:tbl>
            <w:tblPr>
              <w:tblStyle w:val="5"/>
              <w:tblW w:w="8885" w:type="dxa"/>
              <w:tblInd w:w="0" w:type="dxa"/>
              <w:tblLayout w:type="fixed"/>
              <w:tblCellMar>
                <w:top w:w="0" w:type="dxa"/>
                <w:left w:w="108" w:type="dxa"/>
                <w:bottom w:w="0" w:type="dxa"/>
                <w:right w:w="108" w:type="dxa"/>
              </w:tblCellMar>
            </w:tblPr>
            <w:tblGrid>
              <w:gridCol w:w="3487"/>
              <w:gridCol w:w="5398"/>
            </w:tblGrid>
            <w:tr>
              <w:tblPrEx>
                <w:tblCellMar>
                  <w:top w:w="0" w:type="dxa"/>
                  <w:left w:w="108" w:type="dxa"/>
                  <w:bottom w:w="0" w:type="dxa"/>
                  <w:right w:w="108" w:type="dxa"/>
                </w:tblCellMar>
              </w:tblPrEx>
              <w:tc>
                <w:tcPr>
                  <w:tcW w:w="8885" w:type="dxa"/>
                  <w:gridSpan w:val="2"/>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3859530" cy="1788160"/>
                        <wp:effectExtent l="0" t="0" r="7620" b="2540"/>
                        <wp:docPr id="223" name="Chart 1388"/>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r>
            <w:tr>
              <w:tblPrEx>
                <w:tblCellMar>
                  <w:top w:w="0" w:type="dxa"/>
                  <w:left w:w="108" w:type="dxa"/>
                  <w:bottom w:w="0" w:type="dxa"/>
                  <w:right w:w="108" w:type="dxa"/>
                </w:tblCellMar>
              </w:tblPrEx>
              <w:tc>
                <w:tcPr>
                  <w:tcW w:w="3487"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2112645" cy="1507490"/>
                        <wp:effectExtent l="0" t="0" r="0" b="0"/>
                        <wp:docPr id="227" name="Chart 138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c>
                <w:tcPr>
                  <w:tcW w:w="5398" w:type="dxa"/>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1704975" cy="1358900"/>
                        <wp:effectExtent l="0" t="0" r="9525" b="12700"/>
                        <wp:docPr id="228" name="Chart 1390"/>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r>
          </w:tbl>
          <w:p>
            <w:pPr>
              <w:spacing w:after="0" w:line="240" w:lineRule="auto"/>
              <w:jc w:val="center"/>
              <w:rPr>
                <w:rFonts w:ascii="Times New Roman" w:hAnsi="Times New Roman" w:cs="Times New Roman"/>
              </w:rPr>
            </w:pPr>
            <w:r>
              <w:rPr>
                <w:rFonts w:ascii="Times New Roman" w:hAnsi="Times New Roman" w:cs="Times New Roman"/>
                <w:b/>
                <w:sz w:val="18"/>
                <w:szCs w:val="20"/>
              </w:rPr>
              <w:t xml:space="preserve">Fig. </w:t>
            </w:r>
            <w:r>
              <w:rPr>
                <w:rFonts w:ascii="Times New Roman" w:hAnsi="Times New Roman" w:cs="Times New Roman"/>
                <w:b/>
                <w:sz w:val="18"/>
                <w:szCs w:val="20"/>
                <w:lang w:val="en-IN"/>
              </w:rPr>
              <w:t>3.</w:t>
            </w:r>
            <w:r>
              <w:rPr>
                <w:rFonts w:ascii="Times New Roman" w:hAnsi="Times New Roman" w:cs="Times New Roman"/>
                <w:b/>
                <w:sz w:val="18"/>
                <w:szCs w:val="20"/>
              </w:rPr>
              <w:t>30: (a) Actual Vs Forecasted wind speed for 168 hour using Neural Network using SCG Algorithm Training model (b) Regression plot of Actual Vs Forecasted (c) Error Distribution for Bengaluru Site</w:t>
            </w:r>
          </w:p>
        </w:tc>
      </w:tr>
    </w:tbl>
    <w:p>
      <w:pPr>
        <w:rPr>
          <w:rFonts w:ascii="Times New Roman" w:hAnsi="Times New Roman" w:cs="Times New Roman"/>
          <w:b/>
          <w:sz w:val="20"/>
          <w:szCs w:val="20"/>
        </w:rPr>
        <w:sectPr>
          <w:pgSz w:w="23818" w:h="16834" w:orient="landscape"/>
          <w:pgMar w:top="1440" w:right="1440" w:bottom="1440" w:left="1800" w:header="720" w:footer="720" w:gutter="0"/>
          <w:cols w:space="720" w:num="1"/>
          <w:docGrid w:linePitch="360" w:charSpace="0"/>
        </w:sectPr>
      </w:pP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Fig. </w:t>
      </w:r>
      <w:r>
        <w:rPr>
          <w:rFonts w:ascii="Times New Roman" w:hAnsi="Times New Roman" w:cs="Times New Roman"/>
          <w:sz w:val="24"/>
          <w:szCs w:val="24"/>
          <w:lang w:val="en-IN"/>
        </w:rPr>
        <w:t>3.</w:t>
      </w:r>
      <w:r>
        <w:rPr>
          <w:rFonts w:ascii="Times New Roman" w:hAnsi="Times New Roman" w:cs="Times New Roman"/>
          <w:sz w:val="24"/>
          <w:szCs w:val="24"/>
        </w:rPr>
        <w:t xml:space="preserve">19 to </w:t>
      </w:r>
      <w:r>
        <w:rPr>
          <w:rFonts w:ascii="Times New Roman" w:hAnsi="Times New Roman" w:cs="Times New Roman"/>
          <w:sz w:val="24"/>
          <w:szCs w:val="24"/>
          <w:lang w:val="en-IN"/>
        </w:rPr>
        <w:t>3.</w:t>
      </w:r>
      <w:r>
        <w:rPr>
          <w:rFonts w:ascii="Times New Roman" w:hAnsi="Times New Roman" w:cs="Times New Roman"/>
          <w:sz w:val="24"/>
          <w:szCs w:val="24"/>
        </w:rPr>
        <w:t xml:space="preserve">25 presents wind speed forecasting results for 24 hour to 168 hour using BR training algorithm. Table </w:t>
      </w:r>
      <w:r>
        <w:rPr>
          <w:rFonts w:ascii="Times New Roman" w:hAnsi="Times New Roman" w:cs="Times New Roman"/>
          <w:sz w:val="24"/>
          <w:szCs w:val="24"/>
          <w:lang w:val="en-IN"/>
        </w:rPr>
        <w:t>3.</w:t>
      </w:r>
      <w:r>
        <w:rPr>
          <w:rFonts w:ascii="Times New Roman" w:hAnsi="Times New Roman" w:cs="Times New Roman"/>
          <w:sz w:val="24"/>
          <w:szCs w:val="24"/>
        </w:rPr>
        <w:t xml:space="preserve">2 presents comparison of wind speed forecasting results for </w:t>
      </w:r>
      <w:r>
        <w:rPr>
          <w:rFonts w:ascii="Times New Roman" w:hAnsi="Times New Roman" w:cs="Times New Roman"/>
          <w:sz w:val="24"/>
          <w:szCs w:val="20"/>
        </w:rPr>
        <w:t>Bayesian Regularization</w:t>
      </w:r>
      <w:r>
        <w:rPr>
          <w:rFonts w:ascii="Times New Roman" w:hAnsi="Times New Roman" w:cs="Times New Roman"/>
          <w:sz w:val="28"/>
          <w:szCs w:val="24"/>
        </w:rPr>
        <w:t xml:space="preserve"> </w:t>
      </w:r>
      <w:r>
        <w:rPr>
          <w:rFonts w:ascii="Times New Roman" w:hAnsi="Times New Roman" w:cs="Times New Roman"/>
          <w:sz w:val="24"/>
          <w:szCs w:val="24"/>
        </w:rPr>
        <w:t>Algorithm for 24 hour and 168 hour ahead. For 24 hour prediction, regression coefficient R</w:t>
      </w:r>
      <w:r>
        <w:rPr>
          <w:rFonts w:ascii="Times New Roman" w:hAnsi="Times New Roman" w:cs="Times New Roman"/>
          <w:sz w:val="24"/>
          <w:szCs w:val="24"/>
          <w:vertAlign w:val="superscript"/>
        </w:rPr>
        <w:t>2</w:t>
      </w:r>
      <w:r>
        <w:rPr>
          <w:rFonts w:ascii="Times New Roman" w:hAnsi="Times New Roman" w:cs="Times New Roman"/>
          <w:sz w:val="24"/>
          <w:szCs w:val="24"/>
        </w:rPr>
        <w:t xml:space="preserve"> is 0.485 for Bagalkot, 0.317 for Vijayapura and 0.364for Bengaluru site and MAPE is 12.309% for Bagalkot, 13.058% for Vijayapura and 12.408% for Bengaluru site. Similarly for 168 hour prediction regression coefficient R</w:t>
      </w:r>
      <w:r>
        <w:rPr>
          <w:rFonts w:ascii="Times New Roman" w:hAnsi="Times New Roman" w:cs="Times New Roman"/>
          <w:sz w:val="24"/>
          <w:szCs w:val="24"/>
          <w:vertAlign w:val="superscript"/>
        </w:rPr>
        <w:t>2</w:t>
      </w:r>
      <w:r>
        <w:rPr>
          <w:rFonts w:ascii="Times New Roman" w:hAnsi="Times New Roman" w:cs="Times New Roman"/>
          <w:sz w:val="24"/>
          <w:szCs w:val="24"/>
        </w:rPr>
        <w:t xml:space="preserve"> is 0.436 for Bagalkot, 0.309 for Vijayapura and 0.423 for Bengaluru site and MAPE is 17.112% for Bagalkot, 17.457% for Vijayapura and 17.257% for Bengaluru site. </w:t>
      </w:r>
    </w:p>
    <w:p>
      <w:pPr>
        <w:spacing w:after="0" w:line="360" w:lineRule="auto"/>
        <w:jc w:val="both"/>
        <w:rPr>
          <w:rFonts w:ascii="Times New Roman" w:hAnsi="Times New Roman" w:cs="Times New Roman"/>
          <w:sz w:val="16"/>
          <w:szCs w:val="24"/>
        </w:rPr>
      </w:pP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Fig. </w:t>
      </w:r>
      <w:r>
        <w:rPr>
          <w:rFonts w:ascii="Times New Roman" w:hAnsi="Times New Roman" w:cs="Times New Roman"/>
          <w:sz w:val="24"/>
          <w:szCs w:val="24"/>
          <w:lang w:val="en-IN"/>
        </w:rPr>
        <w:t>3.</w:t>
      </w:r>
      <w:r>
        <w:rPr>
          <w:rFonts w:ascii="Times New Roman" w:hAnsi="Times New Roman" w:cs="Times New Roman"/>
          <w:sz w:val="24"/>
          <w:szCs w:val="24"/>
        </w:rPr>
        <w:t xml:space="preserve">26 to </w:t>
      </w:r>
      <w:r>
        <w:rPr>
          <w:rFonts w:ascii="Times New Roman" w:hAnsi="Times New Roman" w:cs="Times New Roman"/>
          <w:sz w:val="24"/>
          <w:szCs w:val="24"/>
          <w:lang w:val="en-IN"/>
        </w:rPr>
        <w:t>3.</w:t>
      </w:r>
      <w:r>
        <w:rPr>
          <w:rFonts w:ascii="Times New Roman" w:hAnsi="Times New Roman" w:cs="Times New Roman"/>
          <w:sz w:val="24"/>
          <w:szCs w:val="24"/>
        </w:rPr>
        <w:t xml:space="preserve">30 presents wind speed forecasting results for 24 hour to 168 hour using BR training algorithm. Table </w:t>
      </w:r>
      <w:r>
        <w:rPr>
          <w:rFonts w:ascii="Times New Roman" w:hAnsi="Times New Roman" w:cs="Times New Roman"/>
          <w:sz w:val="24"/>
          <w:szCs w:val="24"/>
          <w:lang w:val="en-IN"/>
        </w:rPr>
        <w:t>3.</w:t>
      </w:r>
      <w:r>
        <w:rPr>
          <w:rFonts w:ascii="Times New Roman" w:hAnsi="Times New Roman" w:cs="Times New Roman"/>
          <w:sz w:val="24"/>
          <w:szCs w:val="24"/>
        </w:rPr>
        <w:t xml:space="preserve">1 presents comparison of wind speed forecasting results for </w:t>
      </w:r>
      <w:r>
        <w:rPr>
          <w:rFonts w:ascii="Times New Roman" w:hAnsi="Times New Roman" w:cs="Times New Roman"/>
          <w:sz w:val="24"/>
          <w:szCs w:val="20"/>
        </w:rPr>
        <w:t>Scaled Conjugate Gradient Training Algorithm</w:t>
      </w:r>
      <w:r>
        <w:rPr>
          <w:rFonts w:ascii="Times New Roman" w:hAnsi="Times New Roman" w:cs="Times New Roman"/>
          <w:sz w:val="24"/>
          <w:szCs w:val="24"/>
        </w:rPr>
        <w:t xml:space="preserve"> for 24 hour and 168 hour ahead. For 24 hour prediction, regression coefficient R</w:t>
      </w:r>
      <w:r>
        <w:rPr>
          <w:rFonts w:ascii="Times New Roman" w:hAnsi="Times New Roman" w:cs="Times New Roman"/>
          <w:sz w:val="24"/>
          <w:szCs w:val="24"/>
          <w:vertAlign w:val="superscript"/>
        </w:rPr>
        <w:t>2</w:t>
      </w:r>
      <w:r>
        <w:rPr>
          <w:rFonts w:ascii="Times New Roman" w:hAnsi="Times New Roman" w:cs="Times New Roman"/>
          <w:sz w:val="24"/>
          <w:szCs w:val="24"/>
        </w:rPr>
        <w:t xml:space="preserve"> is 0..893 for Bagalkot, 0.412 for Vijayapura and 0.467for Bengaluru site  and  MAPE is 11.202% for Bagalkot, 12.218% for Vijayapura and 12.518% for Bengaluru site. Similarly for 168 hour prediction regression coefficient R</w:t>
      </w:r>
      <w:r>
        <w:rPr>
          <w:rFonts w:ascii="Times New Roman" w:hAnsi="Times New Roman" w:cs="Times New Roman"/>
          <w:sz w:val="24"/>
          <w:szCs w:val="24"/>
          <w:vertAlign w:val="superscript"/>
        </w:rPr>
        <w:t>2</w:t>
      </w:r>
      <w:r>
        <w:rPr>
          <w:rFonts w:ascii="Times New Roman" w:hAnsi="Times New Roman" w:cs="Times New Roman"/>
          <w:sz w:val="24"/>
          <w:szCs w:val="24"/>
        </w:rPr>
        <w:t xml:space="preserve"> is 0.803 for Bagalkot, 0.471 for Vijayapura and 0.546 for Bengaluru site and MAPE is 1</w:t>
      </w:r>
      <w:r>
        <w:rPr>
          <w:rFonts w:ascii="Times New Roman" w:hAnsi="Times New Roman" w:cs="Times New Roman"/>
          <w:sz w:val="24"/>
          <w:szCs w:val="24"/>
          <w:lang w:val="en-IN"/>
        </w:rPr>
        <w:t>3.</w:t>
      </w:r>
      <w:r>
        <w:rPr>
          <w:rFonts w:ascii="Times New Roman" w:hAnsi="Times New Roman" w:cs="Times New Roman"/>
          <w:sz w:val="24"/>
          <w:szCs w:val="24"/>
        </w:rPr>
        <w:t xml:space="preserve">370% for Bagalkot, 16.969% for Vijayapura and 15.118% for Bengaluru site. </w:t>
      </w: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Table </w:t>
      </w:r>
      <w:r>
        <w:rPr>
          <w:rFonts w:ascii="Times New Roman" w:hAnsi="Times New Roman" w:cs="Times New Roman"/>
          <w:sz w:val="24"/>
          <w:szCs w:val="24"/>
          <w:lang w:val="en-IN"/>
        </w:rPr>
        <w:t>3.</w:t>
      </w:r>
      <w:r>
        <w:rPr>
          <w:rFonts w:ascii="Times New Roman" w:hAnsi="Times New Roman" w:cs="Times New Roman"/>
          <w:sz w:val="24"/>
          <w:szCs w:val="24"/>
        </w:rPr>
        <w:t>1 gives comparison of wind speed forecasting results for Levenberg-Marquardt Algorithm for 24 hour and 168 hour ahead. For 24 hour prediction, regression coefficient R</w:t>
      </w:r>
      <w:r>
        <w:rPr>
          <w:rFonts w:ascii="Times New Roman" w:hAnsi="Times New Roman" w:cs="Times New Roman"/>
          <w:sz w:val="24"/>
          <w:szCs w:val="24"/>
          <w:vertAlign w:val="superscript"/>
        </w:rPr>
        <w:t>2</w:t>
      </w:r>
      <w:r>
        <w:rPr>
          <w:rFonts w:ascii="Times New Roman" w:hAnsi="Times New Roman" w:cs="Times New Roman"/>
          <w:sz w:val="24"/>
          <w:szCs w:val="24"/>
        </w:rPr>
        <w:t xml:space="preserve"> is 0.372 for Bagalkot, 0.317 for Vijayapura and 0.256 for Bengaluru site and  MAPE is 12.218% for Bagalkot, 12.871% for Vijayapura and 12.081% for Bengaluru site. Similarly for 168 hour prediction regression coefficient R</w:t>
      </w:r>
      <w:r>
        <w:rPr>
          <w:rFonts w:ascii="Times New Roman" w:hAnsi="Times New Roman" w:cs="Times New Roman"/>
          <w:sz w:val="24"/>
          <w:szCs w:val="24"/>
          <w:vertAlign w:val="superscript"/>
        </w:rPr>
        <w:t>2</w:t>
      </w:r>
      <w:r>
        <w:rPr>
          <w:rFonts w:ascii="Times New Roman" w:hAnsi="Times New Roman" w:cs="Times New Roman"/>
          <w:sz w:val="24"/>
          <w:szCs w:val="24"/>
        </w:rPr>
        <w:t xml:space="preserve"> is 0.336 for Bagalkot, 0.311 for Vijayapura and 0.496 for Bengaluru site and MAPE is 16.720% for Bagalkot, 16.807% for Vijayapura and 16.165% for Bengaluru site. </w:t>
      </w:r>
    </w:p>
    <w:p>
      <w:pPr>
        <w:spacing w:after="0" w:line="360" w:lineRule="auto"/>
        <w:jc w:val="both"/>
        <w:rPr>
          <w:rFonts w:ascii="Times New Roman" w:hAnsi="Times New Roman" w:cs="Times New Roman"/>
          <w:sz w:val="20"/>
          <w:szCs w:val="24"/>
        </w:rPr>
      </w:pPr>
    </w:p>
    <w:p>
      <w:pPr>
        <w:spacing w:after="0" w:line="360" w:lineRule="auto"/>
        <w:jc w:val="center"/>
        <w:rPr>
          <w:rFonts w:ascii="Times New Roman" w:hAnsi="Times New Roman" w:cs="Times New Roman"/>
          <w:b/>
          <w:sz w:val="20"/>
          <w:szCs w:val="20"/>
        </w:rPr>
      </w:pPr>
      <w:r>
        <w:rPr>
          <w:rFonts w:ascii="Times New Roman" w:hAnsi="Times New Roman" w:cs="Times New Roman"/>
          <w:b/>
          <w:sz w:val="20"/>
          <w:szCs w:val="20"/>
        </w:rPr>
        <w:t xml:space="preserve">Table </w:t>
      </w:r>
      <w:r>
        <w:rPr>
          <w:rFonts w:ascii="Times New Roman" w:hAnsi="Times New Roman" w:cs="Times New Roman"/>
          <w:b/>
          <w:sz w:val="20"/>
          <w:szCs w:val="20"/>
          <w:lang w:val="en-IN"/>
        </w:rPr>
        <w:t>3.</w:t>
      </w:r>
      <w:r>
        <w:rPr>
          <w:rFonts w:ascii="Times New Roman" w:hAnsi="Times New Roman" w:cs="Times New Roman"/>
          <w:b/>
          <w:sz w:val="20"/>
          <w:szCs w:val="20"/>
        </w:rPr>
        <w:t>1:  Comparison of forecasting result for LM, BR and SCG algorithms</w:t>
      </w:r>
    </w:p>
    <w:tbl>
      <w:tblPr>
        <w:tblStyle w:val="5"/>
        <w:tblW w:w="89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43" w:type="dxa"/>
          <w:bottom w:w="0" w:type="dxa"/>
          <w:right w:w="43" w:type="dxa"/>
        </w:tblCellMar>
      </w:tblPr>
      <w:tblGrid>
        <w:gridCol w:w="967"/>
        <w:gridCol w:w="652"/>
        <w:gridCol w:w="683"/>
        <w:gridCol w:w="629"/>
        <w:gridCol w:w="683"/>
        <w:gridCol w:w="664"/>
        <w:gridCol w:w="677"/>
        <w:gridCol w:w="576"/>
        <w:gridCol w:w="718"/>
        <w:gridCol w:w="647"/>
        <w:gridCol w:w="700"/>
        <w:gridCol w:w="647"/>
        <w:gridCol w:w="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43" w:type="dxa"/>
            <w:bottom w:w="0" w:type="dxa"/>
            <w:right w:w="43" w:type="dxa"/>
          </w:tblCellMar>
        </w:tblPrEx>
        <w:trPr>
          <w:trHeight w:val="313" w:hRule="atLeast"/>
          <w:jc w:val="center"/>
        </w:trPr>
        <w:tc>
          <w:tcPr>
            <w:tcW w:w="967" w:type="dxa"/>
            <w:shd w:val="clear" w:color="auto" w:fill="FFFFFF" w:themeFill="background1"/>
            <w:vAlign w:val="center"/>
          </w:tcPr>
          <w:p>
            <w:pPr>
              <w:spacing w:after="0" w:line="240" w:lineRule="auto"/>
              <w:jc w:val="center"/>
              <w:rPr>
                <w:rFonts w:ascii="Times New Roman" w:hAnsi="Times New Roman" w:eastAsia="Times New Roman" w:cs="Times New Roman"/>
                <w:b/>
                <w:bCs/>
                <w:color w:val="000000" w:themeColor="text1"/>
                <w:sz w:val="18"/>
                <w:szCs w:val="18"/>
                <w14:textFill>
                  <w14:solidFill>
                    <w14:schemeClr w14:val="tx1"/>
                  </w14:solidFill>
                </w14:textFill>
              </w:rPr>
            </w:pPr>
            <w:r>
              <w:rPr>
                <w:rFonts w:ascii="Times New Roman" w:hAnsi="Times New Roman" w:eastAsia="Times New Roman" w:cs="Times New Roman"/>
                <w:b/>
                <w:bCs/>
                <w:color w:val="000000" w:themeColor="text1"/>
                <w:sz w:val="18"/>
                <w:szCs w:val="18"/>
                <w14:textFill>
                  <w14:solidFill>
                    <w14:schemeClr w14:val="tx1"/>
                  </w14:solidFill>
                </w14:textFill>
              </w:rPr>
              <w:t>Method</w:t>
            </w:r>
          </w:p>
        </w:tc>
        <w:tc>
          <w:tcPr>
            <w:tcW w:w="2647" w:type="dxa"/>
            <w:gridSpan w:val="4"/>
            <w:shd w:val="clear" w:color="auto" w:fill="FFFFFF" w:themeFill="background1"/>
            <w:vAlign w:val="center"/>
          </w:tcPr>
          <w:p>
            <w:pPr>
              <w:spacing w:after="0" w:line="240" w:lineRule="auto"/>
              <w:jc w:val="center"/>
              <w:rPr>
                <w:rFonts w:ascii="Times New Roman" w:hAnsi="Times New Roman" w:eastAsia="Times New Roman" w:cs="Times New Roman"/>
                <w:b/>
                <w:bCs/>
                <w:color w:val="000000" w:themeColor="text1"/>
                <w:sz w:val="18"/>
                <w:szCs w:val="18"/>
                <w14:textFill>
                  <w14:solidFill>
                    <w14:schemeClr w14:val="tx1"/>
                  </w14:solidFill>
                </w14:textFill>
              </w:rPr>
            </w:pPr>
            <w:r>
              <w:rPr>
                <w:rFonts w:ascii="Times New Roman" w:hAnsi="Times New Roman" w:eastAsia="Times New Roman" w:cs="Times New Roman"/>
                <w:b/>
                <w:bCs/>
                <w:color w:val="000000" w:themeColor="text1"/>
                <w:sz w:val="18"/>
                <w:szCs w:val="18"/>
                <w14:textFill>
                  <w14:solidFill>
                    <w14:schemeClr w14:val="tx1"/>
                  </w14:solidFill>
                </w14:textFill>
              </w:rPr>
              <w:t>LM Algorithm</w:t>
            </w:r>
          </w:p>
        </w:tc>
        <w:tc>
          <w:tcPr>
            <w:tcW w:w="2635" w:type="dxa"/>
            <w:gridSpan w:val="4"/>
            <w:shd w:val="clear" w:color="auto" w:fill="FFFFFF" w:themeFill="background1"/>
            <w:vAlign w:val="center"/>
          </w:tcPr>
          <w:p>
            <w:pPr>
              <w:spacing w:after="0" w:line="240" w:lineRule="auto"/>
              <w:jc w:val="center"/>
              <w:rPr>
                <w:rFonts w:ascii="Times New Roman" w:hAnsi="Times New Roman" w:eastAsia="Times New Roman" w:cs="Times New Roman"/>
                <w:b/>
                <w:bCs/>
                <w:color w:val="000000" w:themeColor="text1"/>
                <w:sz w:val="18"/>
                <w:szCs w:val="18"/>
                <w14:textFill>
                  <w14:solidFill>
                    <w14:schemeClr w14:val="tx1"/>
                  </w14:solidFill>
                </w14:textFill>
              </w:rPr>
            </w:pPr>
            <w:r>
              <w:rPr>
                <w:rFonts w:ascii="Times New Roman" w:hAnsi="Times New Roman" w:eastAsia="Times New Roman" w:cs="Times New Roman"/>
                <w:b/>
                <w:bCs/>
                <w:color w:val="000000" w:themeColor="text1"/>
                <w:sz w:val="18"/>
                <w:szCs w:val="18"/>
                <w14:textFill>
                  <w14:solidFill>
                    <w14:schemeClr w14:val="tx1"/>
                  </w14:solidFill>
                </w14:textFill>
              </w:rPr>
              <w:t>BR Algorithm</w:t>
            </w:r>
          </w:p>
        </w:tc>
        <w:tc>
          <w:tcPr>
            <w:tcW w:w="2694" w:type="dxa"/>
            <w:gridSpan w:val="4"/>
            <w:shd w:val="clear" w:color="auto" w:fill="FFFFFF" w:themeFill="background1"/>
            <w:vAlign w:val="center"/>
          </w:tcPr>
          <w:p>
            <w:pPr>
              <w:spacing w:after="0" w:line="240" w:lineRule="auto"/>
              <w:jc w:val="center"/>
              <w:rPr>
                <w:rFonts w:ascii="Times New Roman" w:hAnsi="Times New Roman" w:eastAsia="Times New Roman" w:cs="Times New Roman"/>
                <w:b/>
                <w:bCs/>
                <w:color w:val="000000" w:themeColor="text1"/>
                <w:sz w:val="18"/>
                <w:szCs w:val="18"/>
                <w14:textFill>
                  <w14:solidFill>
                    <w14:schemeClr w14:val="tx1"/>
                  </w14:solidFill>
                </w14:textFill>
              </w:rPr>
            </w:pPr>
            <w:r>
              <w:rPr>
                <w:rFonts w:ascii="Times New Roman" w:hAnsi="Times New Roman" w:eastAsia="Times New Roman" w:cs="Times New Roman"/>
                <w:b/>
                <w:bCs/>
                <w:color w:val="000000" w:themeColor="text1"/>
                <w:sz w:val="18"/>
                <w:szCs w:val="18"/>
                <w14:textFill>
                  <w14:solidFill>
                    <w14:schemeClr w14:val="tx1"/>
                  </w14:solidFill>
                </w14:textFill>
              </w:rPr>
              <w:t>SCG Training Algorithm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43" w:type="dxa"/>
            <w:bottom w:w="0" w:type="dxa"/>
            <w:right w:w="43" w:type="dxa"/>
          </w:tblCellMar>
        </w:tblPrEx>
        <w:trPr>
          <w:trHeight w:val="205" w:hRule="atLeast"/>
          <w:jc w:val="center"/>
        </w:trPr>
        <w:tc>
          <w:tcPr>
            <w:tcW w:w="967" w:type="dxa"/>
            <w:vMerge w:val="restart"/>
            <w:shd w:val="clear" w:color="auto" w:fill="FFFFFF" w:themeFill="background1"/>
            <w:vAlign w:val="center"/>
          </w:tcPr>
          <w:p>
            <w:pPr>
              <w:spacing w:after="0" w:line="240" w:lineRule="auto"/>
              <w:jc w:val="center"/>
              <w:rPr>
                <w:rFonts w:ascii="Times New Roman" w:hAnsi="Times New Roman" w:eastAsia="Times New Roman" w:cs="Times New Roman"/>
                <w:b/>
                <w:bCs/>
                <w:color w:val="000000" w:themeColor="text1"/>
                <w:sz w:val="18"/>
                <w:szCs w:val="18"/>
                <w14:textFill>
                  <w14:solidFill>
                    <w14:schemeClr w14:val="tx1"/>
                  </w14:solidFill>
                </w14:textFill>
              </w:rPr>
            </w:pPr>
            <w:r>
              <w:rPr>
                <w:rFonts w:ascii="Times New Roman" w:hAnsi="Times New Roman" w:eastAsia="Times New Roman" w:cs="Times New Roman"/>
                <w:b/>
                <w:bCs/>
                <w:color w:val="000000" w:themeColor="text1"/>
                <w:sz w:val="18"/>
                <w:szCs w:val="18"/>
                <w14:textFill>
                  <w14:solidFill>
                    <w14:schemeClr w14:val="tx1"/>
                  </w14:solidFill>
                </w14:textFill>
              </w:rPr>
              <w:t>Site</w:t>
            </w:r>
          </w:p>
        </w:tc>
        <w:tc>
          <w:tcPr>
            <w:tcW w:w="1335" w:type="dxa"/>
            <w:gridSpan w:val="2"/>
            <w:shd w:val="clear" w:color="auto" w:fill="FFFFFF" w:themeFill="background1"/>
            <w:vAlign w:val="center"/>
          </w:tcPr>
          <w:p>
            <w:pPr>
              <w:spacing w:after="0" w:line="240" w:lineRule="auto"/>
              <w:jc w:val="center"/>
              <w:rPr>
                <w:rFonts w:ascii="Times New Roman" w:hAnsi="Times New Roman" w:eastAsia="Times New Roman" w:cs="Times New Roman"/>
                <w:b/>
                <w:bCs/>
                <w:color w:val="000000" w:themeColor="text1"/>
                <w:sz w:val="18"/>
                <w:szCs w:val="18"/>
                <w14:textFill>
                  <w14:solidFill>
                    <w14:schemeClr w14:val="tx1"/>
                  </w14:solidFill>
                </w14:textFill>
              </w:rPr>
            </w:pPr>
            <w:r>
              <w:rPr>
                <w:rFonts w:ascii="Times New Roman" w:hAnsi="Times New Roman" w:eastAsia="Times New Roman" w:cs="Times New Roman"/>
                <w:b/>
                <w:bCs/>
                <w:color w:val="000000" w:themeColor="text1"/>
                <w:sz w:val="18"/>
                <w:szCs w:val="18"/>
                <w14:textFill>
                  <w14:solidFill>
                    <w14:schemeClr w14:val="tx1"/>
                  </w14:solidFill>
                </w14:textFill>
              </w:rPr>
              <w:t>24 hour</w:t>
            </w:r>
          </w:p>
        </w:tc>
        <w:tc>
          <w:tcPr>
            <w:tcW w:w="1311" w:type="dxa"/>
            <w:gridSpan w:val="2"/>
            <w:shd w:val="clear" w:color="auto" w:fill="FFFFFF" w:themeFill="background1"/>
            <w:vAlign w:val="center"/>
          </w:tcPr>
          <w:p>
            <w:pPr>
              <w:spacing w:after="0" w:line="240" w:lineRule="auto"/>
              <w:jc w:val="center"/>
              <w:rPr>
                <w:rFonts w:ascii="Times New Roman" w:hAnsi="Times New Roman" w:eastAsia="Times New Roman" w:cs="Times New Roman"/>
                <w:b/>
                <w:bCs/>
                <w:color w:val="000000" w:themeColor="text1"/>
                <w:sz w:val="18"/>
                <w:szCs w:val="18"/>
                <w14:textFill>
                  <w14:solidFill>
                    <w14:schemeClr w14:val="tx1"/>
                  </w14:solidFill>
                </w14:textFill>
              </w:rPr>
            </w:pPr>
            <w:r>
              <w:rPr>
                <w:rFonts w:ascii="Times New Roman" w:hAnsi="Times New Roman" w:eastAsia="Times New Roman" w:cs="Times New Roman"/>
                <w:b/>
                <w:bCs/>
                <w:color w:val="000000" w:themeColor="text1"/>
                <w:sz w:val="18"/>
                <w:szCs w:val="18"/>
                <w14:textFill>
                  <w14:solidFill>
                    <w14:schemeClr w14:val="tx1"/>
                  </w14:solidFill>
                </w14:textFill>
              </w:rPr>
              <w:t>168 hour</w:t>
            </w:r>
          </w:p>
        </w:tc>
        <w:tc>
          <w:tcPr>
            <w:tcW w:w="1341" w:type="dxa"/>
            <w:gridSpan w:val="2"/>
            <w:shd w:val="clear" w:color="auto" w:fill="FFFFFF" w:themeFill="background1"/>
            <w:vAlign w:val="center"/>
          </w:tcPr>
          <w:p>
            <w:pPr>
              <w:spacing w:after="0" w:line="240" w:lineRule="auto"/>
              <w:jc w:val="center"/>
              <w:rPr>
                <w:rFonts w:ascii="Times New Roman" w:hAnsi="Times New Roman" w:eastAsia="Times New Roman" w:cs="Times New Roman"/>
                <w:b/>
                <w:bCs/>
                <w:color w:val="000000" w:themeColor="text1"/>
                <w:sz w:val="18"/>
                <w:szCs w:val="18"/>
                <w14:textFill>
                  <w14:solidFill>
                    <w14:schemeClr w14:val="tx1"/>
                  </w14:solidFill>
                </w14:textFill>
              </w:rPr>
            </w:pPr>
            <w:r>
              <w:rPr>
                <w:rFonts w:ascii="Times New Roman" w:hAnsi="Times New Roman" w:eastAsia="Times New Roman" w:cs="Times New Roman"/>
                <w:b/>
                <w:bCs/>
                <w:color w:val="000000" w:themeColor="text1"/>
                <w:sz w:val="18"/>
                <w:szCs w:val="18"/>
                <w14:textFill>
                  <w14:solidFill>
                    <w14:schemeClr w14:val="tx1"/>
                  </w14:solidFill>
                </w14:textFill>
              </w:rPr>
              <w:t>24 hour</w:t>
            </w:r>
          </w:p>
        </w:tc>
        <w:tc>
          <w:tcPr>
            <w:tcW w:w="1293" w:type="dxa"/>
            <w:gridSpan w:val="2"/>
            <w:shd w:val="clear" w:color="auto" w:fill="FFFFFF" w:themeFill="background1"/>
            <w:vAlign w:val="center"/>
          </w:tcPr>
          <w:p>
            <w:pPr>
              <w:spacing w:after="0" w:line="240" w:lineRule="auto"/>
              <w:jc w:val="center"/>
              <w:rPr>
                <w:rFonts w:ascii="Times New Roman" w:hAnsi="Times New Roman" w:eastAsia="Times New Roman" w:cs="Times New Roman"/>
                <w:b/>
                <w:bCs/>
                <w:color w:val="000000" w:themeColor="text1"/>
                <w:sz w:val="18"/>
                <w:szCs w:val="18"/>
                <w14:textFill>
                  <w14:solidFill>
                    <w14:schemeClr w14:val="tx1"/>
                  </w14:solidFill>
                </w14:textFill>
              </w:rPr>
            </w:pPr>
            <w:r>
              <w:rPr>
                <w:rFonts w:ascii="Times New Roman" w:hAnsi="Times New Roman" w:eastAsia="Times New Roman" w:cs="Times New Roman"/>
                <w:b/>
                <w:bCs/>
                <w:color w:val="000000" w:themeColor="text1"/>
                <w:sz w:val="18"/>
                <w:szCs w:val="18"/>
                <w14:textFill>
                  <w14:solidFill>
                    <w14:schemeClr w14:val="tx1"/>
                  </w14:solidFill>
                </w14:textFill>
              </w:rPr>
              <w:t>168 hour</w:t>
            </w:r>
          </w:p>
        </w:tc>
        <w:tc>
          <w:tcPr>
            <w:tcW w:w="1347" w:type="dxa"/>
            <w:gridSpan w:val="2"/>
            <w:shd w:val="clear" w:color="auto" w:fill="FFFFFF" w:themeFill="background1"/>
            <w:vAlign w:val="center"/>
          </w:tcPr>
          <w:p>
            <w:pPr>
              <w:spacing w:after="0" w:line="240" w:lineRule="auto"/>
              <w:jc w:val="center"/>
              <w:rPr>
                <w:rFonts w:ascii="Times New Roman" w:hAnsi="Times New Roman" w:eastAsia="Times New Roman" w:cs="Times New Roman"/>
                <w:b/>
                <w:bCs/>
                <w:color w:val="000000" w:themeColor="text1"/>
                <w:sz w:val="18"/>
                <w:szCs w:val="18"/>
                <w14:textFill>
                  <w14:solidFill>
                    <w14:schemeClr w14:val="tx1"/>
                  </w14:solidFill>
                </w14:textFill>
              </w:rPr>
            </w:pPr>
            <w:r>
              <w:rPr>
                <w:rFonts w:ascii="Times New Roman" w:hAnsi="Times New Roman" w:eastAsia="Times New Roman" w:cs="Times New Roman"/>
                <w:b/>
                <w:bCs/>
                <w:color w:val="000000" w:themeColor="text1"/>
                <w:sz w:val="18"/>
                <w:szCs w:val="18"/>
                <w14:textFill>
                  <w14:solidFill>
                    <w14:schemeClr w14:val="tx1"/>
                  </w14:solidFill>
                </w14:textFill>
              </w:rPr>
              <w:t>24 hour</w:t>
            </w:r>
          </w:p>
        </w:tc>
        <w:tc>
          <w:tcPr>
            <w:tcW w:w="1347" w:type="dxa"/>
            <w:gridSpan w:val="2"/>
            <w:shd w:val="clear" w:color="auto" w:fill="FFFFFF" w:themeFill="background1"/>
            <w:vAlign w:val="center"/>
          </w:tcPr>
          <w:p>
            <w:pPr>
              <w:spacing w:after="0" w:line="240" w:lineRule="auto"/>
              <w:jc w:val="center"/>
              <w:rPr>
                <w:rFonts w:ascii="Times New Roman" w:hAnsi="Times New Roman" w:eastAsia="Times New Roman" w:cs="Times New Roman"/>
                <w:b/>
                <w:bCs/>
                <w:color w:val="000000" w:themeColor="text1"/>
                <w:sz w:val="18"/>
                <w:szCs w:val="18"/>
                <w14:textFill>
                  <w14:solidFill>
                    <w14:schemeClr w14:val="tx1"/>
                  </w14:solidFill>
                </w14:textFill>
              </w:rPr>
            </w:pPr>
            <w:r>
              <w:rPr>
                <w:rFonts w:ascii="Times New Roman" w:hAnsi="Times New Roman" w:eastAsia="Times New Roman" w:cs="Times New Roman"/>
                <w:b/>
                <w:bCs/>
                <w:color w:val="000000" w:themeColor="text1"/>
                <w:sz w:val="18"/>
                <w:szCs w:val="18"/>
                <w14:textFill>
                  <w14:solidFill>
                    <w14:schemeClr w14:val="tx1"/>
                  </w14:solidFill>
                </w14:textFill>
              </w:rPr>
              <w:t>168 hour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6" w:hRule="atLeast"/>
          <w:jc w:val="center"/>
        </w:trPr>
        <w:tc>
          <w:tcPr>
            <w:tcW w:w="967" w:type="dxa"/>
            <w:vMerge w:val="continue"/>
            <w:shd w:val="clear" w:color="auto" w:fill="FFFFFF" w:themeFill="background1"/>
            <w:vAlign w:val="center"/>
          </w:tcPr>
          <w:p>
            <w:pPr>
              <w:spacing w:after="0" w:line="240" w:lineRule="auto"/>
              <w:jc w:val="center"/>
              <w:rPr>
                <w:rFonts w:ascii="Times New Roman" w:hAnsi="Times New Roman" w:eastAsia="Times New Roman" w:cs="Times New Roman"/>
                <w:b/>
                <w:bCs/>
                <w:color w:val="000000" w:themeColor="text1"/>
                <w:sz w:val="18"/>
                <w:szCs w:val="18"/>
                <w14:textFill>
                  <w14:solidFill>
                    <w14:schemeClr w14:val="tx1"/>
                  </w14:solidFill>
                </w14:textFill>
              </w:rPr>
            </w:pPr>
          </w:p>
        </w:tc>
        <w:tc>
          <w:tcPr>
            <w:tcW w:w="652" w:type="dxa"/>
            <w:shd w:val="clear" w:color="auto" w:fill="FFFFFF" w:themeFill="background1"/>
            <w:vAlign w:val="center"/>
          </w:tcPr>
          <w:p>
            <w:pPr>
              <w:spacing w:after="0" w:line="240" w:lineRule="auto"/>
              <w:jc w:val="center"/>
              <w:rPr>
                <w:rFonts w:ascii="Times New Roman" w:hAnsi="Times New Roman" w:eastAsia="Times New Roman" w:cs="Times New Roman"/>
                <w:b/>
                <w:bCs/>
                <w:color w:val="000000" w:themeColor="text1"/>
                <w:sz w:val="18"/>
                <w:szCs w:val="18"/>
                <w14:textFill>
                  <w14:solidFill>
                    <w14:schemeClr w14:val="tx1"/>
                  </w14:solidFill>
                </w14:textFill>
              </w:rPr>
            </w:pPr>
            <w:r>
              <w:rPr>
                <w:rFonts w:ascii="Times New Roman" w:hAnsi="Times New Roman" w:eastAsia="Times New Roman" w:cs="Times New Roman"/>
                <w:b/>
                <w:bCs/>
                <w:color w:val="000000" w:themeColor="text1"/>
                <w:sz w:val="18"/>
                <w:szCs w:val="18"/>
                <w14:textFill>
                  <w14:solidFill>
                    <w14:schemeClr w14:val="tx1"/>
                  </w14:solidFill>
                </w14:textFill>
              </w:rPr>
              <w:t>R</w:t>
            </w:r>
            <w:r>
              <w:rPr>
                <w:rFonts w:ascii="Times New Roman" w:hAnsi="Times New Roman" w:eastAsia="Times New Roman" w:cs="Times New Roman"/>
                <w:b/>
                <w:bCs/>
                <w:color w:val="000000" w:themeColor="text1"/>
                <w:sz w:val="18"/>
                <w:szCs w:val="18"/>
                <w:vertAlign w:val="superscript"/>
                <w14:textFill>
                  <w14:solidFill>
                    <w14:schemeClr w14:val="tx1"/>
                  </w14:solidFill>
                </w14:textFill>
              </w:rPr>
              <w:t>2</w:t>
            </w:r>
          </w:p>
        </w:tc>
        <w:tc>
          <w:tcPr>
            <w:tcW w:w="683" w:type="dxa"/>
            <w:shd w:val="clear" w:color="auto" w:fill="FFFFFF" w:themeFill="background1"/>
            <w:vAlign w:val="center"/>
          </w:tcPr>
          <w:p>
            <w:pPr>
              <w:spacing w:after="0" w:line="240" w:lineRule="auto"/>
              <w:jc w:val="center"/>
              <w:rPr>
                <w:rFonts w:ascii="Times New Roman" w:hAnsi="Times New Roman" w:eastAsia="Times New Roman" w:cs="Times New Roman"/>
                <w:b/>
                <w:bCs/>
                <w:color w:val="000000" w:themeColor="text1"/>
                <w:sz w:val="18"/>
                <w:szCs w:val="18"/>
                <w14:textFill>
                  <w14:solidFill>
                    <w14:schemeClr w14:val="tx1"/>
                  </w14:solidFill>
                </w14:textFill>
              </w:rPr>
            </w:pPr>
            <w:r>
              <w:rPr>
                <w:rFonts w:ascii="Times New Roman" w:hAnsi="Times New Roman" w:eastAsia="Times New Roman" w:cs="Times New Roman"/>
                <w:b/>
                <w:bCs/>
                <w:color w:val="000000" w:themeColor="text1"/>
                <w:sz w:val="18"/>
                <w:szCs w:val="18"/>
                <w14:textFill>
                  <w14:solidFill>
                    <w14:schemeClr w14:val="tx1"/>
                  </w14:solidFill>
                </w14:textFill>
              </w:rPr>
              <w:t>MAPE in %</w:t>
            </w:r>
          </w:p>
        </w:tc>
        <w:tc>
          <w:tcPr>
            <w:tcW w:w="629" w:type="dxa"/>
            <w:shd w:val="clear" w:color="auto" w:fill="FFFFFF" w:themeFill="background1"/>
            <w:vAlign w:val="center"/>
          </w:tcPr>
          <w:p>
            <w:pPr>
              <w:spacing w:after="0" w:line="240" w:lineRule="auto"/>
              <w:jc w:val="center"/>
              <w:rPr>
                <w:rFonts w:ascii="Times New Roman" w:hAnsi="Times New Roman" w:eastAsia="Times New Roman" w:cs="Times New Roman"/>
                <w:b/>
                <w:bCs/>
                <w:color w:val="000000" w:themeColor="text1"/>
                <w:sz w:val="18"/>
                <w:szCs w:val="18"/>
                <w14:textFill>
                  <w14:solidFill>
                    <w14:schemeClr w14:val="tx1"/>
                  </w14:solidFill>
                </w14:textFill>
              </w:rPr>
            </w:pPr>
            <w:r>
              <w:rPr>
                <w:rFonts w:ascii="Times New Roman" w:hAnsi="Times New Roman" w:eastAsia="Times New Roman" w:cs="Times New Roman"/>
                <w:b/>
                <w:bCs/>
                <w:color w:val="000000" w:themeColor="text1"/>
                <w:sz w:val="18"/>
                <w:szCs w:val="18"/>
                <w14:textFill>
                  <w14:solidFill>
                    <w14:schemeClr w14:val="tx1"/>
                  </w14:solidFill>
                </w14:textFill>
              </w:rPr>
              <w:t>R</w:t>
            </w:r>
            <w:r>
              <w:rPr>
                <w:rFonts w:ascii="Times New Roman" w:hAnsi="Times New Roman" w:eastAsia="Times New Roman" w:cs="Times New Roman"/>
                <w:b/>
                <w:bCs/>
                <w:color w:val="000000" w:themeColor="text1"/>
                <w:sz w:val="18"/>
                <w:szCs w:val="18"/>
                <w:vertAlign w:val="superscript"/>
                <w14:textFill>
                  <w14:solidFill>
                    <w14:schemeClr w14:val="tx1"/>
                  </w14:solidFill>
                </w14:textFill>
              </w:rPr>
              <w:t>2</w:t>
            </w:r>
          </w:p>
        </w:tc>
        <w:tc>
          <w:tcPr>
            <w:tcW w:w="682" w:type="dxa"/>
            <w:shd w:val="clear" w:color="auto" w:fill="FFFFFF" w:themeFill="background1"/>
            <w:vAlign w:val="center"/>
          </w:tcPr>
          <w:p>
            <w:pPr>
              <w:spacing w:after="0" w:line="240" w:lineRule="auto"/>
              <w:jc w:val="center"/>
              <w:rPr>
                <w:rFonts w:ascii="Times New Roman" w:hAnsi="Times New Roman" w:eastAsia="Times New Roman" w:cs="Times New Roman"/>
                <w:b/>
                <w:bCs/>
                <w:color w:val="000000" w:themeColor="text1"/>
                <w:sz w:val="18"/>
                <w:szCs w:val="18"/>
                <w14:textFill>
                  <w14:solidFill>
                    <w14:schemeClr w14:val="tx1"/>
                  </w14:solidFill>
                </w14:textFill>
              </w:rPr>
            </w:pPr>
            <w:r>
              <w:rPr>
                <w:rFonts w:ascii="Times New Roman" w:hAnsi="Times New Roman" w:eastAsia="Times New Roman" w:cs="Times New Roman"/>
                <w:b/>
                <w:bCs/>
                <w:color w:val="000000" w:themeColor="text1"/>
                <w:sz w:val="18"/>
                <w:szCs w:val="18"/>
                <w14:textFill>
                  <w14:solidFill>
                    <w14:schemeClr w14:val="tx1"/>
                  </w14:solidFill>
                </w14:textFill>
              </w:rPr>
              <w:t>MAPE in %</w:t>
            </w:r>
          </w:p>
        </w:tc>
        <w:tc>
          <w:tcPr>
            <w:tcW w:w="664" w:type="dxa"/>
            <w:shd w:val="clear" w:color="auto" w:fill="FFFFFF" w:themeFill="background1"/>
            <w:vAlign w:val="center"/>
          </w:tcPr>
          <w:p>
            <w:pPr>
              <w:spacing w:after="0" w:line="240" w:lineRule="auto"/>
              <w:jc w:val="center"/>
              <w:rPr>
                <w:rFonts w:ascii="Times New Roman" w:hAnsi="Times New Roman" w:eastAsia="Times New Roman" w:cs="Times New Roman"/>
                <w:b/>
                <w:bCs/>
                <w:color w:val="000000" w:themeColor="text1"/>
                <w:sz w:val="18"/>
                <w:szCs w:val="18"/>
                <w14:textFill>
                  <w14:solidFill>
                    <w14:schemeClr w14:val="tx1"/>
                  </w14:solidFill>
                </w14:textFill>
              </w:rPr>
            </w:pPr>
            <w:r>
              <w:rPr>
                <w:rFonts w:ascii="Times New Roman" w:hAnsi="Times New Roman" w:eastAsia="Times New Roman" w:cs="Times New Roman"/>
                <w:b/>
                <w:bCs/>
                <w:color w:val="000000" w:themeColor="text1"/>
                <w:sz w:val="18"/>
                <w:szCs w:val="18"/>
                <w14:textFill>
                  <w14:solidFill>
                    <w14:schemeClr w14:val="tx1"/>
                  </w14:solidFill>
                </w14:textFill>
              </w:rPr>
              <w:t>R</w:t>
            </w:r>
            <w:r>
              <w:rPr>
                <w:rFonts w:ascii="Times New Roman" w:hAnsi="Times New Roman" w:eastAsia="Times New Roman" w:cs="Times New Roman"/>
                <w:b/>
                <w:bCs/>
                <w:color w:val="000000" w:themeColor="text1"/>
                <w:sz w:val="18"/>
                <w:szCs w:val="18"/>
                <w:vertAlign w:val="superscript"/>
                <w14:textFill>
                  <w14:solidFill>
                    <w14:schemeClr w14:val="tx1"/>
                  </w14:solidFill>
                </w14:textFill>
              </w:rPr>
              <w:t>2</w:t>
            </w:r>
          </w:p>
        </w:tc>
        <w:tc>
          <w:tcPr>
            <w:tcW w:w="677" w:type="dxa"/>
            <w:shd w:val="clear" w:color="auto" w:fill="FFFFFF" w:themeFill="background1"/>
            <w:vAlign w:val="center"/>
          </w:tcPr>
          <w:p>
            <w:pPr>
              <w:spacing w:after="0" w:line="240" w:lineRule="auto"/>
              <w:jc w:val="center"/>
              <w:rPr>
                <w:rFonts w:ascii="Times New Roman" w:hAnsi="Times New Roman" w:eastAsia="Times New Roman" w:cs="Times New Roman"/>
                <w:b/>
                <w:bCs/>
                <w:color w:val="000000" w:themeColor="text1"/>
                <w:sz w:val="18"/>
                <w:szCs w:val="18"/>
                <w14:textFill>
                  <w14:solidFill>
                    <w14:schemeClr w14:val="tx1"/>
                  </w14:solidFill>
                </w14:textFill>
              </w:rPr>
            </w:pPr>
            <w:r>
              <w:rPr>
                <w:rFonts w:ascii="Times New Roman" w:hAnsi="Times New Roman" w:eastAsia="Times New Roman" w:cs="Times New Roman"/>
                <w:b/>
                <w:bCs/>
                <w:color w:val="000000" w:themeColor="text1"/>
                <w:sz w:val="18"/>
                <w:szCs w:val="18"/>
                <w14:textFill>
                  <w14:solidFill>
                    <w14:schemeClr w14:val="tx1"/>
                  </w14:solidFill>
                </w14:textFill>
              </w:rPr>
              <w:t>MAPE in %</w:t>
            </w:r>
          </w:p>
        </w:tc>
        <w:tc>
          <w:tcPr>
            <w:tcW w:w="576" w:type="dxa"/>
            <w:shd w:val="clear" w:color="auto" w:fill="FFFFFF" w:themeFill="background1"/>
            <w:vAlign w:val="center"/>
          </w:tcPr>
          <w:p>
            <w:pPr>
              <w:spacing w:after="0" w:line="240" w:lineRule="auto"/>
              <w:jc w:val="center"/>
              <w:rPr>
                <w:rFonts w:ascii="Times New Roman" w:hAnsi="Times New Roman" w:eastAsia="Times New Roman" w:cs="Times New Roman"/>
                <w:b/>
                <w:bCs/>
                <w:color w:val="000000" w:themeColor="text1"/>
                <w:sz w:val="18"/>
                <w:szCs w:val="18"/>
                <w14:textFill>
                  <w14:solidFill>
                    <w14:schemeClr w14:val="tx1"/>
                  </w14:solidFill>
                </w14:textFill>
              </w:rPr>
            </w:pPr>
            <w:r>
              <w:rPr>
                <w:rFonts w:ascii="Times New Roman" w:hAnsi="Times New Roman" w:eastAsia="Times New Roman" w:cs="Times New Roman"/>
                <w:b/>
                <w:bCs/>
                <w:color w:val="000000" w:themeColor="text1"/>
                <w:sz w:val="18"/>
                <w:szCs w:val="18"/>
                <w14:textFill>
                  <w14:solidFill>
                    <w14:schemeClr w14:val="tx1"/>
                  </w14:solidFill>
                </w14:textFill>
              </w:rPr>
              <w:t>R</w:t>
            </w:r>
            <w:r>
              <w:rPr>
                <w:rFonts w:ascii="Times New Roman" w:hAnsi="Times New Roman" w:eastAsia="Times New Roman" w:cs="Times New Roman"/>
                <w:b/>
                <w:bCs/>
                <w:color w:val="000000" w:themeColor="text1"/>
                <w:sz w:val="18"/>
                <w:szCs w:val="18"/>
                <w:vertAlign w:val="superscript"/>
                <w14:textFill>
                  <w14:solidFill>
                    <w14:schemeClr w14:val="tx1"/>
                  </w14:solidFill>
                </w14:textFill>
              </w:rPr>
              <w:t>2</w:t>
            </w:r>
          </w:p>
        </w:tc>
        <w:tc>
          <w:tcPr>
            <w:tcW w:w="718" w:type="dxa"/>
            <w:shd w:val="clear" w:color="auto" w:fill="FFFFFF" w:themeFill="background1"/>
            <w:vAlign w:val="center"/>
          </w:tcPr>
          <w:p>
            <w:pPr>
              <w:spacing w:after="0" w:line="240" w:lineRule="auto"/>
              <w:jc w:val="center"/>
              <w:rPr>
                <w:rFonts w:ascii="Times New Roman" w:hAnsi="Times New Roman" w:eastAsia="Times New Roman" w:cs="Times New Roman"/>
                <w:b/>
                <w:bCs/>
                <w:color w:val="000000" w:themeColor="text1"/>
                <w:sz w:val="18"/>
                <w:szCs w:val="18"/>
                <w14:textFill>
                  <w14:solidFill>
                    <w14:schemeClr w14:val="tx1"/>
                  </w14:solidFill>
                </w14:textFill>
              </w:rPr>
            </w:pPr>
            <w:r>
              <w:rPr>
                <w:rFonts w:ascii="Times New Roman" w:hAnsi="Times New Roman" w:eastAsia="Times New Roman" w:cs="Times New Roman"/>
                <w:b/>
                <w:bCs/>
                <w:color w:val="000000" w:themeColor="text1"/>
                <w:sz w:val="18"/>
                <w:szCs w:val="18"/>
                <w14:textFill>
                  <w14:solidFill>
                    <w14:schemeClr w14:val="tx1"/>
                  </w14:solidFill>
                </w14:textFill>
              </w:rPr>
              <w:t>MAPE in %</w:t>
            </w:r>
          </w:p>
        </w:tc>
        <w:tc>
          <w:tcPr>
            <w:tcW w:w="647" w:type="dxa"/>
            <w:shd w:val="clear" w:color="auto" w:fill="FFFFFF" w:themeFill="background1"/>
            <w:vAlign w:val="center"/>
          </w:tcPr>
          <w:p>
            <w:pPr>
              <w:spacing w:after="0" w:line="240" w:lineRule="auto"/>
              <w:jc w:val="center"/>
              <w:rPr>
                <w:rFonts w:ascii="Times New Roman" w:hAnsi="Times New Roman" w:eastAsia="Times New Roman" w:cs="Times New Roman"/>
                <w:b/>
                <w:bCs/>
                <w:color w:val="000000" w:themeColor="text1"/>
                <w:sz w:val="18"/>
                <w:szCs w:val="18"/>
                <w14:textFill>
                  <w14:solidFill>
                    <w14:schemeClr w14:val="tx1"/>
                  </w14:solidFill>
                </w14:textFill>
              </w:rPr>
            </w:pPr>
            <w:r>
              <w:rPr>
                <w:rFonts w:ascii="Times New Roman" w:hAnsi="Times New Roman" w:eastAsia="Times New Roman" w:cs="Times New Roman"/>
                <w:b/>
                <w:bCs/>
                <w:color w:val="000000" w:themeColor="text1"/>
                <w:sz w:val="18"/>
                <w:szCs w:val="18"/>
                <w14:textFill>
                  <w14:solidFill>
                    <w14:schemeClr w14:val="tx1"/>
                  </w14:solidFill>
                </w14:textFill>
              </w:rPr>
              <w:t>R</w:t>
            </w:r>
            <w:r>
              <w:rPr>
                <w:rFonts w:ascii="Times New Roman" w:hAnsi="Times New Roman" w:eastAsia="Times New Roman" w:cs="Times New Roman"/>
                <w:b/>
                <w:bCs/>
                <w:color w:val="000000" w:themeColor="text1"/>
                <w:sz w:val="18"/>
                <w:szCs w:val="18"/>
                <w:vertAlign w:val="superscript"/>
                <w14:textFill>
                  <w14:solidFill>
                    <w14:schemeClr w14:val="tx1"/>
                  </w14:solidFill>
                </w14:textFill>
              </w:rPr>
              <w:t>2</w:t>
            </w:r>
          </w:p>
        </w:tc>
        <w:tc>
          <w:tcPr>
            <w:tcW w:w="700" w:type="dxa"/>
            <w:shd w:val="clear" w:color="auto" w:fill="FFFFFF" w:themeFill="background1"/>
            <w:vAlign w:val="center"/>
          </w:tcPr>
          <w:p>
            <w:pPr>
              <w:spacing w:after="0" w:line="240" w:lineRule="auto"/>
              <w:jc w:val="center"/>
              <w:rPr>
                <w:rFonts w:ascii="Times New Roman" w:hAnsi="Times New Roman" w:eastAsia="Times New Roman" w:cs="Times New Roman"/>
                <w:b/>
                <w:bCs/>
                <w:color w:val="000000" w:themeColor="text1"/>
                <w:sz w:val="18"/>
                <w:szCs w:val="18"/>
                <w14:textFill>
                  <w14:solidFill>
                    <w14:schemeClr w14:val="tx1"/>
                  </w14:solidFill>
                </w14:textFill>
              </w:rPr>
            </w:pPr>
            <w:r>
              <w:rPr>
                <w:rFonts w:ascii="Times New Roman" w:hAnsi="Times New Roman" w:eastAsia="Times New Roman" w:cs="Times New Roman"/>
                <w:b/>
                <w:bCs/>
                <w:color w:val="000000" w:themeColor="text1"/>
                <w:sz w:val="18"/>
                <w:szCs w:val="18"/>
                <w14:textFill>
                  <w14:solidFill>
                    <w14:schemeClr w14:val="tx1"/>
                  </w14:solidFill>
                </w14:textFill>
              </w:rPr>
              <w:t>MAPE in %</w:t>
            </w:r>
          </w:p>
        </w:tc>
        <w:tc>
          <w:tcPr>
            <w:tcW w:w="647" w:type="dxa"/>
            <w:shd w:val="clear" w:color="auto" w:fill="FFFFFF" w:themeFill="background1"/>
            <w:vAlign w:val="center"/>
          </w:tcPr>
          <w:p>
            <w:pPr>
              <w:spacing w:after="0" w:line="240" w:lineRule="auto"/>
              <w:jc w:val="center"/>
              <w:rPr>
                <w:rFonts w:ascii="Times New Roman" w:hAnsi="Times New Roman" w:eastAsia="Times New Roman" w:cs="Times New Roman"/>
                <w:b/>
                <w:bCs/>
                <w:color w:val="000000" w:themeColor="text1"/>
                <w:sz w:val="18"/>
                <w:szCs w:val="18"/>
                <w14:textFill>
                  <w14:solidFill>
                    <w14:schemeClr w14:val="tx1"/>
                  </w14:solidFill>
                </w14:textFill>
              </w:rPr>
            </w:pPr>
            <w:r>
              <w:rPr>
                <w:rFonts w:ascii="Times New Roman" w:hAnsi="Times New Roman" w:eastAsia="Times New Roman" w:cs="Times New Roman"/>
                <w:b/>
                <w:bCs/>
                <w:color w:val="000000" w:themeColor="text1"/>
                <w:sz w:val="18"/>
                <w:szCs w:val="18"/>
                <w14:textFill>
                  <w14:solidFill>
                    <w14:schemeClr w14:val="tx1"/>
                  </w14:solidFill>
                </w14:textFill>
              </w:rPr>
              <w:t>R</w:t>
            </w:r>
            <w:r>
              <w:rPr>
                <w:rFonts w:ascii="Times New Roman" w:hAnsi="Times New Roman" w:eastAsia="Times New Roman" w:cs="Times New Roman"/>
                <w:b/>
                <w:bCs/>
                <w:color w:val="000000" w:themeColor="text1"/>
                <w:sz w:val="18"/>
                <w:szCs w:val="18"/>
                <w:vertAlign w:val="superscript"/>
                <w14:textFill>
                  <w14:solidFill>
                    <w14:schemeClr w14:val="tx1"/>
                  </w14:solidFill>
                </w14:textFill>
              </w:rPr>
              <w:t>2</w:t>
            </w:r>
          </w:p>
        </w:tc>
        <w:tc>
          <w:tcPr>
            <w:tcW w:w="700" w:type="dxa"/>
            <w:shd w:val="clear" w:color="auto" w:fill="FFFFFF" w:themeFill="background1"/>
            <w:vAlign w:val="center"/>
          </w:tcPr>
          <w:p>
            <w:pPr>
              <w:spacing w:after="0" w:line="240" w:lineRule="auto"/>
              <w:jc w:val="center"/>
              <w:rPr>
                <w:rFonts w:ascii="Times New Roman" w:hAnsi="Times New Roman" w:eastAsia="Times New Roman" w:cs="Times New Roman"/>
                <w:b/>
                <w:bCs/>
                <w:color w:val="000000" w:themeColor="text1"/>
                <w:sz w:val="18"/>
                <w:szCs w:val="18"/>
                <w14:textFill>
                  <w14:solidFill>
                    <w14:schemeClr w14:val="tx1"/>
                  </w14:solidFill>
                </w14:textFill>
              </w:rPr>
            </w:pPr>
            <w:r>
              <w:rPr>
                <w:rFonts w:ascii="Times New Roman" w:hAnsi="Times New Roman" w:eastAsia="Times New Roman" w:cs="Times New Roman"/>
                <w:b/>
                <w:bCs/>
                <w:color w:val="000000" w:themeColor="text1"/>
                <w:sz w:val="18"/>
                <w:szCs w:val="18"/>
                <w14:textFill>
                  <w14:solidFill>
                    <w14:schemeClr w14:val="tx1"/>
                  </w14:solidFill>
                </w14:textFill>
              </w:rPr>
              <w:t>MAPE in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3" w:type="dxa"/>
            <w:bottom w:w="0" w:type="dxa"/>
            <w:right w:w="43" w:type="dxa"/>
          </w:tblCellMar>
        </w:tblPrEx>
        <w:trPr>
          <w:trHeight w:val="382" w:hRule="atLeast"/>
          <w:jc w:val="center"/>
        </w:trPr>
        <w:tc>
          <w:tcPr>
            <w:tcW w:w="967" w:type="dxa"/>
            <w:shd w:val="clear" w:color="auto" w:fill="FFFFFF" w:themeFill="background1"/>
            <w:vAlign w:val="center"/>
          </w:tcPr>
          <w:p>
            <w:pPr>
              <w:spacing w:after="0" w:line="360" w:lineRule="auto"/>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Bagalkot</w:t>
            </w:r>
          </w:p>
        </w:tc>
        <w:tc>
          <w:tcPr>
            <w:tcW w:w="652" w:type="dxa"/>
            <w:shd w:val="clear" w:color="auto" w:fill="FFFFFF" w:themeFill="background1"/>
            <w:vAlign w:val="center"/>
          </w:tcPr>
          <w:p>
            <w:pPr>
              <w:spacing w:after="0" w:line="36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0.372</w:t>
            </w:r>
          </w:p>
        </w:tc>
        <w:tc>
          <w:tcPr>
            <w:tcW w:w="683" w:type="dxa"/>
            <w:shd w:val="clear" w:color="auto" w:fill="FFFFFF" w:themeFill="background1"/>
            <w:vAlign w:val="center"/>
          </w:tcPr>
          <w:p>
            <w:pPr>
              <w:spacing w:after="0" w:line="36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12.218</w:t>
            </w:r>
          </w:p>
        </w:tc>
        <w:tc>
          <w:tcPr>
            <w:tcW w:w="629" w:type="dxa"/>
            <w:shd w:val="clear" w:color="auto" w:fill="FFFFFF" w:themeFill="background1"/>
            <w:vAlign w:val="center"/>
          </w:tcPr>
          <w:p>
            <w:pPr>
              <w:spacing w:after="0" w:line="36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0.336</w:t>
            </w:r>
          </w:p>
        </w:tc>
        <w:tc>
          <w:tcPr>
            <w:tcW w:w="682" w:type="dxa"/>
            <w:shd w:val="clear" w:color="auto" w:fill="FFFFFF" w:themeFill="background1"/>
            <w:vAlign w:val="center"/>
          </w:tcPr>
          <w:p>
            <w:pPr>
              <w:spacing w:after="0" w:line="36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16.720</w:t>
            </w:r>
          </w:p>
        </w:tc>
        <w:tc>
          <w:tcPr>
            <w:tcW w:w="664" w:type="dxa"/>
            <w:shd w:val="clear" w:color="auto" w:fill="FFFFFF" w:themeFill="background1"/>
            <w:vAlign w:val="center"/>
          </w:tcPr>
          <w:p>
            <w:pPr>
              <w:spacing w:after="0" w:line="36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0.485</w:t>
            </w:r>
          </w:p>
        </w:tc>
        <w:tc>
          <w:tcPr>
            <w:tcW w:w="677" w:type="dxa"/>
            <w:shd w:val="clear" w:color="auto" w:fill="FFFFFF" w:themeFill="background1"/>
            <w:vAlign w:val="center"/>
          </w:tcPr>
          <w:p>
            <w:pPr>
              <w:spacing w:after="0" w:line="36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12.309</w:t>
            </w:r>
          </w:p>
        </w:tc>
        <w:tc>
          <w:tcPr>
            <w:tcW w:w="576" w:type="dxa"/>
            <w:shd w:val="clear" w:color="auto" w:fill="FFFFFF" w:themeFill="background1"/>
            <w:vAlign w:val="center"/>
          </w:tcPr>
          <w:p>
            <w:pPr>
              <w:spacing w:after="0" w:line="36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0.436</w:t>
            </w:r>
          </w:p>
        </w:tc>
        <w:tc>
          <w:tcPr>
            <w:tcW w:w="718" w:type="dxa"/>
            <w:shd w:val="clear" w:color="auto" w:fill="FFFFFF" w:themeFill="background1"/>
            <w:vAlign w:val="center"/>
          </w:tcPr>
          <w:p>
            <w:pPr>
              <w:spacing w:after="0" w:line="36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17.112</w:t>
            </w:r>
          </w:p>
        </w:tc>
        <w:tc>
          <w:tcPr>
            <w:tcW w:w="647" w:type="dxa"/>
            <w:shd w:val="clear" w:color="auto" w:fill="FFFFFF" w:themeFill="background1"/>
            <w:vAlign w:val="center"/>
          </w:tcPr>
          <w:p>
            <w:pPr>
              <w:spacing w:after="0" w:line="36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0.893</w:t>
            </w:r>
          </w:p>
        </w:tc>
        <w:tc>
          <w:tcPr>
            <w:tcW w:w="700" w:type="dxa"/>
            <w:shd w:val="clear" w:color="auto" w:fill="FFFFFF" w:themeFill="background1"/>
            <w:vAlign w:val="center"/>
          </w:tcPr>
          <w:p>
            <w:pPr>
              <w:spacing w:after="0" w:line="36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11.202</w:t>
            </w:r>
          </w:p>
        </w:tc>
        <w:tc>
          <w:tcPr>
            <w:tcW w:w="647" w:type="dxa"/>
            <w:shd w:val="clear" w:color="auto" w:fill="FFFFFF" w:themeFill="background1"/>
            <w:vAlign w:val="center"/>
          </w:tcPr>
          <w:p>
            <w:pPr>
              <w:spacing w:after="0" w:line="36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0.803</w:t>
            </w:r>
          </w:p>
        </w:tc>
        <w:tc>
          <w:tcPr>
            <w:tcW w:w="700" w:type="dxa"/>
            <w:shd w:val="clear" w:color="auto" w:fill="FFFFFF" w:themeFill="background1"/>
            <w:vAlign w:val="center"/>
          </w:tcPr>
          <w:p>
            <w:pPr>
              <w:spacing w:after="0" w:line="36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1</w:t>
            </w:r>
            <w:r>
              <w:rPr>
                <w:rFonts w:ascii="Times New Roman" w:hAnsi="Times New Roman" w:eastAsia="Times New Roman" w:cs="Times New Roman"/>
                <w:color w:val="000000" w:themeColor="text1"/>
                <w:sz w:val="18"/>
                <w:szCs w:val="18"/>
                <w:lang w:val="en-IN"/>
                <w14:textFill>
                  <w14:solidFill>
                    <w14:schemeClr w14:val="tx1"/>
                  </w14:solidFill>
                </w14:textFill>
              </w:rPr>
              <w:t>3.</w:t>
            </w:r>
            <w:r>
              <w:rPr>
                <w:rFonts w:ascii="Times New Roman" w:hAnsi="Times New Roman" w:eastAsia="Times New Roman" w:cs="Times New Roman"/>
                <w:color w:val="000000" w:themeColor="text1"/>
                <w:sz w:val="18"/>
                <w:szCs w:val="18"/>
                <w14:textFill>
                  <w14:solidFill>
                    <w14:schemeClr w14:val="tx1"/>
                  </w14:solidFill>
                </w14:textFill>
              </w:rPr>
              <w:t>370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43" w:type="dxa"/>
            <w:bottom w:w="0" w:type="dxa"/>
            <w:right w:w="43" w:type="dxa"/>
          </w:tblCellMar>
        </w:tblPrEx>
        <w:trPr>
          <w:trHeight w:val="382" w:hRule="atLeast"/>
          <w:jc w:val="center"/>
        </w:trPr>
        <w:tc>
          <w:tcPr>
            <w:tcW w:w="967" w:type="dxa"/>
            <w:shd w:val="clear" w:color="auto" w:fill="FFFFFF" w:themeFill="background1"/>
            <w:vAlign w:val="center"/>
          </w:tcPr>
          <w:p>
            <w:pPr>
              <w:spacing w:after="0" w:line="240" w:lineRule="auto"/>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Vijayapura</w:t>
            </w:r>
          </w:p>
        </w:tc>
        <w:tc>
          <w:tcPr>
            <w:tcW w:w="652" w:type="dxa"/>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0.317</w:t>
            </w:r>
          </w:p>
        </w:tc>
        <w:tc>
          <w:tcPr>
            <w:tcW w:w="683" w:type="dxa"/>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12.871</w:t>
            </w:r>
          </w:p>
        </w:tc>
        <w:tc>
          <w:tcPr>
            <w:tcW w:w="629" w:type="dxa"/>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0.311</w:t>
            </w:r>
          </w:p>
        </w:tc>
        <w:tc>
          <w:tcPr>
            <w:tcW w:w="682" w:type="dxa"/>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16.807</w:t>
            </w:r>
          </w:p>
        </w:tc>
        <w:tc>
          <w:tcPr>
            <w:tcW w:w="664" w:type="dxa"/>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0.327</w:t>
            </w:r>
          </w:p>
        </w:tc>
        <w:tc>
          <w:tcPr>
            <w:tcW w:w="677" w:type="dxa"/>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13.058</w:t>
            </w:r>
          </w:p>
        </w:tc>
        <w:tc>
          <w:tcPr>
            <w:tcW w:w="576" w:type="dxa"/>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0.309</w:t>
            </w:r>
          </w:p>
        </w:tc>
        <w:tc>
          <w:tcPr>
            <w:tcW w:w="718" w:type="dxa"/>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17.457</w:t>
            </w:r>
          </w:p>
        </w:tc>
        <w:tc>
          <w:tcPr>
            <w:tcW w:w="647" w:type="dxa"/>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0.412</w:t>
            </w:r>
          </w:p>
        </w:tc>
        <w:tc>
          <w:tcPr>
            <w:tcW w:w="700" w:type="dxa"/>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12.218</w:t>
            </w:r>
          </w:p>
        </w:tc>
        <w:tc>
          <w:tcPr>
            <w:tcW w:w="647" w:type="dxa"/>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0.471</w:t>
            </w:r>
          </w:p>
        </w:tc>
        <w:tc>
          <w:tcPr>
            <w:tcW w:w="700" w:type="dxa"/>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16.969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43" w:type="dxa"/>
            <w:bottom w:w="0" w:type="dxa"/>
            <w:right w:w="43" w:type="dxa"/>
          </w:tblCellMar>
        </w:tblPrEx>
        <w:trPr>
          <w:trHeight w:val="382" w:hRule="atLeast"/>
          <w:jc w:val="center"/>
        </w:trPr>
        <w:tc>
          <w:tcPr>
            <w:tcW w:w="967" w:type="dxa"/>
            <w:shd w:val="clear" w:color="auto" w:fill="FFFFFF" w:themeFill="background1"/>
            <w:vAlign w:val="center"/>
          </w:tcPr>
          <w:p>
            <w:pPr>
              <w:spacing w:after="0" w:line="240" w:lineRule="auto"/>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Bengaluru</w:t>
            </w:r>
          </w:p>
        </w:tc>
        <w:tc>
          <w:tcPr>
            <w:tcW w:w="652" w:type="dxa"/>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0.256</w:t>
            </w:r>
          </w:p>
        </w:tc>
        <w:tc>
          <w:tcPr>
            <w:tcW w:w="683" w:type="dxa"/>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12.081</w:t>
            </w:r>
          </w:p>
        </w:tc>
        <w:tc>
          <w:tcPr>
            <w:tcW w:w="629" w:type="dxa"/>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0.496</w:t>
            </w:r>
          </w:p>
        </w:tc>
        <w:tc>
          <w:tcPr>
            <w:tcW w:w="682" w:type="dxa"/>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16.165</w:t>
            </w:r>
          </w:p>
        </w:tc>
        <w:tc>
          <w:tcPr>
            <w:tcW w:w="664" w:type="dxa"/>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0.364</w:t>
            </w:r>
          </w:p>
        </w:tc>
        <w:tc>
          <w:tcPr>
            <w:tcW w:w="677" w:type="dxa"/>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12.408</w:t>
            </w:r>
          </w:p>
        </w:tc>
        <w:tc>
          <w:tcPr>
            <w:tcW w:w="576" w:type="dxa"/>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0.423</w:t>
            </w:r>
          </w:p>
        </w:tc>
        <w:tc>
          <w:tcPr>
            <w:tcW w:w="718" w:type="dxa"/>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17.257</w:t>
            </w:r>
          </w:p>
        </w:tc>
        <w:tc>
          <w:tcPr>
            <w:tcW w:w="647" w:type="dxa"/>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0.467</w:t>
            </w:r>
          </w:p>
        </w:tc>
        <w:tc>
          <w:tcPr>
            <w:tcW w:w="700" w:type="dxa"/>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12.518</w:t>
            </w:r>
          </w:p>
        </w:tc>
        <w:tc>
          <w:tcPr>
            <w:tcW w:w="647" w:type="dxa"/>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0.546</w:t>
            </w:r>
          </w:p>
        </w:tc>
        <w:tc>
          <w:tcPr>
            <w:tcW w:w="700" w:type="dxa"/>
            <w:shd w:val="clear" w:color="auto" w:fill="FFFFFF" w:themeFill="background1"/>
            <w:vAlign w:val="center"/>
          </w:tcPr>
          <w:p>
            <w:pPr>
              <w:spacing w:after="0" w:line="240" w:lineRule="auto"/>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15.118</w:t>
            </w:r>
          </w:p>
        </w:tc>
      </w:tr>
    </w:tbl>
    <w:p>
      <w:pPr>
        <w:spacing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5510530" cy="2133600"/>
            <wp:effectExtent l="0" t="0" r="13970" b="0"/>
            <wp:docPr id="23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pPr>
        <w:spacing w:after="0" w:line="360" w:lineRule="auto"/>
        <w:jc w:val="center"/>
        <w:rPr>
          <w:rFonts w:ascii="Times New Roman" w:hAnsi="Times New Roman" w:cs="Times New Roman"/>
          <w:b/>
          <w:sz w:val="18"/>
          <w:szCs w:val="20"/>
        </w:rPr>
      </w:pPr>
      <w:r>
        <w:rPr>
          <w:rFonts w:ascii="Times New Roman" w:hAnsi="Times New Roman" w:cs="Times New Roman"/>
          <w:b/>
          <w:sz w:val="18"/>
          <w:szCs w:val="20"/>
        </w:rPr>
        <w:t xml:space="preserve">Fig. </w:t>
      </w:r>
      <w:r>
        <w:rPr>
          <w:rFonts w:ascii="Times New Roman" w:hAnsi="Times New Roman" w:cs="Times New Roman"/>
          <w:b/>
          <w:sz w:val="18"/>
          <w:szCs w:val="20"/>
          <w:lang w:val="en-IN"/>
        </w:rPr>
        <w:t>3.</w:t>
      </w:r>
      <w:r>
        <w:rPr>
          <w:rFonts w:ascii="Times New Roman" w:hAnsi="Times New Roman" w:cs="Times New Roman"/>
          <w:b/>
          <w:sz w:val="18"/>
          <w:szCs w:val="20"/>
        </w:rPr>
        <w:t>31:  Comparison Neural Network Training Algorithms for Bagalkot Site for 24 hour</w:t>
      </w:r>
    </w:p>
    <w:p>
      <w:pPr>
        <w:spacing w:after="0" w:line="360" w:lineRule="auto"/>
        <w:jc w:val="center"/>
        <w:rPr>
          <w:rFonts w:ascii="Times New Roman" w:hAnsi="Times New Roman" w:cs="Times New Roman"/>
          <w:b/>
          <w:sz w:val="20"/>
          <w:szCs w:val="20"/>
        </w:rPr>
      </w:pPr>
    </w:p>
    <w:p>
      <w:pPr>
        <w:spacing w:after="0" w:line="360" w:lineRule="auto"/>
        <w:jc w:val="center"/>
        <w:rPr>
          <w:rFonts w:ascii="Times New Roman" w:hAnsi="Times New Roman" w:cs="Times New Roman"/>
          <w:b/>
          <w:sz w:val="20"/>
          <w:szCs w:val="20"/>
        </w:rPr>
      </w:pPr>
    </w:p>
    <w:p>
      <w:pPr>
        <w:spacing w:after="0" w:line="360" w:lineRule="auto"/>
        <w:jc w:val="center"/>
        <w:rPr>
          <w:rFonts w:ascii="Times New Roman" w:hAnsi="Times New Roman" w:cs="Times New Roman"/>
          <w:b/>
          <w:sz w:val="20"/>
          <w:szCs w:val="20"/>
        </w:rPr>
      </w:pP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5510530" cy="2230755"/>
            <wp:effectExtent l="0" t="0" r="13970" b="17145"/>
            <wp:docPr id="243"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pPr>
        <w:spacing w:after="0" w:line="360" w:lineRule="auto"/>
        <w:jc w:val="center"/>
        <w:rPr>
          <w:rFonts w:ascii="Times New Roman" w:hAnsi="Times New Roman" w:cs="Times New Roman"/>
          <w:b/>
          <w:sz w:val="18"/>
          <w:szCs w:val="20"/>
        </w:rPr>
      </w:pPr>
      <w:r>
        <w:rPr>
          <w:rFonts w:ascii="Times New Roman" w:hAnsi="Times New Roman" w:cs="Times New Roman"/>
          <w:b/>
          <w:sz w:val="18"/>
          <w:szCs w:val="20"/>
        </w:rPr>
        <w:t xml:space="preserve">Fig. </w:t>
      </w:r>
      <w:r>
        <w:rPr>
          <w:rFonts w:ascii="Times New Roman" w:hAnsi="Times New Roman" w:cs="Times New Roman"/>
          <w:b/>
          <w:sz w:val="18"/>
          <w:szCs w:val="20"/>
          <w:lang w:val="en-IN"/>
        </w:rPr>
        <w:t>3.</w:t>
      </w:r>
      <w:r>
        <w:rPr>
          <w:rFonts w:ascii="Times New Roman" w:hAnsi="Times New Roman" w:cs="Times New Roman"/>
          <w:b/>
          <w:sz w:val="18"/>
          <w:szCs w:val="20"/>
        </w:rPr>
        <w:t>32: Comparison Neural Network Training Algorithms for Vijayapura Site for 24 hour</w:t>
      </w:r>
    </w:p>
    <w:p>
      <w:pPr>
        <w:spacing w:after="0" w:line="360" w:lineRule="auto"/>
        <w:jc w:val="center"/>
        <w:rPr>
          <w:rFonts w:ascii="Times New Roman" w:hAnsi="Times New Roman" w:cs="Times New Roman"/>
          <w:b/>
          <w:sz w:val="20"/>
          <w:szCs w:val="20"/>
        </w:rPr>
      </w:pPr>
    </w:p>
    <w:p>
      <w:pPr>
        <w:spacing w:after="0" w:line="360" w:lineRule="auto"/>
        <w:jc w:val="center"/>
        <w:rPr>
          <w:rFonts w:ascii="Times New Roman" w:hAnsi="Times New Roman" w:cs="Times New Roman"/>
          <w:b/>
          <w:sz w:val="20"/>
          <w:szCs w:val="20"/>
        </w:rPr>
      </w:pPr>
    </w:p>
    <w:p>
      <w:pPr>
        <w:spacing w:after="0" w:line="360" w:lineRule="auto"/>
        <w:jc w:val="center"/>
        <w:rPr>
          <w:rFonts w:ascii="Times New Roman" w:hAnsi="Times New Roman" w:cs="Times New Roman"/>
          <w:b/>
          <w:sz w:val="20"/>
          <w:szCs w:val="20"/>
        </w:rPr>
      </w:pP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5510530" cy="2316480"/>
            <wp:effectExtent l="0" t="0" r="13970" b="7620"/>
            <wp:docPr id="244"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pPr>
        <w:spacing w:after="0" w:line="360" w:lineRule="auto"/>
        <w:jc w:val="center"/>
        <w:rPr>
          <w:rFonts w:ascii="Times New Roman" w:hAnsi="Times New Roman" w:cs="Times New Roman"/>
          <w:b/>
          <w:sz w:val="18"/>
          <w:szCs w:val="20"/>
        </w:rPr>
      </w:pPr>
      <w:r>
        <w:rPr>
          <w:rFonts w:ascii="Times New Roman" w:hAnsi="Times New Roman" w:cs="Times New Roman"/>
          <w:b/>
          <w:sz w:val="18"/>
          <w:szCs w:val="20"/>
        </w:rPr>
        <w:t xml:space="preserve">Fig. </w:t>
      </w:r>
      <w:r>
        <w:rPr>
          <w:rFonts w:ascii="Times New Roman" w:hAnsi="Times New Roman" w:cs="Times New Roman"/>
          <w:b/>
          <w:sz w:val="18"/>
          <w:szCs w:val="20"/>
          <w:lang w:val="en-IN"/>
        </w:rPr>
        <w:t>3.</w:t>
      </w:r>
      <w:r>
        <w:rPr>
          <w:rFonts w:ascii="Times New Roman" w:hAnsi="Times New Roman" w:cs="Times New Roman"/>
          <w:b/>
          <w:sz w:val="18"/>
          <w:szCs w:val="20"/>
        </w:rPr>
        <w:t>33: Comparison Neural Network Training Algorithms for Bengaluru Site for 24 hour</w:t>
      </w:r>
    </w:p>
    <w:p>
      <w:pPr>
        <w:spacing w:after="0" w:line="360" w:lineRule="auto"/>
        <w:jc w:val="center"/>
        <w:rPr>
          <w:rFonts w:ascii="Times New Roman" w:hAnsi="Times New Roman" w:cs="Times New Roman"/>
          <w:b/>
          <w:sz w:val="20"/>
          <w:szCs w:val="20"/>
        </w:rPr>
      </w:pPr>
      <w:r>
        <w:rPr>
          <w:rFonts w:ascii="Times New Roman" w:hAnsi="Times New Roman" w:cs="Times New Roman"/>
          <w:sz w:val="24"/>
          <w:szCs w:val="24"/>
        </w:rPr>
        <w:drawing>
          <wp:inline distT="0" distB="0" distL="0" distR="0">
            <wp:extent cx="5505450" cy="1838325"/>
            <wp:effectExtent l="0" t="0" r="0" b="9525"/>
            <wp:docPr id="24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r>
        <w:rPr>
          <w:rFonts w:ascii="Times New Roman" w:hAnsi="Times New Roman" w:cs="Times New Roman"/>
          <w:b/>
          <w:sz w:val="18"/>
          <w:szCs w:val="20"/>
        </w:rPr>
        <w:t xml:space="preserve">Fig. </w:t>
      </w:r>
      <w:r>
        <w:rPr>
          <w:rFonts w:ascii="Times New Roman" w:hAnsi="Times New Roman" w:cs="Times New Roman"/>
          <w:b/>
          <w:sz w:val="18"/>
          <w:szCs w:val="20"/>
          <w:lang w:val="en-IN"/>
        </w:rPr>
        <w:t>3.</w:t>
      </w:r>
      <w:r>
        <w:rPr>
          <w:rFonts w:ascii="Times New Roman" w:hAnsi="Times New Roman" w:cs="Times New Roman"/>
          <w:b/>
          <w:sz w:val="18"/>
          <w:szCs w:val="20"/>
        </w:rPr>
        <w:t>34: Comparison Neural Network Training Algorithms for Bagalkot Site for 16824 hour</w:t>
      </w:r>
    </w:p>
    <w:p>
      <w:pPr>
        <w:spacing w:after="0" w:line="360" w:lineRule="auto"/>
        <w:jc w:val="center"/>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5505450" cy="1915795"/>
            <wp:effectExtent l="0" t="0" r="0" b="8255"/>
            <wp:docPr id="24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pPr>
        <w:spacing w:after="0" w:line="360" w:lineRule="auto"/>
        <w:jc w:val="center"/>
        <w:rPr>
          <w:rFonts w:ascii="Times New Roman" w:hAnsi="Times New Roman" w:cs="Times New Roman"/>
          <w:b/>
          <w:sz w:val="18"/>
          <w:szCs w:val="20"/>
        </w:rPr>
      </w:pPr>
      <w:r>
        <w:rPr>
          <w:rFonts w:ascii="Times New Roman" w:hAnsi="Times New Roman" w:cs="Times New Roman"/>
          <w:b/>
          <w:sz w:val="18"/>
          <w:szCs w:val="20"/>
        </w:rPr>
        <w:t xml:space="preserve">Fig. </w:t>
      </w:r>
      <w:r>
        <w:rPr>
          <w:rFonts w:ascii="Times New Roman" w:hAnsi="Times New Roman" w:cs="Times New Roman"/>
          <w:b/>
          <w:sz w:val="18"/>
          <w:szCs w:val="20"/>
          <w:lang w:val="en-IN"/>
        </w:rPr>
        <w:t>3.</w:t>
      </w:r>
      <w:r>
        <w:rPr>
          <w:rFonts w:ascii="Times New Roman" w:hAnsi="Times New Roman" w:cs="Times New Roman"/>
          <w:b/>
          <w:sz w:val="18"/>
          <w:szCs w:val="20"/>
        </w:rPr>
        <w:t>35: Comparison Neural Network Training Algorithms for Vijayapura Site for 168 hour</w:t>
      </w:r>
    </w:p>
    <w:p>
      <w:pPr>
        <w:spacing w:after="0" w:line="360" w:lineRule="auto"/>
        <w:jc w:val="center"/>
        <w:rPr>
          <w:rFonts w:ascii="Times New Roman" w:hAnsi="Times New Roman" w:cs="Times New Roman"/>
          <w:b/>
          <w:sz w:val="20"/>
          <w:szCs w:val="20"/>
        </w:rPr>
      </w:pPr>
    </w:p>
    <w:p>
      <w:pPr>
        <w:spacing w:after="0" w:line="360" w:lineRule="auto"/>
        <w:jc w:val="center"/>
        <w:rPr>
          <w:rFonts w:ascii="Times New Roman" w:hAnsi="Times New Roman" w:cs="Times New Roman"/>
          <w:b/>
          <w:sz w:val="20"/>
          <w:szCs w:val="20"/>
        </w:rPr>
      </w:pP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5437505" cy="2169160"/>
            <wp:effectExtent l="0" t="0" r="10795" b="2540"/>
            <wp:docPr id="247"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pPr>
        <w:spacing w:after="0" w:line="360" w:lineRule="auto"/>
        <w:jc w:val="center"/>
        <w:rPr>
          <w:rFonts w:ascii="Times New Roman" w:hAnsi="Times New Roman" w:cs="Times New Roman"/>
          <w:b/>
          <w:sz w:val="18"/>
          <w:szCs w:val="20"/>
        </w:rPr>
      </w:pPr>
      <w:r>
        <w:rPr>
          <w:rFonts w:ascii="Times New Roman" w:hAnsi="Times New Roman" w:cs="Times New Roman"/>
          <w:b/>
          <w:sz w:val="18"/>
          <w:szCs w:val="20"/>
        </w:rPr>
        <w:t xml:space="preserve">Fig. </w:t>
      </w:r>
      <w:r>
        <w:rPr>
          <w:rFonts w:ascii="Times New Roman" w:hAnsi="Times New Roman" w:cs="Times New Roman"/>
          <w:b/>
          <w:sz w:val="18"/>
          <w:szCs w:val="20"/>
          <w:lang w:val="en-IN"/>
        </w:rPr>
        <w:t>3.</w:t>
      </w:r>
      <w:r>
        <w:rPr>
          <w:rFonts w:ascii="Times New Roman" w:hAnsi="Times New Roman" w:cs="Times New Roman"/>
          <w:b/>
          <w:sz w:val="18"/>
          <w:szCs w:val="20"/>
        </w:rPr>
        <w:t>36: Comparison Neural Network Training Algorithms for Bengaluru Site for 168 hour</w:t>
      </w:r>
    </w:p>
    <w:p>
      <w:pPr>
        <w:jc w:val="center"/>
        <w:rPr>
          <w:rFonts w:ascii="Times New Roman" w:hAnsi="Times New Roman" w:cs="Times New Roman"/>
          <w:b/>
          <w:sz w:val="20"/>
          <w:szCs w:val="20"/>
        </w:rPr>
      </w:pPr>
    </w:p>
    <w:p>
      <w:pPr>
        <w:rPr>
          <w:rFonts w:ascii="Times New Roman" w:hAnsi="Times New Roman" w:cs="Times New Roman"/>
          <w:b/>
          <w:sz w:val="20"/>
          <w:szCs w:val="20"/>
        </w:rPr>
      </w:pPr>
    </w:p>
    <w:p>
      <w:pPr>
        <w:spacing w:line="360" w:lineRule="auto"/>
        <w:jc w:val="both"/>
        <w:rPr>
          <w:rFonts w:ascii="Times New Roman" w:hAnsi="Times New Roman" w:cs="Times New Roman"/>
          <w:sz w:val="24"/>
          <w:szCs w:val="20"/>
        </w:rPr>
      </w:pPr>
      <w:r>
        <w:rPr>
          <w:rFonts w:ascii="Times New Roman" w:hAnsi="Times New Roman" w:cs="Times New Roman"/>
          <w:sz w:val="24"/>
          <w:szCs w:val="20"/>
        </w:rPr>
        <w:t xml:space="preserve">Fig. </w:t>
      </w:r>
      <w:r>
        <w:rPr>
          <w:rFonts w:ascii="Times New Roman" w:hAnsi="Times New Roman" w:cs="Times New Roman"/>
          <w:sz w:val="24"/>
          <w:szCs w:val="20"/>
          <w:lang w:val="en-IN"/>
        </w:rPr>
        <w:t>3.</w:t>
      </w:r>
      <w:r>
        <w:rPr>
          <w:rFonts w:ascii="Times New Roman" w:hAnsi="Times New Roman" w:cs="Times New Roman"/>
          <w:sz w:val="24"/>
          <w:szCs w:val="20"/>
        </w:rPr>
        <w:t xml:space="preserve">31 to </w:t>
      </w:r>
      <w:r>
        <w:rPr>
          <w:rFonts w:ascii="Times New Roman" w:hAnsi="Times New Roman" w:cs="Times New Roman"/>
          <w:sz w:val="24"/>
          <w:szCs w:val="20"/>
          <w:lang w:val="en-IN"/>
        </w:rPr>
        <w:t>3.</w:t>
      </w:r>
      <w:r>
        <w:rPr>
          <w:rFonts w:ascii="Times New Roman" w:hAnsi="Times New Roman" w:cs="Times New Roman"/>
          <w:sz w:val="24"/>
          <w:szCs w:val="20"/>
        </w:rPr>
        <w:t xml:space="preserve">36 depicts comparison of forecasted results of three algorithms. It is found that curves of LM algorithm are very close to actual values. Further peak values in this algorithm are at lesser rate. Forecasted curves of BR and SCG algorithm are almost same. </w:t>
      </w:r>
    </w:p>
    <w:p>
      <w:pPr>
        <w:spacing w:after="0" w:line="360" w:lineRule="auto"/>
        <w:jc w:val="both"/>
        <w:rPr>
          <w:rFonts w:ascii="Times New Roman" w:hAnsi="Times New Roman" w:cs="Times New Roman"/>
          <w:b/>
          <w:sz w:val="28"/>
          <w:szCs w:val="24"/>
        </w:rPr>
      </w:pPr>
      <w:r>
        <w:rPr>
          <w:rFonts w:ascii="Times New Roman" w:hAnsi="Times New Roman" w:cs="Times New Roman"/>
          <w:b/>
          <w:sz w:val="28"/>
          <w:szCs w:val="24"/>
          <w:lang w:val="en-IN"/>
        </w:rPr>
        <w:t>3.</w:t>
      </w:r>
      <w:r>
        <w:rPr>
          <w:rFonts w:ascii="Times New Roman" w:hAnsi="Times New Roman" w:cs="Times New Roman"/>
          <w:b/>
          <w:sz w:val="28"/>
          <w:szCs w:val="24"/>
        </w:rPr>
        <w:t xml:space="preserve">2 Fuzzy Logic </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Fuzzy logic is becoming popular in dealing with data analysis problems that are normally handled by statistical approaches. Ability to handle imprecise data and to interpret analysis model built has made fuzzy logic as an important tool for many </w:t>
      </w:r>
      <w:r>
        <w:rPr>
          <w:rFonts w:ascii="Times New Roman" w:hAnsi="Times New Roman" w:eastAsia="CMR10" w:cs="Times New Roman"/>
          <w:sz w:val="24"/>
          <w:szCs w:val="24"/>
        </w:rPr>
        <w:t>a</w:t>
      </w:r>
      <w:r>
        <w:rPr>
          <w:rFonts w:ascii="Times New Roman" w:hAnsi="Times New Roman" w:cs="Times New Roman"/>
          <w:sz w:val="24"/>
          <w:szCs w:val="24"/>
        </w:rPr>
        <w:t>pp</w:t>
      </w:r>
      <w:r>
        <w:rPr>
          <w:rFonts w:ascii="Times New Roman" w:hAnsi="Times New Roman" w:eastAsia="CMR10" w:cs="Times New Roman"/>
          <w:sz w:val="24"/>
          <w:szCs w:val="24"/>
        </w:rPr>
        <w:t xml:space="preserve">lications. Fuzzy logic is a system which is an expansion of multi valued logic. Fuzzy logic is an approach to computing based on “degrees of truth” rather than usual “true or false” Boolean logic. It relates to classes of objects in which membership is a matter of degree with un-sharp boundaries. “In almost every case same product built without fuzzy logic but fuzzy is faster and cheaper”. A linguistic variable values are words rather than numbers. Using words closer to human intuition than using numbers is preferred. </w:t>
      </w:r>
      <w:r>
        <w:rPr>
          <w:rFonts w:ascii="Times New Roman" w:hAnsi="Times New Roman" w:cs="Times New Roman"/>
          <w:sz w:val="24"/>
          <w:szCs w:val="24"/>
        </w:rPr>
        <w:t>Theory of fuzzy logic deals with two problems of Fuzzy set theory, which deals with ambiguity found in semantics [20,40,68-69].</w:t>
      </w:r>
    </w:p>
    <w:p>
      <w:pPr>
        <w:spacing w:line="360" w:lineRule="auto"/>
        <w:jc w:val="both"/>
        <w:rPr>
          <w:rFonts w:ascii="Times New Roman" w:hAnsi="Times New Roman" w:cs="Times New Roman"/>
          <w:sz w:val="24"/>
          <w:szCs w:val="24"/>
        </w:rPr>
      </w:pPr>
    </w:p>
    <w:p>
      <w:pPr>
        <w:pStyle w:val="11"/>
        <w:spacing w:line="360" w:lineRule="auto"/>
        <w:ind w:left="0"/>
        <w:jc w:val="both"/>
        <w:rPr>
          <w:rFonts w:ascii="Times New Roman" w:hAnsi="Times New Roman" w:eastAsia="CMR10"/>
          <w:sz w:val="24"/>
          <w:szCs w:val="24"/>
        </w:rPr>
      </w:pPr>
      <w:r>
        <w:rPr>
          <w:rFonts w:ascii="Times New Roman" w:hAnsi="Times New Roman" w:eastAsiaTheme="minorEastAsia"/>
          <w:sz w:val="24"/>
          <w:szCs w:val="24"/>
        </w:rPr>
        <mc:AlternateContent>
          <mc:Choice Requires="wpg">
            <w:drawing>
              <wp:inline distT="0" distB="0" distL="0" distR="0">
                <wp:extent cx="5086350" cy="1026160"/>
                <wp:effectExtent l="6350" t="6350" r="31750" b="15240"/>
                <wp:docPr id="1885" name="Group 504"/>
                <wp:cNvGraphicFramePr/>
                <a:graphic xmlns:a="http://schemas.openxmlformats.org/drawingml/2006/main">
                  <a:graphicData uri="http://schemas.microsoft.com/office/word/2010/wordprocessingGroup">
                    <wpg:wgp>
                      <wpg:cNvGrpSpPr/>
                      <wpg:grpSpPr>
                        <a:xfrm>
                          <a:off x="0" y="0"/>
                          <a:ext cx="5086350" cy="1026160"/>
                          <a:chOff x="1782" y="2015"/>
                          <a:chExt cx="8010" cy="2433"/>
                        </a:xfrm>
                      </wpg:grpSpPr>
                      <wps:wsp>
                        <wps:cNvPr id="1886" name="Text Box 19"/>
                        <wps:cNvSpPr txBox="1">
                          <a:spLocks noChangeArrowheads="1"/>
                        </wps:cNvSpPr>
                        <wps:spPr bwMode="auto">
                          <a:xfrm>
                            <a:off x="1782" y="2571"/>
                            <a:ext cx="1050" cy="510"/>
                          </a:xfrm>
                          <a:prstGeom prst="rect">
                            <a:avLst/>
                          </a:prstGeom>
                          <a:solidFill>
                            <a:srgbClr val="EFFEFF"/>
                          </a:solidFill>
                          <a:ln w="12700">
                            <a:solidFill>
                              <a:srgbClr val="002060"/>
                            </a:solidFill>
                            <a:miter lim="800000"/>
                          </a:ln>
                        </wps:spPr>
                        <wps:txbx>
                          <w:txbxContent>
                            <w:p>
                              <w:pPr>
                                <w:jc w:val="center"/>
                                <w:rPr>
                                  <w:rFonts w:ascii="Times New Roman" w:hAnsi="Times New Roman" w:cs="Times New Roman"/>
                                  <w:sz w:val="16"/>
                                  <w:szCs w:val="16"/>
                                </w:rPr>
                              </w:pPr>
                              <w:r>
                                <w:rPr>
                                  <w:rFonts w:ascii="Times New Roman" w:hAnsi="Times New Roman" w:cs="Times New Roman"/>
                                  <w:sz w:val="16"/>
                                  <w:szCs w:val="16"/>
                                </w:rPr>
                                <w:t>LOGIC</w:t>
                              </w:r>
                            </w:p>
                            <w:p>
                              <w:pPr>
                                <w:rPr>
                                  <w:rFonts w:ascii="Times New Roman" w:hAnsi="Times New Roman" w:cs="Times New Roman"/>
                                  <w:sz w:val="16"/>
                                  <w:szCs w:val="16"/>
                                </w:rPr>
                              </w:pPr>
                            </w:p>
                            <w:p>
                              <w:pPr>
                                <w:rPr>
                                  <w:rFonts w:ascii="Times New Roman" w:hAnsi="Times New Roman" w:cs="Times New Roman"/>
                                  <w:sz w:val="16"/>
                                  <w:szCs w:val="16"/>
                                </w:rPr>
                              </w:pPr>
                            </w:p>
                          </w:txbxContent>
                        </wps:txbx>
                        <wps:bodyPr rot="0" vert="horz" wrap="square" lIns="0" tIns="0" rIns="0" bIns="0" anchor="ctr" anchorCtr="0" upright="1">
                          <a:noAutofit/>
                        </wps:bodyPr>
                      </wps:wsp>
                      <wps:wsp>
                        <wps:cNvPr id="1887" name="Straight Arrow Connector 22"/>
                        <wps:cNvCnPr/>
                        <wps:spPr bwMode="auto">
                          <a:xfrm>
                            <a:off x="4302" y="2811"/>
                            <a:ext cx="375" cy="0"/>
                          </a:xfrm>
                          <a:prstGeom prst="straightConnector1">
                            <a:avLst/>
                          </a:prstGeom>
                          <a:noFill/>
                          <a:ln w="12700">
                            <a:solidFill>
                              <a:srgbClr val="002060"/>
                            </a:solidFill>
                            <a:round/>
                            <a:tailEnd type="triangle" w="sm" len="med"/>
                          </a:ln>
                        </wps:spPr>
                        <wps:bodyPr/>
                      </wps:wsp>
                      <wps:wsp>
                        <wps:cNvPr id="1888" name="Text Box 21"/>
                        <wps:cNvSpPr txBox="1">
                          <a:spLocks noChangeArrowheads="1"/>
                        </wps:cNvSpPr>
                        <wps:spPr bwMode="auto">
                          <a:xfrm>
                            <a:off x="3207" y="2571"/>
                            <a:ext cx="1095" cy="480"/>
                          </a:xfrm>
                          <a:prstGeom prst="rect">
                            <a:avLst/>
                          </a:prstGeom>
                          <a:solidFill>
                            <a:srgbClr val="EFFEFF"/>
                          </a:solidFill>
                          <a:ln w="12700">
                            <a:solidFill>
                              <a:srgbClr val="002060"/>
                            </a:solidFill>
                            <a:miter lim="800000"/>
                          </a:ln>
                        </wps:spPr>
                        <wps:txbx>
                          <w:txbxContent>
                            <w:p>
                              <w:pPr>
                                <w:jc w:val="center"/>
                                <w:rPr>
                                  <w:rFonts w:ascii="Times New Roman" w:hAnsi="Times New Roman" w:cs="Times New Roman"/>
                                  <w:sz w:val="16"/>
                                  <w:szCs w:val="16"/>
                                </w:rPr>
                              </w:pPr>
                              <w:r>
                                <w:rPr>
                                  <w:rFonts w:ascii="Times New Roman" w:hAnsi="Times New Roman" w:cs="Times New Roman"/>
                                  <w:sz w:val="16"/>
                                  <w:szCs w:val="16"/>
                                </w:rPr>
                                <w:t>FUZZY</w:t>
                              </w:r>
                            </w:p>
                            <w:p>
                              <w:pPr>
                                <w:rPr>
                                  <w:rFonts w:ascii="Times New Roman" w:hAnsi="Times New Roman" w:cs="Times New Roman"/>
                                  <w:sz w:val="16"/>
                                  <w:szCs w:val="16"/>
                                </w:rPr>
                              </w:pPr>
                            </w:p>
                          </w:txbxContent>
                        </wps:txbx>
                        <wps:bodyPr rot="0" vert="horz" wrap="square" lIns="0" tIns="0" rIns="0" bIns="0" anchor="ctr" anchorCtr="0" upright="1">
                          <a:noAutofit/>
                        </wps:bodyPr>
                      </wps:wsp>
                      <wps:wsp>
                        <wps:cNvPr id="1889" name="Text Box 27"/>
                        <wps:cNvSpPr txBox="1">
                          <a:spLocks noChangeArrowheads="1"/>
                        </wps:cNvSpPr>
                        <wps:spPr bwMode="auto">
                          <a:xfrm>
                            <a:off x="4677" y="2015"/>
                            <a:ext cx="2190" cy="1540"/>
                          </a:xfrm>
                          <a:prstGeom prst="rect">
                            <a:avLst/>
                          </a:prstGeom>
                          <a:solidFill>
                            <a:srgbClr val="EFFEFF"/>
                          </a:solidFill>
                          <a:ln w="12700">
                            <a:solidFill>
                              <a:srgbClr val="002060"/>
                            </a:solidFill>
                            <a:miter lim="800000"/>
                          </a:ln>
                        </wps:spPr>
                        <wps:txbx>
                          <w:txbxContent>
                            <w:p>
                              <w:pPr>
                                <w:jc w:val="center"/>
                                <w:rPr>
                                  <w:rFonts w:ascii="Times New Roman" w:hAnsi="Times New Roman" w:cs="Times New Roman"/>
                                  <w:sz w:val="16"/>
                                  <w:szCs w:val="16"/>
                                </w:rPr>
                              </w:pPr>
                              <w:r>
                                <w:rPr>
                                  <w:rFonts w:ascii="Times New Roman" w:hAnsi="Times New Roman" w:cs="Times New Roman"/>
                                  <w:sz w:val="16"/>
                                  <w:szCs w:val="16"/>
                                </w:rPr>
                                <w:t>SYMBOL</w:t>
                              </w:r>
                            </w:p>
                            <w:p>
                              <w:pPr>
                                <w:jc w:val="center"/>
                                <w:rPr>
                                  <w:rFonts w:ascii="Times New Roman" w:hAnsi="Times New Roman" w:cs="Times New Roman"/>
                                  <w:sz w:val="16"/>
                                  <w:szCs w:val="16"/>
                                </w:rPr>
                              </w:pPr>
                              <w:r>
                                <w:rPr>
                                  <w:rFonts w:ascii="Times New Roman" w:hAnsi="Times New Roman" w:cs="Times New Roman"/>
                                  <w:sz w:val="16"/>
                                  <w:szCs w:val="16"/>
                                </w:rPr>
                                <w:t>MANIPULATION &amp;</w:t>
                              </w:r>
                            </w:p>
                            <w:p>
                              <w:pPr>
                                <w:jc w:val="center"/>
                                <w:rPr>
                                  <w:rFonts w:ascii="Times New Roman" w:hAnsi="Times New Roman" w:cs="Times New Roman"/>
                                  <w:sz w:val="16"/>
                                  <w:szCs w:val="16"/>
                                </w:rPr>
                              </w:pPr>
                              <w:r>
                                <w:rPr>
                                  <w:rFonts w:ascii="Times New Roman" w:hAnsi="Times New Roman" w:cs="Times New Roman"/>
                                  <w:sz w:val="16"/>
                                  <w:szCs w:val="16"/>
                                </w:rPr>
                                <w:t>NUMERICAL</w:t>
                              </w:r>
                            </w:p>
                            <w:p>
                              <w:pPr>
                                <w:jc w:val="center"/>
                                <w:rPr>
                                  <w:rFonts w:ascii="Times New Roman" w:hAnsi="Times New Roman" w:cs="Times New Roman"/>
                                  <w:sz w:val="16"/>
                                  <w:szCs w:val="16"/>
                                </w:rPr>
                              </w:pPr>
                              <w:r>
                                <w:rPr>
                                  <w:rFonts w:ascii="Times New Roman" w:hAnsi="Times New Roman" w:cs="Times New Roman"/>
                                  <w:sz w:val="16"/>
                                  <w:szCs w:val="16"/>
                                </w:rPr>
                                <w:t>COMPUTATION</w:t>
                              </w:r>
                            </w:p>
                          </w:txbxContent>
                        </wps:txbx>
                        <wps:bodyPr rot="0" vert="horz" wrap="square" lIns="0" tIns="0" rIns="0" bIns="0" anchor="ctr" anchorCtr="0" upright="1">
                          <a:noAutofit/>
                        </wps:bodyPr>
                      </wps:wsp>
                      <wps:wsp>
                        <wps:cNvPr id="1890" name="Straight Arrow Connector 20"/>
                        <wps:cNvCnPr>
                          <a:cxnSpLocks noChangeShapeType="1"/>
                        </wps:cNvCnPr>
                        <wps:spPr bwMode="auto">
                          <a:xfrm>
                            <a:off x="2847" y="2811"/>
                            <a:ext cx="360" cy="1"/>
                          </a:xfrm>
                          <a:prstGeom prst="straightConnector1">
                            <a:avLst/>
                          </a:prstGeom>
                          <a:noFill/>
                          <a:ln w="12700">
                            <a:solidFill>
                              <a:srgbClr val="002060"/>
                            </a:solidFill>
                            <a:round/>
                            <a:tailEnd type="triangle" w="sm" len="med"/>
                          </a:ln>
                        </wps:spPr>
                        <wps:bodyPr/>
                      </wps:wsp>
                      <wps:wsp>
                        <wps:cNvPr id="1891" name="Text Box 25"/>
                        <wps:cNvSpPr txBox="1">
                          <a:spLocks noChangeArrowheads="1"/>
                        </wps:cNvSpPr>
                        <wps:spPr bwMode="auto">
                          <a:xfrm>
                            <a:off x="7302" y="2390"/>
                            <a:ext cx="2040" cy="795"/>
                          </a:xfrm>
                          <a:prstGeom prst="rect">
                            <a:avLst/>
                          </a:prstGeom>
                          <a:solidFill>
                            <a:srgbClr val="EFFEFF"/>
                          </a:solidFill>
                          <a:ln w="12700">
                            <a:solidFill>
                              <a:srgbClr val="002060"/>
                            </a:solidFill>
                            <a:miter lim="800000"/>
                          </a:ln>
                        </wps:spPr>
                        <wps:txbx>
                          <w:txbxContent>
                            <w:p>
                              <w:pPr>
                                <w:jc w:val="center"/>
                                <w:rPr>
                                  <w:rFonts w:ascii="Times New Roman" w:hAnsi="Times New Roman" w:cs="Times New Roman"/>
                                  <w:sz w:val="16"/>
                                  <w:szCs w:val="16"/>
                                </w:rPr>
                              </w:pPr>
                              <w:r>
                                <w:rPr>
                                  <w:rFonts w:ascii="Times New Roman" w:hAnsi="Times New Roman" w:cs="Times New Roman"/>
                                  <w:sz w:val="16"/>
                                  <w:szCs w:val="16"/>
                                </w:rPr>
                                <w:t>APPROXIMATE REASONING</w:t>
                              </w:r>
                            </w:p>
                          </w:txbxContent>
                        </wps:txbx>
                        <wps:bodyPr rot="0" vert="horz" wrap="square" lIns="0" tIns="0" rIns="0" bIns="0" anchor="ctr" anchorCtr="0" upright="1">
                          <a:noAutofit/>
                        </wps:bodyPr>
                      </wps:wsp>
                      <wps:wsp>
                        <wps:cNvPr id="1892" name="Straight Arrow Connector 23"/>
                        <wps:cNvCnPr>
                          <a:cxnSpLocks noChangeShapeType="1"/>
                        </wps:cNvCnPr>
                        <wps:spPr bwMode="auto">
                          <a:xfrm>
                            <a:off x="6867" y="2808"/>
                            <a:ext cx="435" cy="1"/>
                          </a:xfrm>
                          <a:prstGeom prst="straightConnector1">
                            <a:avLst/>
                          </a:prstGeom>
                          <a:noFill/>
                          <a:ln w="12700">
                            <a:solidFill>
                              <a:srgbClr val="002060"/>
                            </a:solidFill>
                            <a:round/>
                            <a:tailEnd type="triangle" w="sm" len="med"/>
                          </a:ln>
                        </wps:spPr>
                        <wps:bodyPr/>
                      </wps:wsp>
                      <wps:wsp>
                        <wps:cNvPr id="1893" name="Text Box 17"/>
                        <wps:cNvSpPr txBox="1">
                          <a:spLocks noChangeArrowheads="1"/>
                        </wps:cNvSpPr>
                        <wps:spPr bwMode="auto">
                          <a:xfrm>
                            <a:off x="5887" y="3925"/>
                            <a:ext cx="1764" cy="523"/>
                          </a:xfrm>
                          <a:prstGeom prst="rect">
                            <a:avLst/>
                          </a:prstGeom>
                          <a:solidFill>
                            <a:srgbClr val="EFFEFF"/>
                          </a:solidFill>
                          <a:ln w="12700">
                            <a:solidFill>
                              <a:srgbClr val="002060"/>
                            </a:solidFill>
                            <a:miter lim="800000"/>
                          </a:ln>
                        </wps:spPr>
                        <wps:txbx>
                          <w:txbxContent>
                            <w:p>
                              <w:pPr>
                                <w:jc w:val="center"/>
                                <w:rPr>
                                  <w:rFonts w:ascii="Times New Roman" w:hAnsi="Times New Roman" w:cs="Times New Roman"/>
                                  <w:sz w:val="16"/>
                                  <w:szCs w:val="16"/>
                                </w:rPr>
                              </w:pPr>
                              <w:r>
                                <w:rPr>
                                  <w:rFonts w:ascii="Times New Roman" w:hAnsi="Times New Roman" w:cs="Times New Roman"/>
                                  <w:sz w:val="16"/>
                                  <w:szCs w:val="16"/>
                                </w:rPr>
                                <w:t>POSSIBILITY</w:t>
                              </w:r>
                            </w:p>
                            <w:p>
                              <w:pPr>
                                <w:jc w:val="center"/>
                                <w:rPr>
                                  <w:rFonts w:ascii="Times New Roman" w:hAnsi="Times New Roman" w:cs="Times New Roman"/>
                                  <w:sz w:val="16"/>
                                  <w:szCs w:val="16"/>
                                </w:rPr>
                              </w:pPr>
                            </w:p>
                            <w:p>
                              <w:pPr>
                                <w:rPr>
                                  <w:rFonts w:ascii="Times New Roman" w:hAnsi="Times New Roman" w:cs="Times New Roman"/>
                                  <w:sz w:val="16"/>
                                  <w:szCs w:val="16"/>
                                </w:rPr>
                              </w:pPr>
                            </w:p>
                            <w:p>
                              <w:pPr>
                                <w:rPr>
                                  <w:rFonts w:ascii="Times New Roman" w:hAnsi="Times New Roman" w:cs="Times New Roman"/>
                                  <w:sz w:val="16"/>
                                  <w:szCs w:val="16"/>
                                </w:rPr>
                              </w:pPr>
                            </w:p>
                          </w:txbxContent>
                        </wps:txbx>
                        <wps:bodyPr rot="0" vert="horz" wrap="square" lIns="0" tIns="0" rIns="0" bIns="0" anchor="ctr" anchorCtr="0" upright="1">
                          <a:noAutofit/>
                        </wps:bodyPr>
                      </wps:wsp>
                      <wps:wsp>
                        <wps:cNvPr id="1894" name="Straight Arrow Connector 24"/>
                        <wps:cNvCnPr>
                          <a:cxnSpLocks noChangeShapeType="1"/>
                        </wps:cNvCnPr>
                        <wps:spPr bwMode="auto">
                          <a:xfrm>
                            <a:off x="9342" y="2807"/>
                            <a:ext cx="450" cy="1"/>
                          </a:xfrm>
                          <a:prstGeom prst="straightConnector1">
                            <a:avLst/>
                          </a:prstGeom>
                          <a:noFill/>
                          <a:ln w="12700">
                            <a:solidFill>
                              <a:srgbClr val="002060"/>
                            </a:solidFill>
                            <a:round/>
                            <a:tailEnd type="triangle" w="sm" len="med"/>
                          </a:ln>
                        </wps:spPr>
                        <wps:bodyPr/>
                      </wps:wsp>
                      <wps:wsp>
                        <wps:cNvPr id="1895" name="Straight Arrow Connector 18"/>
                        <wps:cNvCnPr>
                          <a:cxnSpLocks noChangeShapeType="1"/>
                        </wps:cNvCnPr>
                        <wps:spPr bwMode="auto">
                          <a:xfrm>
                            <a:off x="9792" y="2807"/>
                            <a:ext cx="0" cy="1412"/>
                          </a:xfrm>
                          <a:prstGeom prst="straightConnector1">
                            <a:avLst/>
                          </a:prstGeom>
                          <a:noFill/>
                          <a:ln w="12700">
                            <a:solidFill>
                              <a:srgbClr val="002060"/>
                            </a:solidFill>
                            <a:round/>
                            <a:tailEnd type="triangle" w="sm" len="med"/>
                          </a:ln>
                        </wps:spPr>
                        <wps:bodyPr/>
                      </wps:wsp>
                      <wps:wsp>
                        <wps:cNvPr id="1896" name="Straight Arrow Connector 16"/>
                        <wps:cNvCnPr>
                          <a:cxnSpLocks noChangeShapeType="1"/>
                        </wps:cNvCnPr>
                        <wps:spPr bwMode="auto">
                          <a:xfrm flipH="1">
                            <a:off x="7651" y="4219"/>
                            <a:ext cx="2141" cy="0"/>
                          </a:xfrm>
                          <a:prstGeom prst="straightConnector1">
                            <a:avLst/>
                          </a:prstGeom>
                          <a:noFill/>
                          <a:ln w="12700">
                            <a:solidFill>
                              <a:srgbClr val="002060"/>
                            </a:solidFill>
                            <a:round/>
                            <a:tailEnd type="triangle" w="sm" len="med"/>
                          </a:ln>
                        </wps:spPr>
                        <wps:bodyPr/>
                      </wps:wsp>
                    </wpg:wgp>
                  </a:graphicData>
                </a:graphic>
              </wp:inline>
            </w:drawing>
          </mc:Choice>
          <mc:Fallback>
            <w:pict>
              <v:group id="Group 504" o:spid="_x0000_s1026" o:spt="203" style="height:80.8pt;width:400.5pt;" coordorigin="1782,2015" coordsize="8010,2433" o:gfxdata="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">
                <o:lock v:ext="edit" aspectratio="f"/>
                <v:shape id="Text Box 19" o:spid="_x0000_s1026" o:spt="202" type="#_x0000_t202" style="position:absolute;left:1782;top:2571;height:510;width:1050;v-text-anchor:middle;" fillcolor="#EFFEFF" filled="t" stroked="t" coordsize="21600,21600" o:gfxdata="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1TFG8AAAA&#10;3QAAAA8AAAAAAAAAAQAgAAAAIgAAAGRycy9kb3ducmV2LnhtbFBLAQIUABQAAAAIAIdO4kAzLwWe&#10;OwAAADkAAAAQAAAAAAAAAAEAIAAAAAsBAABkcnMvc2hhcGV4bWwueG1sUEsFBgAAAAAGAAYAWwEA&#10;ALUDAAAAAA==&#10;">
                  <v:fill on="t" focussize="0,0"/>
                  <v:stroke weight="1pt" color="#002060" miterlimit="8" joinstyle="miter"/>
                  <v:imagedata o:title=""/>
                  <o:lock v:ext="edit" aspectratio="f"/>
                  <v:textbox inset="0mm,0mm,0mm,0mm">
                    <w:txbxContent>
                      <w:p>
                        <w:pPr>
                          <w:jc w:val="center"/>
                          <w:rPr>
                            <w:rFonts w:ascii="Times New Roman" w:hAnsi="Times New Roman" w:cs="Times New Roman"/>
                            <w:sz w:val="16"/>
                            <w:szCs w:val="16"/>
                          </w:rPr>
                        </w:pPr>
                        <w:r>
                          <w:rPr>
                            <w:rFonts w:ascii="Times New Roman" w:hAnsi="Times New Roman" w:cs="Times New Roman"/>
                            <w:sz w:val="16"/>
                            <w:szCs w:val="16"/>
                          </w:rPr>
                          <w:t>LOGIC</w:t>
                        </w:r>
                      </w:p>
                      <w:p>
                        <w:pPr>
                          <w:rPr>
                            <w:rFonts w:ascii="Times New Roman" w:hAnsi="Times New Roman" w:cs="Times New Roman"/>
                            <w:sz w:val="16"/>
                            <w:szCs w:val="16"/>
                          </w:rPr>
                        </w:pPr>
                      </w:p>
                      <w:p>
                        <w:pPr>
                          <w:rPr>
                            <w:rFonts w:ascii="Times New Roman" w:hAnsi="Times New Roman" w:cs="Times New Roman"/>
                            <w:sz w:val="16"/>
                            <w:szCs w:val="16"/>
                          </w:rPr>
                        </w:pPr>
                      </w:p>
                    </w:txbxContent>
                  </v:textbox>
                </v:shape>
                <v:shape id="Straight Arrow Connector 22" o:spid="_x0000_s1026" o:spt="32" type="#_x0000_t32" style="position:absolute;left:4302;top:2811;height:0;width:375;" filled="f" stroked="t" coordsize="21600,21600" o:gfxdata="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7UJKvQAA&#10;AN0AAAAPAAAAAAAAAAEAIAAAACIAAABkcnMvZG93bnJldi54bWxQSwECFAAUAAAACACHTuJAMy8F&#10;njsAAAA5AAAAEAAAAAAAAAABACAAAAAMAQAAZHJzL3NoYXBleG1sLnhtbFBLBQYAAAAABgAGAFsB&#10;AAC2AwAAAAA=&#10;">
                  <v:fill on="f" focussize="0,0"/>
                  <v:stroke weight="1pt" color="#002060" joinstyle="round" endarrow="block" endarrowwidth="narrow"/>
                  <v:imagedata o:title=""/>
                  <o:lock v:ext="edit" aspectratio="f"/>
                </v:shape>
                <v:shape id="Text Box 21" o:spid="_x0000_s1026" o:spt="202" type="#_x0000_t202" style="position:absolute;left:3207;top:2571;height:480;width:1095;v-text-anchor:middle;" fillcolor="#EFFEFF" filled="t" stroked="t" coordsize="21600,21600" o:gfxdata="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mfbi/&#10;AAAA3QAAAA8AAAAAAAAAAQAgAAAAIgAAAGRycy9kb3ducmV2LnhtbFBLAQIUABQAAAAIAIdO4kAz&#10;LwWeOwAAADkAAAAQAAAAAAAAAAEAIAAAAA4BAABkcnMvc2hhcGV4bWwueG1sUEsFBgAAAAAGAAYA&#10;WwEAALgDAAAAAA==&#10;">
                  <v:fill on="t" focussize="0,0"/>
                  <v:stroke weight="1pt" color="#002060" miterlimit="8" joinstyle="miter"/>
                  <v:imagedata o:title=""/>
                  <o:lock v:ext="edit" aspectratio="f"/>
                  <v:textbox inset="0mm,0mm,0mm,0mm">
                    <w:txbxContent>
                      <w:p>
                        <w:pPr>
                          <w:jc w:val="center"/>
                          <w:rPr>
                            <w:rFonts w:ascii="Times New Roman" w:hAnsi="Times New Roman" w:cs="Times New Roman"/>
                            <w:sz w:val="16"/>
                            <w:szCs w:val="16"/>
                          </w:rPr>
                        </w:pPr>
                        <w:r>
                          <w:rPr>
                            <w:rFonts w:ascii="Times New Roman" w:hAnsi="Times New Roman" w:cs="Times New Roman"/>
                            <w:sz w:val="16"/>
                            <w:szCs w:val="16"/>
                          </w:rPr>
                          <w:t>FUZZY</w:t>
                        </w:r>
                      </w:p>
                      <w:p>
                        <w:pPr>
                          <w:rPr>
                            <w:rFonts w:ascii="Times New Roman" w:hAnsi="Times New Roman" w:cs="Times New Roman"/>
                            <w:sz w:val="16"/>
                            <w:szCs w:val="16"/>
                          </w:rPr>
                        </w:pPr>
                      </w:p>
                    </w:txbxContent>
                  </v:textbox>
                </v:shape>
                <v:shape id="Text Box 27" o:spid="_x0000_s1026" o:spt="202" type="#_x0000_t202" style="position:absolute;left:4677;top:2015;height:1540;width:2190;v-text-anchor:middle;" fillcolor="#EFFEFF" filled="t" stroked="t" coordsize="21600,21600" o:gfxdata="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Uq2CO8AAAA&#10;3QAAAA8AAAAAAAAAAQAgAAAAIgAAAGRycy9kb3ducmV2LnhtbFBLAQIUABQAAAAIAIdO4kAzLwWe&#10;OwAAADkAAAAQAAAAAAAAAAEAIAAAAAsBAABkcnMvc2hhcGV4bWwueG1sUEsFBgAAAAAGAAYAWwEA&#10;ALUDAAAAAA==&#10;">
                  <v:fill on="t" focussize="0,0"/>
                  <v:stroke weight="1pt" color="#002060" miterlimit="8" joinstyle="miter"/>
                  <v:imagedata o:title=""/>
                  <o:lock v:ext="edit" aspectratio="f"/>
                  <v:textbox inset="0mm,0mm,0mm,0mm">
                    <w:txbxContent>
                      <w:p>
                        <w:pPr>
                          <w:jc w:val="center"/>
                          <w:rPr>
                            <w:rFonts w:ascii="Times New Roman" w:hAnsi="Times New Roman" w:cs="Times New Roman"/>
                            <w:sz w:val="16"/>
                            <w:szCs w:val="16"/>
                          </w:rPr>
                        </w:pPr>
                        <w:r>
                          <w:rPr>
                            <w:rFonts w:ascii="Times New Roman" w:hAnsi="Times New Roman" w:cs="Times New Roman"/>
                            <w:sz w:val="16"/>
                            <w:szCs w:val="16"/>
                          </w:rPr>
                          <w:t>SYMBOL</w:t>
                        </w:r>
                      </w:p>
                      <w:p>
                        <w:pPr>
                          <w:jc w:val="center"/>
                          <w:rPr>
                            <w:rFonts w:ascii="Times New Roman" w:hAnsi="Times New Roman" w:cs="Times New Roman"/>
                            <w:sz w:val="16"/>
                            <w:szCs w:val="16"/>
                          </w:rPr>
                        </w:pPr>
                        <w:r>
                          <w:rPr>
                            <w:rFonts w:ascii="Times New Roman" w:hAnsi="Times New Roman" w:cs="Times New Roman"/>
                            <w:sz w:val="16"/>
                            <w:szCs w:val="16"/>
                          </w:rPr>
                          <w:t>MANIPULATION &amp;</w:t>
                        </w:r>
                      </w:p>
                      <w:p>
                        <w:pPr>
                          <w:jc w:val="center"/>
                          <w:rPr>
                            <w:rFonts w:ascii="Times New Roman" w:hAnsi="Times New Roman" w:cs="Times New Roman"/>
                            <w:sz w:val="16"/>
                            <w:szCs w:val="16"/>
                          </w:rPr>
                        </w:pPr>
                        <w:r>
                          <w:rPr>
                            <w:rFonts w:ascii="Times New Roman" w:hAnsi="Times New Roman" w:cs="Times New Roman"/>
                            <w:sz w:val="16"/>
                            <w:szCs w:val="16"/>
                          </w:rPr>
                          <w:t>NUMERICAL</w:t>
                        </w:r>
                      </w:p>
                      <w:p>
                        <w:pPr>
                          <w:jc w:val="center"/>
                          <w:rPr>
                            <w:rFonts w:ascii="Times New Roman" w:hAnsi="Times New Roman" w:cs="Times New Roman"/>
                            <w:sz w:val="16"/>
                            <w:szCs w:val="16"/>
                          </w:rPr>
                        </w:pPr>
                        <w:r>
                          <w:rPr>
                            <w:rFonts w:ascii="Times New Roman" w:hAnsi="Times New Roman" w:cs="Times New Roman"/>
                            <w:sz w:val="16"/>
                            <w:szCs w:val="16"/>
                          </w:rPr>
                          <w:t>COMPUTATION</w:t>
                        </w:r>
                      </w:p>
                    </w:txbxContent>
                  </v:textbox>
                </v:shape>
                <v:shape id="Straight Arrow Connector 20" o:spid="_x0000_s1026" o:spt="32" type="#_x0000_t32" style="position:absolute;left:2847;top:2811;height:1;width:360;" filled="f" stroked="t" coordsize="21600,21600" o:gfxdata="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3Uzj&#10;wAAAAN0AAAAPAAAAAAAAAAEAIAAAACIAAABkcnMvZG93bnJldi54bWxQSwECFAAUAAAACACHTuJA&#10;My8FnjsAAAA5AAAAEAAAAAAAAAABACAAAAAPAQAAZHJzL3NoYXBleG1sLnhtbFBLBQYAAAAABgAG&#10;AFsBAAC5AwAAAAA=&#10;">
                  <v:fill on="f" focussize="0,0"/>
                  <v:stroke weight="1pt" color="#002060" joinstyle="round" endarrow="block" endarrowwidth="narrow"/>
                  <v:imagedata o:title=""/>
                  <o:lock v:ext="edit" aspectratio="f"/>
                </v:shape>
                <v:shape id="Text Box 25" o:spid="_x0000_s1026" o:spt="202" type="#_x0000_t202" style="position:absolute;left:7302;top:2390;height:795;width:2040;v-text-anchor:middle;" fillcolor="#EFFEFF" filled="t" stroked="t" coordsize="21600,21600" o:gfxdata="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6FQvi8AAAA&#10;3QAAAA8AAAAAAAAAAQAgAAAAIgAAAGRycy9kb3ducmV2LnhtbFBLAQIUABQAAAAIAIdO4kAzLwWe&#10;OwAAADkAAAAQAAAAAAAAAAEAIAAAAAsBAABkcnMvc2hhcGV4bWwueG1sUEsFBgAAAAAGAAYAWwEA&#10;ALUDAAAAAA==&#10;">
                  <v:fill on="t" focussize="0,0"/>
                  <v:stroke weight="1pt" color="#002060" miterlimit="8" joinstyle="miter"/>
                  <v:imagedata o:title=""/>
                  <o:lock v:ext="edit" aspectratio="f"/>
                  <v:textbox inset="0mm,0mm,0mm,0mm">
                    <w:txbxContent>
                      <w:p>
                        <w:pPr>
                          <w:jc w:val="center"/>
                          <w:rPr>
                            <w:rFonts w:ascii="Times New Roman" w:hAnsi="Times New Roman" w:cs="Times New Roman"/>
                            <w:sz w:val="16"/>
                            <w:szCs w:val="16"/>
                          </w:rPr>
                        </w:pPr>
                        <w:r>
                          <w:rPr>
                            <w:rFonts w:ascii="Times New Roman" w:hAnsi="Times New Roman" w:cs="Times New Roman"/>
                            <w:sz w:val="16"/>
                            <w:szCs w:val="16"/>
                          </w:rPr>
                          <w:t>APPROXIMATE REASONING</w:t>
                        </w:r>
                      </w:p>
                    </w:txbxContent>
                  </v:textbox>
                </v:shape>
                <v:shape id="Straight Arrow Connector 23" o:spid="_x0000_s1026" o:spt="32" type="#_x0000_t32" style="position:absolute;left:6867;top:2808;height:1;width:435;" filled="f" stroked="t" coordsize="21600,21600" o:gfxdata="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kN3D74A&#10;AADdAAAADwAAAAAAAAABACAAAAAiAAAAZHJzL2Rvd25yZXYueG1sUEsBAhQAFAAAAAgAh07iQDMv&#10;BZ47AAAAOQAAABAAAAAAAAAAAQAgAAAADQEAAGRycy9zaGFwZXhtbC54bWxQSwUGAAAAAAYABgBb&#10;AQAAtwMAAAAA&#10;">
                  <v:fill on="f" focussize="0,0"/>
                  <v:stroke weight="1pt" color="#002060" joinstyle="round" endarrow="block" endarrowwidth="narrow"/>
                  <v:imagedata o:title=""/>
                  <o:lock v:ext="edit" aspectratio="f"/>
                </v:shape>
                <v:shape id="Text Box 17" o:spid="_x0000_s1026" o:spt="202" type="#_x0000_t202" style="position:absolute;left:5887;top:3925;height:523;width:1764;v-text-anchor:middle;" fillcolor="#EFFEFF" filled="t" stroked="t" coordsize="21600,21600" o:gfxdata="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EbeRS8AAAA&#10;3QAAAA8AAAAAAAAAAQAgAAAAIgAAAGRycy9kb3ducmV2LnhtbFBLAQIUABQAAAAIAIdO4kAzLwWe&#10;OwAAADkAAAAQAAAAAAAAAAEAIAAAAAsBAABkcnMvc2hhcGV4bWwueG1sUEsFBgAAAAAGAAYAWwEA&#10;ALUDAAAAAA==&#10;">
                  <v:fill on="t" focussize="0,0"/>
                  <v:stroke weight="1pt" color="#002060" miterlimit="8" joinstyle="miter"/>
                  <v:imagedata o:title=""/>
                  <o:lock v:ext="edit" aspectratio="f"/>
                  <v:textbox inset="0mm,0mm,0mm,0mm">
                    <w:txbxContent>
                      <w:p>
                        <w:pPr>
                          <w:jc w:val="center"/>
                          <w:rPr>
                            <w:rFonts w:ascii="Times New Roman" w:hAnsi="Times New Roman" w:cs="Times New Roman"/>
                            <w:sz w:val="16"/>
                            <w:szCs w:val="16"/>
                          </w:rPr>
                        </w:pPr>
                        <w:r>
                          <w:rPr>
                            <w:rFonts w:ascii="Times New Roman" w:hAnsi="Times New Roman" w:cs="Times New Roman"/>
                            <w:sz w:val="16"/>
                            <w:szCs w:val="16"/>
                          </w:rPr>
                          <w:t>POSSIBILITY</w:t>
                        </w:r>
                      </w:p>
                      <w:p>
                        <w:pPr>
                          <w:jc w:val="center"/>
                          <w:rPr>
                            <w:rFonts w:ascii="Times New Roman" w:hAnsi="Times New Roman" w:cs="Times New Roman"/>
                            <w:sz w:val="16"/>
                            <w:szCs w:val="16"/>
                          </w:rPr>
                        </w:pPr>
                      </w:p>
                      <w:p>
                        <w:pPr>
                          <w:rPr>
                            <w:rFonts w:ascii="Times New Roman" w:hAnsi="Times New Roman" w:cs="Times New Roman"/>
                            <w:sz w:val="16"/>
                            <w:szCs w:val="16"/>
                          </w:rPr>
                        </w:pPr>
                      </w:p>
                      <w:p>
                        <w:pPr>
                          <w:rPr>
                            <w:rFonts w:ascii="Times New Roman" w:hAnsi="Times New Roman" w:cs="Times New Roman"/>
                            <w:sz w:val="16"/>
                            <w:szCs w:val="16"/>
                          </w:rPr>
                        </w:pPr>
                      </w:p>
                    </w:txbxContent>
                  </v:textbox>
                </v:shape>
                <v:shape id="Straight Arrow Connector 24" o:spid="_x0000_s1026" o:spt="32" type="#_x0000_t32" style="position:absolute;left:9342;top:2807;height:1;width:450;" filled="f" stroked="t" coordsize="21600,21600" o:gfxdata="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ZK4L4A&#10;AADdAAAADwAAAAAAAAABACAAAAAiAAAAZHJzL2Rvd25yZXYueG1sUEsBAhQAFAAAAAgAh07iQDMv&#10;BZ47AAAAOQAAABAAAAAAAAAAAQAgAAAADQEAAGRycy9zaGFwZXhtbC54bWxQSwUGAAAAAAYABgBb&#10;AQAAtwMAAAAA&#10;">
                  <v:fill on="f" focussize="0,0"/>
                  <v:stroke weight="1pt" color="#002060" joinstyle="round" endarrow="block" endarrowwidth="narrow"/>
                  <v:imagedata o:title=""/>
                  <o:lock v:ext="edit" aspectratio="f"/>
                </v:shape>
                <v:shape id="Straight Arrow Connector 18" o:spid="_x0000_s1026" o:spt="32" type="#_x0000_t32" style="position:absolute;left:9792;top:2807;height:1412;width:0;" filled="f" stroked="t" coordsize="21600,21600" o:gfxdata="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arve74A&#10;AADdAAAADwAAAAAAAAABACAAAAAiAAAAZHJzL2Rvd25yZXYueG1sUEsBAhQAFAAAAAgAh07iQDMv&#10;BZ47AAAAOQAAABAAAAAAAAAAAQAgAAAADQEAAGRycy9zaGFwZXhtbC54bWxQSwUGAAAAAAYABgBb&#10;AQAAtwMAAAAA&#10;">
                  <v:fill on="f" focussize="0,0"/>
                  <v:stroke weight="1pt" color="#002060" joinstyle="round" endarrow="block" endarrowwidth="narrow"/>
                  <v:imagedata o:title=""/>
                  <o:lock v:ext="edit" aspectratio="f"/>
                </v:shape>
                <v:shape id="Straight Arrow Connector 16" o:spid="_x0000_s1026" o:spt="32" type="#_x0000_t32" style="position:absolute;left:7651;top:4219;flip:x;height:0;width:2141;" filled="f" stroked="t" coordsize="21600,21600" o:gfxdata="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U7YM68AAAA&#10;3QAAAA8AAAAAAAAAAQAgAAAAIgAAAGRycy9kb3ducmV2LnhtbFBLAQIUABQAAAAIAIdO4kAzLwWe&#10;OwAAADkAAAAQAAAAAAAAAAEAIAAAAAsBAABkcnMvc2hhcGV4bWwueG1sUEsFBgAAAAAGAAYAWwEA&#10;ALUDAAAAAA==&#10;">
                  <v:fill on="f" focussize="0,0"/>
                  <v:stroke weight="1pt" color="#002060" joinstyle="round" endarrow="block" endarrowwidth="narrow"/>
                  <v:imagedata o:title=""/>
                  <o:lock v:ext="edit" aspectratio="f"/>
                </v:shape>
                <w10:wrap type="none"/>
                <w10:anchorlock/>
              </v:group>
            </w:pict>
          </mc:Fallback>
        </mc:AlternateContent>
      </w:r>
      <w:r>
        <w:rPr>
          <w:rFonts w:ascii="Times New Roman" w:hAnsi="Times New Roman"/>
          <w:sz w:val="24"/>
          <w:szCs w:val="24"/>
        </w:rPr>
        <w:t>.</w:t>
      </w:r>
    </w:p>
    <w:p>
      <w:pPr>
        <w:spacing w:line="360" w:lineRule="auto"/>
        <w:jc w:val="center"/>
        <w:rPr>
          <w:rFonts w:ascii="Times New Roman" w:hAnsi="Times New Roman" w:cs="Times New Roman"/>
          <w:sz w:val="12"/>
          <w:szCs w:val="24"/>
        </w:rPr>
      </w:pPr>
    </w:p>
    <w:p>
      <w:pPr>
        <w:spacing w:line="360" w:lineRule="auto"/>
        <w:jc w:val="center"/>
        <w:rPr>
          <w:rFonts w:ascii="Times New Roman" w:hAnsi="Times New Roman" w:cs="Times New Roman"/>
          <w:b/>
          <w:sz w:val="18"/>
          <w:szCs w:val="24"/>
        </w:rPr>
      </w:pPr>
      <w:r>
        <w:rPr>
          <w:rFonts w:ascii="Times New Roman" w:hAnsi="Times New Roman" w:cs="Times New Roman"/>
          <w:b/>
          <w:sz w:val="18"/>
          <w:szCs w:val="24"/>
        </w:rPr>
        <w:t xml:space="preserve">Fig. </w:t>
      </w:r>
      <w:r>
        <w:rPr>
          <w:rFonts w:ascii="Times New Roman" w:hAnsi="Times New Roman" w:cs="Times New Roman"/>
          <w:b/>
          <w:sz w:val="18"/>
          <w:szCs w:val="24"/>
          <w:lang w:val="en-IN"/>
        </w:rPr>
        <w:t>3.</w:t>
      </w:r>
      <w:r>
        <w:rPr>
          <w:rFonts w:ascii="Times New Roman" w:hAnsi="Times New Roman" w:cs="Times New Roman"/>
          <w:b/>
          <w:sz w:val="18"/>
          <w:szCs w:val="24"/>
        </w:rPr>
        <w:t>37:  Flow of logic in fuzzy techniques [70].</w:t>
      </w:r>
    </w:p>
    <w:p>
      <w:pPr>
        <w:spacing w:line="360" w:lineRule="auto"/>
        <w:jc w:val="both"/>
        <w:rPr>
          <w:rFonts w:ascii="Times New Roman" w:hAnsi="Times New Roman" w:cs="Times New Roman"/>
          <w:b/>
          <w:sz w:val="24"/>
          <w:szCs w:val="24"/>
        </w:rPr>
      </w:pPr>
      <w:r>
        <w:rPr>
          <w:rFonts w:ascii="Times New Roman" w:hAnsi="Times New Roman" w:eastAsia="CMR10" w:cs="Times New Roman"/>
          <w:b/>
          <w:sz w:val="24"/>
          <w:szCs w:val="24"/>
        </w:rPr>
        <w:t>Features of Fuzzy Logic</w:t>
      </w:r>
    </w:p>
    <w:p>
      <w:pPr>
        <w:pStyle w:val="11"/>
        <w:numPr>
          <w:ilvl w:val="0"/>
          <w:numId w:val="1"/>
        </w:numPr>
        <w:spacing w:after="0" w:line="360" w:lineRule="auto"/>
        <w:jc w:val="both"/>
        <w:rPr>
          <w:rFonts w:ascii="Times New Roman" w:hAnsi="Times New Roman" w:eastAsia="CMR10"/>
          <w:sz w:val="24"/>
          <w:szCs w:val="24"/>
        </w:rPr>
      </w:pPr>
      <w:r>
        <w:rPr>
          <w:rFonts w:ascii="Times New Roman" w:hAnsi="Times New Roman" w:eastAsia="CMR10"/>
          <w:sz w:val="24"/>
          <w:szCs w:val="24"/>
        </w:rPr>
        <w:t>It is conceptually easy to understand and flexible.</w:t>
      </w:r>
    </w:p>
    <w:p>
      <w:pPr>
        <w:pStyle w:val="11"/>
        <w:numPr>
          <w:ilvl w:val="0"/>
          <w:numId w:val="1"/>
        </w:numPr>
        <w:spacing w:after="0" w:line="360" w:lineRule="auto"/>
        <w:jc w:val="both"/>
        <w:rPr>
          <w:rFonts w:ascii="Times New Roman" w:hAnsi="Times New Roman" w:eastAsia="CMR10"/>
          <w:sz w:val="24"/>
          <w:szCs w:val="24"/>
        </w:rPr>
      </w:pPr>
      <w:r>
        <w:rPr>
          <w:rFonts w:ascii="Times New Roman" w:hAnsi="Times New Roman" w:eastAsia="CMR10"/>
          <w:sz w:val="24"/>
          <w:szCs w:val="24"/>
        </w:rPr>
        <w:t>It can model non-linear functions of arbitrary complexity.</w:t>
      </w:r>
    </w:p>
    <w:p>
      <w:pPr>
        <w:pStyle w:val="11"/>
        <w:numPr>
          <w:ilvl w:val="0"/>
          <w:numId w:val="1"/>
        </w:numPr>
        <w:spacing w:after="0" w:line="360" w:lineRule="auto"/>
        <w:jc w:val="both"/>
        <w:rPr>
          <w:rFonts w:ascii="Times New Roman" w:hAnsi="Times New Roman" w:eastAsia="CMR10"/>
          <w:sz w:val="24"/>
          <w:szCs w:val="24"/>
        </w:rPr>
      </w:pPr>
      <w:r>
        <w:rPr>
          <w:rFonts w:ascii="Times New Roman" w:hAnsi="Times New Roman" w:eastAsia="CMR10"/>
          <w:sz w:val="24"/>
          <w:szCs w:val="24"/>
        </w:rPr>
        <w:t>It is blended with conventional control techniques.</w:t>
      </w:r>
    </w:p>
    <w:p>
      <w:pPr>
        <w:pStyle w:val="11"/>
        <w:numPr>
          <w:ilvl w:val="0"/>
          <w:numId w:val="1"/>
        </w:numPr>
        <w:spacing w:after="0" w:line="360" w:lineRule="auto"/>
        <w:jc w:val="both"/>
        <w:rPr>
          <w:rFonts w:ascii="Times New Roman" w:hAnsi="Times New Roman" w:eastAsia="CMR10"/>
          <w:sz w:val="24"/>
          <w:szCs w:val="24"/>
        </w:rPr>
      </w:pPr>
      <w:r>
        <w:rPr>
          <w:rFonts w:ascii="Times New Roman" w:hAnsi="Times New Roman" w:eastAsia="CMR10"/>
          <w:sz w:val="24"/>
          <w:szCs w:val="24"/>
        </w:rPr>
        <w:t>It is based on natural language (Human communication).</w:t>
      </w:r>
    </w:p>
    <w:p>
      <w:pPr>
        <w:spacing w:line="360" w:lineRule="auto"/>
        <w:jc w:val="both"/>
        <w:rPr>
          <w:rFonts w:ascii="Times New Roman" w:hAnsi="Times New Roman" w:eastAsia="CMR10" w:cs="Times New Roman"/>
          <w:sz w:val="24"/>
          <w:szCs w:val="24"/>
        </w:rPr>
      </w:pPr>
      <w:r>
        <w:rPr>
          <w:rFonts w:ascii="Times New Roman" w:hAnsi="Times New Roman" w:eastAsia="CMR10" w:cs="Times New Roman"/>
          <w:sz w:val="24"/>
          <w:szCs w:val="24"/>
        </w:rPr>
        <w:t>Because of many advantages of fuzzy logic techniques, it is implemented in most of present applications [70].</w:t>
      </w:r>
    </w:p>
    <w:p>
      <w:pPr>
        <w:spacing w:after="0" w:line="360" w:lineRule="auto"/>
        <w:jc w:val="both"/>
        <w:rPr>
          <w:rFonts w:ascii="Times New Roman" w:hAnsi="Times New Roman" w:cs="Times New Roman"/>
          <w:sz w:val="24"/>
          <w:szCs w:val="24"/>
        </w:rPr>
      </w:pPr>
      <w:r>
        <w:rPr>
          <w:rFonts w:ascii="Times New Roman" w:hAnsi="Times New Roman" w:eastAsia="CMR10" w:cs="Times New Roman"/>
          <w:b/>
          <w:sz w:val="24"/>
          <w:szCs w:val="24"/>
          <w:lang w:val="en-IN"/>
        </w:rPr>
        <w:t>3.</w:t>
      </w:r>
      <w:r>
        <w:rPr>
          <w:rFonts w:ascii="Times New Roman" w:hAnsi="Times New Roman" w:eastAsia="CMR10" w:cs="Times New Roman"/>
          <w:b/>
          <w:sz w:val="24"/>
          <w:szCs w:val="24"/>
        </w:rPr>
        <w:t>2.1</w:t>
      </w:r>
      <w:r>
        <w:rPr>
          <w:rFonts w:ascii="Times New Roman" w:hAnsi="Times New Roman" w:cs="Times New Roman"/>
          <w:b/>
          <w:sz w:val="24"/>
          <w:szCs w:val="24"/>
        </w:rPr>
        <w:t xml:space="preserve"> Fuzzy Logic System, Algorithm and Fuzzy Rules: </w:t>
      </w:r>
      <w:r>
        <w:rPr>
          <w:rFonts w:ascii="Times New Roman" w:hAnsi="Times New Roman" w:cs="Times New Roman"/>
          <w:sz w:val="24"/>
          <w:szCs w:val="24"/>
        </w:rPr>
        <w:t xml:space="preserve">Richness of FL is that there are enormous numbers of possibilities that lead to lots of different mappings. This richness does require a careful understanding of FL and elements that comprise a FLS. One can, of course, challenge validity of some of these possibilities. Algorithm for fuzzy logic system is given in Fig. </w:t>
      </w:r>
      <w:r>
        <w:rPr>
          <w:rFonts w:ascii="Times New Roman" w:hAnsi="Times New Roman" w:cs="Times New Roman"/>
          <w:sz w:val="24"/>
          <w:szCs w:val="24"/>
          <w:lang w:val="en-IN"/>
        </w:rPr>
        <w:t>3.</w:t>
      </w:r>
      <w:r>
        <w:rPr>
          <w:rFonts w:ascii="Times New Roman" w:hAnsi="Times New Roman" w:cs="Times New Roman"/>
          <w:sz w:val="24"/>
          <w:szCs w:val="24"/>
        </w:rPr>
        <w:t>38. Steps for fuzzy system are listed below:</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Step 1: Define terms and linguistic variables; construct MF (MF), construct rule base (initialization).</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Step 2: Converting input crisp data to values of fuzzy using MF (fuzzification).                                    </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Step 3: Evaluating rule base, combining results of rule base (inference).</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Step 4: Converting output data to non-fuzzy values (defuzzification).</w:t>
      </w:r>
    </w:p>
    <w:p>
      <w:pPr>
        <w:spacing w:after="0" w:line="360" w:lineRule="auto"/>
        <w:jc w:val="both"/>
        <w:rPr>
          <w:rFonts w:ascii="Times New Roman" w:hAnsi="Times New Roman" w:cs="Times New Roman"/>
          <w:sz w:val="16"/>
          <w:szCs w:val="24"/>
        </w:rPr>
      </w:pPr>
    </w:p>
    <w:tbl>
      <w:tblPr>
        <w:tblStyle w:val="5"/>
        <w:tblW w:w="0" w:type="auto"/>
        <w:tblInd w:w="0" w:type="dxa"/>
        <w:tblLayout w:type="autofit"/>
        <w:tblCellMar>
          <w:top w:w="0" w:type="dxa"/>
          <w:left w:w="108" w:type="dxa"/>
          <w:bottom w:w="0" w:type="dxa"/>
          <w:right w:w="108" w:type="dxa"/>
        </w:tblCellMar>
      </w:tblPr>
      <w:tblGrid>
        <w:gridCol w:w="8885"/>
      </w:tblGrid>
      <w:tr>
        <w:tblPrEx>
          <w:tblCellMar>
            <w:top w:w="0" w:type="dxa"/>
            <w:left w:w="108" w:type="dxa"/>
            <w:bottom w:w="0" w:type="dxa"/>
            <w:right w:w="108" w:type="dxa"/>
          </w:tblCellMar>
        </w:tblPrEx>
        <w:tc>
          <w:tcPr>
            <w:tcW w:w="8885" w:type="dxa"/>
          </w:tcPr>
          <w:p>
            <w:pPr>
              <w:spacing w:after="0" w:line="240" w:lineRule="auto"/>
              <w:jc w:val="both"/>
              <w:rPr>
                <w:rFonts w:ascii="Times New Roman" w:hAnsi="Times New Roman" w:cs="Times New Roman"/>
                <w:b/>
                <w:sz w:val="16"/>
                <w:szCs w:val="24"/>
              </w:rPr>
            </w:pPr>
            <w:r>
              <w:rPr>
                <w:rFonts w:ascii="Times New Roman" w:hAnsi="Times New Roman" w:cs="Times New Roman"/>
                <w:b/>
                <w:sz w:val="16"/>
                <w:szCs w:val="24"/>
              </w:rPr>
              <mc:AlternateContent>
                <mc:Choice Requires="wpg">
                  <w:drawing>
                    <wp:inline distT="0" distB="0" distL="0" distR="0">
                      <wp:extent cx="5319395" cy="1816100"/>
                      <wp:effectExtent l="0" t="5080" r="0" b="0"/>
                      <wp:docPr id="1867" name="Group 486"/>
                      <wp:cNvGraphicFramePr/>
                      <a:graphic xmlns:a="http://schemas.openxmlformats.org/drawingml/2006/main">
                        <a:graphicData uri="http://schemas.microsoft.com/office/word/2010/wordprocessingGroup">
                          <wpg:wgp>
                            <wpg:cNvGrpSpPr/>
                            <wpg:grpSpPr>
                              <a:xfrm>
                                <a:off x="0" y="0"/>
                                <a:ext cx="5319395" cy="1816100"/>
                                <a:chOff x="1863" y="1524"/>
                                <a:chExt cx="8377" cy="3725"/>
                              </a:xfrm>
                            </wpg:grpSpPr>
                            <wpg:grpSp>
                              <wpg:cNvPr id="1868" name="Group 487"/>
                              <wpg:cNvGrpSpPr/>
                              <wpg:grpSpPr>
                                <a:xfrm>
                                  <a:off x="1863" y="1524"/>
                                  <a:ext cx="8377" cy="3000"/>
                                  <a:chOff x="1654" y="2213"/>
                                  <a:chExt cx="8377" cy="3000"/>
                                </a:xfrm>
                              </wpg:grpSpPr>
                              <wps:wsp>
                                <wps:cNvPr id="1869" name="Text Box 12"/>
                                <wps:cNvSpPr txBox="1">
                                  <a:spLocks noChangeArrowheads="1"/>
                                </wps:cNvSpPr>
                                <wps:spPr bwMode="auto">
                                  <a:xfrm>
                                    <a:off x="5298" y="2213"/>
                                    <a:ext cx="1360" cy="453"/>
                                  </a:xfrm>
                                  <a:prstGeom prst="rect">
                                    <a:avLst/>
                                  </a:prstGeom>
                                  <a:solidFill>
                                    <a:srgbClr val="EFFEFF"/>
                                  </a:solidFill>
                                  <a:ln w="9525">
                                    <a:solidFill>
                                      <a:srgbClr val="0070C0"/>
                                    </a:solidFill>
                                    <a:miter lim="800000"/>
                                  </a:ln>
                                </wps:spPr>
                                <wps:txbx>
                                  <w:txbxContent>
                                    <w:p>
                                      <w:pPr>
                                        <w:jc w:val="center"/>
                                        <w:rPr>
                                          <w:rFonts w:ascii="Times New Roman" w:hAnsi="Times New Roman" w:cs="Times New Roman"/>
                                          <w:sz w:val="20"/>
                                          <w:szCs w:val="20"/>
                                        </w:rPr>
                                      </w:pPr>
                                      <w:r>
                                        <w:rPr>
                                          <w:rFonts w:ascii="Times New Roman" w:hAnsi="Times New Roman" w:cs="Times New Roman"/>
                                          <w:sz w:val="20"/>
                                          <w:szCs w:val="20"/>
                                        </w:rPr>
                                        <w:t>RULES</w:t>
                                      </w:r>
                                    </w:p>
                                    <w:p>
                                      <w:pPr>
                                        <w:rPr>
                                          <w:rFonts w:ascii="Times New Roman" w:hAnsi="Times New Roman" w:cs="Times New Roman"/>
                                          <w:sz w:val="20"/>
                                          <w:szCs w:val="20"/>
                                        </w:rPr>
                                      </w:pPr>
                                    </w:p>
                                  </w:txbxContent>
                                </wps:txbx>
                                <wps:bodyPr rot="0" vert="horz" wrap="square" lIns="91440" tIns="45720" rIns="91440" bIns="45720" anchor="t" anchorCtr="0" upright="1">
                                  <a:noAutofit/>
                                </wps:bodyPr>
                              </wps:wsp>
                              <wps:wsp>
                                <wps:cNvPr id="1870" name="Straight Arrow Connector 11"/>
                                <wps:cNvCnPr>
                                  <a:cxnSpLocks noChangeShapeType="1"/>
                                </wps:cNvCnPr>
                                <wps:spPr bwMode="auto">
                                  <a:xfrm rot="5400000">
                                    <a:off x="4878" y="3736"/>
                                    <a:ext cx="2142" cy="1"/>
                                  </a:xfrm>
                                  <a:prstGeom prst="bentConnector3">
                                    <a:avLst>
                                      <a:gd name="adj1" fmla="val 50000"/>
                                    </a:avLst>
                                  </a:prstGeom>
                                  <a:noFill/>
                                  <a:ln w="9525">
                                    <a:solidFill>
                                      <a:srgbClr val="0070C0"/>
                                    </a:solidFill>
                                    <a:miter lim="800000"/>
                                    <a:tailEnd type="triangle" w="med" len="med"/>
                                  </a:ln>
                                </wps:spPr>
                                <wps:bodyPr/>
                              </wps:wsp>
                              <wps:wsp>
                                <wps:cNvPr id="1871" name="Text Box 2"/>
                                <wps:cNvSpPr txBox="1">
                                  <a:spLocks noChangeArrowheads="1"/>
                                </wps:cNvSpPr>
                                <wps:spPr bwMode="auto">
                                  <a:xfrm>
                                    <a:off x="4894" y="4808"/>
                                    <a:ext cx="2329" cy="405"/>
                                  </a:xfrm>
                                  <a:prstGeom prst="rect">
                                    <a:avLst/>
                                  </a:prstGeom>
                                  <a:solidFill>
                                    <a:srgbClr val="EFFEFF"/>
                                  </a:solidFill>
                                  <a:ln w="9525">
                                    <a:solidFill>
                                      <a:srgbClr val="0070C0"/>
                                    </a:solidFill>
                                    <a:miter lim="800000"/>
                                  </a:ln>
                                </wps:spPr>
                                <wps:txbx>
                                  <w:txbxContent>
                                    <w:p>
                                      <w:pPr>
                                        <w:jc w:val="center"/>
                                        <w:rPr>
                                          <w:rFonts w:ascii="Times New Roman" w:hAnsi="Times New Roman" w:cs="Times New Roman"/>
                                          <w:sz w:val="20"/>
                                          <w:szCs w:val="20"/>
                                        </w:rPr>
                                      </w:pPr>
                                      <w:r>
                                        <w:rPr>
                                          <w:rFonts w:ascii="Times New Roman" w:hAnsi="Times New Roman" w:cs="Times New Roman"/>
                                          <w:sz w:val="20"/>
                                          <w:szCs w:val="20"/>
                                        </w:rPr>
                                        <w:t>INTERFERENCE</w:t>
                                      </w:r>
                                    </w:p>
                                    <w:p>
                                      <w:pPr>
                                        <w:jc w:val="center"/>
                                        <w:rPr>
                                          <w:rFonts w:ascii="Times New Roman" w:hAnsi="Times New Roman" w:cs="Times New Roman"/>
                                          <w:sz w:val="20"/>
                                          <w:szCs w:val="20"/>
                                        </w:rPr>
                                      </w:pPr>
                                    </w:p>
                                  </w:txbxContent>
                                </wps:txbx>
                                <wps:bodyPr rot="0" vert="horz" wrap="square" lIns="0" tIns="0" rIns="0" bIns="0" anchor="ctr" anchorCtr="0" upright="1">
                                  <a:noAutofit/>
                                </wps:bodyPr>
                              </wps:wsp>
                              <wps:wsp>
                                <wps:cNvPr id="1872" name="Text Box 9"/>
                                <wps:cNvSpPr txBox="1">
                                  <a:spLocks noChangeArrowheads="1"/>
                                </wps:cNvSpPr>
                                <wps:spPr bwMode="auto">
                                  <a:xfrm>
                                    <a:off x="3615" y="3554"/>
                                    <a:ext cx="1521" cy="388"/>
                                  </a:xfrm>
                                  <a:prstGeom prst="rect">
                                    <a:avLst/>
                                  </a:prstGeom>
                                  <a:solidFill>
                                    <a:srgbClr val="EFFEFF"/>
                                  </a:solidFill>
                                  <a:ln w="9525">
                                    <a:solidFill>
                                      <a:srgbClr val="0070C0"/>
                                    </a:solidFill>
                                    <a:miter lim="800000"/>
                                  </a:ln>
                                  <a:effectLst/>
                                </wps:spPr>
                                <wps:txbx>
                                  <w:txbxContent>
                                    <w:p>
                                      <w:pPr>
                                        <w:jc w:val="center"/>
                                        <w:rPr>
                                          <w:rFonts w:ascii="Times New Roman" w:hAnsi="Times New Roman" w:cs="Times New Roman"/>
                                          <w:sz w:val="20"/>
                                          <w:szCs w:val="20"/>
                                        </w:rPr>
                                      </w:pPr>
                                      <w:r>
                                        <w:rPr>
                                          <w:rFonts w:ascii="Times New Roman" w:hAnsi="Times New Roman" w:cs="Times New Roman"/>
                                          <w:sz w:val="20"/>
                                          <w:szCs w:val="20"/>
                                        </w:rPr>
                                        <w:t>FUZZIFIER</w:t>
                                      </w:r>
                                    </w:p>
                                    <w:p>
                                      <w:pPr>
                                        <w:jc w:val="center"/>
                                        <w:rPr>
                                          <w:rFonts w:ascii="Times New Roman" w:hAnsi="Times New Roman" w:cs="Times New Roman"/>
                                          <w:sz w:val="20"/>
                                          <w:szCs w:val="20"/>
                                        </w:rPr>
                                      </w:pPr>
                                    </w:p>
                                  </w:txbxContent>
                                </wps:txbx>
                                <wps:bodyPr rot="0" vert="horz" wrap="square" lIns="0" tIns="0" rIns="0" bIns="0" anchor="ctr" anchorCtr="0" upright="1">
                                  <a:noAutofit/>
                                </wps:bodyPr>
                              </wps:wsp>
                              <wps:wsp>
                                <wps:cNvPr id="1873" name="Straight Arrow Connector 6"/>
                                <wps:cNvCnPr>
                                  <a:cxnSpLocks noChangeShapeType="1"/>
                                </wps:cNvCnPr>
                                <wps:spPr bwMode="auto">
                                  <a:xfrm rot="16200000" flipH="1">
                                    <a:off x="3795" y="4466"/>
                                    <a:ext cx="1051" cy="1"/>
                                  </a:xfrm>
                                  <a:prstGeom prst="bentConnector3">
                                    <a:avLst>
                                      <a:gd name="adj1" fmla="val 49954"/>
                                    </a:avLst>
                                  </a:prstGeom>
                                  <a:noFill/>
                                  <a:ln w="9525">
                                    <a:solidFill>
                                      <a:srgbClr val="0070C0"/>
                                    </a:solidFill>
                                    <a:miter lim="800000"/>
                                  </a:ln>
                                </wps:spPr>
                                <wps:bodyPr/>
                              </wps:wsp>
                              <wps:wsp>
                                <wps:cNvPr id="1874" name="Text Box 10"/>
                                <wps:cNvSpPr txBox="1">
                                  <a:spLocks noChangeArrowheads="1"/>
                                </wps:cNvSpPr>
                                <wps:spPr bwMode="auto">
                                  <a:xfrm>
                                    <a:off x="6658" y="3554"/>
                                    <a:ext cx="1845" cy="387"/>
                                  </a:xfrm>
                                  <a:prstGeom prst="rect">
                                    <a:avLst/>
                                  </a:prstGeom>
                                  <a:solidFill>
                                    <a:srgbClr val="EFFEFF"/>
                                  </a:solidFill>
                                  <a:ln w="9525">
                                    <a:solidFill>
                                      <a:srgbClr val="0070C0"/>
                                    </a:solidFill>
                                    <a:miter lim="800000"/>
                                  </a:ln>
                                </wps:spPr>
                                <wps:txbx>
                                  <w:txbxContent>
                                    <w:p>
                                      <w:pPr>
                                        <w:jc w:val="center"/>
                                        <w:rPr>
                                          <w:rFonts w:ascii="Times New Roman" w:hAnsi="Times New Roman" w:cs="Times New Roman"/>
                                          <w:sz w:val="20"/>
                                          <w:szCs w:val="20"/>
                                        </w:rPr>
                                      </w:pPr>
                                      <w:r>
                                        <w:rPr>
                                          <w:rFonts w:ascii="Times New Roman" w:hAnsi="Times New Roman" w:cs="Times New Roman"/>
                                          <w:sz w:val="20"/>
                                          <w:szCs w:val="20"/>
                                        </w:rPr>
                                        <w:t>DIFUZZIFIER</w:t>
                                      </w:r>
                                    </w:p>
                                    <w:p>
                                      <w:pPr>
                                        <w:jc w:val="center"/>
                                        <w:rPr>
                                          <w:rFonts w:ascii="Times New Roman" w:hAnsi="Times New Roman" w:cs="Times New Roman"/>
                                          <w:sz w:val="20"/>
                                          <w:szCs w:val="20"/>
                                        </w:rPr>
                                      </w:pPr>
                                    </w:p>
                                  </w:txbxContent>
                                </wps:txbx>
                                <wps:bodyPr rot="0" vert="horz" wrap="square" lIns="0" tIns="0" rIns="0" bIns="0" anchor="ctr" anchorCtr="0" upright="1">
                                  <a:noAutofit/>
                                </wps:bodyPr>
                              </wps:wsp>
                              <wps:wsp>
                                <wps:cNvPr id="1875" name="Straight Arrow Connector 5"/>
                                <wps:cNvCnPr>
                                  <a:cxnSpLocks noChangeShapeType="1"/>
                                </wps:cNvCnPr>
                                <wps:spPr bwMode="auto">
                                  <a:xfrm flipV="1">
                                    <a:off x="7548" y="3942"/>
                                    <a:ext cx="0" cy="1054"/>
                                  </a:xfrm>
                                  <a:prstGeom prst="straightConnector1">
                                    <a:avLst/>
                                  </a:prstGeom>
                                  <a:noFill/>
                                  <a:ln w="9525">
                                    <a:solidFill>
                                      <a:srgbClr val="0070C0"/>
                                    </a:solidFill>
                                    <a:round/>
                                    <a:tailEnd type="triangle" w="med" len="med"/>
                                  </a:ln>
                                </wps:spPr>
                                <wps:bodyPr/>
                              </wps:wsp>
                              <wps:wsp>
                                <wps:cNvPr id="1876" name="Straight Arrow Connector 8"/>
                                <wps:cNvCnPr>
                                  <a:cxnSpLocks noChangeShapeType="1"/>
                                </wps:cNvCnPr>
                                <wps:spPr bwMode="auto">
                                  <a:xfrm>
                                    <a:off x="2515" y="3763"/>
                                    <a:ext cx="1100" cy="0"/>
                                  </a:xfrm>
                                  <a:prstGeom prst="straightConnector1">
                                    <a:avLst/>
                                  </a:prstGeom>
                                  <a:noFill/>
                                  <a:ln w="9525">
                                    <a:solidFill>
                                      <a:srgbClr val="0070C0"/>
                                    </a:solidFill>
                                    <a:round/>
                                    <a:tailEnd type="triangle" w="med" len="med"/>
                                  </a:ln>
                                </wps:spPr>
                                <wps:bodyPr/>
                              </wps:wsp>
                              <wps:wsp>
                                <wps:cNvPr id="1877" name="Straight Arrow Connector 7"/>
                                <wps:cNvCnPr>
                                  <a:cxnSpLocks noChangeShapeType="1"/>
                                </wps:cNvCnPr>
                                <wps:spPr bwMode="auto">
                                  <a:xfrm>
                                    <a:off x="8503" y="3763"/>
                                    <a:ext cx="1165" cy="1"/>
                                  </a:xfrm>
                                  <a:prstGeom prst="straightConnector1">
                                    <a:avLst/>
                                  </a:prstGeom>
                                  <a:noFill/>
                                  <a:ln w="9525">
                                    <a:solidFill>
                                      <a:srgbClr val="0070C0"/>
                                    </a:solidFill>
                                    <a:round/>
                                    <a:tailEnd type="triangle" w="med" len="med"/>
                                  </a:ln>
                                </wps:spPr>
                                <wps:bodyPr/>
                              </wps:wsp>
                              <wps:wsp>
                                <wps:cNvPr id="1878" name="Text Box 497"/>
                                <wps:cNvSpPr txBox="1">
                                  <a:spLocks noChangeArrowheads="1"/>
                                </wps:cNvSpPr>
                                <wps:spPr bwMode="auto">
                                  <a:xfrm>
                                    <a:off x="1654" y="3183"/>
                                    <a:ext cx="1528" cy="488"/>
                                  </a:xfrm>
                                  <a:prstGeom prst="rect">
                                    <a:avLst/>
                                  </a:prstGeom>
                                  <a:noFill/>
                                  <a:ln>
                                    <a:noFill/>
                                  </a:ln>
                                  <a:effectLst/>
                                </wps:spPr>
                                <wps:txbx>
                                  <w:txbxContent>
                                    <w:p>
                                      <w:pPr>
                                        <w:rPr>
                                          <w:rFonts w:ascii="Times New Roman" w:hAnsi="Times New Roman" w:cs="Times New Roman"/>
                                          <w:sz w:val="20"/>
                                          <w:szCs w:val="20"/>
                                        </w:rPr>
                                      </w:pPr>
                                      <w:r>
                                        <w:rPr>
                                          <w:rFonts w:ascii="Times New Roman" w:hAnsi="Times New Roman" w:cs="Times New Roman"/>
                                          <w:sz w:val="20"/>
                                          <w:szCs w:val="20"/>
                                        </w:rPr>
                                        <w:t>Crisp input</w:t>
                                      </w:r>
                                    </w:p>
                                  </w:txbxContent>
                                </wps:txbx>
                                <wps:bodyPr rot="0" vert="horz" wrap="square" lIns="91440" tIns="45720" rIns="91440" bIns="45720" anchor="t" anchorCtr="0" upright="1">
                                  <a:noAutofit/>
                                </wps:bodyPr>
                              </wps:wsp>
                              <wps:wsp>
                                <wps:cNvPr id="1879" name="Text Box 498"/>
                                <wps:cNvSpPr txBox="1">
                                  <a:spLocks noChangeArrowheads="1"/>
                                </wps:cNvSpPr>
                                <wps:spPr bwMode="auto">
                                  <a:xfrm>
                                    <a:off x="8503" y="3066"/>
                                    <a:ext cx="1528" cy="488"/>
                                  </a:xfrm>
                                  <a:prstGeom prst="rect">
                                    <a:avLst/>
                                  </a:prstGeom>
                                  <a:noFill/>
                                  <a:ln>
                                    <a:noFill/>
                                  </a:ln>
                                  <a:effectLst/>
                                </wps:spPr>
                                <wps:txbx>
                                  <w:txbxContent>
                                    <w:p>
                                      <w:pPr>
                                        <w:rPr>
                                          <w:rFonts w:ascii="Times New Roman" w:hAnsi="Times New Roman" w:cs="Times New Roman"/>
                                          <w:sz w:val="20"/>
                                          <w:szCs w:val="20"/>
                                        </w:rPr>
                                      </w:pPr>
                                      <w:r>
                                        <w:rPr>
                                          <w:rFonts w:ascii="Times New Roman" w:hAnsi="Times New Roman" w:cs="Times New Roman"/>
                                          <w:sz w:val="20"/>
                                          <w:szCs w:val="20"/>
                                        </w:rPr>
                                        <w:t>Crisp output</w:t>
                                      </w:r>
                                    </w:p>
                                  </w:txbxContent>
                                </wps:txbx>
                                <wps:bodyPr rot="0" vert="horz" wrap="square" lIns="91440" tIns="45720" rIns="91440" bIns="45720" anchor="t" anchorCtr="0" upright="1">
                                  <a:noAutofit/>
                                </wps:bodyPr>
                              </wps:wsp>
                              <wps:wsp>
                                <wps:cNvPr id="1880" name="AutoShape 499"/>
                                <wps:cNvCnPr>
                                  <a:cxnSpLocks noChangeShapeType="1"/>
                                </wps:cNvCnPr>
                                <wps:spPr bwMode="auto">
                                  <a:xfrm>
                                    <a:off x="4321" y="4996"/>
                                    <a:ext cx="573" cy="0"/>
                                  </a:xfrm>
                                  <a:prstGeom prst="straightConnector1">
                                    <a:avLst/>
                                  </a:prstGeom>
                                  <a:noFill/>
                                  <a:ln w="6350">
                                    <a:solidFill>
                                      <a:srgbClr val="0070C0"/>
                                    </a:solidFill>
                                    <a:round/>
                                    <a:tailEnd type="arrow" w="med" len="med"/>
                                  </a:ln>
                                  <a:effectLst/>
                                </wps:spPr>
                                <wps:bodyPr/>
                              </wps:wsp>
                              <wps:wsp>
                                <wps:cNvPr id="1881" name="AutoShape 500"/>
                                <wps:cNvCnPr>
                                  <a:cxnSpLocks noChangeShapeType="1"/>
                                </wps:cNvCnPr>
                                <wps:spPr bwMode="auto">
                                  <a:xfrm>
                                    <a:off x="7223" y="4996"/>
                                    <a:ext cx="325" cy="0"/>
                                  </a:xfrm>
                                  <a:prstGeom prst="straightConnector1">
                                    <a:avLst/>
                                  </a:prstGeom>
                                  <a:noFill/>
                                  <a:ln w="6350">
                                    <a:solidFill>
                                      <a:srgbClr val="0070C0"/>
                                    </a:solidFill>
                                    <a:round/>
                                  </a:ln>
                                  <a:effectLst/>
                                </wps:spPr>
                                <wps:bodyPr/>
                              </wps:wsp>
                              <wps:wsp>
                                <wps:cNvPr id="1882" name="Text Box 501"/>
                                <wps:cNvSpPr txBox="1">
                                  <a:spLocks noChangeArrowheads="1"/>
                                </wps:cNvSpPr>
                                <wps:spPr bwMode="auto">
                                  <a:xfrm>
                                    <a:off x="4483" y="4320"/>
                                    <a:ext cx="1365" cy="483"/>
                                  </a:xfrm>
                                  <a:prstGeom prst="rect">
                                    <a:avLst/>
                                  </a:prstGeom>
                                  <a:noFill/>
                                  <a:ln>
                                    <a:noFill/>
                                  </a:ln>
                                  <a:effectLst/>
                                </wps:spPr>
                                <wps:txbx>
                                  <w:txbxContent>
                                    <w:p>
                                      <w:pPr>
                                        <w:rPr>
                                          <w:rFonts w:ascii="Times New Roman" w:hAnsi="Times New Roman" w:cs="Times New Roman"/>
                                          <w:sz w:val="20"/>
                                          <w:szCs w:val="20"/>
                                        </w:rPr>
                                      </w:pPr>
                                      <w:r>
                                        <w:rPr>
                                          <w:rFonts w:ascii="Times New Roman" w:hAnsi="Times New Roman" w:cs="Times New Roman"/>
                                          <w:sz w:val="20"/>
                                          <w:szCs w:val="20"/>
                                        </w:rPr>
                                        <w:t>Fuzzy Input</w:t>
                                      </w:r>
                                    </w:p>
                                  </w:txbxContent>
                                </wps:txbx>
                                <wps:bodyPr rot="0" vert="horz" wrap="square" lIns="0" tIns="0" rIns="0" bIns="0" anchor="ctr" anchorCtr="0" upright="1">
                                  <a:noAutofit/>
                                </wps:bodyPr>
                              </wps:wsp>
                              <wps:wsp>
                                <wps:cNvPr id="1883" name="Text Box 502"/>
                                <wps:cNvSpPr txBox="1">
                                  <a:spLocks noChangeArrowheads="1"/>
                                </wps:cNvSpPr>
                                <wps:spPr bwMode="auto">
                                  <a:xfrm>
                                    <a:off x="7711" y="4204"/>
                                    <a:ext cx="1626" cy="483"/>
                                  </a:xfrm>
                                  <a:prstGeom prst="rect">
                                    <a:avLst/>
                                  </a:prstGeom>
                                  <a:noFill/>
                                  <a:ln>
                                    <a:noFill/>
                                  </a:ln>
                                  <a:effectLst/>
                                </wps:spPr>
                                <wps:txbx>
                                  <w:txbxContent>
                                    <w:p>
                                      <w:pPr>
                                        <w:rPr>
                                          <w:rFonts w:ascii="Times New Roman" w:hAnsi="Times New Roman" w:cs="Times New Roman"/>
                                          <w:sz w:val="20"/>
                                          <w:szCs w:val="20"/>
                                        </w:rPr>
                                      </w:pPr>
                                      <w:r>
                                        <w:rPr>
                                          <w:rFonts w:ascii="Times New Roman" w:hAnsi="Times New Roman" w:cs="Times New Roman"/>
                                          <w:sz w:val="20"/>
                                          <w:szCs w:val="20"/>
                                        </w:rPr>
                                        <w:t>Fuzzy Output</w:t>
                                      </w:r>
                                    </w:p>
                                  </w:txbxContent>
                                </wps:txbx>
                                <wps:bodyPr rot="0" vert="horz" wrap="square" lIns="91440" tIns="45720" rIns="91440" bIns="45720" anchor="t" anchorCtr="0" upright="1">
                                  <a:noAutofit/>
                                </wps:bodyPr>
                              </wps:wsp>
                            </wpg:grpSp>
                            <wps:wsp>
                              <wps:cNvPr id="1884" name="Text Box 503"/>
                              <wps:cNvSpPr txBox="1">
                                <a:spLocks noChangeArrowheads="1"/>
                              </wps:cNvSpPr>
                              <wps:spPr bwMode="auto">
                                <a:xfrm>
                                  <a:off x="2996" y="4645"/>
                                  <a:ext cx="7244" cy="604"/>
                                </a:xfrm>
                                <a:prstGeom prst="rect">
                                  <a:avLst/>
                                </a:prstGeom>
                                <a:noFill/>
                                <a:ln>
                                  <a:noFill/>
                                </a:ln>
                                <a:effectLst/>
                              </wps:spPr>
                              <wps:txbx>
                                <w:txbxContent>
                                  <w:p>
                                    <w:pPr>
                                      <w:jc w:val="center"/>
                                      <w:rPr>
                                        <w:rFonts w:ascii="Times New Roman" w:hAnsi="Times New Roman" w:cs="Times New Roman"/>
                                        <w:b/>
                                        <w:sz w:val="18"/>
                                        <w:szCs w:val="20"/>
                                      </w:rPr>
                                    </w:pPr>
                                    <w:r>
                                      <w:rPr>
                                        <w:rFonts w:ascii="Times New Roman" w:hAnsi="Times New Roman" w:cs="Times New Roman"/>
                                        <w:b/>
                                        <w:sz w:val="18"/>
                                        <w:szCs w:val="20"/>
                                      </w:rPr>
                                      <w:t xml:space="preserve">Fig. </w:t>
                                    </w:r>
                                    <w:r>
                                      <w:rPr>
                                        <w:rFonts w:ascii="Times New Roman" w:hAnsi="Times New Roman" w:cs="Times New Roman"/>
                                        <w:b/>
                                        <w:sz w:val="18"/>
                                        <w:szCs w:val="20"/>
                                        <w:lang w:val="en-IN"/>
                                      </w:rPr>
                                      <w:t>3.</w:t>
                                    </w:r>
                                    <w:r>
                                      <w:rPr>
                                        <w:rFonts w:ascii="Times New Roman" w:hAnsi="Times New Roman" w:cs="Times New Roman"/>
                                        <w:b/>
                                        <w:sz w:val="18"/>
                                        <w:szCs w:val="20"/>
                                      </w:rPr>
                                      <w:t>38:  General fuzzy logic system [18]</w:t>
                                    </w:r>
                                  </w:p>
                                  <w:p>
                                    <w:pPr>
                                      <w:rPr>
                                        <w:rFonts w:ascii="Times New Roman" w:hAnsi="Times New Roman" w:cs="Times New Roman"/>
                                        <w:sz w:val="20"/>
                                        <w:szCs w:val="20"/>
                                      </w:rPr>
                                    </w:pPr>
                                  </w:p>
                                </w:txbxContent>
                              </wps:txbx>
                              <wps:bodyPr rot="0" vert="horz" wrap="square" lIns="91440" tIns="45720" rIns="91440" bIns="45720" anchor="t" anchorCtr="0" upright="1">
                                <a:noAutofit/>
                              </wps:bodyPr>
                            </wps:wsp>
                          </wpg:wgp>
                        </a:graphicData>
                      </a:graphic>
                    </wp:inline>
                  </w:drawing>
                </mc:Choice>
                <mc:Fallback>
                  <w:pict>
                    <v:group id="Group 486" o:spid="_x0000_s1026" o:spt="203" style="height:143pt;width:418.85pt;" coordorigin="1863,1524" coordsize="8377,3725" o:gfxdata="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">
                      <o:lock v:ext="edit" aspectratio="f"/>
                      <v:group id="Group 487" o:spid="_x0000_s1026" o:spt="203" style="position:absolute;left:1863;top:1524;height:3000;width:8377;" coordorigin="1654,2213" coordsize="8377,3000" o:gfxdata="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hTVOEvwAAAN0AAAAPAAAAAAAAAAEAIAAAACIAAABkcnMvZG93bnJldi54&#10;bWxQSwECFAAUAAAACACHTuJAMy8FnjsAAAA5AAAAFQAAAAAAAAABACAAAAAOAQAAZHJzL2dyb3Vw&#10;c2hhcGV4bWwueG1sUEsFBgAAAAAGAAYAYAEAAMsDAAAAAA==&#10;">
                        <o:lock v:ext="edit" aspectratio="f"/>
                        <v:shape id="Text Box 12" o:spid="_x0000_s1026" o:spt="202" type="#_x0000_t202" style="position:absolute;left:5298;top:2213;height:453;width:1360;" fillcolor="#EFFEFF" filled="t" stroked="t" coordsize="21600,21600" o:gfxdata="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jnKpb4A&#10;AADdAAAADwAAAAAAAAABACAAAAAiAAAAZHJzL2Rvd25yZXYueG1sUEsBAhQAFAAAAAgAh07iQDMv&#10;BZ47AAAAOQAAABAAAAAAAAAAAQAgAAAADQEAAGRycy9zaGFwZXhtbC54bWxQSwUGAAAAAAYABgBb&#10;AQAAtwMAAAAA&#10;">
                          <v:fill on="t" focussize="0,0"/>
                          <v:stroke color="#0070C0" miterlimit="8" joinstyle="miter"/>
                          <v:imagedata o:title=""/>
                          <o:lock v:ext="edit" aspectratio="f"/>
                          <v:textbox>
                            <w:txbxContent>
                              <w:p>
                                <w:pPr>
                                  <w:jc w:val="center"/>
                                  <w:rPr>
                                    <w:rFonts w:ascii="Times New Roman" w:hAnsi="Times New Roman" w:cs="Times New Roman"/>
                                    <w:sz w:val="20"/>
                                    <w:szCs w:val="20"/>
                                  </w:rPr>
                                </w:pPr>
                                <w:r>
                                  <w:rPr>
                                    <w:rFonts w:ascii="Times New Roman" w:hAnsi="Times New Roman" w:cs="Times New Roman"/>
                                    <w:sz w:val="20"/>
                                    <w:szCs w:val="20"/>
                                  </w:rPr>
                                  <w:t>RULES</w:t>
                                </w:r>
                              </w:p>
                              <w:p>
                                <w:pPr>
                                  <w:rPr>
                                    <w:rFonts w:ascii="Times New Roman" w:hAnsi="Times New Roman" w:cs="Times New Roman"/>
                                    <w:sz w:val="20"/>
                                    <w:szCs w:val="20"/>
                                  </w:rPr>
                                </w:pPr>
                              </w:p>
                            </w:txbxContent>
                          </v:textbox>
                        </v:shape>
                        <v:shape id="Straight Arrow Connector 11" o:spid="_x0000_s1026" o:spt="34" type="#_x0000_t34" style="position:absolute;left:4878;top:3736;height:1;width:2142;rotation:5898240f;" filled="f" stroked="t" coordsize="21600,21600" o:gfxdata="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aimnvQAA&#10;AN0AAAAPAAAAAAAAAAEAIAAAACIAAABkcnMvZG93bnJldi54bWxQSwECFAAUAAAACACHTuJAMy8F&#10;njsAAAA5AAAAEAAAAAAAAAABACAAAAAMAQAAZHJzL3NoYXBleG1sLnhtbFBLBQYAAAAABgAGAFsB&#10;AAC2AwAAAAA=&#10;" adj="10800">
                          <v:fill on="f" focussize="0,0"/>
                          <v:stroke color="#0070C0" miterlimit="8" joinstyle="miter" endarrow="block"/>
                          <v:imagedata o:title=""/>
                          <o:lock v:ext="edit" aspectratio="f"/>
                        </v:shape>
                        <v:shape id="Text Box 2" o:spid="_x0000_s1026" o:spt="202" type="#_x0000_t202" style="position:absolute;left:4894;top:4808;height:405;width:2329;v-text-anchor:middle;" fillcolor="#EFFEFF" filled="t" stroked="t" coordsize="21600,21600" o:gfxdata="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0iHmm/&#10;AAAA3QAAAA8AAAAAAAAAAQAgAAAAIgAAAGRycy9kb3ducmV2LnhtbFBLAQIUABQAAAAIAIdO4kAz&#10;LwWeOwAAADkAAAAQAAAAAAAAAAEAIAAAAA4BAABkcnMvc2hhcGV4bWwueG1sUEsFBgAAAAAGAAYA&#10;WwEAALgDAAAAAA==&#10;">
                          <v:fill on="t" focussize="0,0"/>
                          <v:stroke color="#0070C0" miterlimit="8" joinstyle="miter"/>
                          <v:imagedata o:title=""/>
                          <o:lock v:ext="edit" aspectratio="f"/>
                          <v:textbox inset="0mm,0mm,0mm,0mm">
                            <w:txbxContent>
                              <w:p>
                                <w:pPr>
                                  <w:jc w:val="center"/>
                                  <w:rPr>
                                    <w:rFonts w:ascii="Times New Roman" w:hAnsi="Times New Roman" w:cs="Times New Roman"/>
                                    <w:sz w:val="20"/>
                                    <w:szCs w:val="20"/>
                                  </w:rPr>
                                </w:pPr>
                                <w:r>
                                  <w:rPr>
                                    <w:rFonts w:ascii="Times New Roman" w:hAnsi="Times New Roman" w:cs="Times New Roman"/>
                                    <w:sz w:val="20"/>
                                    <w:szCs w:val="20"/>
                                  </w:rPr>
                                  <w:t>INTERFERENCE</w:t>
                                </w:r>
                              </w:p>
                              <w:p>
                                <w:pPr>
                                  <w:jc w:val="center"/>
                                  <w:rPr>
                                    <w:rFonts w:ascii="Times New Roman" w:hAnsi="Times New Roman" w:cs="Times New Roman"/>
                                    <w:sz w:val="20"/>
                                    <w:szCs w:val="20"/>
                                  </w:rPr>
                                </w:pPr>
                              </w:p>
                            </w:txbxContent>
                          </v:textbox>
                        </v:shape>
                        <v:shape id="Text Box 9" o:spid="_x0000_s1026" o:spt="202" type="#_x0000_t202" style="position:absolute;left:3615;top:3554;height:388;width:1521;v-text-anchor:middle;" fillcolor="#EFFEFF" filled="t" stroked="t" coordsize="21600,21600" o:gfxdata="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3wgB6/&#10;AAAA3QAAAA8AAAAAAAAAAQAgAAAAIgAAAGRycy9kb3ducmV2LnhtbFBLAQIUABQAAAAIAIdO4kAz&#10;LwWeOwAAADkAAAAQAAAAAAAAAAEAIAAAAA4BAABkcnMvc2hhcGV4bWwueG1sUEsFBgAAAAAGAAYA&#10;WwEAALgDAAAAAA==&#10;">
                          <v:fill on="t" focussize="0,0"/>
                          <v:stroke color="#0070C0" miterlimit="8" joinstyle="miter"/>
                          <v:imagedata o:title=""/>
                          <o:lock v:ext="edit" aspectratio="f"/>
                          <v:textbox inset="0mm,0mm,0mm,0mm">
                            <w:txbxContent>
                              <w:p>
                                <w:pPr>
                                  <w:jc w:val="center"/>
                                  <w:rPr>
                                    <w:rFonts w:ascii="Times New Roman" w:hAnsi="Times New Roman" w:cs="Times New Roman"/>
                                    <w:sz w:val="20"/>
                                    <w:szCs w:val="20"/>
                                  </w:rPr>
                                </w:pPr>
                                <w:r>
                                  <w:rPr>
                                    <w:rFonts w:ascii="Times New Roman" w:hAnsi="Times New Roman" w:cs="Times New Roman"/>
                                    <w:sz w:val="20"/>
                                    <w:szCs w:val="20"/>
                                  </w:rPr>
                                  <w:t>FUZZIFIER</w:t>
                                </w:r>
                              </w:p>
                              <w:p>
                                <w:pPr>
                                  <w:jc w:val="center"/>
                                  <w:rPr>
                                    <w:rFonts w:ascii="Times New Roman" w:hAnsi="Times New Roman" w:cs="Times New Roman"/>
                                    <w:sz w:val="20"/>
                                    <w:szCs w:val="20"/>
                                  </w:rPr>
                                </w:pPr>
                              </w:p>
                            </w:txbxContent>
                          </v:textbox>
                        </v:shape>
                        <v:shape id="Straight Arrow Connector 6" o:spid="_x0000_s1026" o:spt="34" type="#_x0000_t34" style="position:absolute;left:3795;top:4466;flip:x;height:1;width:1051;rotation:5898240f;" filled="f" stroked="t" coordsize="21600,21600" o:gfxdata="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5GIwvQAA&#10;AN0AAAAPAAAAAAAAAAEAIAAAACIAAABkcnMvZG93bnJldi54bWxQSwECFAAUAAAACACHTuJAMy8F&#10;njsAAAA5AAAAEAAAAAAAAAABACAAAAAMAQAAZHJzL3NoYXBleG1sLnhtbFBLBQYAAAAABgAGAFsB&#10;AAC2AwAAAAA=&#10;" adj="10790">
                          <v:fill on="f" focussize="0,0"/>
                          <v:stroke color="#0070C0" miterlimit="8" joinstyle="miter"/>
                          <v:imagedata o:title=""/>
                          <o:lock v:ext="edit" aspectratio="f"/>
                        </v:shape>
                        <v:shape id="Text Box 10" o:spid="_x0000_s1026" o:spt="202" type="#_x0000_t202" style="position:absolute;left:6658;top:3554;height:387;width:1845;v-text-anchor:middle;" fillcolor="#EFFEFF" filled="t" stroked="t" coordsize="21600,21600" o:gfxdata="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1VvfG/&#10;AAAA3QAAAA8AAAAAAAAAAQAgAAAAIgAAAGRycy9kb3ducmV2LnhtbFBLAQIUABQAAAAIAIdO4kAz&#10;LwWeOwAAADkAAAAQAAAAAAAAAAEAIAAAAA4BAABkcnMvc2hhcGV4bWwueG1sUEsFBgAAAAAGAAYA&#10;WwEAALgDAAAAAA==&#10;">
                          <v:fill on="t" focussize="0,0"/>
                          <v:stroke color="#0070C0" miterlimit="8" joinstyle="miter"/>
                          <v:imagedata o:title=""/>
                          <o:lock v:ext="edit" aspectratio="f"/>
                          <v:textbox inset="0mm,0mm,0mm,0mm">
                            <w:txbxContent>
                              <w:p>
                                <w:pPr>
                                  <w:jc w:val="center"/>
                                  <w:rPr>
                                    <w:rFonts w:ascii="Times New Roman" w:hAnsi="Times New Roman" w:cs="Times New Roman"/>
                                    <w:sz w:val="20"/>
                                    <w:szCs w:val="20"/>
                                  </w:rPr>
                                </w:pPr>
                                <w:r>
                                  <w:rPr>
                                    <w:rFonts w:ascii="Times New Roman" w:hAnsi="Times New Roman" w:cs="Times New Roman"/>
                                    <w:sz w:val="20"/>
                                    <w:szCs w:val="20"/>
                                  </w:rPr>
                                  <w:t>DIFUZZIFIER</w:t>
                                </w:r>
                              </w:p>
                              <w:p>
                                <w:pPr>
                                  <w:jc w:val="center"/>
                                  <w:rPr>
                                    <w:rFonts w:ascii="Times New Roman" w:hAnsi="Times New Roman" w:cs="Times New Roman"/>
                                    <w:sz w:val="20"/>
                                    <w:szCs w:val="20"/>
                                  </w:rPr>
                                </w:pPr>
                              </w:p>
                            </w:txbxContent>
                          </v:textbox>
                        </v:shape>
                        <v:shape id="Straight Arrow Connector 5" o:spid="_x0000_s1026" o:spt="32" type="#_x0000_t32" style="position:absolute;left:7548;top:3942;flip:y;height:1054;width:0;" filled="f" stroked="t" coordsize="21600,21600" o:gfxdata="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0320L4A&#10;AADdAAAADwAAAAAAAAABACAAAAAiAAAAZHJzL2Rvd25yZXYueG1sUEsBAhQAFAAAAAgAh07iQDMv&#10;BZ47AAAAOQAAABAAAAAAAAAAAQAgAAAADQEAAGRycy9zaGFwZXhtbC54bWxQSwUGAAAAAAYABgBb&#10;AQAAtwMAAAAA&#10;">
                          <v:fill on="f" focussize="0,0"/>
                          <v:stroke color="#0070C0" joinstyle="round" endarrow="block"/>
                          <v:imagedata o:title=""/>
                          <o:lock v:ext="edit" aspectratio="f"/>
                        </v:shape>
                        <v:shape id="Straight Arrow Connector 8" o:spid="_x0000_s1026" o:spt="32" type="#_x0000_t32" style="position:absolute;left:2515;top:3763;height:0;width:1100;" filled="f" stroked="t" coordsize="21600,21600" o:gfxdata="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K0u1vQAA&#10;AN0AAAAPAAAAAAAAAAEAIAAAACIAAABkcnMvZG93bnJldi54bWxQSwECFAAUAAAACACHTuJAMy8F&#10;njsAAAA5AAAAEAAAAAAAAAABACAAAAAMAQAAZHJzL3NoYXBleG1sLnhtbFBLBQYAAAAABgAGAFsB&#10;AAC2AwAAAAA=&#10;">
                          <v:fill on="f" focussize="0,0"/>
                          <v:stroke color="#0070C0" joinstyle="round" endarrow="block"/>
                          <v:imagedata o:title=""/>
                          <o:lock v:ext="edit" aspectratio="f"/>
                        </v:shape>
                        <v:shape id="Straight Arrow Connector 7" o:spid="_x0000_s1026" o:spt="32" type="#_x0000_t32" style="position:absolute;left:8503;top:3763;height:1;width:1165;" filled="f" stroked="t" coordsize="21600,21600" o:gfxdata="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Z+4uvQAA&#10;AN0AAAAPAAAAAAAAAAEAIAAAACIAAABkcnMvZG93bnJldi54bWxQSwECFAAUAAAACACHTuJAMy8F&#10;njsAAAA5AAAAEAAAAAAAAAABACAAAAAMAQAAZHJzL3NoYXBleG1sLnhtbFBLBQYAAAAABgAGAFsB&#10;AAC2AwAAAAA=&#10;">
                          <v:fill on="f" focussize="0,0"/>
                          <v:stroke color="#0070C0" joinstyle="round" endarrow="block"/>
                          <v:imagedata o:title=""/>
                          <o:lock v:ext="edit" aspectratio="f"/>
                        </v:shape>
                        <v:shape id="Text Box 497" o:spid="_x0000_s1026" o:spt="202" type="#_x0000_t202" style="position:absolute;left:1654;top:3183;height:488;width:1528;" filled="f" stroked="f" coordsize="21600,21600" o:gfxdata="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nyxG/&#10;AAAA3QAAAA8AAAAAAAAAAQAgAAAAIgAAAGRycy9kb3ducmV2LnhtbFBLAQIUABQAAAAIAIdO4kAz&#10;LwWeOwAAADkAAAAQAAAAAAAAAAEAIAAAAA4BAABkcnMvc2hhcGV4bWwueG1sUEsFBgAAAAAGAAYA&#10;WwEAALgDAAAAAA==&#10;">
                          <v:fill on="f" focussize="0,0"/>
                          <v:stroke on="f"/>
                          <v:imagedata o:title=""/>
                          <o:lock v:ext="edit" aspectratio="f"/>
                          <v:textbox>
                            <w:txbxContent>
                              <w:p>
                                <w:pPr>
                                  <w:rPr>
                                    <w:rFonts w:ascii="Times New Roman" w:hAnsi="Times New Roman" w:cs="Times New Roman"/>
                                    <w:sz w:val="20"/>
                                    <w:szCs w:val="20"/>
                                  </w:rPr>
                                </w:pPr>
                                <w:r>
                                  <w:rPr>
                                    <w:rFonts w:ascii="Times New Roman" w:hAnsi="Times New Roman" w:cs="Times New Roman"/>
                                    <w:sz w:val="20"/>
                                    <w:szCs w:val="20"/>
                                  </w:rPr>
                                  <w:t>Crisp input</w:t>
                                </w:r>
                              </w:p>
                            </w:txbxContent>
                          </v:textbox>
                        </v:shape>
                        <v:shape id="Text Box 498" o:spid="_x0000_s1026" o:spt="202" type="#_x0000_t202" style="position:absolute;left:8503;top:3066;height:488;width:1528;" filled="f" stroked="f" coordsize="21600,21600" o:gfxdata="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GtuirsAAADd&#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ascii="Times New Roman" w:hAnsi="Times New Roman" w:cs="Times New Roman"/>
                                    <w:sz w:val="20"/>
                                    <w:szCs w:val="20"/>
                                  </w:rPr>
                                </w:pPr>
                                <w:r>
                                  <w:rPr>
                                    <w:rFonts w:ascii="Times New Roman" w:hAnsi="Times New Roman" w:cs="Times New Roman"/>
                                    <w:sz w:val="20"/>
                                    <w:szCs w:val="20"/>
                                  </w:rPr>
                                  <w:t>Crisp output</w:t>
                                </w:r>
                              </w:p>
                            </w:txbxContent>
                          </v:textbox>
                        </v:shape>
                        <v:shape id="AutoShape 499" o:spid="_x0000_s1026" o:spt="32" type="#_x0000_t32" style="position:absolute;left:4321;top:4996;height:0;width:573;" filled="f" stroked="t" coordsize="21600,21600" o:gfxdata="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TqSc&#10;wAAAAN0AAAAPAAAAAAAAAAEAIAAAACIAAABkcnMvZG93bnJldi54bWxQSwECFAAUAAAACACHTuJA&#10;My8FnjsAAAA5AAAAEAAAAAAAAAABACAAAAAPAQAAZHJzL3NoYXBleG1sLnhtbFBLBQYAAAAABgAG&#10;AFsBAAC5AwAAAAA=&#10;">
                          <v:fill on="f" focussize="0,0"/>
                          <v:stroke weight="0.5pt" color="#0070C0" joinstyle="round" endarrow="open"/>
                          <v:imagedata o:title=""/>
                          <o:lock v:ext="edit" aspectratio="f"/>
                        </v:shape>
                        <v:shape id="AutoShape 500" o:spid="_x0000_s1026" o:spt="32" type="#_x0000_t32" style="position:absolute;left:7223;top:4996;height:0;width:325;" filled="f" stroked="t" coordsize="21600,21600" o:gfxdata="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BPF4G8AAAA&#10;3QAAAA8AAAAAAAAAAQAgAAAAIgAAAGRycy9kb3ducmV2LnhtbFBLAQIUABQAAAAIAIdO4kAzLwWe&#10;OwAAADkAAAAQAAAAAAAAAAEAIAAAAAsBAABkcnMvc2hhcGV4bWwueG1sUEsFBgAAAAAGAAYAWwEA&#10;ALUDAAAAAA==&#10;">
                          <v:fill on="f" focussize="0,0"/>
                          <v:stroke weight="0.5pt" color="#0070C0" joinstyle="round"/>
                          <v:imagedata o:title=""/>
                          <o:lock v:ext="edit" aspectratio="f"/>
                        </v:shape>
                        <v:shape id="Text Box 501" o:spid="_x0000_s1026" o:spt="202" type="#_x0000_t202" style="position:absolute;left:4483;top:4320;height:483;width:1365;v-text-anchor:middle;" filled="f" stroked="f" coordsize="21600,21600" o:gfxdata="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HLXFbgAAADdAAAA&#10;DwAAAAAAAAABACAAAAAiAAAAZHJzL2Rvd25yZXYueG1sUEsBAhQAFAAAAAgAh07iQDMvBZ47AAAA&#10;OQAAABAAAAAAAAAAAQAgAAAABwEAAGRycy9zaGFwZXhtbC54bWxQSwUGAAAAAAYABgBbAQAAsQMA&#10;AAAA&#10;">
                          <v:fill on="f" focussize="0,0"/>
                          <v:stroke on="f"/>
                          <v:imagedata o:title=""/>
                          <o:lock v:ext="edit" aspectratio="f"/>
                          <v:textbox inset="0mm,0mm,0mm,0mm">
                            <w:txbxContent>
                              <w:p>
                                <w:pPr>
                                  <w:rPr>
                                    <w:rFonts w:ascii="Times New Roman" w:hAnsi="Times New Roman" w:cs="Times New Roman"/>
                                    <w:sz w:val="20"/>
                                    <w:szCs w:val="20"/>
                                  </w:rPr>
                                </w:pPr>
                                <w:r>
                                  <w:rPr>
                                    <w:rFonts w:ascii="Times New Roman" w:hAnsi="Times New Roman" w:cs="Times New Roman"/>
                                    <w:sz w:val="20"/>
                                    <w:szCs w:val="20"/>
                                  </w:rPr>
                                  <w:t>Fuzzy Input</w:t>
                                </w:r>
                              </w:p>
                            </w:txbxContent>
                          </v:textbox>
                        </v:shape>
                        <v:shape id="Text Box 502" o:spid="_x0000_s1026" o:spt="202" type="#_x0000_t202" style="position:absolute;left:7711;top:4204;height:483;width:1626;" filled="f" stroked="f" coordsize="21600,21600" o:gfxdata="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FYpR7sAAADd&#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ascii="Times New Roman" w:hAnsi="Times New Roman" w:cs="Times New Roman"/>
                                    <w:sz w:val="20"/>
                                    <w:szCs w:val="20"/>
                                  </w:rPr>
                                </w:pPr>
                                <w:r>
                                  <w:rPr>
                                    <w:rFonts w:ascii="Times New Roman" w:hAnsi="Times New Roman" w:cs="Times New Roman"/>
                                    <w:sz w:val="20"/>
                                    <w:szCs w:val="20"/>
                                  </w:rPr>
                                  <w:t>Fuzzy Output</w:t>
                                </w:r>
                              </w:p>
                            </w:txbxContent>
                          </v:textbox>
                        </v:shape>
                      </v:group>
                      <v:shape id="Text Box 503" o:spid="_x0000_s1026" o:spt="202" type="#_x0000_t202" style="position:absolute;left:2996;top:4645;height:604;width:7244;" filled="f" stroked="f" coordsize="21600,21600" o:gfxdata="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v7EzugAAAN0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jc w:val="center"/>
                                <w:rPr>
                                  <w:rFonts w:ascii="Times New Roman" w:hAnsi="Times New Roman" w:cs="Times New Roman"/>
                                  <w:b/>
                                  <w:sz w:val="18"/>
                                  <w:szCs w:val="20"/>
                                </w:rPr>
                              </w:pPr>
                              <w:r>
                                <w:rPr>
                                  <w:rFonts w:ascii="Times New Roman" w:hAnsi="Times New Roman" w:cs="Times New Roman"/>
                                  <w:b/>
                                  <w:sz w:val="18"/>
                                  <w:szCs w:val="20"/>
                                </w:rPr>
                                <w:t xml:space="preserve">Fig. </w:t>
                              </w:r>
                              <w:r>
                                <w:rPr>
                                  <w:rFonts w:ascii="Times New Roman" w:hAnsi="Times New Roman" w:cs="Times New Roman"/>
                                  <w:b/>
                                  <w:sz w:val="18"/>
                                  <w:szCs w:val="20"/>
                                  <w:lang w:val="en-IN"/>
                                </w:rPr>
                                <w:t>3.</w:t>
                              </w:r>
                              <w:r>
                                <w:rPr>
                                  <w:rFonts w:ascii="Times New Roman" w:hAnsi="Times New Roman" w:cs="Times New Roman"/>
                                  <w:b/>
                                  <w:sz w:val="18"/>
                                  <w:szCs w:val="20"/>
                                </w:rPr>
                                <w:t>38:  General fuzzy logic system [18]</w:t>
                              </w:r>
                            </w:p>
                            <w:p>
                              <w:pPr>
                                <w:rPr>
                                  <w:rFonts w:ascii="Times New Roman" w:hAnsi="Times New Roman" w:cs="Times New Roman"/>
                                  <w:sz w:val="20"/>
                                  <w:szCs w:val="20"/>
                                </w:rPr>
                              </w:pPr>
                            </w:p>
                          </w:txbxContent>
                        </v:textbox>
                      </v:shape>
                      <w10:wrap type="none"/>
                      <w10:anchorlock/>
                    </v:group>
                  </w:pict>
                </mc:Fallback>
              </mc:AlternateContent>
            </w:r>
          </w:p>
        </w:tc>
      </w:tr>
    </w:tbl>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Linguistic Variable</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Linguistic variable plays a key role in fuzzy logic for approximate reasoning with higher order variables. Values of a linguistic variable are words or sentences in an ordinary language. </w:t>
      </w:r>
    </w:p>
    <w:p>
      <w:pPr>
        <w:spacing w:after="0" w:line="360" w:lineRule="auto"/>
        <w:jc w:val="both"/>
        <w:rPr>
          <w:rFonts w:ascii="Times New Roman" w:hAnsi="Times New Roman" w:cs="Times New Roman"/>
          <w:b/>
          <w:sz w:val="16"/>
          <w:szCs w:val="24"/>
        </w:rPr>
      </w:pP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Membership Functions (MF)</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MFs are used in fuzzification and defuzzification steps of an FLS, to map non-fuzzy input values to fuzzy linguistic terms. There are different forms of MF such as triangular, trapezoidal, and piecewise linear, Gaussian or singleton as shown in Fig. </w:t>
      </w:r>
      <w:r>
        <w:rPr>
          <w:rFonts w:ascii="Times New Roman" w:hAnsi="Times New Roman" w:cs="Times New Roman"/>
          <w:sz w:val="24"/>
          <w:szCs w:val="24"/>
          <w:lang w:val="en-IN"/>
        </w:rPr>
        <w:t>3.</w:t>
      </w:r>
      <w:r>
        <w:rPr>
          <w:rFonts w:ascii="Times New Roman" w:hAnsi="Times New Roman" w:cs="Times New Roman"/>
          <w:sz w:val="24"/>
          <w:szCs w:val="24"/>
        </w:rPr>
        <w:t xml:space="preserve">39. Most common types of MF are triangular, trapezoidal and Gaussian shapes. </w:t>
      </w: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Fuzzy Rules</w:t>
      </w:r>
    </w:p>
    <w:p>
      <w:pPr>
        <w:spacing w:after="0" w:line="360" w:lineRule="auto"/>
        <w:jc w:val="both"/>
        <w:rPr>
          <w:rFonts w:hint="default" w:ascii="Times New Roman" w:hAnsi="Times New Roman" w:cs="Times New Roman"/>
          <w:sz w:val="24"/>
          <w:szCs w:val="24"/>
          <w:lang w:val="en-IN"/>
        </w:rPr>
      </w:pPr>
      <w:r>
        <w:rPr>
          <w:rFonts w:ascii="Times New Roman" w:hAnsi="Times New Roman" w:cs="Times New Roman"/>
          <w:sz w:val="24"/>
          <w:szCs w:val="24"/>
        </w:rPr>
        <w:t xml:space="preserve">Fuzzy variables are processed by fuzzy logic rules, with MIN and MAX operators.  Fuzzy logic is interpreted as extended Boolean logic. For binary “0” and “1”, MIN and MAX operators in fuzzy logic perform same calculations as AND and OR operators in Boolean logic respectively. Binary Operation using Boolean Logic and Fuzzy Logic is presented in Table </w:t>
      </w:r>
      <w:r>
        <w:rPr>
          <w:rFonts w:ascii="Times New Roman" w:hAnsi="Times New Roman" w:cs="Times New Roman"/>
          <w:sz w:val="24"/>
          <w:szCs w:val="24"/>
          <w:lang w:val="en-IN"/>
        </w:rPr>
        <w:t>3.3.</w:t>
      </w:r>
    </w:p>
    <w:p>
      <w:pPr>
        <w:spacing w:line="360" w:lineRule="auto"/>
        <w:jc w:val="center"/>
        <w:rPr>
          <w:rFonts w:ascii="Times New Roman" w:hAnsi="Times New Roman" w:cs="Times New Roman"/>
          <w:b/>
          <w:sz w:val="18"/>
          <w:szCs w:val="24"/>
        </w:rPr>
      </w:pPr>
      <w:r>
        <w:rPr>
          <w:rFonts w:ascii="Times New Roman" w:hAnsi="Times New Roman" w:cs="Times New Roman"/>
          <w:b/>
          <w:sz w:val="18"/>
          <w:szCs w:val="24"/>
        </w:rPr>
        <w:t xml:space="preserve">Table </w:t>
      </w:r>
      <w:r>
        <w:rPr>
          <w:rFonts w:ascii="Times New Roman" w:hAnsi="Times New Roman" w:cs="Times New Roman"/>
          <w:b/>
          <w:sz w:val="18"/>
          <w:szCs w:val="24"/>
          <w:lang w:val="en-IN"/>
        </w:rPr>
        <w:t>3.</w:t>
      </w:r>
      <w:r>
        <w:rPr>
          <w:rFonts w:ascii="Times New Roman" w:hAnsi="Times New Roman" w:cs="Times New Roman"/>
          <w:b/>
          <w:sz w:val="18"/>
          <w:szCs w:val="24"/>
        </w:rPr>
        <w:t>2: Binary Operation using Boolean Logic and Fuzzy Logic</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43" w:type="dxa"/>
          <w:bottom w:w="0" w:type="dxa"/>
          <w:right w:w="43" w:type="dxa"/>
        </w:tblCellMar>
      </w:tblPr>
      <w:tblGrid>
        <w:gridCol w:w="307"/>
        <w:gridCol w:w="306"/>
        <w:gridCol w:w="876"/>
        <w:gridCol w:w="972"/>
        <w:gridCol w:w="718"/>
        <w:gridCol w:w="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3" w:type="dxa"/>
            <w:bottom w:w="0" w:type="dxa"/>
            <w:right w:w="43" w:type="dxa"/>
          </w:tblCellMar>
        </w:tblPrEx>
        <w:trPr>
          <w:trHeight w:val="223" w:hRule="exact"/>
          <w:jc w:val="center"/>
        </w:trPr>
        <w:tc>
          <w:tcPr>
            <w:tcW w:w="307" w:type="dxa"/>
            <w:shd w:val="clear" w:color="auto" w:fill="FFFFFF" w:themeFill="background1"/>
          </w:tcPr>
          <w:p>
            <w:pPr>
              <w:spacing w:line="360" w:lineRule="auto"/>
              <w:jc w:val="center"/>
              <w:rPr>
                <w:rFonts w:ascii="Times New Roman" w:hAnsi="Times New Roman" w:cs="Times New Roman"/>
                <w:b/>
                <w:color w:val="000000" w:themeColor="text1"/>
                <w:sz w:val="16"/>
                <w:szCs w:val="16"/>
                <w14:textFill>
                  <w14:solidFill>
                    <w14:schemeClr w14:val="tx1"/>
                  </w14:solidFill>
                </w14:textFill>
              </w:rPr>
            </w:pPr>
            <w:r>
              <w:rPr>
                <w:rFonts w:ascii="Times New Roman" w:hAnsi="Times New Roman" w:cs="Times New Roman"/>
                <w:b/>
                <w:color w:val="000000" w:themeColor="text1"/>
                <w:sz w:val="16"/>
                <w:szCs w:val="16"/>
                <w14:textFill>
                  <w14:solidFill>
                    <w14:schemeClr w14:val="tx1"/>
                  </w14:solidFill>
                </w14:textFill>
              </w:rPr>
              <w:t>A</w:t>
            </w:r>
          </w:p>
        </w:tc>
        <w:tc>
          <w:tcPr>
            <w:tcW w:w="306" w:type="dxa"/>
            <w:shd w:val="clear" w:color="auto" w:fill="FFFFFF" w:themeFill="background1"/>
          </w:tcPr>
          <w:p>
            <w:pPr>
              <w:spacing w:line="360" w:lineRule="auto"/>
              <w:jc w:val="center"/>
              <w:rPr>
                <w:rFonts w:ascii="Times New Roman" w:hAnsi="Times New Roman" w:cs="Times New Roman"/>
                <w:b/>
                <w:color w:val="000000" w:themeColor="text1"/>
                <w:sz w:val="16"/>
                <w:szCs w:val="16"/>
                <w14:textFill>
                  <w14:solidFill>
                    <w14:schemeClr w14:val="tx1"/>
                  </w14:solidFill>
                </w14:textFill>
              </w:rPr>
            </w:pPr>
            <w:r>
              <w:rPr>
                <w:rFonts w:ascii="Times New Roman" w:hAnsi="Times New Roman" w:cs="Times New Roman"/>
                <w:b/>
                <w:color w:val="000000" w:themeColor="text1"/>
                <w:sz w:val="16"/>
                <w:szCs w:val="16"/>
                <w14:textFill>
                  <w14:solidFill>
                    <w14:schemeClr w14:val="tx1"/>
                  </w14:solidFill>
                </w14:textFill>
              </w:rPr>
              <w:t>B</w:t>
            </w:r>
          </w:p>
        </w:tc>
        <w:tc>
          <w:tcPr>
            <w:tcW w:w="876" w:type="dxa"/>
            <w:shd w:val="clear" w:color="auto" w:fill="FFFFFF" w:themeFill="background1"/>
          </w:tcPr>
          <w:p>
            <w:pPr>
              <w:spacing w:line="360" w:lineRule="auto"/>
              <w:jc w:val="center"/>
              <w:rPr>
                <w:rFonts w:ascii="Times New Roman" w:hAnsi="Times New Roman" w:cs="Times New Roman"/>
                <w:b/>
                <w:color w:val="000000" w:themeColor="text1"/>
                <w:sz w:val="16"/>
                <w:szCs w:val="16"/>
                <w14:textFill>
                  <w14:solidFill>
                    <w14:schemeClr w14:val="tx1"/>
                  </w14:solidFill>
                </w14:textFill>
              </w:rPr>
            </w:pPr>
            <w:r>
              <w:rPr>
                <w:rFonts w:ascii="Times New Roman" w:hAnsi="Times New Roman" w:cs="Times New Roman"/>
                <w:b/>
                <w:color w:val="000000" w:themeColor="text1"/>
                <w:sz w:val="16"/>
                <w:szCs w:val="16"/>
                <w14:textFill>
                  <w14:solidFill>
                    <w14:schemeClr w14:val="tx1"/>
                  </w14:solidFill>
                </w14:textFill>
              </w:rPr>
              <w:t>A AND B</w:t>
            </w:r>
          </w:p>
        </w:tc>
        <w:tc>
          <w:tcPr>
            <w:tcW w:w="972" w:type="dxa"/>
            <w:shd w:val="clear" w:color="auto" w:fill="FFFFFF" w:themeFill="background1"/>
          </w:tcPr>
          <w:p>
            <w:pPr>
              <w:spacing w:line="360" w:lineRule="auto"/>
              <w:jc w:val="center"/>
              <w:rPr>
                <w:rFonts w:ascii="Times New Roman" w:hAnsi="Times New Roman" w:cs="Times New Roman"/>
                <w:b/>
                <w:color w:val="000000" w:themeColor="text1"/>
                <w:sz w:val="16"/>
                <w:szCs w:val="16"/>
                <w14:textFill>
                  <w14:solidFill>
                    <w14:schemeClr w14:val="tx1"/>
                  </w14:solidFill>
                </w14:textFill>
              </w:rPr>
            </w:pPr>
            <w:r>
              <w:rPr>
                <w:rFonts w:ascii="Times New Roman" w:hAnsi="Times New Roman" w:cs="Times New Roman"/>
                <w:b/>
                <w:color w:val="000000" w:themeColor="text1"/>
                <w:sz w:val="16"/>
                <w:szCs w:val="16"/>
                <w14:textFill>
                  <w14:solidFill>
                    <w14:schemeClr w14:val="tx1"/>
                  </w14:solidFill>
                </w14:textFill>
              </w:rPr>
              <w:t>MIN (A,B)</w:t>
            </w:r>
          </w:p>
        </w:tc>
        <w:tc>
          <w:tcPr>
            <w:tcW w:w="718" w:type="dxa"/>
            <w:shd w:val="clear" w:color="auto" w:fill="FFFFFF" w:themeFill="background1"/>
          </w:tcPr>
          <w:p>
            <w:pPr>
              <w:spacing w:line="360" w:lineRule="auto"/>
              <w:jc w:val="center"/>
              <w:rPr>
                <w:rFonts w:ascii="Times New Roman" w:hAnsi="Times New Roman" w:cs="Times New Roman"/>
                <w:b/>
                <w:color w:val="000000" w:themeColor="text1"/>
                <w:sz w:val="16"/>
                <w:szCs w:val="16"/>
                <w14:textFill>
                  <w14:solidFill>
                    <w14:schemeClr w14:val="tx1"/>
                  </w14:solidFill>
                </w14:textFill>
              </w:rPr>
            </w:pPr>
            <w:r>
              <w:rPr>
                <w:rFonts w:ascii="Times New Roman" w:hAnsi="Times New Roman" w:cs="Times New Roman"/>
                <w:b/>
                <w:color w:val="000000" w:themeColor="text1"/>
                <w:sz w:val="16"/>
                <w:szCs w:val="16"/>
                <w14:textFill>
                  <w14:solidFill>
                    <w14:schemeClr w14:val="tx1"/>
                  </w14:solidFill>
                </w14:textFill>
              </w:rPr>
              <w:t>A OR B</w:t>
            </w:r>
          </w:p>
        </w:tc>
        <w:tc>
          <w:tcPr>
            <w:tcW w:w="984" w:type="dxa"/>
            <w:shd w:val="clear" w:color="auto" w:fill="FFFFFF" w:themeFill="background1"/>
          </w:tcPr>
          <w:p>
            <w:pPr>
              <w:spacing w:line="360" w:lineRule="auto"/>
              <w:jc w:val="center"/>
              <w:rPr>
                <w:rFonts w:ascii="Times New Roman" w:hAnsi="Times New Roman" w:cs="Times New Roman"/>
                <w:b/>
                <w:color w:val="000000" w:themeColor="text1"/>
                <w:sz w:val="16"/>
                <w:szCs w:val="16"/>
                <w14:textFill>
                  <w14:solidFill>
                    <w14:schemeClr w14:val="tx1"/>
                  </w14:solidFill>
                </w14:textFill>
              </w:rPr>
            </w:pPr>
            <w:r>
              <w:rPr>
                <w:rFonts w:ascii="Times New Roman" w:hAnsi="Times New Roman" w:cs="Times New Roman"/>
                <w:b/>
                <w:color w:val="000000" w:themeColor="text1"/>
                <w:sz w:val="16"/>
                <w:szCs w:val="16"/>
                <w14:textFill>
                  <w14:solidFill>
                    <w14:schemeClr w14:val="tx1"/>
                  </w14:solidFill>
                </w14:textFill>
              </w:rPr>
              <w:t>MAX(A,B)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43" w:type="dxa"/>
            <w:bottom w:w="0" w:type="dxa"/>
            <w:right w:w="43" w:type="dxa"/>
          </w:tblCellMar>
        </w:tblPrEx>
        <w:trPr>
          <w:trHeight w:val="253" w:hRule="exact"/>
          <w:jc w:val="center"/>
        </w:trPr>
        <w:tc>
          <w:tcPr>
            <w:tcW w:w="307" w:type="dxa"/>
            <w:shd w:val="clear" w:color="auto" w:fill="FFFFFF" w:themeFill="background1"/>
            <w:vAlign w:val="bottom"/>
          </w:tcPr>
          <w:p>
            <w:pPr>
              <w:spacing w:line="36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0</w:t>
            </w:r>
          </w:p>
        </w:tc>
        <w:tc>
          <w:tcPr>
            <w:tcW w:w="306" w:type="dxa"/>
            <w:shd w:val="clear" w:color="auto" w:fill="FFFFFF" w:themeFill="background1"/>
            <w:vAlign w:val="bottom"/>
          </w:tcPr>
          <w:p>
            <w:pPr>
              <w:spacing w:line="36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0</w:t>
            </w:r>
          </w:p>
        </w:tc>
        <w:tc>
          <w:tcPr>
            <w:tcW w:w="876" w:type="dxa"/>
            <w:shd w:val="clear" w:color="auto" w:fill="FFFFFF" w:themeFill="background1"/>
            <w:vAlign w:val="bottom"/>
          </w:tcPr>
          <w:p>
            <w:pPr>
              <w:spacing w:line="36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0</w:t>
            </w:r>
          </w:p>
        </w:tc>
        <w:tc>
          <w:tcPr>
            <w:tcW w:w="972" w:type="dxa"/>
            <w:shd w:val="clear" w:color="auto" w:fill="FFFFFF" w:themeFill="background1"/>
            <w:vAlign w:val="bottom"/>
          </w:tcPr>
          <w:p>
            <w:pPr>
              <w:spacing w:line="36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0</w:t>
            </w:r>
          </w:p>
        </w:tc>
        <w:tc>
          <w:tcPr>
            <w:tcW w:w="718" w:type="dxa"/>
            <w:shd w:val="clear" w:color="auto" w:fill="FFFFFF" w:themeFill="background1"/>
            <w:vAlign w:val="bottom"/>
          </w:tcPr>
          <w:p>
            <w:pPr>
              <w:spacing w:line="36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0</w:t>
            </w:r>
          </w:p>
        </w:tc>
        <w:tc>
          <w:tcPr>
            <w:tcW w:w="984" w:type="dxa"/>
            <w:shd w:val="clear" w:color="auto" w:fill="FFFFFF" w:themeFill="background1"/>
            <w:vAlign w:val="bottom"/>
          </w:tcPr>
          <w:p>
            <w:pPr>
              <w:spacing w:line="36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3" w:type="dxa"/>
            <w:bottom w:w="0" w:type="dxa"/>
            <w:right w:w="43" w:type="dxa"/>
          </w:tblCellMar>
        </w:tblPrEx>
        <w:trPr>
          <w:trHeight w:val="253" w:hRule="exact"/>
          <w:jc w:val="center"/>
        </w:trPr>
        <w:tc>
          <w:tcPr>
            <w:tcW w:w="307" w:type="dxa"/>
            <w:shd w:val="clear" w:color="auto" w:fill="FFFFFF" w:themeFill="background1"/>
            <w:vAlign w:val="bottom"/>
          </w:tcPr>
          <w:p>
            <w:pPr>
              <w:spacing w:line="36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0</w:t>
            </w:r>
          </w:p>
        </w:tc>
        <w:tc>
          <w:tcPr>
            <w:tcW w:w="306" w:type="dxa"/>
            <w:shd w:val="clear" w:color="auto" w:fill="FFFFFF" w:themeFill="background1"/>
            <w:vAlign w:val="bottom"/>
          </w:tcPr>
          <w:p>
            <w:pPr>
              <w:spacing w:line="36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1</w:t>
            </w:r>
          </w:p>
        </w:tc>
        <w:tc>
          <w:tcPr>
            <w:tcW w:w="876" w:type="dxa"/>
            <w:shd w:val="clear" w:color="auto" w:fill="FFFFFF" w:themeFill="background1"/>
            <w:vAlign w:val="bottom"/>
          </w:tcPr>
          <w:p>
            <w:pPr>
              <w:spacing w:line="36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0</w:t>
            </w:r>
          </w:p>
        </w:tc>
        <w:tc>
          <w:tcPr>
            <w:tcW w:w="972" w:type="dxa"/>
            <w:shd w:val="clear" w:color="auto" w:fill="FFFFFF" w:themeFill="background1"/>
            <w:vAlign w:val="bottom"/>
          </w:tcPr>
          <w:p>
            <w:pPr>
              <w:spacing w:line="36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0</w:t>
            </w:r>
          </w:p>
        </w:tc>
        <w:tc>
          <w:tcPr>
            <w:tcW w:w="718" w:type="dxa"/>
            <w:shd w:val="clear" w:color="auto" w:fill="FFFFFF" w:themeFill="background1"/>
            <w:vAlign w:val="bottom"/>
          </w:tcPr>
          <w:p>
            <w:pPr>
              <w:spacing w:line="36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1</w:t>
            </w:r>
          </w:p>
        </w:tc>
        <w:tc>
          <w:tcPr>
            <w:tcW w:w="984" w:type="dxa"/>
            <w:shd w:val="clear" w:color="auto" w:fill="FFFFFF" w:themeFill="background1"/>
            <w:vAlign w:val="bottom"/>
          </w:tcPr>
          <w:p>
            <w:pPr>
              <w:spacing w:line="36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43" w:type="dxa"/>
            <w:bottom w:w="0" w:type="dxa"/>
            <w:right w:w="43" w:type="dxa"/>
          </w:tblCellMar>
        </w:tblPrEx>
        <w:trPr>
          <w:trHeight w:val="253" w:hRule="exact"/>
          <w:jc w:val="center"/>
        </w:trPr>
        <w:tc>
          <w:tcPr>
            <w:tcW w:w="307" w:type="dxa"/>
            <w:shd w:val="clear" w:color="auto" w:fill="FFFFFF" w:themeFill="background1"/>
            <w:vAlign w:val="bottom"/>
          </w:tcPr>
          <w:p>
            <w:pPr>
              <w:spacing w:line="36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1</w:t>
            </w:r>
          </w:p>
        </w:tc>
        <w:tc>
          <w:tcPr>
            <w:tcW w:w="306" w:type="dxa"/>
            <w:shd w:val="clear" w:color="auto" w:fill="FFFFFF" w:themeFill="background1"/>
            <w:vAlign w:val="bottom"/>
          </w:tcPr>
          <w:p>
            <w:pPr>
              <w:spacing w:line="36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0</w:t>
            </w:r>
          </w:p>
        </w:tc>
        <w:tc>
          <w:tcPr>
            <w:tcW w:w="876" w:type="dxa"/>
            <w:shd w:val="clear" w:color="auto" w:fill="FFFFFF" w:themeFill="background1"/>
            <w:vAlign w:val="bottom"/>
          </w:tcPr>
          <w:p>
            <w:pPr>
              <w:spacing w:line="36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0</w:t>
            </w:r>
          </w:p>
        </w:tc>
        <w:tc>
          <w:tcPr>
            <w:tcW w:w="972" w:type="dxa"/>
            <w:shd w:val="clear" w:color="auto" w:fill="FFFFFF" w:themeFill="background1"/>
            <w:vAlign w:val="bottom"/>
          </w:tcPr>
          <w:p>
            <w:pPr>
              <w:spacing w:line="36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0</w:t>
            </w:r>
          </w:p>
        </w:tc>
        <w:tc>
          <w:tcPr>
            <w:tcW w:w="718" w:type="dxa"/>
            <w:shd w:val="clear" w:color="auto" w:fill="FFFFFF" w:themeFill="background1"/>
            <w:vAlign w:val="bottom"/>
          </w:tcPr>
          <w:p>
            <w:pPr>
              <w:spacing w:line="36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1</w:t>
            </w:r>
          </w:p>
        </w:tc>
        <w:tc>
          <w:tcPr>
            <w:tcW w:w="984" w:type="dxa"/>
            <w:shd w:val="clear" w:color="auto" w:fill="FFFFFF" w:themeFill="background1"/>
            <w:vAlign w:val="bottom"/>
          </w:tcPr>
          <w:p>
            <w:pPr>
              <w:spacing w:line="36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43" w:type="dxa"/>
            <w:bottom w:w="0" w:type="dxa"/>
            <w:right w:w="43" w:type="dxa"/>
          </w:tblCellMar>
        </w:tblPrEx>
        <w:trPr>
          <w:trHeight w:val="253" w:hRule="exact"/>
          <w:jc w:val="center"/>
        </w:trPr>
        <w:tc>
          <w:tcPr>
            <w:tcW w:w="307" w:type="dxa"/>
            <w:shd w:val="clear" w:color="auto" w:fill="FFFFFF" w:themeFill="background1"/>
            <w:vAlign w:val="bottom"/>
          </w:tcPr>
          <w:p>
            <w:pPr>
              <w:spacing w:line="36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1</w:t>
            </w:r>
          </w:p>
        </w:tc>
        <w:tc>
          <w:tcPr>
            <w:tcW w:w="306" w:type="dxa"/>
            <w:shd w:val="clear" w:color="auto" w:fill="FFFFFF" w:themeFill="background1"/>
            <w:vAlign w:val="bottom"/>
          </w:tcPr>
          <w:p>
            <w:pPr>
              <w:spacing w:line="36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1</w:t>
            </w:r>
          </w:p>
        </w:tc>
        <w:tc>
          <w:tcPr>
            <w:tcW w:w="876" w:type="dxa"/>
            <w:shd w:val="clear" w:color="auto" w:fill="FFFFFF" w:themeFill="background1"/>
            <w:vAlign w:val="bottom"/>
          </w:tcPr>
          <w:p>
            <w:pPr>
              <w:spacing w:line="36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1</w:t>
            </w:r>
          </w:p>
        </w:tc>
        <w:tc>
          <w:tcPr>
            <w:tcW w:w="972" w:type="dxa"/>
            <w:shd w:val="clear" w:color="auto" w:fill="FFFFFF" w:themeFill="background1"/>
            <w:vAlign w:val="bottom"/>
          </w:tcPr>
          <w:p>
            <w:pPr>
              <w:spacing w:line="36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1</w:t>
            </w:r>
          </w:p>
        </w:tc>
        <w:tc>
          <w:tcPr>
            <w:tcW w:w="718" w:type="dxa"/>
            <w:shd w:val="clear" w:color="auto" w:fill="FFFFFF" w:themeFill="background1"/>
            <w:vAlign w:val="bottom"/>
          </w:tcPr>
          <w:p>
            <w:pPr>
              <w:spacing w:line="36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1</w:t>
            </w:r>
          </w:p>
        </w:tc>
        <w:tc>
          <w:tcPr>
            <w:tcW w:w="984" w:type="dxa"/>
            <w:shd w:val="clear" w:color="auto" w:fill="FFFFFF" w:themeFill="background1"/>
            <w:vAlign w:val="bottom"/>
          </w:tcPr>
          <w:p>
            <w:pPr>
              <w:spacing w:line="360" w:lineRule="auto"/>
              <w:jc w:val="center"/>
              <w:rPr>
                <w:rFonts w:ascii="Times New Roman" w:hAnsi="Times New Roman" w:cs="Times New Roman"/>
                <w:color w:val="000000" w:themeColor="text1"/>
                <w:sz w:val="16"/>
                <w:szCs w:val="16"/>
                <w14:textFill>
                  <w14:solidFill>
                    <w14:schemeClr w14:val="tx1"/>
                  </w14:solidFill>
                </w14:textFill>
              </w:rPr>
            </w:pPr>
            <w:r>
              <w:rPr>
                <w:rFonts w:ascii="Times New Roman" w:hAnsi="Times New Roman" w:cs="Times New Roman"/>
                <w:color w:val="000000" w:themeColor="text1"/>
                <w:sz w:val="16"/>
                <w:szCs w:val="16"/>
                <w14:textFill>
                  <w14:solidFill>
                    <w14:schemeClr w14:val="tx1"/>
                  </w14:solidFill>
                </w14:textFill>
              </w:rPr>
              <w:t>1</w:t>
            </w:r>
          </w:p>
        </w:tc>
      </w:tr>
    </w:tbl>
    <w:p>
      <w:pPr>
        <w:jc w:val="both"/>
        <w:rPr>
          <w:rFonts w:ascii="Times New Roman" w:hAnsi="Times New Roman" w:cs="Times New Roman"/>
          <w:sz w:val="16"/>
          <w:szCs w:val="24"/>
        </w:rPr>
      </w:pPr>
    </w:p>
    <w:p>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4617720" cy="2100580"/>
            <wp:effectExtent l="0" t="0" r="11430" b="13970"/>
            <wp:docPr id="2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6"/>
                    <pic:cNvPicPr>
                      <a:picLocks noChangeAspect="1" noChangeArrowheads="1"/>
                    </pic:cNvPicPr>
                  </pic:nvPicPr>
                  <pic:blipFill>
                    <a:blip r:embed="rId75" cstate="print"/>
                    <a:srcRect/>
                    <a:stretch>
                      <a:fillRect/>
                    </a:stretch>
                  </pic:blipFill>
                  <pic:spPr>
                    <a:xfrm>
                      <a:off x="0" y="0"/>
                      <a:ext cx="4638766" cy="2110727"/>
                    </a:xfrm>
                    <a:prstGeom prst="rect">
                      <a:avLst/>
                    </a:prstGeom>
                    <a:noFill/>
                    <a:ln w="9525">
                      <a:noFill/>
                      <a:miter lim="800000"/>
                      <a:headEnd/>
                      <a:tailEnd/>
                    </a:ln>
                  </pic:spPr>
                </pic:pic>
              </a:graphicData>
            </a:graphic>
          </wp:inline>
        </w:drawing>
      </w:r>
    </w:p>
    <w:p>
      <w:pPr>
        <w:spacing w:after="0" w:line="360" w:lineRule="auto"/>
        <w:jc w:val="both"/>
        <w:rPr>
          <w:rFonts w:ascii="Times New Roman" w:hAnsi="Times New Roman" w:cs="Times New Roman"/>
          <w:sz w:val="14"/>
          <w:szCs w:val="24"/>
        </w:rPr>
      </w:pPr>
    </w:p>
    <w:p>
      <w:pPr>
        <w:spacing w:after="0" w:line="360" w:lineRule="auto"/>
        <w:jc w:val="center"/>
        <w:rPr>
          <w:rFonts w:ascii="Times New Roman" w:hAnsi="Times New Roman" w:cs="Times New Roman"/>
          <w:b/>
          <w:sz w:val="18"/>
          <w:szCs w:val="24"/>
        </w:rPr>
      </w:pPr>
      <w:r>
        <w:rPr>
          <w:rFonts w:ascii="Times New Roman" w:hAnsi="Times New Roman" w:cs="Times New Roman"/>
          <w:b/>
          <w:sz w:val="18"/>
          <w:szCs w:val="24"/>
        </w:rPr>
        <w:t xml:space="preserve">Fig. </w:t>
      </w:r>
      <w:r>
        <w:rPr>
          <w:rFonts w:ascii="Times New Roman" w:hAnsi="Times New Roman" w:cs="Times New Roman"/>
          <w:b/>
          <w:sz w:val="18"/>
          <w:szCs w:val="24"/>
          <w:lang w:val="en-IN"/>
        </w:rPr>
        <w:t>3.</w:t>
      </w:r>
      <w:r>
        <w:rPr>
          <w:rFonts w:ascii="Times New Roman" w:hAnsi="Times New Roman" w:cs="Times New Roman"/>
          <w:b/>
          <w:sz w:val="18"/>
          <w:szCs w:val="24"/>
        </w:rPr>
        <w:t>39: Different forms of membership functions</w:t>
      </w:r>
    </w:p>
    <w:p>
      <w:pPr>
        <w:spacing w:after="0" w:line="360" w:lineRule="auto"/>
        <w:jc w:val="center"/>
        <w:rPr>
          <w:rFonts w:ascii="Times New Roman" w:hAnsi="Times New Roman" w:cs="Times New Roman"/>
          <w:b/>
          <w:sz w:val="16"/>
          <w:szCs w:val="24"/>
        </w:rPr>
      </w:pP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Fuzzy System Modeling</w:t>
      </w:r>
    </w:p>
    <w:p>
      <w:pPr>
        <w:pStyle w:val="2"/>
        <w:spacing w:before="0" w:line="360" w:lineRule="auto"/>
        <w:jc w:val="both"/>
        <w:rPr>
          <w:rFonts w:ascii="Times New Roman" w:hAnsi="Times New Roman" w:cs="Times New Roman"/>
          <w:color w:val="000000" w:themeColor="text1"/>
          <w:sz w:val="16"/>
          <w:szCs w:val="24"/>
          <w14:textFill>
            <w14:solidFill>
              <w14:schemeClr w14:val="tx1"/>
            </w14:solidFill>
          </w14:textFill>
        </w:rPr>
      </w:pPr>
      <w:r>
        <w:rPr>
          <w:rFonts w:ascii="Times New Roman" w:hAnsi="Times New Roman" w:cs="Times New Roman"/>
          <w:b w:val="0"/>
          <w:color w:val="000000" w:themeColor="text1"/>
          <w:sz w:val="24"/>
          <w:szCs w:val="24"/>
          <w14:textFill>
            <w14:solidFill>
              <w14:schemeClr w14:val="tx1"/>
            </w14:solidFill>
          </w14:textFill>
        </w:rPr>
        <w:t xml:space="preserve">In proposed system, inputs are fuzzified first and then entered in framework containing fuzzy rules based on If-Then statements. These statements make fuzzy outputs of system which are defuzzified.  </w:t>
      </w:r>
    </w:p>
    <w:p>
      <w:pPr>
        <w:pStyle w:val="10"/>
        <w:spacing w:before="0" w:beforeAutospacing="0" w:after="0" w:afterAutospacing="0" w:line="360" w:lineRule="auto"/>
        <w:jc w:val="both"/>
        <w:rPr>
          <w:color w:val="000000" w:themeColor="text1"/>
          <w:sz w:val="16"/>
          <w14:textFill>
            <w14:solidFill>
              <w14:schemeClr w14:val="tx1"/>
            </w14:solidFill>
          </w14:textFill>
        </w:rPr>
      </w:pP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Rule Formation </w:t>
      </w:r>
    </w:p>
    <w:p>
      <w:pPr>
        <w:pStyle w:val="10"/>
        <w:spacing w:before="0" w:beforeAutospacing="0" w:after="0" w:afterAutospacing="0" w:line="360" w:lineRule="auto"/>
        <w:jc w:val="both"/>
      </w:pPr>
      <w:r>
        <w:t xml:space="preserve">For this application of wind forecasting, fuzzy rules are formed as shown in Table </w:t>
      </w:r>
      <w:r>
        <w:rPr>
          <w:lang w:val="en-IN"/>
        </w:rPr>
        <w:t>3.</w:t>
      </w:r>
      <w:r>
        <w:t>5 rules are created with five variables for each of two inputs.</w:t>
      </w:r>
    </w:p>
    <w:p>
      <w:pPr>
        <w:pStyle w:val="10"/>
        <w:spacing w:before="0" w:beforeAutospacing="0" w:after="0" w:afterAutospacing="0" w:line="360" w:lineRule="auto"/>
        <w:jc w:val="center"/>
        <w:rPr>
          <w:b/>
          <w:sz w:val="18"/>
        </w:rPr>
      </w:pPr>
      <w:r>
        <w:rPr>
          <w:b/>
          <w:sz w:val="18"/>
        </w:rPr>
        <w:t xml:space="preserve">Table </w:t>
      </w:r>
      <w:r>
        <w:rPr>
          <w:b/>
          <w:sz w:val="18"/>
          <w:lang w:val="en-IN"/>
        </w:rPr>
        <w:t>3.</w:t>
      </w:r>
      <w:r>
        <w:rPr>
          <w:b/>
          <w:sz w:val="18"/>
        </w:rPr>
        <w:t>3: Rule Formation</w:t>
      </w:r>
    </w:p>
    <w:tbl>
      <w:tblPr>
        <w:tblStyle w:val="5"/>
        <w:tblW w:w="31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43" w:type="dxa"/>
          <w:bottom w:w="0" w:type="dxa"/>
          <w:right w:w="43" w:type="dxa"/>
        </w:tblCellMar>
      </w:tblPr>
      <w:tblGrid>
        <w:gridCol w:w="957"/>
        <w:gridCol w:w="356"/>
        <w:gridCol w:w="425"/>
        <w:gridCol w:w="477"/>
        <w:gridCol w:w="477"/>
        <w:gridCol w:w="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43" w:type="dxa"/>
            <w:bottom w:w="0" w:type="dxa"/>
            <w:right w:w="43" w:type="dxa"/>
          </w:tblCellMar>
        </w:tblPrEx>
        <w:trPr>
          <w:trHeight w:val="272" w:hRule="atLeast"/>
          <w:jc w:val="center"/>
        </w:trPr>
        <w:tc>
          <w:tcPr>
            <w:tcW w:w="1034" w:type="dxa"/>
            <w:vMerge w:val="restart"/>
            <w:shd w:val="clear" w:color="auto" w:fill="FFFFFF" w:themeFill="background1"/>
            <w:vAlign w:val="center"/>
          </w:tcPr>
          <w:p>
            <w:pPr>
              <w:spacing w:after="0" w:line="240" w:lineRule="auto"/>
              <w:jc w:val="center"/>
              <w:rPr>
                <w:rFonts w:ascii="Times New Roman" w:hAnsi="Times New Roman" w:eastAsia="Times New Roman" w:cs="Times New Roman"/>
                <w:b/>
                <w:bCs/>
                <w:color w:val="000000" w:themeColor="text1"/>
                <w:sz w:val="20"/>
                <w:szCs w:val="20"/>
                <w14:textFill>
                  <w14:solidFill>
                    <w14:schemeClr w14:val="tx1"/>
                  </w14:solidFill>
                </w14:textFill>
              </w:rPr>
            </w:pPr>
            <w:r>
              <w:rPr>
                <w:rFonts w:ascii="Times New Roman" w:hAnsi="Times New Roman" w:eastAsia="Times New Roman" w:cs="Times New Roman"/>
                <w:b/>
                <w:bCs/>
                <w:color w:val="000000" w:themeColor="text1"/>
                <w:sz w:val="20"/>
                <w:szCs w:val="20"/>
                <w14:textFill>
                  <w14:solidFill>
                    <w14:schemeClr w14:val="tx1"/>
                  </w14:solidFill>
                </w14:textFill>
              </w:rPr>
              <w:t>Avg. wind Speed</w:t>
            </w:r>
          </w:p>
        </w:tc>
        <w:tc>
          <w:tcPr>
            <w:tcW w:w="2143" w:type="dxa"/>
            <w:gridSpan w:val="5"/>
            <w:shd w:val="clear" w:color="auto" w:fill="FFFFFF" w:themeFill="background1"/>
            <w:vAlign w:val="center"/>
          </w:tcPr>
          <w:p>
            <w:pPr>
              <w:spacing w:after="0" w:line="240" w:lineRule="auto"/>
              <w:jc w:val="center"/>
              <w:rPr>
                <w:rFonts w:ascii="Times New Roman" w:hAnsi="Times New Roman" w:eastAsia="Times New Roman" w:cs="Times New Roman"/>
                <w:b/>
                <w:bCs/>
                <w:color w:val="000000" w:themeColor="text1"/>
                <w:sz w:val="20"/>
                <w:szCs w:val="20"/>
                <w14:textFill>
                  <w14:solidFill>
                    <w14:schemeClr w14:val="tx1"/>
                  </w14:solidFill>
                </w14:textFill>
              </w:rPr>
            </w:pPr>
            <w:r>
              <w:rPr>
                <w:rFonts w:ascii="Times New Roman" w:hAnsi="Times New Roman" w:eastAsia="Times New Roman" w:cs="Times New Roman"/>
                <w:b/>
                <w:bCs/>
                <w:color w:val="000000" w:themeColor="text1"/>
                <w:sz w:val="20"/>
                <w:szCs w:val="20"/>
                <w14:textFill>
                  <w14:solidFill>
                    <w14:schemeClr w14:val="tx1"/>
                  </w14:solidFill>
                </w14:textFill>
              </w:rPr>
              <w:t>S. Deviation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43" w:type="dxa"/>
            <w:bottom w:w="0" w:type="dxa"/>
            <w:right w:w="43" w:type="dxa"/>
          </w:tblCellMar>
        </w:tblPrEx>
        <w:trPr>
          <w:trHeight w:val="169" w:hRule="atLeast"/>
          <w:jc w:val="center"/>
        </w:trPr>
        <w:tc>
          <w:tcPr>
            <w:tcW w:w="1034" w:type="dxa"/>
            <w:vMerge w:val="continue"/>
            <w:shd w:val="clear" w:color="auto" w:fill="FFFFFF" w:themeFill="background1"/>
            <w:vAlign w:val="center"/>
          </w:tcPr>
          <w:p>
            <w:pPr>
              <w:spacing w:after="0" w:line="240" w:lineRule="auto"/>
              <w:jc w:val="center"/>
              <w:rPr>
                <w:rFonts w:ascii="Times New Roman" w:hAnsi="Times New Roman" w:eastAsia="Times New Roman" w:cs="Times New Roman"/>
                <w:b/>
                <w:bCs/>
                <w:color w:val="000000" w:themeColor="text1"/>
                <w:sz w:val="20"/>
                <w:szCs w:val="20"/>
                <w14:textFill>
                  <w14:solidFill>
                    <w14:schemeClr w14:val="tx1"/>
                  </w14:solidFill>
                </w14:textFill>
              </w:rPr>
            </w:pPr>
          </w:p>
        </w:tc>
        <w:tc>
          <w:tcPr>
            <w:tcW w:w="174" w:type="dxa"/>
            <w:shd w:val="clear" w:color="auto" w:fill="FFFFFF" w:themeFill="background1"/>
            <w:vAlign w:val="center"/>
          </w:tcPr>
          <w:p>
            <w:pPr>
              <w:spacing w:after="0" w:line="240" w:lineRule="auto"/>
              <w:jc w:val="center"/>
              <w:rPr>
                <w:rFonts w:ascii="Times New Roman" w:hAnsi="Times New Roman" w:eastAsia="Times New Roman" w:cs="Times New Roman"/>
                <w:b/>
                <w:bCs/>
                <w:color w:val="000000" w:themeColor="text1"/>
                <w:sz w:val="20"/>
                <w:szCs w:val="20"/>
                <w14:textFill>
                  <w14:solidFill>
                    <w14:schemeClr w14:val="tx1"/>
                  </w14:solidFill>
                </w14:textFill>
              </w:rPr>
            </w:pPr>
            <w:r>
              <w:rPr>
                <w:rFonts w:ascii="Times New Roman" w:hAnsi="Times New Roman" w:eastAsia="Times New Roman" w:cs="Times New Roman"/>
                <w:b/>
                <w:bCs/>
                <w:color w:val="000000" w:themeColor="text1"/>
                <w:w w:val="97"/>
                <w:sz w:val="20"/>
                <w:szCs w:val="20"/>
                <w14:textFill>
                  <w14:solidFill>
                    <w14:schemeClr w14:val="tx1"/>
                  </w14:solidFill>
                </w14:textFill>
              </w:rPr>
              <w:t>VL</w:t>
            </w:r>
          </w:p>
        </w:tc>
        <w:tc>
          <w:tcPr>
            <w:tcW w:w="461" w:type="dxa"/>
            <w:shd w:val="clear" w:color="auto" w:fill="FFFFFF" w:themeFill="background1"/>
            <w:vAlign w:val="center"/>
          </w:tcPr>
          <w:p>
            <w:pPr>
              <w:spacing w:after="0" w:line="240" w:lineRule="auto"/>
              <w:jc w:val="center"/>
              <w:rPr>
                <w:rFonts w:ascii="Times New Roman" w:hAnsi="Times New Roman" w:eastAsia="Times New Roman" w:cs="Times New Roman"/>
                <w:b/>
                <w:bCs/>
                <w:color w:val="000000" w:themeColor="text1"/>
                <w:sz w:val="20"/>
                <w:szCs w:val="20"/>
                <w14:textFill>
                  <w14:solidFill>
                    <w14:schemeClr w14:val="tx1"/>
                  </w14:solidFill>
                </w14:textFill>
              </w:rPr>
            </w:pPr>
            <w:r>
              <w:rPr>
                <w:rFonts w:ascii="Times New Roman" w:hAnsi="Times New Roman" w:eastAsia="Times New Roman" w:cs="Times New Roman"/>
                <w:b/>
                <w:bCs/>
                <w:color w:val="000000" w:themeColor="text1"/>
                <w:sz w:val="20"/>
                <w:szCs w:val="20"/>
                <w14:textFill>
                  <w14:solidFill>
                    <w14:schemeClr w14:val="tx1"/>
                  </w14:solidFill>
                </w14:textFill>
              </w:rPr>
              <w:t>L</w:t>
            </w:r>
          </w:p>
        </w:tc>
        <w:tc>
          <w:tcPr>
            <w:tcW w:w="501" w:type="dxa"/>
            <w:shd w:val="clear" w:color="auto" w:fill="FFFFFF" w:themeFill="background1"/>
            <w:vAlign w:val="center"/>
          </w:tcPr>
          <w:p>
            <w:pPr>
              <w:spacing w:after="0" w:line="240" w:lineRule="auto"/>
              <w:jc w:val="center"/>
              <w:rPr>
                <w:rFonts w:ascii="Times New Roman" w:hAnsi="Times New Roman" w:eastAsia="Times New Roman" w:cs="Times New Roman"/>
                <w:b/>
                <w:bCs/>
                <w:color w:val="000000" w:themeColor="text1"/>
                <w:sz w:val="20"/>
                <w:szCs w:val="20"/>
                <w14:textFill>
                  <w14:solidFill>
                    <w14:schemeClr w14:val="tx1"/>
                  </w14:solidFill>
                </w14:textFill>
              </w:rPr>
            </w:pPr>
            <w:r>
              <w:rPr>
                <w:rFonts w:ascii="Times New Roman" w:hAnsi="Times New Roman" w:eastAsia="Times New Roman" w:cs="Times New Roman"/>
                <w:b/>
                <w:bCs/>
                <w:color w:val="000000" w:themeColor="text1"/>
                <w:sz w:val="20"/>
                <w:szCs w:val="20"/>
                <w14:textFill>
                  <w14:solidFill>
                    <w14:schemeClr w14:val="tx1"/>
                  </w14:solidFill>
                </w14:textFill>
              </w:rPr>
              <w:t>M</w:t>
            </w:r>
          </w:p>
        </w:tc>
        <w:tc>
          <w:tcPr>
            <w:tcW w:w="501" w:type="dxa"/>
            <w:shd w:val="clear" w:color="auto" w:fill="FFFFFF" w:themeFill="background1"/>
            <w:vAlign w:val="center"/>
          </w:tcPr>
          <w:p>
            <w:pPr>
              <w:spacing w:after="0" w:line="240" w:lineRule="auto"/>
              <w:jc w:val="center"/>
              <w:rPr>
                <w:rFonts w:ascii="Times New Roman" w:hAnsi="Times New Roman" w:eastAsia="Times New Roman" w:cs="Times New Roman"/>
                <w:b/>
                <w:bCs/>
                <w:color w:val="000000" w:themeColor="text1"/>
                <w:sz w:val="20"/>
                <w:szCs w:val="20"/>
                <w14:textFill>
                  <w14:solidFill>
                    <w14:schemeClr w14:val="tx1"/>
                  </w14:solidFill>
                </w14:textFill>
              </w:rPr>
            </w:pPr>
            <w:r>
              <w:rPr>
                <w:rFonts w:ascii="Times New Roman" w:hAnsi="Times New Roman" w:eastAsia="Times New Roman" w:cs="Times New Roman"/>
                <w:b/>
                <w:bCs/>
                <w:color w:val="000000" w:themeColor="text1"/>
                <w:w w:val="96"/>
                <w:sz w:val="20"/>
                <w:szCs w:val="20"/>
                <w14:textFill>
                  <w14:solidFill>
                    <w14:schemeClr w14:val="tx1"/>
                  </w14:solidFill>
                </w14:textFill>
              </w:rPr>
              <w:t>H</w:t>
            </w:r>
          </w:p>
        </w:tc>
        <w:tc>
          <w:tcPr>
            <w:tcW w:w="506" w:type="dxa"/>
            <w:shd w:val="clear" w:color="auto" w:fill="FFFFFF" w:themeFill="background1"/>
            <w:vAlign w:val="center"/>
          </w:tcPr>
          <w:p>
            <w:pPr>
              <w:spacing w:after="0" w:line="240" w:lineRule="auto"/>
              <w:jc w:val="center"/>
              <w:rPr>
                <w:rFonts w:ascii="Times New Roman" w:hAnsi="Times New Roman" w:eastAsia="Times New Roman" w:cs="Times New Roman"/>
                <w:b/>
                <w:bCs/>
                <w:color w:val="000000" w:themeColor="text1"/>
                <w:sz w:val="20"/>
                <w:szCs w:val="20"/>
                <w14:textFill>
                  <w14:solidFill>
                    <w14:schemeClr w14:val="tx1"/>
                  </w14:solidFill>
                </w14:textFill>
              </w:rPr>
            </w:pPr>
            <w:r>
              <w:rPr>
                <w:rFonts w:ascii="Times New Roman" w:hAnsi="Times New Roman" w:eastAsia="Times New Roman" w:cs="Times New Roman"/>
                <w:b/>
                <w:bCs/>
                <w:color w:val="000000" w:themeColor="text1"/>
                <w:sz w:val="20"/>
                <w:szCs w:val="20"/>
                <w14:textFill>
                  <w14:solidFill>
                    <w14:schemeClr w14:val="tx1"/>
                  </w14:solidFill>
                </w14:textFill>
              </w:rPr>
              <w:t>VH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43" w:type="dxa"/>
            <w:bottom w:w="0" w:type="dxa"/>
            <w:right w:w="43" w:type="dxa"/>
          </w:tblCellMar>
        </w:tblPrEx>
        <w:trPr>
          <w:trHeight w:val="272" w:hRule="exact"/>
          <w:jc w:val="center"/>
        </w:trPr>
        <w:tc>
          <w:tcPr>
            <w:tcW w:w="1034" w:type="dxa"/>
            <w:shd w:val="clear" w:color="auto" w:fill="FFFFFF" w:themeFill="background1"/>
            <w:vAlign w:val="bottom"/>
          </w:tcPr>
          <w:p>
            <w:pPr>
              <w:jc w:val="center"/>
              <w:rPr>
                <w:rFonts w:ascii="Times New Roman" w:hAnsi="Times New Roman" w:eastAsia="Times New Roman" w:cs="Times New Roman"/>
                <w:color w:val="000000" w:themeColor="text1"/>
                <w:w w:val="97"/>
                <w:sz w:val="20"/>
                <w:szCs w:val="20"/>
                <w14:textFill>
                  <w14:solidFill>
                    <w14:schemeClr w14:val="tx1"/>
                  </w14:solidFill>
                </w14:textFill>
              </w:rPr>
            </w:pPr>
            <w:r>
              <w:rPr>
                <w:rFonts w:ascii="Times New Roman" w:hAnsi="Times New Roman" w:eastAsia="Times New Roman" w:cs="Times New Roman"/>
                <w:color w:val="000000" w:themeColor="text1"/>
                <w:w w:val="97"/>
                <w:sz w:val="20"/>
                <w:szCs w:val="20"/>
                <w14:textFill>
                  <w14:solidFill>
                    <w14:schemeClr w14:val="tx1"/>
                  </w14:solidFill>
                </w14:textFill>
              </w:rPr>
              <w:t>VL</w:t>
            </w:r>
          </w:p>
        </w:tc>
        <w:tc>
          <w:tcPr>
            <w:tcW w:w="174" w:type="dxa"/>
            <w:shd w:val="clear" w:color="auto" w:fill="FFFFFF" w:themeFill="background1"/>
            <w:vAlign w:val="bottom"/>
          </w:tcPr>
          <w:p>
            <w:pPr>
              <w:jc w:val="center"/>
              <w:rPr>
                <w:rFonts w:ascii="Times New Roman" w:hAnsi="Times New Roman" w:eastAsia="Times New Roman" w:cs="Times New Roman"/>
                <w:color w:val="000000" w:themeColor="text1"/>
                <w:w w:val="97"/>
                <w:sz w:val="20"/>
                <w:szCs w:val="20"/>
                <w14:textFill>
                  <w14:solidFill>
                    <w14:schemeClr w14:val="tx1"/>
                  </w14:solidFill>
                </w14:textFill>
              </w:rPr>
            </w:pPr>
            <w:r>
              <w:rPr>
                <w:rFonts w:ascii="Times New Roman" w:hAnsi="Times New Roman" w:eastAsia="Times New Roman" w:cs="Times New Roman"/>
                <w:color w:val="000000" w:themeColor="text1"/>
                <w:w w:val="97"/>
                <w:sz w:val="20"/>
                <w:szCs w:val="20"/>
                <w14:textFill>
                  <w14:solidFill>
                    <w14:schemeClr w14:val="tx1"/>
                  </w14:solidFill>
                </w14:textFill>
              </w:rPr>
              <w:t>L</w:t>
            </w:r>
          </w:p>
        </w:tc>
        <w:tc>
          <w:tcPr>
            <w:tcW w:w="461" w:type="dxa"/>
            <w:shd w:val="clear" w:color="auto" w:fill="FFFFFF" w:themeFill="background1"/>
            <w:vAlign w:val="bottom"/>
          </w:tcPr>
          <w:p>
            <w:pPr>
              <w:jc w:val="center"/>
              <w:rPr>
                <w:rFonts w:ascii="Times New Roman" w:hAnsi="Times New Roman" w:eastAsia="Times New Roman" w:cs="Times New Roman"/>
                <w:color w:val="000000" w:themeColor="text1"/>
                <w:w w:val="97"/>
                <w:sz w:val="20"/>
                <w:szCs w:val="20"/>
                <w14:textFill>
                  <w14:solidFill>
                    <w14:schemeClr w14:val="tx1"/>
                  </w14:solidFill>
                </w14:textFill>
              </w:rPr>
            </w:pPr>
            <w:r>
              <w:rPr>
                <w:rFonts w:ascii="Times New Roman" w:hAnsi="Times New Roman" w:eastAsia="Times New Roman" w:cs="Times New Roman"/>
                <w:color w:val="000000" w:themeColor="text1"/>
                <w:w w:val="97"/>
                <w:sz w:val="20"/>
                <w:szCs w:val="20"/>
                <w14:textFill>
                  <w14:solidFill>
                    <w14:schemeClr w14:val="tx1"/>
                  </w14:solidFill>
                </w14:textFill>
              </w:rPr>
              <w:t>L</w:t>
            </w:r>
          </w:p>
        </w:tc>
        <w:tc>
          <w:tcPr>
            <w:tcW w:w="501" w:type="dxa"/>
            <w:shd w:val="clear" w:color="auto" w:fill="FFFFFF" w:themeFill="background1"/>
            <w:vAlign w:val="bottom"/>
          </w:tcPr>
          <w:p>
            <w:pPr>
              <w:jc w:val="center"/>
              <w:rPr>
                <w:rFonts w:ascii="Times New Roman" w:hAnsi="Times New Roman" w:eastAsia="Times New Roman" w:cs="Times New Roman"/>
                <w:color w:val="000000" w:themeColor="text1"/>
                <w:w w:val="97"/>
                <w:sz w:val="20"/>
                <w:szCs w:val="20"/>
                <w14:textFill>
                  <w14:solidFill>
                    <w14:schemeClr w14:val="tx1"/>
                  </w14:solidFill>
                </w14:textFill>
              </w:rPr>
            </w:pPr>
            <w:r>
              <w:rPr>
                <w:rFonts w:ascii="Times New Roman" w:hAnsi="Times New Roman" w:eastAsia="Times New Roman" w:cs="Times New Roman"/>
                <w:color w:val="000000" w:themeColor="text1"/>
                <w:w w:val="97"/>
                <w:sz w:val="20"/>
                <w:szCs w:val="20"/>
                <w14:textFill>
                  <w14:solidFill>
                    <w14:schemeClr w14:val="tx1"/>
                  </w14:solidFill>
                </w14:textFill>
              </w:rPr>
              <w:t>L</w:t>
            </w:r>
          </w:p>
        </w:tc>
        <w:tc>
          <w:tcPr>
            <w:tcW w:w="501" w:type="dxa"/>
            <w:shd w:val="clear" w:color="auto" w:fill="FFFFFF" w:themeFill="background1"/>
            <w:vAlign w:val="bottom"/>
          </w:tcPr>
          <w:p>
            <w:pPr>
              <w:jc w:val="center"/>
              <w:rPr>
                <w:rFonts w:ascii="Times New Roman" w:hAnsi="Times New Roman" w:eastAsia="Times New Roman" w:cs="Times New Roman"/>
                <w:color w:val="000000" w:themeColor="text1"/>
                <w:w w:val="97"/>
                <w:sz w:val="20"/>
                <w:szCs w:val="20"/>
                <w14:textFill>
                  <w14:solidFill>
                    <w14:schemeClr w14:val="tx1"/>
                  </w14:solidFill>
                </w14:textFill>
              </w:rPr>
            </w:pPr>
            <w:r>
              <w:rPr>
                <w:rFonts w:ascii="Times New Roman" w:hAnsi="Times New Roman" w:eastAsia="Times New Roman" w:cs="Times New Roman"/>
                <w:color w:val="000000" w:themeColor="text1"/>
                <w:w w:val="97"/>
                <w:sz w:val="20"/>
                <w:szCs w:val="20"/>
                <w14:textFill>
                  <w14:solidFill>
                    <w14:schemeClr w14:val="tx1"/>
                  </w14:solidFill>
                </w14:textFill>
              </w:rPr>
              <w:t>M</w:t>
            </w:r>
          </w:p>
        </w:tc>
        <w:tc>
          <w:tcPr>
            <w:tcW w:w="506" w:type="dxa"/>
            <w:shd w:val="clear" w:color="auto" w:fill="FFFFFF" w:themeFill="background1"/>
            <w:vAlign w:val="bottom"/>
          </w:tcPr>
          <w:p>
            <w:pPr>
              <w:jc w:val="center"/>
              <w:rPr>
                <w:rFonts w:ascii="Times New Roman" w:hAnsi="Times New Roman" w:eastAsia="Times New Roman" w:cs="Times New Roman"/>
                <w:color w:val="000000" w:themeColor="text1"/>
                <w:w w:val="97"/>
                <w:sz w:val="20"/>
                <w:szCs w:val="20"/>
                <w14:textFill>
                  <w14:solidFill>
                    <w14:schemeClr w14:val="tx1"/>
                  </w14:solidFill>
                </w14:textFill>
              </w:rPr>
            </w:pPr>
            <w:r>
              <w:rPr>
                <w:rFonts w:ascii="Times New Roman" w:hAnsi="Times New Roman" w:eastAsia="Times New Roman" w:cs="Times New Roman"/>
                <w:color w:val="000000" w:themeColor="text1"/>
                <w:w w:val="97"/>
                <w:sz w:val="20"/>
                <w:szCs w:val="20"/>
                <w14:textFill>
                  <w14:solidFill>
                    <w14:schemeClr w14:val="tx1"/>
                  </w14:solidFill>
                </w14:textFill>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43" w:type="dxa"/>
            <w:bottom w:w="0" w:type="dxa"/>
            <w:right w:w="43" w:type="dxa"/>
          </w:tblCellMar>
        </w:tblPrEx>
        <w:trPr>
          <w:trHeight w:val="272" w:hRule="exact"/>
          <w:jc w:val="center"/>
        </w:trPr>
        <w:tc>
          <w:tcPr>
            <w:tcW w:w="1034" w:type="dxa"/>
            <w:shd w:val="clear" w:color="auto" w:fill="FFFFFF" w:themeFill="background1"/>
            <w:vAlign w:val="bottom"/>
          </w:tcPr>
          <w:p>
            <w:pPr>
              <w:jc w:val="center"/>
              <w:rPr>
                <w:rFonts w:ascii="Times New Roman" w:hAnsi="Times New Roman" w:eastAsia="Times New Roman" w:cs="Times New Roman"/>
                <w:color w:val="000000" w:themeColor="text1"/>
                <w:w w:val="97"/>
                <w:sz w:val="20"/>
                <w:szCs w:val="20"/>
                <w14:textFill>
                  <w14:solidFill>
                    <w14:schemeClr w14:val="tx1"/>
                  </w14:solidFill>
                </w14:textFill>
              </w:rPr>
            </w:pPr>
            <w:r>
              <w:rPr>
                <w:rFonts w:ascii="Times New Roman" w:hAnsi="Times New Roman" w:eastAsia="Times New Roman" w:cs="Times New Roman"/>
                <w:color w:val="000000" w:themeColor="text1"/>
                <w:w w:val="97"/>
                <w:sz w:val="20"/>
                <w:szCs w:val="20"/>
                <w14:textFill>
                  <w14:solidFill>
                    <w14:schemeClr w14:val="tx1"/>
                  </w14:solidFill>
                </w14:textFill>
              </w:rPr>
              <w:t>L</w:t>
            </w:r>
          </w:p>
        </w:tc>
        <w:tc>
          <w:tcPr>
            <w:tcW w:w="174" w:type="dxa"/>
            <w:shd w:val="clear" w:color="auto" w:fill="FFFFFF" w:themeFill="background1"/>
            <w:vAlign w:val="bottom"/>
          </w:tcPr>
          <w:p>
            <w:pPr>
              <w:jc w:val="center"/>
              <w:rPr>
                <w:rFonts w:ascii="Times New Roman" w:hAnsi="Times New Roman" w:eastAsia="Times New Roman" w:cs="Times New Roman"/>
                <w:color w:val="000000" w:themeColor="text1"/>
                <w:w w:val="97"/>
                <w:sz w:val="20"/>
                <w:szCs w:val="20"/>
                <w14:textFill>
                  <w14:solidFill>
                    <w14:schemeClr w14:val="tx1"/>
                  </w14:solidFill>
                </w14:textFill>
              </w:rPr>
            </w:pPr>
            <w:r>
              <w:rPr>
                <w:rFonts w:ascii="Times New Roman" w:hAnsi="Times New Roman" w:eastAsia="Times New Roman" w:cs="Times New Roman"/>
                <w:color w:val="000000" w:themeColor="text1"/>
                <w:w w:val="97"/>
                <w:sz w:val="20"/>
                <w:szCs w:val="20"/>
                <w14:textFill>
                  <w14:solidFill>
                    <w14:schemeClr w14:val="tx1"/>
                  </w14:solidFill>
                </w14:textFill>
              </w:rPr>
              <w:t>L</w:t>
            </w:r>
          </w:p>
        </w:tc>
        <w:tc>
          <w:tcPr>
            <w:tcW w:w="461" w:type="dxa"/>
            <w:shd w:val="clear" w:color="auto" w:fill="FFFFFF" w:themeFill="background1"/>
            <w:vAlign w:val="bottom"/>
          </w:tcPr>
          <w:p>
            <w:pPr>
              <w:jc w:val="center"/>
              <w:rPr>
                <w:rFonts w:ascii="Times New Roman" w:hAnsi="Times New Roman" w:eastAsia="Times New Roman" w:cs="Times New Roman"/>
                <w:color w:val="000000" w:themeColor="text1"/>
                <w:w w:val="97"/>
                <w:sz w:val="20"/>
                <w:szCs w:val="20"/>
                <w14:textFill>
                  <w14:solidFill>
                    <w14:schemeClr w14:val="tx1"/>
                  </w14:solidFill>
                </w14:textFill>
              </w:rPr>
            </w:pPr>
            <w:r>
              <w:rPr>
                <w:rFonts w:ascii="Times New Roman" w:hAnsi="Times New Roman" w:eastAsia="Times New Roman" w:cs="Times New Roman"/>
                <w:color w:val="000000" w:themeColor="text1"/>
                <w:w w:val="97"/>
                <w:sz w:val="20"/>
                <w:szCs w:val="20"/>
                <w14:textFill>
                  <w14:solidFill>
                    <w14:schemeClr w14:val="tx1"/>
                  </w14:solidFill>
                </w14:textFill>
              </w:rPr>
              <w:t>L</w:t>
            </w:r>
          </w:p>
        </w:tc>
        <w:tc>
          <w:tcPr>
            <w:tcW w:w="501" w:type="dxa"/>
            <w:shd w:val="clear" w:color="auto" w:fill="FFFFFF" w:themeFill="background1"/>
            <w:vAlign w:val="bottom"/>
          </w:tcPr>
          <w:p>
            <w:pPr>
              <w:jc w:val="center"/>
              <w:rPr>
                <w:rFonts w:ascii="Times New Roman" w:hAnsi="Times New Roman" w:eastAsia="Times New Roman" w:cs="Times New Roman"/>
                <w:color w:val="000000" w:themeColor="text1"/>
                <w:w w:val="97"/>
                <w:sz w:val="20"/>
                <w:szCs w:val="20"/>
                <w14:textFill>
                  <w14:solidFill>
                    <w14:schemeClr w14:val="tx1"/>
                  </w14:solidFill>
                </w14:textFill>
              </w:rPr>
            </w:pPr>
            <w:r>
              <w:rPr>
                <w:rFonts w:ascii="Times New Roman" w:hAnsi="Times New Roman" w:eastAsia="Times New Roman" w:cs="Times New Roman"/>
                <w:color w:val="000000" w:themeColor="text1"/>
                <w:w w:val="97"/>
                <w:sz w:val="20"/>
                <w:szCs w:val="20"/>
                <w14:textFill>
                  <w14:solidFill>
                    <w14:schemeClr w14:val="tx1"/>
                  </w14:solidFill>
                </w14:textFill>
              </w:rPr>
              <w:t>M</w:t>
            </w:r>
          </w:p>
        </w:tc>
        <w:tc>
          <w:tcPr>
            <w:tcW w:w="501" w:type="dxa"/>
            <w:shd w:val="clear" w:color="auto" w:fill="FFFFFF" w:themeFill="background1"/>
            <w:vAlign w:val="bottom"/>
          </w:tcPr>
          <w:p>
            <w:pPr>
              <w:jc w:val="center"/>
              <w:rPr>
                <w:rFonts w:ascii="Times New Roman" w:hAnsi="Times New Roman" w:eastAsia="Times New Roman" w:cs="Times New Roman"/>
                <w:color w:val="000000" w:themeColor="text1"/>
                <w:w w:val="97"/>
                <w:sz w:val="20"/>
                <w:szCs w:val="20"/>
                <w14:textFill>
                  <w14:solidFill>
                    <w14:schemeClr w14:val="tx1"/>
                  </w14:solidFill>
                </w14:textFill>
              </w:rPr>
            </w:pPr>
            <w:r>
              <w:rPr>
                <w:rFonts w:ascii="Times New Roman" w:hAnsi="Times New Roman" w:eastAsia="Times New Roman" w:cs="Times New Roman"/>
                <w:color w:val="000000" w:themeColor="text1"/>
                <w:w w:val="97"/>
                <w:sz w:val="20"/>
                <w:szCs w:val="20"/>
                <w14:textFill>
                  <w14:solidFill>
                    <w14:schemeClr w14:val="tx1"/>
                  </w14:solidFill>
                </w14:textFill>
              </w:rPr>
              <w:t>M</w:t>
            </w:r>
          </w:p>
        </w:tc>
        <w:tc>
          <w:tcPr>
            <w:tcW w:w="506" w:type="dxa"/>
            <w:shd w:val="clear" w:color="auto" w:fill="FFFFFF" w:themeFill="background1"/>
            <w:vAlign w:val="bottom"/>
          </w:tcPr>
          <w:p>
            <w:pPr>
              <w:jc w:val="center"/>
              <w:rPr>
                <w:rFonts w:ascii="Times New Roman" w:hAnsi="Times New Roman" w:eastAsia="Times New Roman" w:cs="Times New Roman"/>
                <w:color w:val="000000" w:themeColor="text1"/>
                <w:w w:val="97"/>
                <w:sz w:val="20"/>
                <w:szCs w:val="20"/>
                <w14:textFill>
                  <w14:solidFill>
                    <w14:schemeClr w14:val="tx1"/>
                  </w14:solidFill>
                </w14:textFill>
              </w:rPr>
            </w:pPr>
            <w:r>
              <w:rPr>
                <w:rFonts w:ascii="Times New Roman" w:hAnsi="Times New Roman" w:eastAsia="Times New Roman" w:cs="Times New Roman"/>
                <w:color w:val="000000" w:themeColor="text1"/>
                <w:w w:val="97"/>
                <w:sz w:val="20"/>
                <w:szCs w:val="20"/>
                <w14:textFill>
                  <w14:solidFill>
                    <w14:schemeClr w14:val="tx1"/>
                  </w14:solidFill>
                </w14:textFill>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43" w:type="dxa"/>
            <w:bottom w:w="0" w:type="dxa"/>
            <w:right w:w="43" w:type="dxa"/>
          </w:tblCellMar>
        </w:tblPrEx>
        <w:trPr>
          <w:trHeight w:val="272" w:hRule="exact"/>
          <w:jc w:val="center"/>
        </w:trPr>
        <w:tc>
          <w:tcPr>
            <w:tcW w:w="1034" w:type="dxa"/>
            <w:shd w:val="clear" w:color="auto" w:fill="FFFFFF" w:themeFill="background1"/>
            <w:vAlign w:val="bottom"/>
          </w:tcPr>
          <w:p>
            <w:pPr>
              <w:jc w:val="center"/>
              <w:rPr>
                <w:rFonts w:ascii="Times New Roman" w:hAnsi="Times New Roman" w:eastAsia="Times New Roman" w:cs="Times New Roman"/>
                <w:color w:val="000000" w:themeColor="text1"/>
                <w:w w:val="97"/>
                <w:sz w:val="20"/>
                <w:szCs w:val="20"/>
                <w14:textFill>
                  <w14:solidFill>
                    <w14:schemeClr w14:val="tx1"/>
                  </w14:solidFill>
                </w14:textFill>
              </w:rPr>
            </w:pPr>
            <w:r>
              <w:rPr>
                <w:rFonts w:ascii="Times New Roman" w:hAnsi="Times New Roman" w:eastAsia="Times New Roman" w:cs="Times New Roman"/>
                <w:color w:val="000000" w:themeColor="text1"/>
                <w:w w:val="97"/>
                <w:sz w:val="20"/>
                <w:szCs w:val="20"/>
                <w14:textFill>
                  <w14:solidFill>
                    <w14:schemeClr w14:val="tx1"/>
                  </w14:solidFill>
                </w14:textFill>
              </w:rPr>
              <w:t>M</w:t>
            </w:r>
          </w:p>
        </w:tc>
        <w:tc>
          <w:tcPr>
            <w:tcW w:w="174" w:type="dxa"/>
            <w:shd w:val="clear" w:color="auto" w:fill="FFFFFF" w:themeFill="background1"/>
            <w:vAlign w:val="bottom"/>
          </w:tcPr>
          <w:p>
            <w:pPr>
              <w:jc w:val="center"/>
              <w:rPr>
                <w:rFonts w:ascii="Times New Roman" w:hAnsi="Times New Roman" w:eastAsia="Times New Roman" w:cs="Times New Roman"/>
                <w:color w:val="000000" w:themeColor="text1"/>
                <w:w w:val="97"/>
                <w:sz w:val="20"/>
                <w:szCs w:val="20"/>
                <w14:textFill>
                  <w14:solidFill>
                    <w14:schemeClr w14:val="tx1"/>
                  </w14:solidFill>
                </w14:textFill>
              </w:rPr>
            </w:pPr>
            <w:r>
              <w:rPr>
                <w:rFonts w:ascii="Times New Roman" w:hAnsi="Times New Roman" w:eastAsia="Times New Roman" w:cs="Times New Roman"/>
                <w:color w:val="000000" w:themeColor="text1"/>
                <w:w w:val="97"/>
                <w:sz w:val="20"/>
                <w:szCs w:val="20"/>
                <w14:textFill>
                  <w14:solidFill>
                    <w14:schemeClr w14:val="tx1"/>
                  </w14:solidFill>
                </w14:textFill>
              </w:rPr>
              <w:t>L</w:t>
            </w:r>
          </w:p>
        </w:tc>
        <w:tc>
          <w:tcPr>
            <w:tcW w:w="461" w:type="dxa"/>
            <w:shd w:val="clear" w:color="auto" w:fill="FFFFFF" w:themeFill="background1"/>
            <w:vAlign w:val="bottom"/>
          </w:tcPr>
          <w:p>
            <w:pPr>
              <w:jc w:val="center"/>
              <w:rPr>
                <w:rFonts w:ascii="Times New Roman" w:hAnsi="Times New Roman" w:eastAsia="Times New Roman" w:cs="Times New Roman"/>
                <w:color w:val="000000" w:themeColor="text1"/>
                <w:w w:val="97"/>
                <w:sz w:val="20"/>
                <w:szCs w:val="20"/>
                <w14:textFill>
                  <w14:solidFill>
                    <w14:schemeClr w14:val="tx1"/>
                  </w14:solidFill>
                </w14:textFill>
              </w:rPr>
            </w:pPr>
            <w:r>
              <w:rPr>
                <w:rFonts w:ascii="Times New Roman" w:hAnsi="Times New Roman" w:eastAsia="Times New Roman" w:cs="Times New Roman"/>
                <w:color w:val="000000" w:themeColor="text1"/>
                <w:w w:val="97"/>
                <w:sz w:val="20"/>
                <w:szCs w:val="20"/>
                <w14:textFill>
                  <w14:solidFill>
                    <w14:schemeClr w14:val="tx1"/>
                  </w14:solidFill>
                </w14:textFill>
              </w:rPr>
              <w:t>M</w:t>
            </w:r>
          </w:p>
        </w:tc>
        <w:tc>
          <w:tcPr>
            <w:tcW w:w="501" w:type="dxa"/>
            <w:shd w:val="clear" w:color="auto" w:fill="FFFFFF" w:themeFill="background1"/>
            <w:vAlign w:val="bottom"/>
          </w:tcPr>
          <w:p>
            <w:pPr>
              <w:jc w:val="center"/>
              <w:rPr>
                <w:rFonts w:ascii="Times New Roman" w:hAnsi="Times New Roman" w:eastAsia="Times New Roman" w:cs="Times New Roman"/>
                <w:color w:val="000000" w:themeColor="text1"/>
                <w:w w:val="97"/>
                <w:sz w:val="20"/>
                <w:szCs w:val="20"/>
                <w14:textFill>
                  <w14:solidFill>
                    <w14:schemeClr w14:val="tx1"/>
                  </w14:solidFill>
                </w14:textFill>
              </w:rPr>
            </w:pPr>
            <w:r>
              <w:rPr>
                <w:rFonts w:ascii="Times New Roman" w:hAnsi="Times New Roman" w:eastAsia="Times New Roman" w:cs="Times New Roman"/>
                <w:color w:val="000000" w:themeColor="text1"/>
                <w:w w:val="97"/>
                <w:sz w:val="20"/>
                <w:szCs w:val="20"/>
                <w14:textFill>
                  <w14:solidFill>
                    <w14:schemeClr w14:val="tx1"/>
                  </w14:solidFill>
                </w14:textFill>
              </w:rPr>
              <w:t>M</w:t>
            </w:r>
          </w:p>
        </w:tc>
        <w:tc>
          <w:tcPr>
            <w:tcW w:w="501" w:type="dxa"/>
            <w:shd w:val="clear" w:color="auto" w:fill="FFFFFF" w:themeFill="background1"/>
            <w:vAlign w:val="bottom"/>
          </w:tcPr>
          <w:p>
            <w:pPr>
              <w:jc w:val="center"/>
              <w:rPr>
                <w:rFonts w:ascii="Times New Roman" w:hAnsi="Times New Roman" w:eastAsia="Times New Roman" w:cs="Times New Roman"/>
                <w:color w:val="000000" w:themeColor="text1"/>
                <w:w w:val="97"/>
                <w:sz w:val="20"/>
                <w:szCs w:val="20"/>
                <w14:textFill>
                  <w14:solidFill>
                    <w14:schemeClr w14:val="tx1"/>
                  </w14:solidFill>
                </w14:textFill>
              </w:rPr>
            </w:pPr>
            <w:r>
              <w:rPr>
                <w:rFonts w:ascii="Times New Roman" w:hAnsi="Times New Roman" w:eastAsia="Times New Roman" w:cs="Times New Roman"/>
                <w:color w:val="000000" w:themeColor="text1"/>
                <w:w w:val="97"/>
                <w:sz w:val="20"/>
                <w:szCs w:val="20"/>
                <w14:textFill>
                  <w14:solidFill>
                    <w14:schemeClr w14:val="tx1"/>
                  </w14:solidFill>
                </w14:textFill>
              </w:rPr>
              <w:t>M</w:t>
            </w:r>
          </w:p>
        </w:tc>
        <w:tc>
          <w:tcPr>
            <w:tcW w:w="506" w:type="dxa"/>
            <w:shd w:val="clear" w:color="auto" w:fill="FFFFFF" w:themeFill="background1"/>
            <w:vAlign w:val="bottom"/>
          </w:tcPr>
          <w:p>
            <w:pPr>
              <w:jc w:val="center"/>
              <w:rPr>
                <w:rFonts w:ascii="Times New Roman" w:hAnsi="Times New Roman" w:eastAsia="Times New Roman" w:cs="Times New Roman"/>
                <w:color w:val="000000" w:themeColor="text1"/>
                <w:w w:val="97"/>
                <w:sz w:val="20"/>
                <w:szCs w:val="20"/>
                <w14:textFill>
                  <w14:solidFill>
                    <w14:schemeClr w14:val="tx1"/>
                  </w14:solidFill>
                </w14:textFill>
              </w:rPr>
            </w:pPr>
            <w:r>
              <w:rPr>
                <w:rFonts w:ascii="Times New Roman" w:hAnsi="Times New Roman" w:eastAsia="Times New Roman" w:cs="Times New Roman"/>
                <w:color w:val="000000" w:themeColor="text1"/>
                <w:w w:val="97"/>
                <w:sz w:val="20"/>
                <w:szCs w:val="20"/>
                <w14:textFill>
                  <w14:solidFill>
                    <w14:schemeClr w14:val="tx1"/>
                  </w14:solidFill>
                </w14:textFill>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43" w:type="dxa"/>
            <w:bottom w:w="0" w:type="dxa"/>
            <w:right w:w="43" w:type="dxa"/>
          </w:tblCellMar>
        </w:tblPrEx>
        <w:trPr>
          <w:trHeight w:val="272" w:hRule="exact"/>
          <w:jc w:val="center"/>
        </w:trPr>
        <w:tc>
          <w:tcPr>
            <w:tcW w:w="1034" w:type="dxa"/>
            <w:shd w:val="clear" w:color="auto" w:fill="FFFFFF" w:themeFill="background1"/>
            <w:vAlign w:val="bottom"/>
          </w:tcPr>
          <w:p>
            <w:pPr>
              <w:jc w:val="center"/>
              <w:rPr>
                <w:rFonts w:ascii="Times New Roman" w:hAnsi="Times New Roman" w:eastAsia="Times New Roman" w:cs="Times New Roman"/>
                <w:color w:val="000000" w:themeColor="text1"/>
                <w:w w:val="97"/>
                <w:sz w:val="20"/>
                <w:szCs w:val="20"/>
                <w14:textFill>
                  <w14:solidFill>
                    <w14:schemeClr w14:val="tx1"/>
                  </w14:solidFill>
                </w14:textFill>
              </w:rPr>
            </w:pPr>
            <w:r>
              <w:rPr>
                <w:rFonts w:ascii="Times New Roman" w:hAnsi="Times New Roman" w:eastAsia="Times New Roman" w:cs="Times New Roman"/>
                <w:color w:val="000000" w:themeColor="text1"/>
                <w:w w:val="97"/>
                <w:sz w:val="20"/>
                <w:szCs w:val="20"/>
                <w14:textFill>
                  <w14:solidFill>
                    <w14:schemeClr w14:val="tx1"/>
                  </w14:solidFill>
                </w14:textFill>
              </w:rPr>
              <w:t>H</w:t>
            </w:r>
          </w:p>
        </w:tc>
        <w:tc>
          <w:tcPr>
            <w:tcW w:w="174" w:type="dxa"/>
            <w:shd w:val="clear" w:color="auto" w:fill="FFFFFF" w:themeFill="background1"/>
            <w:vAlign w:val="bottom"/>
          </w:tcPr>
          <w:p>
            <w:pPr>
              <w:jc w:val="center"/>
              <w:rPr>
                <w:rFonts w:ascii="Times New Roman" w:hAnsi="Times New Roman" w:eastAsia="Times New Roman" w:cs="Times New Roman"/>
                <w:color w:val="000000" w:themeColor="text1"/>
                <w:w w:val="97"/>
                <w:sz w:val="20"/>
                <w:szCs w:val="20"/>
                <w14:textFill>
                  <w14:solidFill>
                    <w14:schemeClr w14:val="tx1"/>
                  </w14:solidFill>
                </w14:textFill>
              </w:rPr>
            </w:pPr>
            <w:r>
              <w:rPr>
                <w:rFonts w:ascii="Times New Roman" w:hAnsi="Times New Roman" w:eastAsia="Times New Roman" w:cs="Times New Roman"/>
                <w:color w:val="000000" w:themeColor="text1"/>
                <w:w w:val="97"/>
                <w:sz w:val="20"/>
                <w:szCs w:val="20"/>
                <w14:textFill>
                  <w14:solidFill>
                    <w14:schemeClr w14:val="tx1"/>
                  </w14:solidFill>
                </w14:textFill>
              </w:rPr>
              <w:t>M</w:t>
            </w:r>
          </w:p>
        </w:tc>
        <w:tc>
          <w:tcPr>
            <w:tcW w:w="461" w:type="dxa"/>
            <w:shd w:val="clear" w:color="auto" w:fill="FFFFFF" w:themeFill="background1"/>
            <w:vAlign w:val="bottom"/>
          </w:tcPr>
          <w:p>
            <w:pPr>
              <w:jc w:val="center"/>
              <w:rPr>
                <w:rFonts w:ascii="Times New Roman" w:hAnsi="Times New Roman" w:eastAsia="Times New Roman" w:cs="Times New Roman"/>
                <w:color w:val="000000" w:themeColor="text1"/>
                <w:w w:val="97"/>
                <w:sz w:val="20"/>
                <w:szCs w:val="20"/>
                <w14:textFill>
                  <w14:solidFill>
                    <w14:schemeClr w14:val="tx1"/>
                  </w14:solidFill>
                </w14:textFill>
              </w:rPr>
            </w:pPr>
            <w:r>
              <w:rPr>
                <w:rFonts w:ascii="Times New Roman" w:hAnsi="Times New Roman" w:eastAsia="Times New Roman" w:cs="Times New Roman"/>
                <w:color w:val="000000" w:themeColor="text1"/>
                <w:w w:val="97"/>
                <w:sz w:val="20"/>
                <w:szCs w:val="20"/>
                <w14:textFill>
                  <w14:solidFill>
                    <w14:schemeClr w14:val="tx1"/>
                  </w14:solidFill>
                </w14:textFill>
              </w:rPr>
              <w:t>M</w:t>
            </w:r>
          </w:p>
        </w:tc>
        <w:tc>
          <w:tcPr>
            <w:tcW w:w="501" w:type="dxa"/>
            <w:shd w:val="clear" w:color="auto" w:fill="FFFFFF" w:themeFill="background1"/>
            <w:vAlign w:val="bottom"/>
          </w:tcPr>
          <w:p>
            <w:pPr>
              <w:jc w:val="center"/>
              <w:rPr>
                <w:rFonts w:ascii="Times New Roman" w:hAnsi="Times New Roman" w:eastAsia="Times New Roman" w:cs="Times New Roman"/>
                <w:color w:val="000000" w:themeColor="text1"/>
                <w:w w:val="97"/>
                <w:sz w:val="20"/>
                <w:szCs w:val="20"/>
                <w14:textFill>
                  <w14:solidFill>
                    <w14:schemeClr w14:val="tx1"/>
                  </w14:solidFill>
                </w14:textFill>
              </w:rPr>
            </w:pPr>
            <w:r>
              <w:rPr>
                <w:rFonts w:ascii="Times New Roman" w:hAnsi="Times New Roman" w:eastAsia="Times New Roman" w:cs="Times New Roman"/>
                <w:color w:val="000000" w:themeColor="text1"/>
                <w:w w:val="97"/>
                <w:sz w:val="20"/>
                <w:szCs w:val="20"/>
                <w14:textFill>
                  <w14:solidFill>
                    <w14:schemeClr w14:val="tx1"/>
                  </w14:solidFill>
                </w14:textFill>
              </w:rPr>
              <w:t>H</w:t>
            </w:r>
          </w:p>
        </w:tc>
        <w:tc>
          <w:tcPr>
            <w:tcW w:w="501" w:type="dxa"/>
            <w:shd w:val="clear" w:color="auto" w:fill="FFFFFF" w:themeFill="background1"/>
            <w:vAlign w:val="bottom"/>
          </w:tcPr>
          <w:p>
            <w:pPr>
              <w:jc w:val="center"/>
              <w:rPr>
                <w:rFonts w:ascii="Times New Roman" w:hAnsi="Times New Roman" w:eastAsia="Times New Roman" w:cs="Times New Roman"/>
                <w:color w:val="000000" w:themeColor="text1"/>
                <w:w w:val="97"/>
                <w:sz w:val="20"/>
                <w:szCs w:val="20"/>
                <w14:textFill>
                  <w14:solidFill>
                    <w14:schemeClr w14:val="tx1"/>
                  </w14:solidFill>
                </w14:textFill>
              </w:rPr>
            </w:pPr>
            <w:r>
              <w:rPr>
                <w:rFonts w:ascii="Times New Roman" w:hAnsi="Times New Roman" w:eastAsia="Times New Roman" w:cs="Times New Roman"/>
                <w:color w:val="000000" w:themeColor="text1"/>
                <w:w w:val="97"/>
                <w:sz w:val="20"/>
                <w:szCs w:val="20"/>
                <w14:textFill>
                  <w14:solidFill>
                    <w14:schemeClr w14:val="tx1"/>
                  </w14:solidFill>
                </w14:textFill>
              </w:rPr>
              <w:t>H</w:t>
            </w:r>
          </w:p>
        </w:tc>
        <w:tc>
          <w:tcPr>
            <w:tcW w:w="506" w:type="dxa"/>
            <w:shd w:val="clear" w:color="auto" w:fill="FFFFFF" w:themeFill="background1"/>
            <w:vAlign w:val="bottom"/>
          </w:tcPr>
          <w:p>
            <w:pPr>
              <w:jc w:val="center"/>
              <w:rPr>
                <w:rFonts w:ascii="Times New Roman" w:hAnsi="Times New Roman" w:eastAsia="Times New Roman" w:cs="Times New Roman"/>
                <w:color w:val="000000" w:themeColor="text1"/>
                <w:w w:val="97"/>
                <w:sz w:val="20"/>
                <w:szCs w:val="20"/>
                <w14:textFill>
                  <w14:solidFill>
                    <w14:schemeClr w14:val="tx1"/>
                  </w14:solidFill>
                </w14:textFill>
              </w:rPr>
            </w:pPr>
            <w:r>
              <w:rPr>
                <w:rFonts w:ascii="Times New Roman" w:hAnsi="Times New Roman" w:eastAsia="Times New Roman" w:cs="Times New Roman"/>
                <w:color w:val="000000" w:themeColor="text1"/>
                <w:w w:val="97"/>
                <w:sz w:val="20"/>
                <w:szCs w:val="20"/>
                <w14:textFill>
                  <w14:solidFill>
                    <w14:schemeClr w14:val="tx1"/>
                  </w14:solidFill>
                </w14:textFill>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43" w:type="dxa"/>
            <w:bottom w:w="0" w:type="dxa"/>
            <w:right w:w="43" w:type="dxa"/>
          </w:tblCellMar>
        </w:tblPrEx>
        <w:trPr>
          <w:trHeight w:val="272" w:hRule="exact"/>
          <w:jc w:val="center"/>
        </w:trPr>
        <w:tc>
          <w:tcPr>
            <w:tcW w:w="1034" w:type="dxa"/>
            <w:shd w:val="clear" w:color="auto" w:fill="FFFFFF" w:themeFill="background1"/>
            <w:vAlign w:val="bottom"/>
          </w:tcPr>
          <w:p>
            <w:pPr>
              <w:jc w:val="center"/>
              <w:rPr>
                <w:rFonts w:ascii="Times New Roman" w:hAnsi="Times New Roman" w:eastAsia="Times New Roman" w:cs="Times New Roman"/>
                <w:color w:val="000000" w:themeColor="text1"/>
                <w:w w:val="97"/>
                <w:sz w:val="20"/>
                <w:szCs w:val="20"/>
                <w14:textFill>
                  <w14:solidFill>
                    <w14:schemeClr w14:val="tx1"/>
                  </w14:solidFill>
                </w14:textFill>
              </w:rPr>
            </w:pPr>
            <w:r>
              <w:rPr>
                <w:rFonts w:ascii="Times New Roman" w:hAnsi="Times New Roman" w:eastAsia="Times New Roman" w:cs="Times New Roman"/>
                <w:color w:val="000000" w:themeColor="text1"/>
                <w:w w:val="97"/>
                <w:sz w:val="20"/>
                <w:szCs w:val="20"/>
                <w14:textFill>
                  <w14:solidFill>
                    <w14:schemeClr w14:val="tx1"/>
                  </w14:solidFill>
                </w14:textFill>
              </w:rPr>
              <w:t>VH</w:t>
            </w:r>
          </w:p>
        </w:tc>
        <w:tc>
          <w:tcPr>
            <w:tcW w:w="174" w:type="dxa"/>
            <w:shd w:val="clear" w:color="auto" w:fill="FFFFFF" w:themeFill="background1"/>
            <w:vAlign w:val="bottom"/>
          </w:tcPr>
          <w:p>
            <w:pPr>
              <w:jc w:val="center"/>
              <w:rPr>
                <w:rFonts w:ascii="Times New Roman" w:hAnsi="Times New Roman" w:eastAsia="Times New Roman" w:cs="Times New Roman"/>
                <w:color w:val="000000" w:themeColor="text1"/>
                <w:w w:val="97"/>
                <w:sz w:val="20"/>
                <w:szCs w:val="20"/>
                <w14:textFill>
                  <w14:solidFill>
                    <w14:schemeClr w14:val="tx1"/>
                  </w14:solidFill>
                </w14:textFill>
              </w:rPr>
            </w:pPr>
            <w:r>
              <w:rPr>
                <w:rFonts w:ascii="Times New Roman" w:hAnsi="Times New Roman" w:eastAsia="Times New Roman" w:cs="Times New Roman"/>
                <w:color w:val="000000" w:themeColor="text1"/>
                <w:w w:val="97"/>
                <w:sz w:val="20"/>
                <w:szCs w:val="20"/>
                <w14:textFill>
                  <w14:solidFill>
                    <w14:schemeClr w14:val="tx1"/>
                  </w14:solidFill>
                </w14:textFill>
              </w:rPr>
              <w:t>M</w:t>
            </w:r>
          </w:p>
        </w:tc>
        <w:tc>
          <w:tcPr>
            <w:tcW w:w="461" w:type="dxa"/>
            <w:shd w:val="clear" w:color="auto" w:fill="FFFFFF" w:themeFill="background1"/>
            <w:vAlign w:val="bottom"/>
          </w:tcPr>
          <w:p>
            <w:pPr>
              <w:jc w:val="center"/>
              <w:rPr>
                <w:rFonts w:ascii="Times New Roman" w:hAnsi="Times New Roman" w:eastAsia="Times New Roman" w:cs="Times New Roman"/>
                <w:color w:val="000000" w:themeColor="text1"/>
                <w:w w:val="97"/>
                <w:sz w:val="20"/>
                <w:szCs w:val="20"/>
                <w14:textFill>
                  <w14:solidFill>
                    <w14:schemeClr w14:val="tx1"/>
                  </w14:solidFill>
                </w14:textFill>
              </w:rPr>
            </w:pPr>
            <w:r>
              <w:rPr>
                <w:rFonts w:ascii="Times New Roman" w:hAnsi="Times New Roman" w:eastAsia="Times New Roman" w:cs="Times New Roman"/>
                <w:color w:val="000000" w:themeColor="text1"/>
                <w:w w:val="97"/>
                <w:sz w:val="20"/>
                <w:szCs w:val="20"/>
                <w14:textFill>
                  <w14:solidFill>
                    <w14:schemeClr w14:val="tx1"/>
                  </w14:solidFill>
                </w14:textFill>
              </w:rPr>
              <w:t>H</w:t>
            </w:r>
          </w:p>
        </w:tc>
        <w:tc>
          <w:tcPr>
            <w:tcW w:w="501" w:type="dxa"/>
            <w:shd w:val="clear" w:color="auto" w:fill="FFFFFF" w:themeFill="background1"/>
            <w:vAlign w:val="bottom"/>
          </w:tcPr>
          <w:p>
            <w:pPr>
              <w:jc w:val="center"/>
              <w:rPr>
                <w:rFonts w:ascii="Times New Roman" w:hAnsi="Times New Roman" w:eastAsia="Times New Roman" w:cs="Times New Roman"/>
                <w:color w:val="000000" w:themeColor="text1"/>
                <w:w w:val="97"/>
                <w:sz w:val="20"/>
                <w:szCs w:val="20"/>
                <w14:textFill>
                  <w14:solidFill>
                    <w14:schemeClr w14:val="tx1"/>
                  </w14:solidFill>
                </w14:textFill>
              </w:rPr>
            </w:pPr>
            <w:r>
              <w:rPr>
                <w:rFonts w:ascii="Times New Roman" w:hAnsi="Times New Roman" w:eastAsia="Times New Roman" w:cs="Times New Roman"/>
                <w:color w:val="000000" w:themeColor="text1"/>
                <w:w w:val="97"/>
                <w:sz w:val="20"/>
                <w:szCs w:val="20"/>
                <w14:textFill>
                  <w14:solidFill>
                    <w14:schemeClr w14:val="tx1"/>
                  </w14:solidFill>
                </w14:textFill>
              </w:rPr>
              <w:t>VH</w:t>
            </w:r>
          </w:p>
        </w:tc>
        <w:tc>
          <w:tcPr>
            <w:tcW w:w="501" w:type="dxa"/>
            <w:shd w:val="clear" w:color="auto" w:fill="FFFFFF" w:themeFill="background1"/>
            <w:vAlign w:val="bottom"/>
          </w:tcPr>
          <w:p>
            <w:pPr>
              <w:jc w:val="center"/>
              <w:rPr>
                <w:rFonts w:ascii="Times New Roman" w:hAnsi="Times New Roman" w:eastAsia="Times New Roman" w:cs="Times New Roman"/>
                <w:color w:val="000000" w:themeColor="text1"/>
                <w:w w:val="97"/>
                <w:sz w:val="20"/>
                <w:szCs w:val="20"/>
                <w14:textFill>
                  <w14:solidFill>
                    <w14:schemeClr w14:val="tx1"/>
                  </w14:solidFill>
                </w14:textFill>
              </w:rPr>
            </w:pPr>
            <w:r>
              <w:rPr>
                <w:rFonts w:ascii="Times New Roman" w:hAnsi="Times New Roman" w:eastAsia="Times New Roman" w:cs="Times New Roman"/>
                <w:color w:val="000000" w:themeColor="text1"/>
                <w:w w:val="97"/>
                <w:sz w:val="20"/>
                <w:szCs w:val="20"/>
                <w14:textFill>
                  <w14:solidFill>
                    <w14:schemeClr w14:val="tx1"/>
                  </w14:solidFill>
                </w14:textFill>
              </w:rPr>
              <w:t>VH</w:t>
            </w:r>
          </w:p>
        </w:tc>
        <w:tc>
          <w:tcPr>
            <w:tcW w:w="506" w:type="dxa"/>
            <w:shd w:val="clear" w:color="auto" w:fill="FFFFFF" w:themeFill="background1"/>
            <w:vAlign w:val="bottom"/>
          </w:tcPr>
          <w:p>
            <w:pPr>
              <w:jc w:val="center"/>
              <w:rPr>
                <w:rFonts w:ascii="Times New Roman" w:hAnsi="Times New Roman" w:eastAsia="Times New Roman" w:cs="Times New Roman"/>
                <w:color w:val="000000" w:themeColor="text1"/>
                <w:w w:val="97"/>
                <w:sz w:val="20"/>
                <w:szCs w:val="20"/>
                <w14:textFill>
                  <w14:solidFill>
                    <w14:schemeClr w14:val="tx1"/>
                  </w14:solidFill>
                </w14:textFill>
              </w:rPr>
            </w:pPr>
            <w:r>
              <w:rPr>
                <w:rFonts w:ascii="Times New Roman" w:hAnsi="Times New Roman" w:eastAsia="Times New Roman" w:cs="Times New Roman"/>
                <w:color w:val="000000" w:themeColor="text1"/>
                <w:w w:val="97"/>
                <w:sz w:val="20"/>
                <w:szCs w:val="20"/>
                <w14:textFill>
                  <w14:solidFill>
                    <w14:schemeClr w14:val="tx1"/>
                  </w14:solidFill>
                </w14:textFill>
              </w:rPr>
              <w:t>VH</w:t>
            </w:r>
          </w:p>
        </w:tc>
      </w:tr>
    </w:tbl>
    <w:p>
      <w:pPr>
        <w:jc w:val="both"/>
        <w:rPr>
          <w:rFonts w:ascii="Times New Roman" w:hAnsi="Times New Roman" w:cs="Times New Roman"/>
          <w:sz w:val="16"/>
        </w:rPr>
      </w:pPr>
    </w:p>
    <w:p>
      <w:pPr>
        <w:spacing w:line="360" w:lineRule="auto"/>
        <w:jc w:val="both"/>
        <w:rPr>
          <w:rFonts w:ascii="Times New Roman" w:hAnsi="Times New Roman" w:cs="Times New Roman"/>
          <w:sz w:val="24"/>
        </w:rPr>
      </w:pPr>
      <w:r>
        <w:rPr>
          <w:rFonts w:ascii="Times New Roman" w:hAnsi="Times New Roman" w:cs="Times New Roman"/>
          <w:sz w:val="24"/>
        </w:rPr>
        <w:t>Four rules are formed using minimum, maximum and mean wind speed values of training pattern which are given as:</w:t>
      </w:r>
    </w:p>
    <w:p>
      <w:pPr>
        <w:spacing w:after="0" w:line="360" w:lineRule="auto"/>
        <w:jc w:val="both"/>
        <w:rPr>
          <w:rFonts w:ascii="Times New Roman" w:hAnsi="Times New Roman" w:cs="Times New Roman"/>
        </w:rPr>
      </w:pPr>
      <w:r>
        <w:rPr>
          <w:rFonts w:ascii="Times New Roman" w:hAnsi="Times New Roman" w:cs="Times New Roman"/>
        </w:rPr>
        <w:t>Rule 1:   If x</w:t>
      </w:r>
      <w:r>
        <w:rPr>
          <w:rFonts w:ascii="Times New Roman" w:hAnsi="Times New Roman" w:cs="Times New Roman"/>
          <w:vertAlign w:val="subscript"/>
        </w:rPr>
        <w:t>1</w:t>
      </w:r>
      <w:r>
        <w:rPr>
          <w:rFonts w:ascii="Times New Roman" w:hAnsi="Times New Roman" w:cs="Times New Roman"/>
        </w:rPr>
        <w:t xml:space="preserve">(t) is about 0 THEN </w:t>
      </w:r>
      <m:oMath>
        <m:acc>
          <m:accPr>
            <m:chr m:val="̇"/>
            <m:ctrlPr>
              <w:rPr>
                <w:rFonts w:ascii="Cambria Math" w:hAnsi="Cambria Math" w:cs="Times New Roman"/>
                <w:i/>
              </w:rPr>
            </m:ctrlPr>
          </m:accPr>
          <m:e>
            <m:r>
              <m:rPr/>
              <w:rPr>
                <w:rFonts w:ascii="Cambria Math" w:hAnsi="Cambria Math" w:cs="Times New Roman"/>
              </w:rPr>
              <m:t>x</m:t>
            </m:r>
            <m:ctrlPr>
              <w:rPr>
                <w:rFonts w:ascii="Cambria Math" w:hAnsi="Cambria Math" w:cs="Times New Roman"/>
                <w:i/>
              </w:rPr>
            </m:ctrlPr>
          </m:e>
        </m:acc>
        <m:d>
          <m:dPr>
            <m:ctrlPr>
              <w:rPr>
                <w:rFonts w:ascii="Cambria Math" w:hAnsi="Cambria Math" w:cs="Times New Roman"/>
                <w:i/>
              </w:rPr>
            </m:ctrlPr>
          </m:dPr>
          <m:e>
            <m:r>
              <m:rPr/>
              <w:rPr>
                <w:rFonts w:ascii="Cambria Math" w:hAnsi="Cambria Math" w:cs="Times New Roman"/>
              </w:rPr>
              <m:t>t</m:t>
            </m:r>
            <m:ctrlPr>
              <w:rPr>
                <w:rFonts w:ascii="Cambria Math" w:hAnsi="Cambria Math" w:cs="Times New Roman"/>
                <w:i/>
              </w:rPr>
            </m:ctrlPr>
          </m:e>
        </m:d>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A</m:t>
            </m:r>
            <m:ctrlPr>
              <w:rPr>
                <w:rFonts w:ascii="Cambria Math" w:hAnsi="Cambria Math" w:cs="Times New Roman"/>
                <w:i/>
              </w:rPr>
            </m:ctrlPr>
          </m:e>
          <m:sub>
            <m:r>
              <m:rPr/>
              <w:rPr>
                <w:rFonts w:ascii="Cambria Math" w:hAnsi="Cambria Math" w:cs="Times New Roman"/>
              </w:rPr>
              <m:t>1</m:t>
            </m:r>
            <m:ctrlPr>
              <w:rPr>
                <w:rFonts w:ascii="Cambria Math" w:hAnsi="Cambria Math" w:cs="Times New Roman"/>
                <w:i/>
              </w:rPr>
            </m:ctrlPr>
          </m:sub>
        </m:sSub>
        <m:r>
          <m:rPr/>
          <w:rPr>
            <w:rFonts w:ascii="Cambria Math" w:hAnsi="Cambria Math" w:cs="Times New Roman"/>
          </w:rPr>
          <m:t>x</m:t>
        </m:r>
        <m:d>
          <m:dPr>
            <m:ctrlPr>
              <w:rPr>
                <w:rFonts w:ascii="Cambria Math" w:hAnsi="Cambria Math" w:cs="Times New Roman"/>
                <w:i/>
              </w:rPr>
            </m:ctrlPr>
          </m:dPr>
          <m:e>
            <m:r>
              <m:rPr/>
              <w:rPr>
                <w:rFonts w:ascii="Cambria Math" w:hAnsi="Cambria Math" w:cs="Times New Roman"/>
              </w:rPr>
              <m:t>t</m:t>
            </m:r>
            <m:ctrlPr>
              <w:rPr>
                <w:rFonts w:ascii="Cambria Math" w:hAnsi="Cambria Math" w:cs="Times New Roman"/>
                <w:i/>
              </w:rPr>
            </m:ctrlPr>
          </m:e>
        </m:d>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B</m:t>
            </m:r>
            <m:ctrlPr>
              <w:rPr>
                <w:rFonts w:ascii="Cambria Math" w:hAnsi="Cambria Math" w:cs="Times New Roman"/>
                <w:i/>
              </w:rPr>
            </m:ctrlPr>
          </m:e>
          <m:sub>
            <m:r>
              <m:rPr/>
              <w:rPr>
                <w:rFonts w:ascii="Cambria Math" w:hAnsi="Cambria Math" w:cs="Times New Roman"/>
              </w:rPr>
              <m:t>1</m:t>
            </m:r>
            <m:ctrlPr>
              <w:rPr>
                <w:rFonts w:ascii="Cambria Math" w:hAnsi="Cambria Math" w:cs="Times New Roman"/>
                <w:i/>
              </w:rPr>
            </m:ctrlPr>
          </m:sub>
        </m:sSub>
        <m:r>
          <m:rPr/>
          <w:rPr>
            <w:rFonts w:ascii="Cambria Math" w:hAnsi="Cambria Math" w:cs="Times New Roman"/>
          </w:rPr>
          <m:t>u</m:t>
        </m:r>
        <m:d>
          <m:dPr>
            <m:ctrlPr>
              <w:rPr>
                <w:rFonts w:ascii="Cambria Math" w:hAnsi="Cambria Math" w:cs="Times New Roman"/>
                <w:i/>
              </w:rPr>
            </m:ctrlPr>
          </m:dPr>
          <m:e>
            <m:r>
              <m:rPr/>
              <w:rPr>
                <w:rFonts w:ascii="Cambria Math" w:hAnsi="Cambria Math" w:cs="Times New Roman"/>
              </w:rPr>
              <m:t>t</m:t>
            </m:r>
            <m:ctrlPr>
              <w:rPr>
                <w:rFonts w:ascii="Cambria Math" w:hAnsi="Cambria Math" w:cs="Times New Roman"/>
                <w:i/>
              </w:rPr>
            </m:ctrlPr>
          </m:e>
        </m:d>
      </m:oMath>
    </w:p>
    <w:p>
      <w:pPr>
        <w:spacing w:after="0" w:line="360" w:lineRule="auto"/>
        <w:ind w:left="810" w:hanging="810"/>
        <w:jc w:val="both"/>
        <w:rPr>
          <w:rFonts w:ascii="Times New Roman" w:hAnsi="Times New Roman" w:cs="Times New Roman"/>
        </w:rPr>
      </w:pPr>
      <w:r>
        <w:rPr>
          <w:rFonts w:ascii="Times New Roman" w:hAnsi="Times New Roman" w:cs="Times New Roman"/>
        </w:rPr>
        <w:t>Rule 2: If x</w:t>
      </w:r>
      <w:r>
        <w:rPr>
          <w:rFonts w:ascii="Times New Roman" w:hAnsi="Times New Roman" w:cs="Times New Roman"/>
          <w:vertAlign w:val="subscript"/>
        </w:rPr>
        <w:t>1</w:t>
      </w:r>
      <w:r>
        <w:rPr>
          <w:rFonts w:ascii="Times New Roman" w:hAnsi="Times New Roman" w:cs="Times New Roman"/>
        </w:rPr>
        <w:t xml:space="preserve">(t) is above 0 and below minimum wind speed THEN </w:t>
      </w:r>
      <m:oMath>
        <m:acc>
          <m:accPr>
            <m:chr m:val="̇"/>
            <m:ctrlPr>
              <w:rPr>
                <w:rFonts w:ascii="Cambria Math" w:hAnsi="Cambria Math" w:cs="Times New Roman"/>
                <w:i/>
              </w:rPr>
            </m:ctrlPr>
          </m:accPr>
          <m:e>
            <m:r>
              <m:rPr/>
              <w:rPr>
                <w:rFonts w:ascii="Cambria Math" w:hAnsi="Cambria Math" w:cs="Times New Roman"/>
              </w:rPr>
              <m:t>x</m:t>
            </m:r>
            <m:ctrlPr>
              <w:rPr>
                <w:rFonts w:ascii="Cambria Math" w:hAnsi="Cambria Math" w:cs="Times New Roman"/>
                <w:i/>
              </w:rPr>
            </m:ctrlPr>
          </m:e>
        </m:acc>
        <m:d>
          <m:dPr>
            <m:ctrlPr>
              <w:rPr>
                <w:rFonts w:ascii="Cambria Math" w:hAnsi="Cambria Math" w:cs="Times New Roman"/>
                <w:i/>
              </w:rPr>
            </m:ctrlPr>
          </m:dPr>
          <m:e>
            <m:r>
              <m:rPr/>
              <w:rPr>
                <w:rFonts w:ascii="Cambria Math" w:hAnsi="Cambria Math" w:cs="Times New Roman"/>
              </w:rPr>
              <m:t>t</m:t>
            </m:r>
            <m:ctrlPr>
              <w:rPr>
                <w:rFonts w:ascii="Cambria Math" w:hAnsi="Cambria Math" w:cs="Times New Roman"/>
                <w:i/>
              </w:rPr>
            </m:ctrlPr>
          </m:e>
        </m:d>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A</m:t>
            </m:r>
            <m:ctrlPr>
              <w:rPr>
                <w:rFonts w:ascii="Cambria Math" w:hAnsi="Cambria Math" w:cs="Times New Roman"/>
                <w:i/>
              </w:rPr>
            </m:ctrlPr>
          </m:e>
          <m:sub>
            <m:r>
              <m:rPr/>
              <w:rPr>
                <w:rFonts w:ascii="Cambria Math" w:hAnsi="Cambria Math" w:cs="Times New Roman"/>
              </w:rPr>
              <m:t>2</m:t>
            </m:r>
            <m:ctrlPr>
              <w:rPr>
                <w:rFonts w:ascii="Cambria Math" w:hAnsi="Cambria Math" w:cs="Times New Roman"/>
                <w:i/>
              </w:rPr>
            </m:ctrlPr>
          </m:sub>
        </m:sSub>
        <m:r>
          <m:rPr/>
          <w:rPr>
            <w:rFonts w:ascii="Cambria Math" w:hAnsi="Cambria Math" w:cs="Times New Roman"/>
          </w:rPr>
          <m:t>x</m:t>
        </m:r>
        <m:d>
          <m:dPr>
            <m:ctrlPr>
              <w:rPr>
                <w:rFonts w:ascii="Cambria Math" w:hAnsi="Cambria Math" w:cs="Times New Roman"/>
                <w:i/>
              </w:rPr>
            </m:ctrlPr>
          </m:dPr>
          <m:e>
            <m:r>
              <m:rPr/>
              <w:rPr>
                <w:rFonts w:ascii="Cambria Math" w:hAnsi="Cambria Math" w:cs="Times New Roman"/>
              </w:rPr>
              <m:t>t</m:t>
            </m:r>
            <m:ctrlPr>
              <w:rPr>
                <w:rFonts w:ascii="Cambria Math" w:hAnsi="Cambria Math" w:cs="Times New Roman"/>
                <w:i/>
              </w:rPr>
            </m:ctrlPr>
          </m:e>
        </m:d>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B</m:t>
            </m:r>
            <m:ctrlPr>
              <w:rPr>
                <w:rFonts w:ascii="Cambria Math" w:hAnsi="Cambria Math" w:cs="Times New Roman"/>
                <w:i/>
              </w:rPr>
            </m:ctrlPr>
          </m:e>
          <m:sub>
            <m:r>
              <m:rPr/>
              <w:rPr>
                <w:rFonts w:ascii="Cambria Math" w:hAnsi="Cambria Math" w:cs="Times New Roman"/>
              </w:rPr>
              <m:t>2</m:t>
            </m:r>
            <m:ctrlPr>
              <w:rPr>
                <w:rFonts w:ascii="Cambria Math" w:hAnsi="Cambria Math" w:cs="Times New Roman"/>
                <w:i/>
              </w:rPr>
            </m:ctrlPr>
          </m:sub>
        </m:sSub>
        <m:r>
          <m:rPr/>
          <w:rPr>
            <w:rFonts w:ascii="Cambria Math" w:hAnsi="Cambria Math" w:cs="Times New Roman"/>
          </w:rPr>
          <m:t>u</m:t>
        </m:r>
        <m:d>
          <m:dPr>
            <m:ctrlPr>
              <w:rPr>
                <w:rFonts w:ascii="Cambria Math" w:hAnsi="Cambria Math" w:cs="Times New Roman"/>
                <w:i/>
              </w:rPr>
            </m:ctrlPr>
          </m:dPr>
          <m:e>
            <m:r>
              <m:rPr/>
              <w:rPr>
                <w:rFonts w:ascii="Cambria Math" w:hAnsi="Cambria Math" w:cs="Times New Roman"/>
              </w:rPr>
              <m:t>t</m:t>
            </m:r>
            <m:ctrlPr>
              <w:rPr>
                <w:rFonts w:ascii="Cambria Math" w:hAnsi="Cambria Math" w:cs="Times New Roman"/>
                <w:i/>
              </w:rPr>
            </m:ctrlPr>
          </m:e>
        </m:d>
      </m:oMath>
    </w:p>
    <w:p>
      <w:pPr>
        <w:spacing w:after="0" w:line="360" w:lineRule="auto"/>
        <w:ind w:left="810" w:hanging="810"/>
        <w:jc w:val="both"/>
        <w:rPr>
          <w:rFonts w:ascii="Times New Roman" w:hAnsi="Times New Roman" w:cs="Times New Roman"/>
        </w:rPr>
      </w:pPr>
      <w:r>
        <w:rPr>
          <w:rFonts w:ascii="Times New Roman" w:hAnsi="Times New Roman" w:cs="Times New Roman"/>
        </w:rPr>
        <w:t>Rule 3: If x</w:t>
      </w:r>
      <w:r>
        <w:rPr>
          <w:rFonts w:ascii="Times New Roman" w:hAnsi="Times New Roman" w:cs="Times New Roman"/>
          <w:vertAlign w:val="subscript"/>
        </w:rPr>
        <w:t>1</w:t>
      </w:r>
      <w:r>
        <w:rPr>
          <w:rFonts w:ascii="Times New Roman" w:hAnsi="Times New Roman" w:cs="Times New Roman"/>
        </w:rPr>
        <w:t xml:space="preserve">(t) is above minimum and below mean wind speed THEN </w:t>
      </w:r>
      <m:oMath>
        <m:acc>
          <m:accPr>
            <m:chr m:val="̇"/>
            <m:ctrlPr>
              <w:rPr>
                <w:rFonts w:ascii="Cambria Math" w:hAnsi="Cambria Math" w:cs="Times New Roman"/>
                <w:i/>
              </w:rPr>
            </m:ctrlPr>
          </m:accPr>
          <m:e>
            <m:r>
              <m:rPr/>
              <w:rPr>
                <w:rFonts w:ascii="Cambria Math" w:hAnsi="Cambria Math" w:cs="Times New Roman"/>
              </w:rPr>
              <m:t>x</m:t>
            </m:r>
            <m:ctrlPr>
              <w:rPr>
                <w:rFonts w:ascii="Cambria Math" w:hAnsi="Cambria Math" w:cs="Times New Roman"/>
                <w:i/>
              </w:rPr>
            </m:ctrlPr>
          </m:e>
        </m:acc>
        <m:d>
          <m:dPr>
            <m:ctrlPr>
              <w:rPr>
                <w:rFonts w:ascii="Cambria Math" w:hAnsi="Cambria Math" w:cs="Times New Roman"/>
                <w:i/>
              </w:rPr>
            </m:ctrlPr>
          </m:dPr>
          <m:e>
            <m:r>
              <m:rPr/>
              <w:rPr>
                <w:rFonts w:ascii="Cambria Math" w:hAnsi="Cambria Math" w:cs="Times New Roman"/>
              </w:rPr>
              <m:t>t</m:t>
            </m:r>
            <m:ctrlPr>
              <w:rPr>
                <w:rFonts w:ascii="Cambria Math" w:hAnsi="Cambria Math" w:cs="Times New Roman"/>
                <w:i/>
              </w:rPr>
            </m:ctrlPr>
          </m:e>
        </m:d>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A</m:t>
            </m:r>
            <m:ctrlPr>
              <w:rPr>
                <w:rFonts w:ascii="Cambria Math" w:hAnsi="Cambria Math" w:cs="Times New Roman"/>
                <w:i/>
              </w:rPr>
            </m:ctrlPr>
          </m:e>
          <m:sub>
            <m:r>
              <m:rPr/>
              <w:rPr>
                <w:rFonts w:ascii="Cambria Math" w:hAnsi="Cambria Math" w:cs="Times New Roman"/>
              </w:rPr>
              <m:t>3</m:t>
            </m:r>
            <m:ctrlPr>
              <w:rPr>
                <w:rFonts w:ascii="Cambria Math" w:hAnsi="Cambria Math" w:cs="Times New Roman"/>
                <w:i/>
              </w:rPr>
            </m:ctrlPr>
          </m:sub>
        </m:sSub>
        <m:r>
          <m:rPr/>
          <w:rPr>
            <w:rFonts w:ascii="Cambria Math" w:hAnsi="Cambria Math" w:cs="Times New Roman"/>
          </w:rPr>
          <m:t>x</m:t>
        </m:r>
        <m:d>
          <m:dPr>
            <m:ctrlPr>
              <w:rPr>
                <w:rFonts w:ascii="Cambria Math" w:hAnsi="Cambria Math" w:cs="Times New Roman"/>
                <w:i/>
              </w:rPr>
            </m:ctrlPr>
          </m:dPr>
          <m:e>
            <m:r>
              <m:rPr/>
              <w:rPr>
                <w:rFonts w:ascii="Cambria Math" w:hAnsi="Cambria Math" w:cs="Times New Roman"/>
              </w:rPr>
              <m:t>t</m:t>
            </m:r>
            <m:ctrlPr>
              <w:rPr>
                <w:rFonts w:ascii="Cambria Math" w:hAnsi="Cambria Math" w:cs="Times New Roman"/>
                <w:i/>
              </w:rPr>
            </m:ctrlPr>
          </m:e>
        </m:d>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B</m:t>
            </m:r>
            <m:ctrlPr>
              <w:rPr>
                <w:rFonts w:ascii="Cambria Math" w:hAnsi="Cambria Math" w:cs="Times New Roman"/>
                <w:i/>
              </w:rPr>
            </m:ctrlPr>
          </m:e>
          <m:sub>
            <m:r>
              <m:rPr/>
              <w:rPr>
                <w:rFonts w:ascii="Cambria Math" w:hAnsi="Cambria Math" w:cs="Times New Roman"/>
              </w:rPr>
              <m:t>3</m:t>
            </m:r>
            <m:ctrlPr>
              <w:rPr>
                <w:rFonts w:ascii="Cambria Math" w:hAnsi="Cambria Math" w:cs="Times New Roman"/>
                <w:i/>
              </w:rPr>
            </m:ctrlPr>
          </m:sub>
        </m:sSub>
        <m:r>
          <m:rPr/>
          <w:rPr>
            <w:rFonts w:ascii="Cambria Math" w:hAnsi="Cambria Math" w:cs="Times New Roman"/>
          </w:rPr>
          <m:t>u</m:t>
        </m:r>
        <m:d>
          <m:dPr>
            <m:ctrlPr>
              <w:rPr>
                <w:rFonts w:ascii="Cambria Math" w:hAnsi="Cambria Math" w:cs="Times New Roman"/>
                <w:i/>
              </w:rPr>
            </m:ctrlPr>
          </m:dPr>
          <m:e>
            <m:r>
              <m:rPr/>
              <w:rPr>
                <w:rFonts w:ascii="Cambria Math" w:hAnsi="Cambria Math" w:cs="Times New Roman"/>
              </w:rPr>
              <m:t>t</m:t>
            </m:r>
            <m:ctrlPr>
              <w:rPr>
                <w:rFonts w:ascii="Cambria Math" w:hAnsi="Cambria Math" w:cs="Times New Roman"/>
                <w:i/>
              </w:rPr>
            </m:ctrlPr>
          </m:e>
        </m:d>
      </m:oMath>
    </w:p>
    <w:p>
      <w:pPr>
        <w:spacing w:after="0" w:line="360" w:lineRule="auto"/>
        <w:ind w:left="810" w:hanging="810"/>
        <w:jc w:val="both"/>
        <w:rPr>
          <w:rFonts w:ascii="Times New Roman" w:hAnsi="Times New Roman" w:cs="Times New Roman"/>
        </w:rPr>
      </w:pPr>
      <w:r>
        <w:rPr>
          <w:rFonts w:ascii="Times New Roman" w:hAnsi="Times New Roman" w:cs="Times New Roman"/>
        </w:rPr>
        <w:t>Rule 4: If x</w:t>
      </w:r>
      <w:r>
        <w:rPr>
          <w:rFonts w:ascii="Times New Roman" w:hAnsi="Times New Roman" w:cs="Times New Roman"/>
          <w:vertAlign w:val="subscript"/>
        </w:rPr>
        <w:t>1</w:t>
      </w:r>
      <w:r>
        <w:rPr>
          <w:rFonts w:ascii="Times New Roman" w:hAnsi="Times New Roman" w:cs="Times New Roman"/>
        </w:rPr>
        <w:t xml:space="preserve">(t) is above mean and below maximum wind speed THEN </w:t>
      </w:r>
      <m:oMath>
        <m:acc>
          <m:accPr>
            <m:chr m:val="̇"/>
            <m:ctrlPr>
              <w:rPr>
                <w:rFonts w:ascii="Cambria Math" w:hAnsi="Cambria Math" w:cs="Times New Roman"/>
                <w:i/>
              </w:rPr>
            </m:ctrlPr>
          </m:accPr>
          <m:e>
            <m:r>
              <m:rPr/>
              <w:rPr>
                <w:rFonts w:ascii="Cambria Math" w:hAnsi="Cambria Math" w:cs="Times New Roman"/>
              </w:rPr>
              <m:t>x</m:t>
            </m:r>
            <m:ctrlPr>
              <w:rPr>
                <w:rFonts w:ascii="Cambria Math" w:hAnsi="Cambria Math" w:cs="Times New Roman"/>
                <w:i/>
              </w:rPr>
            </m:ctrlPr>
          </m:e>
        </m:acc>
        <m:d>
          <m:dPr>
            <m:ctrlPr>
              <w:rPr>
                <w:rFonts w:ascii="Cambria Math" w:hAnsi="Cambria Math" w:cs="Times New Roman"/>
                <w:i/>
              </w:rPr>
            </m:ctrlPr>
          </m:dPr>
          <m:e>
            <m:r>
              <m:rPr/>
              <w:rPr>
                <w:rFonts w:ascii="Cambria Math" w:hAnsi="Cambria Math" w:cs="Times New Roman"/>
              </w:rPr>
              <m:t>t</m:t>
            </m:r>
            <m:ctrlPr>
              <w:rPr>
                <w:rFonts w:ascii="Cambria Math" w:hAnsi="Cambria Math" w:cs="Times New Roman"/>
                <w:i/>
              </w:rPr>
            </m:ctrlPr>
          </m:e>
        </m:d>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A</m:t>
            </m:r>
            <m:ctrlPr>
              <w:rPr>
                <w:rFonts w:ascii="Cambria Math" w:hAnsi="Cambria Math" w:cs="Times New Roman"/>
                <w:i/>
              </w:rPr>
            </m:ctrlPr>
          </m:e>
          <m:sub>
            <m:r>
              <m:rPr/>
              <w:rPr>
                <w:rFonts w:ascii="Cambria Math" w:hAnsi="Cambria Math" w:cs="Times New Roman"/>
              </w:rPr>
              <m:t>4</m:t>
            </m:r>
            <m:ctrlPr>
              <w:rPr>
                <w:rFonts w:ascii="Cambria Math" w:hAnsi="Cambria Math" w:cs="Times New Roman"/>
                <w:i/>
              </w:rPr>
            </m:ctrlPr>
          </m:sub>
        </m:sSub>
        <m:r>
          <m:rPr/>
          <w:rPr>
            <w:rFonts w:ascii="Cambria Math" w:hAnsi="Cambria Math" w:cs="Times New Roman"/>
          </w:rPr>
          <m:t>x</m:t>
        </m:r>
        <m:d>
          <m:dPr>
            <m:ctrlPr>
              <w:rPr>
                <w:rFonts w:ascii="Cambria Math" w:hAnsi="Cambria Math" w:cs="Times New Roman"/>
                <w:i/>
              </w:rPr>
            </m:ctrlPr>
          </m:dPr>
          <m:e>
            <m:r>
              <m:rPr/>
              <w:rPr>
                <w:rFonts w:ascii="Cambria Math" w:hAnsi="Cambria Math" w:cs="Times New Roman"/>
              </w:rPr>
              <m:t>t</m:t>
            </m:r>
            <m:ctrlPr>
              <w:rPr>
                <w:rFonts w:ascii="Cambria Math" w:hAnsi="Cambria Math" w:cs="Times New Roman"/>
                <w:i/>
              </w:rPr>
            </m:ctrlPr>
          </m:e>
        </m:d>
        <m:r>
          <m:rPr/>
          <w:rPr>
            <w:rFonts w:ascii="Cambria Math" w:hAnsi="Cambria Math" w:cs="Times New Roman"/>
          </w:rPr>
          <m:t>+</m:t>
        </m:r>
        <m:sSub>
          <m:sSubPr>
            <m:ctrlPr>
              <w:rPr>
                <w:rFonts w:ascii="Cambria Math" w:hAnsi="Cambria Math" w:cs="Times New Roman"/>
                <w:i/>
              </w:rPr>
            </m:ctrlPr>
          </m:sSubPr>
          <m:e>
            <m:r>
              <m:rPr/>
              <w:rPr>
                <w:rFonts w:ascii="Cambria Math" w:hAnsi="Cambria Math" w:cs="Times New Roman"/>
              </w:rPr>
              <m:t>B</m:t>
            </m:r>
            <m:ctrlPr>
              <w:rPr>
                <w:rFonts w:ascii="Cambria Math" w:hAnsi="Cambria Math" w:cs="Times New Roman"/>
                <w:i/>
              </w:rPr>
            </m:ctrlPr>
          </m:e>
          <m:sub>
            <m:r>
              <m:rPr/>
              <w:rPr>
                <w:rFonts w:ascii="Cambria Math" w:hAnsi="Cambria Math" w:cs="Times New Roman"/>
              </w:rPr>
              <m:t>4</m:t>
            </m:r>
            <m:ctrlPr>
              <w:rPr>
                <w:rFonts w:ascii="Cambria Math" w:hAnsi="Cambria Math" w:cs="Times New Roman"/>
                <w:i/>
              </w:rPr>
            </m:ctrlPr>
          </m:sub>
        </m:sSub>
        <m:r>
          <m:rPr/>
          <w:rPr>
            <w:rFonts w:ascii="Cambria Math" w:hAnsi="Cambria Math" w:cs="Times New Roman"/>
          </w:rPr>
          <m:t>u</m:t>
        </m:r>
        <m:d>
          <m:dPr>
            <m:ctrlPr>
              <w:rPr>
                <w:rFonts w:ascii="Cambria Math" w:hAnsi="Cambria Math" w:cs="Times New Roman"/>
                <w:i/>
              </w:rPr>
            </m:ctrlPr>
          </m:dPr>
          <m:e>
            <m:r>
              <m:rPr/>
              <w:rPr>
                <w:rFonts w:ascii="Cambria Math" w:hAnsi="Cambria Math" w:cs="Times New Roman"/>
              </w:rPr>
              <m:t>t</m:t>
            </m:r>
            <m:ctrlPr>
              <w:rPr>
                <w:rFonts w:ascii="Cambria Math" w:hAnsi="Cambria Math" w:cs="Times New Roman"/>
                <w:i/>
              </w:rPr>
            </m:ctrlPr>
          </m:e>
        </m:d>
      </m:oMath>
    </w:p>
    <w:p>
      <w:pPr>
        <w:spacing w:after="0" w:line="360" w:lineRule="auto"/>
        <w:ind w:left="810" w:hanging="810"/>
        <w:jc w:val="both"/>
        <w:rPr>
          <w:rFonts w:ascii="Times New Roman" w:hAnsi="Times New Roman" w:cs="Times New Roman"/>
          <w:sz w:val="16"/>
        </w:rPr>
      </w:pPr>
    </w:p>
    <w:p>
      <w:pPr>
        <w:spacing w:after="0" w:line="360" w:lineRule="auto"/>
        <w:ind w:left="810" w:hanging="810"/>
        <w:jc w:val="both"/>
        <w:rPr>
          <w:rFonts w:ascii="Times New Roman" w:hAnsi="Times New Roman" w:cs="Times New Roman"/>
          <w:sz w:val="24"/>
        </w:rPr>
      </w:pPr>
      <w:r>
        <w:rPr>
          <w:rFonts w:ascii="Times New Roman" w:hAnsi="Times New Roman" w:cs="Times New Roman"/>
          <w:sz w:val="24"/>
        </w:rPr>
        <w:t>Where,  A</w:t>
      </w:r>
      <w:r>
        <w:rPr>
          <w:rFonts w:ascii="Times New Roman" w:hAnsi="Times New Roman" w:cs="Times New Roman"/>
          <w:sz w:val="24"/>
          <w:vertAlign w:val="subscript"/>
        </w:rPr>
        <w:t>1</w:t>
      </w:r>
      <w:r>
        <w:rPr>
          <w:rFonts w:ascii="Times New Roman" w:hAnsi="Times New Roman" w:cs="Times New Roman"/>
          <w:sz w:val="24"/>
        </w:rPr>
        <w:t>, A</w:t>
      </w:r>
      <w:r>
        <w:rPr>
          <w:rFonts w:ascii="Times New Roman" w:hAnsi="Times New Roman" w:cs="Times New Roman"/>
          <w:sz w:val="24"/>
          <w:vertAlign w:val="subscript"/>
        </w:rPr>
        <w:t>2</w:t>
      </w:r>
      <w:r>
        <w:rPr>
          <w:rFonts w:ascii="Times New Roman" w:hAnsi="Times New Roman" w:cs="Times New Roman"/>
          <w:sz w:val="24"/>
        </w:rPr>
        <w:t>, A</w:t>
      </w:r>
      <w:r>
        <w:rPr>
          <w:rFonts w:ascii="Times New Roman" w:hAnsi="Times New Roman" w:cs="Times New Roman"/>
          <w:sz w:val="24"/>
          <w:vertAlign w:val="subscript"/>
        </w:rPr>
        <w:t>3</w:t>
      </w:r>
      <w:r>
        <w:rPr>
          <w:rFonts w:ascii="Times New Roman" w:hAnsi="Times New Roman" w:cs="Times New Roman"/>
          <w:sz w:val="24"/>
        </w:rPr>
        <w:t>, A</w:t>
      </w:r>
      <w:r>
        <w:rPr>
          <w:rFonts w:ascii="Times New Roman" w:hAnsi="Times New Roman" w:cs="Times New Roman"/>
          <w:sz w:val="24"/>
          <w:vertAlign w:val="subscript"/>
        </w:rPr>
        <w:t>4</w:t>
      </w:r>
      <w:r>
        <w:rPr>
          <w:rFonts w:ascii="Times New Roman" w:hAnsi="Times New Roman" w:cs="Times New Roman"/>
          <w:sz w:val="24"/>
        </w:rPr>
        <w:t>, B</w:t>
      </w:r>
      <w:r>
        <w:rPr>
          <w:rFonts w:ascii="Times New Roman" w:hAnsi="Times New Roman" w:cs="Times New Roman"/>
          <w:sz w:val="24"/>
          <w:vertAlign w:val="subscript"/>
        </w:rPr>
        <w:t>1</w:t>
      </w:r>
      <w:r>
        <w:rPr>
          <w:rFonts w:ascii="Times New Roman" w:hAnsi="Times New Roman" w:cs="Times New Roman"/>
          <w:sz w:val="24"/>
        </w:rPr>
        <w:t>, B</w:t>
      </w:r>
      <w:r>
        <w:rPr>
          <w:rFonts w:ascii="Times New Roman" w:hAnsi="Times New Roman" w:cs="Times New Roman"/>
          <w:sz w:val="24"/>
          <w:vertAlign w:val="subscript"/>
        </w:rPr>
        <w:t>2</w:t>
      </w:r>
      <w:r>
        <w:rPr>
          <w:rFonts w:ascii="Times New Roman" w:hAnsi="Times New Roman" w:cs="Times New Roman"/>
          <w:sz w:val="24"/>
        </w:rPr>
        <w:t>, B</w:t>
      </w:r>
      <w:r>
        <w:rPr>
          <w:rFonts w:ascii="Times New Roman" w:hAnsi="Times New Roman" w:cs="Times New Roman"/>
          <w:sz w:val="24"/>
          <w:vertAlign w:val="subscript"/>
        </w:rPr>
        <w:t xml:space="preserve">3 </w:t>
      </w:r>
      <w:r>
        <w:rPr>
          <w:rFonts w:ascii="Times New Roman" w:hAnsi="Times New Roman" w:cs="Times New Roman"/>
          <w:sz w:val="24"/>
        </w:rPr>
        <w:t>and B</w:t>
      </w:r>
      <w:r>
        <w:rPr>
          <w:rFonts w:ascii="Times New Roman" w:hAnsi="Times New Roman" w:cs="Times New Roman"/>
          <w:sz w:val="24"/>
          <w:vertAlign w:val="subscript"/>
        </w:rPr>
        <w:t>4</w:t>
      </w:r>
      <w:r>
        <w:rPr>
          <w:rFonts w:ascii="Times New Roman" w:hAnsi="Times New Roman" w:cs="Times New Roman"/>
          <w:sz w:val="24"/>
        </w:rPr>
        <w:t xml:space="preserve"> are given by: </w:t>
      </w:r>
    </w:p>
    <w:p>
      <w:pPr>
        <w:spacing w:after="0" w:line="360" w:lineRule="auto"/>
        <w:ind w:left="810" w:hanging="810"/>
        <w:jc w:val="both"/>
        <w:rPr>
          <w:rFonts w:ascii="Times New Roman" w:hAnsi="Times New Roman" w:cs="Times New Roman"/>
          <w:sz w:val="16"/>
        </w:rPr>
      </w:pPr>
    </w:p>
    <w:p>
      <w:pPr>
        <w:spacing w:after="0" w:line="360" w:lineRule="auto"/>
        <w:ind w:left="810" w:hanging="810"/>
        <w:jc w:val="both"/>
        <w:rPr>
          <w:rFonts w:ascii="Times New Roman" w:hAnsi="Times New Roman" w:cs="Times New Roman"/>
          <w:sz w:val="24"/>
        </w:rPr>
      </w:pPr>
      <m:oMath>
        <m:sSub>
          <m:sSubPr>
            <m:ctrlPr>
              <w:rPr>
                <w:rFonts w:ascii="Cambria Math" w:hAnsi="Cambria Math" w:cs="Times New Roman"/>
                <w:i/>
                <w:sz w:val="24"/>
              </w:rPr>
            </m:ctrlPr>
          </m:sSubPr>
          <m:e>
            <m:r>
              <m:rPr/>
              <w:rPr>
                <w:rFonts w:ascii="Cambria Math" w:hAnsi="Cambria Math" w:cs="Times New Roman"/>
                <w:sz w:val="24"/>
              </w:rPr>
              <m:t>A</m:t>
            </m:r>
            <m:ctrlPr>
              <w:rPr>
                <w:rFonts w:ascii="Cambria Math" w:hAnsi="Cambria Math" w:cs="Times New Roman"/>
                <w:i/>
                <w:sz w:val="24"/>
              </w:rPr>
            </m:ctrlPr>
          </m:e>
          <m:sub>
            <m:r>
              <m:rPr/>
              <w:rPr>
                <w:rFonts w:ascii="Cambria Math" w:hAnsi="Cambria Math" w:cs="Times New Roman"/>
                <w:sz w:val="24"/>
              </w:rPr>
              <m:t>1</m:t>
            </m:r>
            <m:ctrlPr>
              <w:rPr>
                <w:rFonts w:ascii="Cambria Math" w:hAnsi="Cambria Math" w:cs="Times New Roman"/>
                <w:i/>
                <w:sz w:val="24"/>
              </w:rPr>
            </m:ctrlPr>
          </m:sub>
        </m:sSub>
        <m:r>
          <m:rPr/>
          <w:rPr>
            <w:rFonts w:ascii="Cambria Math" w:hAnsi="Cambria Math" w:cs="Times New Roman"/>
            <w:sz w:val="24"/>
          </w:rPr>
          <m:t>=</m:t>
        </m:r>
        <m:d>
          <m:dPr>
            <m:begChr m:val="["/>
            <m:endChr m:val="]"/>
            <m:ctrlPr>
              <w:rPr>
                <w:rFonts w:ascii="Cambria Math" w:hAnsi="Cambria Math" w:cs="Times New Roman"/>
                <w:i/>
                <w:sz w:val="24"/>
              </w:rPr>
            </m:ctrlPr>
          </m:dPr>
          <m:e>
            <m:m>
              <m:mPr>
                <m:mcs>
                  <m:mc>
                    <m:mcPr>
                      <m:count m:val="2"/>
                      <m:mcJc m:val="center"/>
                    </m:mcPr>
                  </m:mc>
                </m:mcs>
                <m:ctrlPr>
                  <w:rPr>
                    <w:rFonts w:ascii="Cambria Math" w:hAnsi="Cambria Math" w:cs="Times New Roman"/>
                    <w:i/>
                    <w:sz w:val="24"/>
                  </w:rPr>
                </m:ctrlPr>
              </m:mPr>
              <m:mr>
                <m:e>
                  <m:r>
                    <m:rPr/>
                    <w:rPr>
                      <w:rFonts w:ascii="Cambria Math" w:hAnsi="Cambria Math" w:cs="Times New Roman"/>
                      <w:sz w:val="24"/>
                    </w:rPr>
                    <m:t>0</m:t>
                  </m:r>
                  <m:ctrlPr>
                    <w:rPr>
                      <w:rFonts w:ascii="Cambria Math" w:hAnsi="Cambria Math" w:cs="Times New Roman"/>
                      <w:i/>
                      <w:sz w:val="24"/>
                    </w:rPr>
                  </m:ctrlPr>
                </m:e>
                <m:e>
                  <m:r>
                    <m:rPr/>
                    <w:rPr>
                      <w:rFonts w:ascii="Cambria Math" w:hAnsi="Cambria Math" w:cs="Times New Roman"/>
                      <w:sz w:val="24"/>
                    </w:rPr>
                    <m:t>1</m:t>
                  </m:r>
                  <m:ctrlPr>
                    <w:rPr>
                      <w:rFonts w:ascii="Cambria Math" w:hAnsi="Cambria Math" w:cs="Times New Roman"/>
                      <w:i/>
                      <w:sz w:val="24"/>
                    </w:rPr>
                  </m:ctrlPr>
                </m:e>
              </m:mr>
              <m:mr>
                <m:e>
                  <m:acc>
                    <m:accPr>
                      <m:chr m:val="̅"/>
                      <m:ctrlPr>
                        <w:rPr>
                          <w:rFonts w:ascii="Cambria Math" w:hAnsi="Cambria Math" w:cs="Times New Roman"/>
                          <w:i/>
                          <w:sz w:val="24"/>
                        </w:rPr>
                      </m:ctrlPr>
                    </m:accPr>
                    <m:e>
                      <m:r>
                        <m:rPr/>
                        <w:rPr>
                          <w:rFonts w:ascii="Cambria Math" w:hAnsi="Cambria Math" w:cs="Times New Roman"/>
                          <w:sz w:val="24"/>
                        </w:rPr>
                        <m:t>v</m:t>
                      </m:r>
                      <m:ctrlPr>
                        <w:rPr>
                          <w:rFonts w:ascii="Cambria Math" w:hAnsi="Cambria Math" w:cs="Times New Roman"/>
                          <w:i/>
                          <w:sz w:val="24"/>
                        </w:rPr>
                      </m:ctrlPr>
                    </m:e>
                  </m:acc>
                  <m:ctrlPr>
                    <w:rPr>
                      <w:rFonts w:ascii="Cambria Math" w:hAnsi="Cambria Math" w:cs="Times New Roman"/>
                      <w:i/>
                      <w:sz w:val="24"/>
                    </w:rPr>
                  </m:ctrlPr>
                </m:e>
                <m:e>
                  <m:r>
                    <m:rPr/>
                    <w:rPr>
                      <w:rFonts w:ascii="Cambria Math" w:hAnsi="Cambria Math" w:cs="Times New Roman"/>
                      <w:sz w:val="24"/>
                    </w:rPr>
                    <m:t>0</m:t>
                  </m:r>
                  <m:ctrlPr>
                    <w:rPr>
                      <w:rFonts w:ascii="Cambria Math" w:hAnsi="Cambria Math" w:cs="Times New Roman"/>
                      <w:i/>
                      <w:sz w:val="24"/>
                    </w:rPr>
                  </m:ctrlPr>
                </m:e>
              </m:mr>
            </m:m>
            <m:ctrlPr>
              <w:rPr>
                <w:rFonts w:ascii="Cambria Math" w:hAnsi="Cambria Math" w:cs="Times New Roman"/>
                <w:i/>
                <w:sz w:val="24"/>
              </w:rPr>
            </m:ctrlPr>
          </m:e>
        </m:d>
      </m:oMath>
      <w:r>
        <w:rPr>
          <w:rFonts w:ascii="Times New Roman" w:hAnsi="Times New Roman" w:cs="Times New Roman"/>
          <w:sz w:val="24"/>
        </w:rPr>
        <w:t xml:space="preserve">, </w:t>
      </w:r>
      <m:oMath>
        <m:sSub>
          <m:sSubPr>
            <m:ctrlPr>
              <w:rPr>
                <w:rFonts w:ascii="Cambria Math" w:hAnsi="Cambria Math" w:cs="Times New Roman"/>
                <w:i/>
                <w:sz w:val="24"/>
              </w:rPr>
            </m:ctrlPr>
          </m:sSubPr>
          <m:e>
            <m:r>
              <m:rPr/>
              <w:rPr>
                <w:rFonts w:ascii="Cambria Math" w:hAnsi="Cambria Math" w:cs="Times New Roman"/>
                <w:sz w:val="24"/>
              </w:rPr>
              <m:t>B</m:t>
            </m:r>
            <m:ctrlPr>
              <w:rPr>
                <w:rFonts w:ascii="Cambria Math" w:hAnsi="Cambria Math" w:cs="Times New Roman"/>
                <w:i/>
                <w:sz w:val="24"/>
              </w:rPr>
            </m:ctrlPr>
          </m:e>
          <m:sub>
            <m:r>
              <m:rPr/>
              <w:rPr>
                <w:rFonts w:ascii="Cambria Math" w:hAnsi="Cambria Math" w:cs="Times New Roman"/>
                <w:sz w:val="24"/>
              </w:rPr>
              <m:t>1</m:t>
            </m:r>
            <m:ctrlPr>
              <w:rPr>
                <w:rFonts w:ascii="Cambria Math" w:hAnsi="Cambria Math" w:cs="Times New Roman"/>
                <w:i/>
                <w:sz w:val="24"/>
              </w:rPr>
            </m:ctrlPr>
          </m:sub>
        </m:sSub>
        <m:r>
          <m:rPr/>
          <w:rPr>
            <w:rFonts w:ascii="Cambria Math" w:hAnsi="Cambria Math" w:cs="Times New Roman"/>
            <w:sz w:val="24"/>
          </w:rPr>
          <m:t>=</m:t>
        </m:r>
        <m:d>
          <m:dPr>
            <m:begChr m:val="["/>
            <m:endChr m:val="]"/>
            <m:ctrlPr>
              <w:rPr>
                <w:rFonts w:ascii="Cambria Math" w:hAnsi="Cambria Math" w:cs="Times New Roman"/>
                <w:i/>
                <w:sz w:val="24"/>
              </w:rPr>
            </m:ctrlPr>
          </m:dPr>
          <m:e>
            <m:m>
              <m:mPr>
                <m:mcs>
                  <m:mc>
                    <m:mcPr>
                      <m:count m:val="2"/>
                      <m:mcJc m:val="center"/>
                    </m:mcPr>
                  </m:mc>
                </m:mcs>
                <m:ctrlPr>
                  <w:rPr>
                    <w:rFonts w:ascii="Cambria Math" w:hAnsi="Cambria Math" w:cs="Times New Roman"/>
                    <w:i/>
                    <w:sz w:val="24"/>
                  </w:rPr>
                </m:ctrlPr>
              </m:mPr>
              <m:mr>
                <m:e>
                  <m:r>
                    <m:rPr/>
                    <w:rPr>
                      <w:rFonts w:ascii="Cambria Math" w:hAnsi="Cambria Math" w:cs="Times New Roman"/>
                      <w:sz w:val="24"/>
                    </w:rPr>
                    <m:t>0</m:t>
                  </m:r>
                  <m:ctrlPr>
                    <w:rPr>
                      <w:rFonts w:ascii="Cambria Math" w:hAnsi="Cambria Math" w:cs="Times New Roman"/>
                      <w:i/>
                      <w:sz w:val="24"/>
                    </w:rPr>
                  </m:ctrlPr>
                </m:e>
                <m:e>
                  <m:r>
                    <m:rPr/>
                    <w:rPr>
                      <w:rFonts w:ascii="Cambria Math" w:hAnsi="Cambria Math" w:cs="Times New Roman"/>
                      <w:sz w:val="24"/>
                    </w:rPr>
                    <m:t>1</m:t>
                  </m:r>
                  <m:ctrlPr>
                    <w:rPr>
                      <w:rFonts w:ascii="Cambria Math" w:hAnsi="Cambria Math" w:cs="Times New Roman"/>
                      <w:i/>
                      <w:sz w:val="24"/>
                    </w:rPr>
                  </m:ctrlPr>
                </m:e>
              </m:mr>
              <m:mr>
                <m:e>
                  <m:r>
                    <m:rPr/>
                    <w:rPr>
                      <w:rFonts w:ascii="Cambria Math" w:hAnsi="Cambria Math" w:cs="Times New Roman"/>
                      <w:sz w:val="24"/>
                    </w:rPr>
                    <m:t>0</m:t>
                  </m:r>
                  <m:ctrlPr>
                    <w:rPr>
                      <w:rFonts w:ascii="Cambria Math" w:hAnsi="Cambria Math" w:cs="Times New Roman"/>
                      <w:i/>
                      <w:sz w:val="24"/>
                    </w:rPr>
                  </m:ctrlPr>
                </m:e>
                <m:e>
                  <m:acc>
                    <m:accPr>
                      <m:chr m:val="̅"/>
                      <m:ctrlPr>
                        <w:rPr>
                          <w:rFonts w:ascii="Cambria Math" w:hAnsi="Cambria Math" w:cs="Times New Roman"/>
                          <w:i/>
                          <w:sz w:val="24"/>
                        </w:rPr>
                      </m:ctrlPr>
                    </m:accPr>
                    <m:e>
                      <m:r>
                        <m:rPr/>
                        <w:rPr>
                          <w:rFonts w:ascii="Cambria Math" w:hAnsi="Cambria Math" w:cs="Times New Roman"/>
                          <w:sz w:val="24"/>
                        </w:rPr>
                        <m:t>v</m:t>
                      </m:r>
                      <m:ctrlPr>
                        <w:rPr>
                          <w:rFonts w:ascii="Cambria Math" w:hAnsi="Cambria Math" w:cs="Times New Roman"/>
                          <w:i/>
                          <w:sz w:val="24"/>
                        </w:rPr>
                      </m:ctrlPr>
                    </m:e>
                  </m:acc>
                  <m:ctrlPr>
                    <w:rPr>
                      <w:rFonts w:ascii="Cambria Math" w:hAnsi="Cambria Math" w:cs="Times New Roman"/>
                      <w:i/>
                      <w:sz w:val="24"/>
                    </w:rPr>
                  </m:ctrlPr>
                </m:e>
              </m:mr>
            </m:m>
            <m:ctrlPr>
              <w:rPr>
                <w:rFonts w:ascii="Cambria Math" w:hAnsi="Cambria Math" w:cs="Times New Roman"/>
                <w:i/>
                <w:sz w:val="24"/>
              </w:rPr>
            </m:ctrlPr>
          </m:e>
        </m:d>
      </m:oMath>
      <w:r>
        <w:rPr>
          <w:rFonts w:ascii="Times New Roman" w:hAnsi="Times New Roman" w:cs="Times New Roman"/>
          <w:sz w:val="24"/>
        </w:rPr>
        <w:t xml:space="preserve">, </w:t>
      </w:r>
      <m:oMath>
        <m:sSub>
          <m:sSubPr>
            <m:ctrlPr>
              <w:rPr>
                <w:rFonts w:ascii="Cambria Math" w:hAnsi="Cambria Math" w:cs="Times New Roman"/>
                <w:i/>
                <w:sz w:val="24"/>
              </w:rPr>
            </m:ctrlPr>
          </m:sSubPr>
          <m:e>
            <m:r>
              <m:rPr/>
              <w:rPr>
                <w:rFonts w:ascii="Cambria Math" w:hAnsi="Cambria Math" w:cs="Times New Roman"/>
                <w:sz w:val="24"/>
              </w:rPr>
              <m:t>A</m:t>
            </m:r>
            <m:ctrlPr>
              <w:rPr>
                <w:rFonts w:ascii="Cambria Math" w:hAnsi="Cambria Math" w:cs="Times New Roman"/>
                <w:i/>
                <w:sz w:val="24"/>
              </w:rPr>
            </m:ctrlPr>
          </m:e>
          <m:sub>
            <m:r>
              <m:rPr/>
              <w:rPr>
                <w:rFonts w:ascii="Cambria Math" w:hAnsi="Cambria Math" w:cs="Times New Roman"/>
                <w:sz w:val="24"/>
              </w:rPr>
              <m:t>2</m:t>
            </m:r>
            <m:ctrlPr>
              <w:rPr>
                <w:rFonts w:ascii="Cambria Math" w:hAnsi="Cambria Math" w:cs="Times New Roman"/>
                <w:i/>
                <w:sz w:val="24"/>
              </w:rPr>
            </m:ctrlPr>
          </m:sub>
        </m:sSub>
        <m:r>
          <m:rPr/>
          <w:rPr>
            <w:rFonts w:ascii="Cambria Math" w:hAnsi="Cambria Math" w:cs="Times New Roman"/>
            <w:sz w:val="24"/>
          </w:rPr>
          <m:t>=</m:t>
        </m:r>
        <m:d>
          <m:dPr>
            <m:begChr m:val="["/>
            <m:endChr m:val="]"/>
            <m:ctrlPr>
              <w:rPr>
                <w:rFonts w:ascii="Cambria Math" w:hAnsi="Cambria Math" w:cs="Times New Roman"/>
                <w:i/>
                <w:sz w:val="24"/>
              </w:rPr>
            </m:ctrlPr>
          </m:dPr>
          <m:e>
            <m:m>
              <m:mPr>
                <m:mcs>
                  <m:mc>
                    <m:mcPr>
                      <m:count m:val="2"/>
                      <m:mcJc m:val="center"/>
                    </m:mcPr>
                  </m:mc>
                </m:mcs>
                <m:ctrlPr>
                  <w:rPr>
                    <w:rFonts w:ascii="Cambria Math" w:hAnsi="Cambria Math" w:cs="Times New Roman"/>
                    <w:i/>
                    <w:sz w:val="24"/>
                  </w:rPr>
                </m:ctrlPr>
              </m:mPr>
              <m:mr>
                <m:e>
                  <m:r>
                    <m:rPr/>
                    <w:rPr>
                      <w:rFonts w:ascii="Cambria Math" w:hAnsi="Cambria Math" w:cs="Times New Roman"/>
                      <w:sz w:val="24"/>
                    </w:rPr>
                    <m:t>0</m:t>
                  </m:r>
                  <m:ctrlPr>
                    <w:rPr>
                      <w:rFonts w:ascii="Cambria Math" w:hAnsi="Cambria Math" w:cs="Times New Roman"/>
                      <w:i/>
                      <w:sz w:val="24"/>
                    </w:rPr>
                  </m:ctrlPr>
                </m:e>
                <m:e>
                  <m:r>
                    <m:rPr/>
                    <w:rPr>
                      <w:rFonts w:ascii="Cambria Math" w:hAnsi="Cambria Math" w:cs="Times New Roman"/>
                      <w:sz w:val="24"/>
                    </w:rPr>
                    <m:t>1</m:t>
                  </m:r>
                  <m:ctrlPr>
                    <w:rPr>
                      <w:rFonts w:ascii="Cambria Math" w:hAnsi="Cambria Math" w:cs="Times New Roman"/>
                      <w:i/>
                      <w:sz w:val="24"/>
                    </w:rPr>
                  </m:ctrlPr>
                </m:e>
              </m:mr>
              <m:mr>
                <m:e>
                  <m:sSub>
                    <m:sSubPr>
                      <m:ctrlPr>
                        <w:rPr>
                          <w:rFonts w:ascii="Cambria Math" w:hAnsi="Cambria Math" w:cs="Times New Roman"/>
                          <w:i/>
                          <w:sz w:val="24"/>
                        </w:rPr>
                      </m:ctrlPr>
                    </m:sSubPr>
                    <m:e>
                      <m:r>
                        <m:rPr/>
                        <w:rPr>
                          <w:rFonts w:ascii="Cambria Math" w:hAnsi="Cambria Math" w:cs="Times New Roman"/>
                          <w:sz w:val="24"/>
                        </w:rPr>
                        <m:t>v</m:t>
                      </m:r>
                      <m:ctrlPr>
                        <w:rPr>
                          <w:rFonts w:ascii="Cambria Math" w:hAnsi="Cambria Math" w:cs="Times New Roman"/>
                          <w:i/>
                          <w:sz w:val="24"/>
                        </w:rPr>
                      </m:ctrlPr>
                    </m:e>
                    <m:sub>
                      <m:r>
                        <m:rPr/>
                        <w:rPr>
                          <w:rFonts w:ascii="Cambria Math" w:hAnsi="Cambria Math" w:cs="Times New Roman"/>
                          <w:sz w:val="24"/>
                        </w:rPr>
                        <m:t>min</m:t>
                      </m:r>
                      <m:ctrlPr>
                        <w:rPr>
                          <w:rFonts w:ascii="Cambria Math" w:hAnsi="Cambria Math" w:cs="Times New Roman"/>
                          <w:i/>
                          <w:sz w:val="24"/>
                        </w:rPr>
                      </m:ctrlPr>
                    </m:sub>
                  </m:sSub>
                  <m:ctrlPr>
                    <w:rPr>
                      <w:rFonts w:ascii="Cambria Math" w:hAnsi="Cambria Math" w:cs="Times New Roman"/>
                      <w:i/>
                      <w:sz w:val="24"/>
                    </w:rPr>
                  </m:ctrlPr>
                </m:e>
                <m:e>
                  <m:r>
                    <m:rPr/>
                    <w:rPr>
                      <w:rFonts w:ascii="Cambria Math" w:hAnsi="Cambria Math" w:cs="Times New Roman"/>
                      <w:sz w:val="24"/>
                    </w:rPr>
                    <m:t>0</m:t>
                  </m:r>
                  <m:ctrlPr>
                    <w:rPr>
                      <w:rFonts w:ascii="Cambria Math" w:hAnsi="Cambria Math" w:cs="Times New Roman"/>
                      <w:i/>
                      <w:sz w:val="24"/>
                    </w:rPr>
                  </m:ctrlPr>
                </m:e>
              </m:mr>
            </m:m>
            <m:ctrlPr>
              <w:rPr>
                <w:rFonts w:ascii="Cambria Math" w:hAnsi="Cambria Math" w:cs="Times New Roman"/>
                <w:i/>
                <w:sz w:val="24"/>
              </w:rPr>
            </m:ctrlPr>
          </m:e>
        </m:d>
      </m:oMath>
      <w:r>
        <w:rPr>
          <w:rFonts w:ascii="Times New Roman" w:hAnsi="Times New Roman" w:cs="Times New Roman"/>
          <w:sz w:val="24"/>
        </w:rPr>
        <w:t>,</w:t>
      </w:r>
      <m:oMath>
        <m:r>
          <m:rPr/>
          <w:rPr>
            <w:rFonts w:ascii="Cambria Math" w:hAnsi="Cambria Math" w:cs="Times New Roman"/>
            <w:sz w:val="24"/>
          </w:rPr>
          <m:t xml:space="preserve"> </m:t>
        </m:r>
        <m:sSub>
          <m:sSubPr>
            <m:ctrlPr>
              <w:rPr>
                <w:rFonts w:ascii="Cambria Math" w:hAnsi="Cambria Math" w:cs="Times New Roman"/>
                <w:i/>
                <w:sz w:val="24"/>
              </w:rPr>
            </m:ctrlPr>
          </m:sSubPr>
          <m:e>
            <m:r>
              <m:rPr/>
              <w:rPr>
                <w:rFonts w:ascii="Cambria Math" w:hAnsi="Cambria Math" w:cs="Times New Roman"/>
                <w:sz w:val="24"/>
              </w:rPr>
              <m:t>B</m:t>
            </m:r>
            <m:ctrlPr>
              <w:rPr>
                <w:rFonts w:ascii="Cambria Math" w:hAnsi="Cambria Math" w:cs="Times New Roman"/>
                <w:i/>
                <w:sz w:val="24"/>
              </w:rPr>
            </m:ctrlPr>
          </m:e>
          <m:sub>
            <m:r>
              <m:rPr/>
              <w:rPr>
                <w:rFonts w:ascii="Cambria Math" w:hAnsi="Cambria Math" w:cs="Times New Roman"/>
                <w:sz w:val="24"/>
              </w:rPr>
              <m:t>2</m:t>
            </m:r>
            <m:ctrlPr>
              <w:rPr>
                <w:rFonts w:ascii="Cambria Math" w:hAnsi="Cambria Math" w:cs="Times New Roman"/>
                <w:i/>
                <w:sz w:val="24"/>
              </w:rPr>
            </m:ctrlPr>
          </m:sub>
        </m:sSub>
        <m:r>
          <m:rPr/>
          <w:rPr>
            <w:rFonts w:ascii="Cambria Math" w:hAnsi="Cambria Math" w:cs="Times New Roman"/>
            <w:sz w:val="24"/>
          </w:rPr>
          <m:t>=</m:t>
        </m:r>
        <m:d>
          <m:dPr>
            <m:begChr m:val="["/>
            <m:endChr m:val="]"/>
            <m:ctrlPr>
              <w:rPr>
                <w:rFonts w:ascii="Cambria Math" w:hAnsi="Cambria Math" w:cs="Times New Roman"/>
                <w:i/>
                <w:sz w:val="24"/>
              </w:rPr>
            </m:ctrlPr>
          </m:dPr>
          <m:e>
            <m:m>
              <m:mPr>
                <m:mcs>
                  <m:mc>
                    <m:mcPr>
                      <m:count m:val="2"/>
                      <m:mcJc m:val="center"/>
                    </m:mcPr>
                  </m:mc>
                </m:mcs>
                <m:ctrlPr>
                  <w:rPr>
                    <w:rFonts w:ascii="Cambria Math" w:hAnsi="Cambria Math" w:cs="Times New Roman"/>
                    <w:i/>
                    <w:sz w:val="24"/>
                  </w:rPr>
                </m:ctrlPr>
              </m:mPr>
              <m:mr>
                <m:e>
                  <m:r>
                    <m:rPr/>
                    <w:rPr>
                      <w:rFonts w:ascii="Cambria Math" w:hAnsi="Cambria Math" w:cs="Times New Roman"/>
                      <w:sz w:val="24"/>
                    </w:rPr>
                    <m:t>0</m:t>
                  </m:r>
                  <m:ctrlPr>
                    <w:rPr>
                      <w:rFonts w:ascii="Cambria Math" w:hAnsi="Cambria Math" w:cs="Times New Roman"/>
                      <w:i/>
                      <w:sz w:val="24"/>
                    </w:rPr>
                  </m:ctrlPr>
                </m:e>
                <m:e>
                  <m:r>
                    <m:rPr/>
                    <w:rPr>
                      <w:rFonts w:ascii="Cambria Math" w:hAnsi="Cambria Math" w:cs="Times New Roman"/>
                      <w:sz w:val="24"/>
                    </w:rPr>
                    <m:t>1</m:t>
                  </m:r>
                  <m:ctrlPr>
                    <w:rPr>
                      <w:rFonts w:ascii="Cambria Math" w:hAnsi="Cambria Math" w:cs="Times New Roman"/>
                      <w:i/>
                      <w:sz w:val="24"/>
                    </w:rPr>
                  </m:ctrlPr>
                </m:e>
              </m:mr>
              <m:mr>
                <m:e>
                  <m:sSub>
                    <m:sSubPr>
                      <m:ctrlPr>
                        <w:rPr>
                          <w:rFonts w:ascii="Cambria Math" w:hAnsi="Cambria Math" w:cs="Times New Roman"/>
                          <w:i/>
                          <w:sz w:val="24"/>
                        </w:rPr>
                      </m:ctrlPr>
                    </m:sSubPr>
                    <m:e>
                      <m:r>
                        <m:rPr/>
                        <w:rPr>
                          <w:rFonts w:ascii="Cambria Math" w:hAnsi="Cambria Math" w:cs="Times New Roman"/>
                          <w:sz w:val="24"/>
                        </w:rPr>
                        <m:t>v</m:t>
                      </m:r>
                      <m:ctrlPr>
                        <w:rPr>
                          <w:rFonts w:ascii="Cambria Math" w:hAnsi="Cambria Math" w:cs="Times New Roman"/>
                          <w:i/>
                          <w:sz w:val="24"/>
                        </w:rPr>
                      </m:ctrlPr>
                    </m:e>
                    <m:sub>
                      <m:r>
                        <m:rPr/>
                        <w:rPr>
                          <w:rFonts w:ascii="Cambria Math" w:hAnsi="Cambria Math" w:cs="Times New Roman"/>
                          <w:sz w:val="24"/>
                        </w:rPr>
                        <m:t>max</m:t>
                      </m:r>
                      <m:ctrlPr>
                        <w:rPr>
                          <w:rFonts w:ascii="Cambria Math" w:hAnsi="Cambria Math" w:cs="Times New Roman"/>
                          <w:i/>
                          <w:sz w:val="24"/>
                        </w:rPr>
                      </m:ctrlPr>
                    </m:sub>
                  </m:sSub>
                  <m:r>
                    <m:rPr/>
                    <w:rPr>
                      <w:rFonts w:ascii="Cambria Math" w:hAnsi="Cambria Math" w:cs="Times New Roman"/>
                      <w:sz w:val="24"/>
                    </w:rPr>
                    <m:t>−</m:t>
                  </m:r>
                  <m:acc>
                    <m:accPr>
                      <m:chr m:val="̅"/>
                      <m:ctrlPr>
                        <w:rPr>
                          <w:rFonts w:ascii="Cambria Math" w:hAnsi="Cambria Math" w:cs="Times New Roman"/>
                          <w:i/>
                          <w:sz w:val="24"/>
                        </w:rPr>
                      </m:ctrlPr>
                    </m:accPr>
                    <m:e>
                      <m:r>
                        <m:rPr/>
                        <w:rPr>
                          <w:rFonts w:ascii="Cambria Math" w:hAnsi="Cambria Math" w:cs="Times New Roman"/>
                          <w:sz w:val="24"/>
                        </w:rPr>
                        <m:t>v</m:t>
                      </m:r>
                      <m:ctrlPr>
                        <w:rPr>
                          <w:rFonts w:ascii="Cambria Math" w:hAnsi="Cambria Math" w:cs="Times New Roman"/>
                          <w:i/>
                          <w:sz w:val="24"/>
                        </w:rPr>
                      </m:ctrlPr>
                    </m:e>
                  </m:acc>
                  <m:ctrlPr>
                    <w:rPr>
                      <w:rFonts w:ascii="Cambria Math" w:hAnsi="Cambria Math" w:cs="Times New Roman"/>
                      <w:i/>
                      <w:sz w:val="24"/>
                    </w:rPr>
                  </m:ctrlPr>
                </m:e>
                <m:e>
                  <m:r>
                    <m:rPr/>
                    <w:rPr>
                      <w:rFonts w:ascii="Cambria Math" w:hAnsi="Cambria Math" w:cs="Times New Roman"/>
                      <w:sz w:val="24"/>
                    </w:rPr>
                    <m:t>0</m:t>
                  </m:r>
                  <m:ctrlPr>
                    <w:rPr>
                      <w:rFonts w:ascii="Cambria Math" w:hAnsi="Cambria Math" w:cs="Times New Roman"/>
                      <w:i/>
                      <w:sz w:val="24"/>
                    </w:rPr>
                  </m:ctrlPr>
                </m:e>
              </m:mr>
            </m:m>
            <m:ctrlPr>
              <w:rPr>
                <w:rFonts w:ascii="Cambria Math" w:hAnsi="Cambria Math" w:cs="Times New Roman"/>
                <w:i/>
                <w:sz w:val="24"/>
              </w:rPr>
            </m:ctrlPr>
          </m:e>
        </m:d>
      </m:oMath>
      <w:r>
        <w:rPr>
          <w:rFonts w:ascii="Times New Roman" w:hAnsi="Times New Roman" w:cs="Times New Roman"/>
          <w:sz w:val="24"/>
        </w:rPr>
        <w:t xml:space="preserve">, </w:t>
      </w:r>
    </w:p>
    <w:p>
      <w:pPr>
        <w:spacing w:after="0" w:line="360" w:lineRule="auto"/>
        <w:ind w:left="810" w:hanging="810"/>
        <w:jc w:val="both"/>
        <w:rPr>
          <w:rFonts w:ascii="Times New Roman" w:hAnsi="Times New Roman" w:cs="Times New Roman"/>
          <w:sz w:val="16"/>
        </w:rPr>
      </w:pPr>
    </w:p>
    <w:p>
      <w:pPr>
        <w:spacing w:after="0" w:line="360" w:lineRule="auto"/>
        <w:ind w:left="810" w:hanging="810"/>
        <w:jc w:val="both"/>
        <w:rPr>
          <w:rFonts w:ascii="Times New Roman" w:hAnsi="Times New Roman" w:cs="Times New Roman"/>
          <w:sz w:val="24"/>
        </w:rPr>
      </w:pPr>
      <m:oMath>
        <m:sSub>
          <m:sSubPr>
            <m:ctrlPr>
              <w:rPr>
                <w:rFonts w:ascii="Cambria Math" w:hAnsi="Cambria Math" w:cs="Times New Roman"/>
                <w:i/>
                <w:sz w:val="24"/>
              </w:rPr>
            </m:ctrlPr>
          </m:sSubPr>
          <m:e>
            <m:r>
              <m:rPr/>
              <w:rPr>
                <w:rFonts w:ascii="Cambria Math" w:hAnsi="Cambria Math" w:cs="Times New Roman"/>
                <w:sz w:val="24"/>
              </w:rPr>
              <m:t>A</m:t>
            </m:r>
            <m:ctrlPr>
              <w:rPr>
                <w:rFonts w:ascii="Cambria Math" w:hAnsi="Cambria Math" w:cs="Times New Roman"/>
                <w:i/>
                <w:sz w:val="24"/>
              </w:rPr>
            </m:ctrlPr>
          </m:e>
          <m:sub>
            <m:r>
              <m:rPr/>
              <w:rPr>
                <w:rFonts w:ascii="Cambria Math" w:hAnsi="Cambria Math" w:cs="Times New Roman"/>
                <w:sz w:val="24"/>
              </w:rPr>
              <m:t>3</m:t>
            </m:r>
            <m:ctrlPr>
              <w:rPr>
                <w:rFonts w:ascii="Cambria Math" w:hAnsi="Cambria Math" w:cs="Times New Roman"/>
                <w:i/>
                <w:sz w:val="24"/>
              </w:rPr>
            </m:ctrlPr>
          </m:sub>
        </m:sSub>
        <m:r>
          <m:rPr/>
          <w:rPr>
            <w:rFonts w:ascii="Cambria Math" w:hAnsi="Cambria Math" w:cs="Times New Roman"/>
            <w:sz w:val="24"/>
          </w:rPr>
          <m:t>=</m:t>
        </m:r>
        <m:d>
          <m:dPr>
            <m:begChr m:val="["/>
            <m:endChr m:val="]"/>
            <m:ctrlPr>
              <w:rPr>
                <w:rFonts w:ascii="Cambria Math" w:hAnsi="Cambria Math" w:cs="Times New Roman"/>
                <w:i/>
                <w:sz w:val="24"/>
              </w:rPr>
            </m:ctrlPr>
          </m:dPr>
          <m:e>
            <m:m>
              <m:mPr>
                <m:mcs>
                  <m:mc>
                    <m:mcPr>
                      <m:count m:val="2"/>
                      <m:mcJc m:val="center"/>
                    </m:mcPr>
                  </m:mc>
                </m:mcs>
                <m:ctrlPr>
                  <w:rPr>
                    <w:rFonts w:ascii="Cambria Math" w:hAnsi="Cambria Math" w:cs="Times New Roman"/>
                    <w:i/>
                    <w:sz w:val="24"/>
                  </w:rPr>
                </m:ctrlPr>
              </m:mPr>
              <m:mr>
                <m:e>
                  <m:r>
                    <m:rPr/>
                    <w:rPr>
                      <w:rFonts w:ascii="Cambria Math" w:hAnsi="Cambria Math" w:cs="Times New Roman"/>
                      <w:sz w:val="24"/>
                    </w:rPr>
                    <m:t>0</m:t>
                  </m:r>
                  <m:ctrlPr>
                    <w:rPr>
                      <w:rFonts w:ascii="Cambria Math" w:hAnsi="Cambria Math" w:cs="Times New Roman"/>
                      <w:i/>
                      <w:sz w:val="24"/>
                    </w:rPr>
                  </m:ctrlPr>
                </m:e>
                <m:e>
                  <m:r>
                    <m:rPr/>
                    <w:rPr>
                      <w:rFonts w:ascii="Cambria Math" w:hAnsi="Cambria Math" w:cs="Times New Roman"/>
                      <w:sz w:val="24"/>
                    </w:rPr>
                    <m:t>1</m:t>
                  </m:r>
                  <m:ctrlPr>
                    <w:rPr>
                      <w:rFonts w:ascii="Cambria Math" w:hAnsi="Cambria Math" w:cs="Times New Roman"/>
                      <w:i/>
                      <w:sz w:val="24"/>
                    </w:rPr>
                  </m:ctrlPr>
                </m:e>
              </m:mr>
              <m:mr>
                <m:e>
                  <m:sSub>
                    <m:sSubPr>
                      <m:ctrlPr>
                        <w:rPr>
                          <w:rFonts w:ascii="Cambria Math" w:hAnsi="Cambria Math" w:cs="Times New Roman"/>
                          <w:i/>
                          <w:sz w:val="24"/>
                        </w:rPr>
                      </m:ctrlPr>
                    </m:sSubPr>
                    <m:e>
                      <m:r>
                        <m:rPr/>
                        <w:rPr>
                          <w:rFonts w:ascii="Cambria Math" w:hAnsi="Cambria Math" w:cs="Times New Roman"/>
                          <w:sz w:val="24"/>
                        </w:rPr>
                        <m:t>v</m:t>
                      </m:r>
                      <m:ctrlPr>
                        <w:rPr>
                          <w:rFonts w:ascii="Cambria Math" w:hAnsi="Cambria Math" w:cs="Times New Roman"/>
                          <w:i/>
                          <w:sz w:val="24"/>
                        </w:rPr>
                      </m:ctrlPr>
                    </m:e>
                    <m:sub>
                      <m:r>
                        <m:rPr/>
                        <w:rPr>
                          <w:rFonts w:ascii="Cambria Math" w:hAnsi="Cambria Math" w:cs="Times New Roman"/>
                          <w:sz w:val="24"/>
                        </w:rPr>
                        <m:t>max</m:t>
                      </m:r>
                      <m:ctrlPr>
                        <w:rPr>
                          <w:rFonts w:ascii="Cambria Math" w:hAnsi="Cambria Math" w:cs="Times New Roman"/>
                          <w:i/>
                          <w:sz w:val="24"/>
                        </w:rPr>
                      </m:ctrlPr>
                    </m:sub>
                  </m:sSub>
                  <m:ctrlPr>
                    <w:rPr>
                      <w:rFonts w:ascii="Cambria Math" w:hAnsi="Cambria Math" w:cs="Times New Roman"/>
                      <w:i/>
                      <w:sz w:val="24"/>
                    </w:rPr>
                  </m:ctrlPr>
                </m:e>
                <m:e>
                  <m:r>
                    <m:rPr/>
                    <w:rPr>
                      <w:rFonts w:ascii="Cambria Math" w:hAnsi="Cambria Math" w:cs="Times New Roman"/>
                      <w:sz w:val="24"/>
                    </w:rPr>
                    <m:t>1</m:t>
                  </m:r>
                  <m:ctrlPr>
                    <w:rPr>
                      <w:rFonts w:ascii="Cambria Math" w:hAnsi="Cambria Math" w:cs="Times New Roman"/>
                      <w:i/>
                      <w:sz w:val="24"/>
                    </w:rPr>
                  </m:ctrlPr>
                </m:e>
              </m:mr>
            </m:m>
            <m:ctrlPr>
              <w:rPr>
                <w:rFonts w:ascii="Cambria Math" w:hAnsi="Cambria Math" w:cs="Times New Roman"/>
                <w:i/>
                <w:sz w:val="24"/>
              </w:rPr>
            </m:ctrlPr>
          </m:e>
        </m:d>
      </m:oMath>
      <w:r>
        <w:rPr>
          <w:rFonts w:ascii="Times New Roman" w:hAnsi="Times New Roman" w:cs="Times New Roman"/>
          <w:sz w:val="24"/>
        </w:rPr>
        <w:t xml:space="preserve">, </w:t>
      </w:r>
      <m:oMath>
        <m:sSub>
          <m:sSubPr>
            <m:ctrlPr>
              <w:rPr>
                <w:rFonts w:ascii="Cambria Math" w:hAnsi="Cambria Math" w:cs="Times New Roman"/>
                <w:i/>
                <w:sz w:val="24"/>
              </w:rPr>
            </m:ctrlPr>
          </m:sSubPr>
          <m:e>
            <m:r>
              <m:rPr/>
              <w:rPr>
                <w:rFonts w:ascii="Cambria Math" w:hAnsi="Cambria Math" w:cs="Times New Roman"/>
                <w:sz w:val="24"/>
              </w:rPr>
              <m:t>B</m:t>
            </m:r>
            <m:ctrlPr>
              <w:rPr>
                <w:rFonts w:ascii="Cambria Math" w:hAnsi="Cambria Math" w:cs="Times New Roman"/>
                <w:i/>
                <w:sz w:val="24"/>
              </w:rPr>
            </m:ctrlPr>
          </m:e>
          <m:sub>
            <m:r>
              <m:rPr/>
              <w:rPr>
                <w:rFonts w:ascii="Cambria Math" w:hAnsi="Cambria Math" w:cs="Times New Roman"/>
                <w:sz w:val="24"/>
              </w:rPr>
              <m:t>3</m:t>
            </m:r>
            <m:ctrlPr>
              <w:rPr>
                <w:rFonts w:ascii="Cambria Math" w:hAnsi="Cambria Math" w:cs="Times New Roman"/>
                <w:i/>
                <w:sz w:val="24"/>
              </w:rPr>
            </m:ctrlPr>
          </m:sub>
        </m:sSub>
        <m:r>
          <m:rPr/>
          <w:rPr>
            <w:rFonts w:ascii="Cambria Math" w:hAnsi="Cambria Math" w:cs="Times New Roman"/>
            <w:sz w:val="24"/>
          </w:rPr>
          <m:t>=</m:t>
        </m:r>
        <m:d>
          <m:dPr>
            <m:begChr m:val="["/>
            <m:endChr m:val="]"/>
            <m:ctrlPr>
              <w:rPr>
                <w:rFonts w:ascii="Cambria Math" w:hAnsi="Cambria Math" w:cs="Times New Roman"/>
                <w:i/>
                <w:sz w:val="24"/>
              </w:rPr>
            </m:ctrlPr>
          </m:dPr>
          <m:e>
            <m:m>
              <m:mPr>
                <m:mcs>
                  <m:mc>
                    <m:mcPr>
                      <m:count m:val="2"/>
                      <m:mcJc m:val="center"/>
                    </m:mcPr>
                  </m:mc>
                </m:mcs>
                <m:ctrlPr>
                  <w:rPr>
                    <w:rFonts w:ascii="Cambria Math" w:hAnsi="Cambria Math" w:cs="Times New Roman"/>
                    <w:i/>
                    <w:sz w:val="24"/>
                  </w:rPr>
                </m:ctrlPr>
              </m:mPr>
              <m:mr>
                <m:e>
                  <m:r>
                    <m:rPr/>
                    <w:rPr>
                      <w:rFonts w:ascii="Cambria Math" w:hAnsi="Cambria Math" w:cs="Times New Roman"/>
                      <w:sz w:val="24"/>
                    </w:rPr>
                    <m:t>0</m:t>
                  </m:r>
                  <m:ctrlPr>
                    <w:rPr>
                      <w:rFonts w:ascii="Cambria Math" w:hAnsi="Cambria Math" w:cs="Times New Roman"/>
                      <w:i/>
                      <w:sz w:val="24"/>
                    </w:rPr>
                  </m:ctrlPr>
                </m:e>
                <m:e>
                  <m:r>
                    <m:rPr/>
                    <w:rPr>
                      <w:rFonts w:ascii="Cambria Math" w:hAnsi="Cambria Math" w:cs="Times New Roman"/>
                      <w:sz w:val="24"/>
                    </w:rPr>
                    <m:t>1</m:t>
                  </m:r>
                  <m:ctrlPr>
                    <w:rPr>
                      <w:rFonts w:ascii="Cambria Math" w:hAnsi="Cambria Math" w:cs="Times New Roman"/>
                      <w:i/>
                      <w:sz w:val="24"/>
                    </w:rPr>
                  </m:ctrlPr>
                </m:e>
              </m:mr>
              <m:mr>
                <m:e>
                  <m:sSub>
                    <m:sSubPr>
                      <m:ctrlPr>
                        <w:rPr>
                          <w:rFonts w:ascii="Cambria Math" w:hAnsi="Cambria Math" w:cs="Times New Roman"/>
                          <w:i/>
                          <w:sz w:val="24"/>
                        </w:rPr>
                      </m:ctrlPr>
                    </m:sSubPr>
                    <m:e>
                      <m:r>
                        <m:rPr/>
                        <w:rPr>
                          <w:rFonts w:ascii="Cambria Math" w:hAnsi="Cambria Math" w:cs="Times New Roman"/>
                          <w:sz w:val="24"/>
                        </w:rPr>
                        <m:t>v</m:t>
                      </m:r>
                      <m:ctrlPr>
                        <w:rPr>
                          <w:rFonts w:ascii="Cambria Math" w:hAnsi="Cambria Math" w:cs="Times New Roman"/>
                          <w:i/>
                          <w:sz w:val="24"/>
                        </w:rPr>
                      </m:ctrlPr>
                    </m:e>
                    <m:sub>
                      <m:r>
                        <m:rPr/>
                        <w:rPr>
                          <w:rFonts w:ascii="Cambria Math" w:hAnsi="Cambria Math" w:cs="Times New Roman"/>
                          <w:sz w:val="24"/>
                        </w:rPr>
                        <m:t>max</m:t>
                      </m:r>
                      <m:ctrlPr>
                        <w:rPr>
                          <w:rFonts w:ascii="Cambria Math" w:hAnsi="Cambria Math" w:cs="Times New Roman"/>
                          <w:i/>
                          <w:sz w:val="24"/>
                        </w:rPr>
                      </m:ctrlPr>
                    </m:sub>
                  </m:sSub>
                  <m:r>
                    <m:rPr/>
                    <w:rPr>
                      <w:rFonts w:ascii="Cambria Math" w:hAnsi="Cambria Math" w:cs="Times New Roman"/>
                      <w:sz w:val="24"/>
                    </w:rPr>
                    <m:t>−</m:t>
                  </m:r>
                  <m:sSub>
                    <m:sSubPr>
                      <m:ctrlPr>
                        <w:rPr>
                          <w:rFonts w:ascii="Cambria Math" w:hAnsi="Cambria Math" w:cs="Times New Roman"/>
                          <w:i/>
                          <w:sz w:val="24"/>
                        </w:rPr>
                      </m:ctrlPr>
                    </m:sSubPr>
                    <m:e>
                      <m:r>
                        <m:rPr/>
                        <w:rPr>
                          <w:rFonts w:ascii="Cambria Math" w:hAnsi="Cambria Math" w:cs="Times New Roman"/>
                          <w:sz w:val="24"/>
                        </w:rPr>
                        <m:t>v</m:t>
                      </m:r>
                      <m:ctrlPr>
                        <w:rPr>
                          <w:rFonts w:ascii="Cambria Math" w:hAnsi="Cambria Math" w:cs="Times New Roman"/>
                          <w:i/>
                          <w:sz w:val="24"/>
                        </w:rPr>
                      </m:ctrlPr>
                    </m:e>
                    <m:sub>
                      <m:r>
                        <m:rPr/>
                        <w:rPr>
                          <w:rFonts w:ascii="Cambria Math" w:hAnsi="Cambria Math" w:cs="Times New Roman"/>
                          <w:sz w:val="24"/>
                        </w:rPr>
                        <m:t>min</m:t>
                      </m:r>
                      <m:ctrlPr>
                        <w:rPr>
                          <w:rFonts w:ascii="Cambria Math" w:hAnsi="Cambria Math" w:cs="Times New Roman"/>
                          <w:i/>
                          <w:sz w:val="24"/>
                        </w:rPr>
                      </m:ctrlPr>
                    </m:sub>
                  </m:sSub>
                  <m:ctrlPr>
                    <w:rPr>
                      <w:rFonts w:ascii="Cambria Math" w:hAnsi="Cambria Math" w:cs="Times New Roman"/>
                      <w:i/>
                      <w:sz w:val="24"/>
                    </w:rPr>
                  </m:ctrlPr>
                </m:e>
                <m:e>
                  <m:r>
                    <m:rPr/>
                    <w:rPr>
                      <w:rFonts w:ascii="Cambria Math" w:hAnsi="Cambria Math" w:cs="Times New Roman"/>
                      <w:sz w:val="24"/>
                    </w:rPr>
                    <m:t>0</m:t>
                  </m:r>
                  <m:ctrlPr>
                    <w:rPr>
                      <w:rFonts w:ascii="Cambria Math" w:hAnsi="Cambria Math" w:cs="Times New Roman"/>
                      <w:i/>
                      <w:sz w:val="24"/>
                    </w:rPr>
                  </m:ctrlPr>
                </m:e>
              </m:mr>
            </m:m>
            <m:ctrlPr>
              <w:rPr>
                <w:rFonts w:ascii="Cambria Math" w:hAnsi="Cambria Math" w:cs="Times New Roman"/>
                <w:i/>
                <w:sz w:val="24"/>
              </w:rPr>
            </m:ctrlPr>
          </m:e>
        </m:d>
      </m:oMath>
      <w:r>
        <w:rPr>
          <w:rFonts w:ascii="Times New Roman" w:hAnsi="Times New Roman" w:cs="Times New Roman"/>
          <w:sz w:val="24"/>
        </w:rPr>
        <w:t>,</w:t>
      </w:r>
    </w:p>
    <w:p>
      <w:pPr>
        <w:spacing w:after="0" w:line="360" w:lineRule="auto"/>
        <w:ind w:left="810" w:hanging="810"/>
        <w:jc w:val="both"/>
        <w:rPr>
          <w:rFonts w:ascii="Times New Roman" w:hAnsi="Times New Roman" w:cs="Times New Roman"/>
          <w:sz w:val="16"/>
        </w:rPr>
      </w:pPr>
    </w:p>
    <w:p>
      <w:pPr>
        <w:spacing w:after="0" w:line="360" w:lineRule="auto"/>
        <w:ind w:left="810" w:hanging="810"/>
        <w:jc w:val="both"/>
        <w:rPr>
          <w:rFonts w:ascii="Times New Roman" w:hAnsi="Times New Roman" w:cs="Times New Roman"/>
          <w:sz w:val="24"/>
        </w:rPr>
      </w:pPr>
      <w:r>
        <w:rPr>
          <w:rFonts w:ascii="Times New Roman" w:hAnsi="Times New Roman" w:cs="Times New Roman"/>
          <w:sz w:val="24"/>
        </w:rPr>
        <w:t xml:space="preserve"> </w:t>
      </w:r>
      <m:oMath>
        <m:sSub>
          <m:sSubPr>
            <m:ctrlPr>
              <w:rPr>
                <w:rFonts w:ascii="Cambria Math" w:hAnsi="Cambria Math" w:cs="Times New Roman"/>
                <w:i/>
                <w:sz w:val="24"/>
              </w:rPr>
            </m:ctrlPr>
          </m:sSubPr>
          <m:e>
            <m:r>
              <m:rPr/>
              <w:rPr>
                <w:rFonts w:ascii="Cambria Math" w:hAnsi="Cambria Math" w:cs="Times New Roman"/>
                <w:sz w:val="24"/>
              </w:rPr>
              <m:t>A</m:t>
            </m:r>
            <m:ctrlPr>
              <w:rPr>
                <w:rFonts w:ascii="Cambria Math" w:hAnsi="Cambria Math" w:cs="Times New Roman"/>
                <w:i/>
                <w:sz w:val="24"/>
              </w:rPr>
            </m:ctrlPr>
          </m:e>
          <m:sub>
            <m:r>
              <m:rPr/>
              <w:rPr>
                <w:rFonts w:ascii="Cambria Math" w:hAnsi="Cambria Math" w:cs="Times New Roman"/>
                <w:sz w:val="24"/>
              </w:rPr>
              <m:t>4</m:t>
            </m:r>
            <m:ctrlPr>
              <w:rPr>
                <w:rFonts w:ascii="Cambria Math" w:hAnsi="Cambria Math" w:cs="Times New Roman"/>
                <w:i/>
                <w:sz w:val="24"/>
              </w:rPr>
            </m:ctrlPr>
          </m:sub>
        </m:sSub>
        <m:r>
          <m:rPr/>
          <w:rPr>
            <w:rFonts w:ascii="Cambria Math" w:hAnsi="Cambria Math" w:cs="Times New Roman"/>
            <w:sz w:val="24"/>
          </w:rPr>
          <m:t>=</m:t>
        </m:r>
        <m:d>
          <m:dPr>
            <m:begChr m:val="["/>
            <m:endChr m:val="]"/>
            <m:ctrlPr>
              <w:rPr>
                <w:rFonts w:ascii="Cambria Math" w:hAnsi="Cambria Math" w:cs="Times New Roman"/>
                <w:i/>
                <w:sz w:val="24"/>
              </w:rPr>
            </m:ctrlPr>
          </m:dPr>
          <m:e>
            <m:m>
              <m:mPr>
                <m:mcs>
                  <m:mc>
                    <m:mcPr>
                      <m:count m:val="2"/>
                      <m:mcJc m:val="center"/>
                    </m:mcPr>
                  </m:mc>
                </m:mcs>
                <m:ctrlPr>
                  <w:rPr>
                    <w:rFonts w:ascii="Cambria Math" w:hAnsi="Cambria Math" w:cs="Times New Roman"/>
                    <w:i/>
                    <w:sz w:val="24"/>
                  </w:rPr>
                </m:ctrlPr>
              </m:mPr>
              <m:mr>
                <m:e>
                  <m:r>
                    <m:rPr/>
                    <w:rPr>
                      <w:rFonts w:ascii="Cambria Math" w:hAnsi="Cambria Math" w:cs="Times New Roman"/>
                      <w:sz w:val="24"/>
                    </w:rPr>
                    <m:t>0</m:t>
                  </m:r>
                  <m:ctrlPr>
                    <w:rPr>
                      <w:rFonts w:ascii="Cambria Math" w:hAnsi="Cambria Math" w:cs="Times New Roman"/>
                      <w:i/>
                      <w:sz w:val="24"/>
                    </w:rPr>
                  </m:ctrlPr>
                </m:e>
                <m:e>
                  <m:r>
                    <m:rPr/>
                    <w:rPr>
                      <w:rFonts w:ascii="Cambria Math" w:hAnsi="Cambria Math" w:cs="Times New Roman"/>
                      <w:sz w:val="24"/>
                    </w:rPr>
                    <m:t>1</m:t>
                  </m:r>
                  <m:ctrlPr>
                    <w:rPr>
                      <w:rFonts w:ascii="Cambria Math" w:hAnsi="Cambria Math" w:cs="Times New Roman"/>
                      <w:i/>
                      <w:sz w:val="24"/>
                    </w:rPr>
                  </m:ctrlPr>
                </m:e>
              </m:mr>
              <m:mr>
                <m:e>
                  <m:sSub>
                    <m:sSubPr>
                      <m:ctrlPr>
                        <w:rPr>
                          <w:rFonts w:ascii="Cambria Math" w:hAnsi="Cambria Math" w:cs="Times New Roman"/>
                          <w:i/>
                          <w:sz w:val="24"/>
                        </w:rPr>
                      </m:ctrlPr>
                    </m:sSubPr>
                    <m:e>
                      <m:r>
                        <m:rPr/>
                        <w:rPr>
                          <w:rFonts w:ascii="Cambria Math" w:hAnsi="Cambria Math" w:cs="Times New Roman"/>
                          <w:sz w:val="24"/>
                        </w:rPr>
                        <m:t>v</m:t>
                      </m:r>
                      <m:ctrlPr>
                        <w:rPr>
                          <w:rFonts w:ascii="Cambria Math" w:hAnsi="Cambria Math" w:cs="Times New Roman"/>
                          <w:i/>
                          <w:sz w:val="24"/>
                        </w:rPr>
                      </m:ctrlPr>
                    </m:e>
                    <m:sub>
                      <m:r>
                        <m:rPr/>
                        <w:rPr>
                          <w:rFonts w:ascii="Cambria Math" w:hAnsi="Cambria Math" w:cs="Times New Roman"/>
                          <w:sz w:val="24"/>
                        </w:rPr>
                        <m:t>max</m:t>
                      </m:r>
                      <m:ctrlPr>
                        <w:rPr>
                          <w:rFonts w:ascii="Cambria Math" w:hAnsi="Cambria Math" w:cs="Times New Roman"/>
                          <w:i/>
                          <w:sz w:val="24"/>
                        </w:rPr>
                      </m:ctrlPr>
                    </m:sub>
                  </m:sSub>
                  <m:r>
                    <m:rPr/>
                    <w:rPr>
                      <w:rFonts w:ascii="Cambria Math" w:hAnsi="Cambria Math" w:cs="Times New Roman"/>
                      <w:sz w:val="24"/>
                    </w:rPr>
                    <m:t>−</m:t>
                  </m:r>
                  <m:sSub>
                    <m:sSubPr>
                      <m:ctrlPr>
                        <w:rPr>
                          <w:rFonts w:ascii="Cambria Math" w:hAnsi="Cambria Math" w:cs="Times New Roman"/>
                          <w:i/>
                          <w:sz w:val="24"/>
                        </w:rPr>
                      </m:ctrlPr>
                    </m:sSubPr>
                    <m:e>
                      <m:r>
                        <m:rPr/>
                        <w:rPr>
                          <w:rFonts w:ascii="Cambria Math" w:hAnsi="Cambria Math" w:cs="Times New Roman"/>
                          <w:sz w:val="24"/>
                        </w:rPr>
                        <m:t>v</m:t>
                      </m:r>
                      <m:ctrlPr>
                        <w:rPr>
                          <w:rFonts w:ascii="Cambria Math" w:hAnsi="Cambria Math" w:cs="Times New Roman"/>
                          <w:i/>
                          <w:sz w:val="24"/>
                        </w:rPr>
                      </m:ctrlPr>
                    </m:e>
                    <m:sub>
                      <m:r>
                        <m:rPr/>
                        <w:rPr>
                          <w:rFonts w:ascii="Cambria Math" w:hAnsi="Cambria Math" w:cs="Times New Roman"/>
                          <w:sz w:val="24"/>
                        </w:rPr>
                        <m:t>min</m:t>
                      </m:r>
                      <m:ctrlPr>
                        <w:rPr>
                          <w:rFonts w:ascii="Cambria Math" w:hAnsi="Cambria Math" w:cs="Times New Roman"/>
                          <w:i/>
                          <w:sz w:val="24"/>
                        </w:rPr>
                      </m:ctrlPr>
                    </m:sub>
                  </m:sSub>
                  <m:ctrlPr>
                    <w:rPr>
                      <w:rFonts w:ascii="Cambria Math" w:hAnsi="Cambria Math" w:cs="Times New Roman"/>
                      <w:i/>
                      <w:sz w:val="24"/>
                    </w:rPr>
                  </m:ctrlPr>
                </m:e>
                <m:e>
                  <m:r>
                    <m:rPr/>
                    <w:rPr>
                      <w:rFonts w:ascii="Cambria Math" w:hAnsi="Cambria Math" w:cs="Times New Roman"/>
                      <w:sz w:val="24"/>
                    </w:rPr>
                    <m:t>0</m:t>
                  </m:r>
                  <m:ctrlPr>
                    <w:rPr>
                      <w:rFonts w:ascii="Cambria Math" w:hAnsi="Cambria Math" w:cs="Times New Roman"/>
                      <w:i/>
                      <w:sz w:val="24"/>
                    </w:rPr>
                  </m:ctrlPr>
                </m:e>
              </m:mr>
            </m:m>
            <m:ctrlPr>
              <w:rPr>
                <w:rFonts w:ascii="Cambria Math" w:hAnsi="Cambria Math" w:cs="Times New Roman"/>
                <w:i/>
                <w:sz w:val="24"/>
              </w:rPr>
            </m:ctrlPr>
          </m:e>
        </m:d>
      </m:oMath>
      <w:r>
        <w:rPr>
          <w:rFonts w:ascii="Times New Roman" w:hAnsi="Times New Roman" w:cs="Times New Roman"/>
          <w:sz w:val="24"/>
        </w:rPr>
        <w:t xml:space="preserve">, </w:t>
      </w:r>
      <m:oMath>
        <m:sSub>
          <m:sSubPr>
            <m:ctrlPr>
              <w:rPr>
                <w:rFonts w:ascii="Cambria Math" w:hAnsi="Cambria Math" w:cs="Times New Roman"/>
                <w:i/>
                <w:sz w:val="24"/>
              </w:rPr>
            </m:ctrlPr>
          </m:sSubPr>
          <m:e>
            <m:r>
              <m:rPr/>
              <w:rPr>
                <w:rFonts w:ascii="Cambria Math" w:hAnsi="Cambria Math" w:cs="Times New Roman"/>
                <w:sz w:val="24"/>
              </w:rPr>
              <m:t>A</m:t>
            </m:r>
            <m:ctrlPr>
              <w:rPr>
                <w:rFonts w:ascii="Cambria Math" w:hAnsi="Cambria Math" w:cs="Times New Roman"/>
                <w:i/>
                <w:sz w:val="24"/>
              </w:rPr>
            </m:ctrlPr>
          </m:e>
          <m:sub>
            <m:r>
              <m:rPr/>
              <w:rPr>
                <w:rFonts w:ascii="Cambria Math" w:hAnsi="Cambria Math" w:cs="Times New Roman"/>
                <w:sz w:val="24"/>
              </w:rPr>
              <m:t>4</m:t>
            </m:r>
            <m:ctrlPr>
              <w:rPr>
                <w:rFonts w:ascii="Cambria Math" w:hAnsi="Cambria Math" w:cs="Times New Roman"/>
                <w:i/>
                <w:sz w:val="24"/>
              </w:rPr>
            </m:ctrlPr>
          </m:sub>
        </m:sSub>
        <m:r>
          <m:rPr/>
          <w:rPr>
            <w:rFonts w:ascii="Cambria Math" w:hAnsi="Cambria Math" w:cs="Times New Roman"/>
            <w:sz w:val="24"/>
          </w:rPr>
          <m:t>=</m:t>
        </m:r>
        <m:d>
          <m:dPr>
            <m:begChr m:val="["/>
            <m:endChr m:val="]"/>
            <m:ctrlPr>
              <w:rPr>
                <w:rFonts w:ascii="Cambria Math" w:hAnsi="Cambria Math" w:cs="Times New Roman"/>
                <w:i/>
                <w:sz w:val="24"/>
              </w:rPr>
            </m:ctrlPr>
          </m:dPr>
          <m:e>
            <m:m>
              <m:mPr>
                <m:mcs>
                  <m:mc>
                    <m:mcPr>
                      <m:count m:val="2"/>
                      <m:mcJc m:val="center"/>
                    </m:mcPr>
                  </m:mc>
                </m:mcs>
                <m:ctrlPr>
                  <w:rPr>
                    <w:rFonts w:ascii="Cambria Math" w:hAnsi="Cambria Math" w:cs="Times New Roman"/>
                    <w:i/>
                    <w:sz w:val="24"/>
                  </w:rPr>
                </m:ctrlPr>
              </m:mPr>
              <m:mr>
                <m:e>
                  <m:r>
                    <m:rPr/>
                    <w:rPr>
                      <w:rFonts w:ascii="Cambria Math" w:hAnsi="Cambria Math" w:cs="Times New Roman"/>
                      <w:sz w:val="24"/>
                    </w:rPr>
                    <m:t>0</m:t>
                  </m:r>
                  <m:ctrlPr>
                    <w:rPr>
                      <w:rFonts w:ascii="Cambria Math" w:hAnsi="Cambria Math" w:cs="Times New Roman"/>
                      <w:i/>
                      <w:sz w:val="24"/>
                    </w:rPr>
                  </m:ctrlPr>
                </m:e>
                <m:e>
                  <m:r>
                    <m:rPr/>
                    <w:rPr>
                      <w:rFonts w:ascii="Cambria Math" w:hAnsi="Cambria Math" w:cs="Times New Roman"/>
                      <w:sz w:val="24"/>
                    </w:rPr>
                    <m:t>1</m:t>
                  </m:r>
                  <m:ctrlPr>
                    <w:rPr>
                      <w:rFonts w:ascii="Cambria Math" w:hAnsi="Cambria Math" w:cs="Times New Roman"/>
                      <w:i/>
                      <w:sz w:val="24"/>
                    </w:rPr>
                  </m:ctrlPr>
                </m:e>
              </m:mr>
              <m:mr>
                <m:e>
                  <m:acc>
                    <m:accPr>
                      <m:chr m:val="̅"/>
                      <m:ctrlPr>
                        <w:rPr>
                          <w:rFonts w:ascii="Cambria Math" w:hAnsi="Cambria Math" w:cs="Times New Roman"/>
                          <w:i/>
                          <w:sz w:val="24"/>
                        </w:rPr>
                      </m:ctrlPr>
                    </m:accPr>
                    <m:e>
                      <m:r>
                        <m:rPr/>
                        <w:rPr>
                          <w:rFonts w:ascii="Cambria Math" w:hAnsi="Cambria Math" w:cs="Times New Roman"/>
                          <w:sz w:val="24"/>
                        </w:rPr>
                        <m:t>v</m:t>
                      </m:r>
                      <m:ctrlPr>
                        <w:rPr>
                          <w:rFonts w:ascii="Cambria Math" w:hAnsi="Cambria Math" w:cs="Times New Roman"/>
                          <w:i/>
                          <w:sz w:val="24"/>
                        </w:rPr>
                      </m:ctrlPr>
                    </m:e>
                  </m:acc>
                  <m:r>
                    <m:rPr/>
                    <w:rPr>
                      <w:rFonts w:ascii="Cambria Math" w:hAnsi="Cambria Math" w:cs="Times New Roman"/>
                      <w:sz w:val="24"/>
                    </w:rPr>
                    <m:t>−</m:t>
                  </m:r>
                  <m:sSub>
                    <m:sSubPr>
                      <m:ctrlPr>
                        <w:rPr>
                          <w:rFonts w:ascii="Cambria Math" w:hAnsi="Cambria Math" w:cs="Times New Roman"/>
                          <w:i/>
                          <w:sz w:val="24"/>
                        </w:rPr>
                      </m:ctrlPr>
                    </m:sSubPr>
                    <m:e>
                      <m:r>
                        <m:rPr/>
                        <w:rPr>
                          <w:rFonts w:ascii="Cambria Math" w:hAnsi="Cambria Math" w:cs="Times New Roman"/>
                          <w:sz w:val="24"/>
                        </w:rPr>
                        <m:t>v</m:t>
                      </m:r>
                      <m:ctrlPr>
                        <w:rPr>
                          <w:rFonts w:ascii="Cambria Math" w:hAnsi="Cambria Math" w:cs="Times New Roman"/>
                          <w:i/>
                          <w:sz w:val="24"/>
                        </w:rPr>
                      </m:ctrlPr>
                    </m:e>
                    <m:sub>
                      <m:r>
                        <m:rPr/>
                        <w:rPr>
                          <w:rFonts w:ascii="Cambria Math" w:hAnsi="Cambria Math" w:cs="Times New Roman"/>
                          <w:sz w:val="24"/>
                        </w:rPr>
                        <m:t>min</m:t>
                      </m:r>
                      <m:ctrlPr>
                        <w:rPr>
                          <w:rFonts w:ascii="Cambria Math" w:hAnsi="Cambria Math" w:cs="Times New Roman"/>
                          <w:i/>
                          <w:sz w:val="24"/>
                        </w:rPr>
                      </m:ctrlPr>
                    </m:sub>
                  </m:sSub>
                  <m:ctrlPr>
                    <w:rPr>
                      <w:rFonts w:ascii="Cambria Math" w:hAnsi="Cambria Math" w:cs="Times New Roman"/>
                      <w:i/>
                      <w:sz w:val="24"/>
                    </w:rPr>
                  </m:ctrlPr>
                </m:e>
                <m:e>
                  <m:r>
                    <m:rPr/>
                    <w:rPr>
                      <w:rFonts w:ascii="Cambria Math" w:hAnsi="Cambria Math" w:cs="Times New Roman"/>
                      <w:sz w:val="24"/>
                    </w:rPr>
                    <m:t>0</m:t>
                  </m:r>
                  <m:ctrlPr>
                    <w:rPr>
                      <w:rFonts w:ascii="Cambria Math" w:hAnsi="Cambria Math" w:cs="Times New Roman"/>
                      <w:i/>
                      <w:sz w:val="24"/>
                    </w:rPr>
                  </m:ctrlPr>
                </m:e>
              </m:mr>
            </m:m>
            <m:ctrlPr>
              <w:rPr>
                <w:rFonts w:ascii="Cambria Math" w:hAnsi="Cambria Math" w:cs="Times New Roman"/>
                <w:i/>
                <w:sz w:val="24"/>
              </w:rPr>
            </m:ctrlPr>
          </m:e>
        </m:d>
      </m:oMath>
      <w:r>
        <w:rPr>
          <w:rFonts w:ascii="Times New Roman" w:hAnsi="Times New Roman" w:cs="Times New Roman"/>
          <w:sz w:val="24"/>
        </w:rPr>
        <w:t>,</w:t>
      </w:r>
    </w:p>
    <w:p>
      <w:pPr>
        <w:spacing w:after="0" w:line="360" w:lineRule="auto"/>
        <w:jc w:val="both"/>
        <w:rPr>
          <w:rFonts w:ascii="Times New Roman" w:hAnsi="Times New Roman" w:cs="Times New Roman"/>
          <w:sz w:val="16"/>
        </w:rPr>
      </w:pPr>
    </w:p>
    <w:p>
      <w:pPr>
        <w:spacing w:after="0" w:line="360" w:lineRule="auto"/>
        <w:jc w:val="both"/>
        <w:rPr>
          <w:rFonts w:ascii="Times New Roman" w:hAnsi="Times New Roman" w:cs="Times New Roman"/>
          <w:sz w:val="24"/>
        </w:rPr>
      </w:pPr>
      <w:r>
        <w:rPr>
          <w:rFonts w:ascii="Times New Roman" w:hAnsi="Times New Roman" w:cs="Times New Roman"/>
          <w:sz w:val="24"/>
        </w:rPr>
        <w:t>Where,</w:t>
      </w:r>
    </w:p>
    <w:p>
      <w:pPr>
        <w:spacing w:after="0" w:line="360" w:lineRule="auto"/>
        <w:jc w:val="both"/>
        <w:rPr>
          <w:rFonts w:ascii="Times New Roman" w:hAnsi="Times New Roman" w:cs="Times New Roman"/>
          <w:sz w:val="24"/>
        </w:rPr>
      </w:pPr>
      <w:r>
        <w:rPr>
          <w:rFonts w:ascii="Times New Roman" w:hAnsi="Times New Roman" w:cs="Times New Roman"/>
          <w:sz w:val="24"/>
        </w:rPr>
        <w:tab/>
      </w:r>
      <m:oMath>
        <m:acc>
          <m:accPr>
            <m:chr m:val="̅"/>
            <m:ctrlPr>
              <w:rPr>
                <w:rFonts w:ascii="Cambria Math" w:hAnsi="Cambria Math" w:cs="Times New Roman"/>
                <w:i/>
                <w:sz w:val="24"/>
              </w:rPr>
            </m:ctrlPr>
          </m:accPr>
          <m:e>
            <m:r>
              <m:rPr/>
              <w:rPr>
                <w:rFonts w:ascii="Cambria Math" w:hAnsi="Cambria Math" w:cs="Times New Roman"/>
                <w:sz w:val="24"/>
              </w:rPr>
              <m:t>v</m:t>
            </m:r>
            <m:ctrlPr>
              <w:rPr>
                <w:rFonts w:ascii="Cambria Math" w:hAnsi="Cambria Math" w:cs="Times New Roman"/>
                <w:i/>
                <w:sz w:val="24"/>
              </w:rPr>
            </m:ctrlPr>
          </m:e>
        </m:acc>
      </m:oMath>
      <w:r>
        <w:rPr>
          <w:rFonts w:ascii="Times New Roman" w:hAnsi="Times New Roman" w:cs="Times New Roman"/>
          <w:sz w:val="24"/>
        </w:rPr>
        <w:t xml:space="preserve"> is mean wind speed</w:t>
      </w:r>
    </w:p>
    <w:p>
      <w:pPr>
        <w:spacing w:after="0" w:line="360" w:lineRule="auto"/>
        <w:jc w:val="both"/>
        <w:rPr>
          <w:rFonts w:ascii="Times New Roman" w:hAnsi="Times New Roman" w:cs="Times New Roman"/>
          <w:sz w:val="24"/>
        </w:rPr>
      </w:pPr>
      <w:r>
        <w:rPr>
          <w:rFonts w:ascii="Times New Roman" w:hAnsi="Times New Roman" w:cs="Times New Roman"/>
          <w:sz w:val="24"/>
        </w:rPr>
        <w:tab/>
      </w:r>
      <m:oMath>
        <m:sSub>
          <m:sSubPr>
            <m:ctrlPr>
              <w:rPr>
                <w:rFonts w:ascii="Cambria Math" w:hAnsi="Cambria Math" w:cs="Times New Roman"/>
                <w:i/>
                <w:sz w:val="24"/>
              </w:rPr>
            </m:ctrlPr>
          </m:sSubPr>
          <m:e>
            <m:r>
              <m:rPr/>
              <w:rPr>
                <w:rFonts w:ascii="Cambria Math" w:hAnsi="Cambria Math" w:cs="Times New Roman"/>
                <w:sz w:val="24"/>
              </w:rPr>
              <m:t>v</m:t>
            </m:r>
            <m:ctrlPr>
              <w:rPr>
                <w:rFonts w:ascii="Cambria Math" w:hAnsi="Cambria Math" w:cs="Times New Roman"/>
                <w:i/>
                <w:sz w:val="24"/>
              </w:rPr>
            </m:ctrlPr>
          </m:e>
          <m:sub>
            <m:r>
              <m:rPr/>
              <w:rPr>
                <w:rFonts w:ascii="Cambria Math" w:hAnsi="Cambria Math" w:cs="Times New Roman"/>
                <w:sz w:val="24"/>
              </w:rPr>
              <m:t>min</m:t>
            </m:r>
            <m:ctrlPr>
              <w:rPr>
                <w:rFonts w:ascii="Cambria Math" w:hAnsi="Cambria Math" w:cs="Times New Roman"/>
                <w:i/>
                <w:sz w:val="24"/>
              </w:rPr>
            </m:ctrlPr>
          </m:sub>
        </m:sSub>
      </m:oMath>
      <w:r>
        <w:rPr>
          <w:rFonts w:ascii="Times New Roman" w:hAnsi="Times New Roman" w:cs="Times New Roman"/>
          <w:sz w:val="24"/>
        </w:rPr>
        <w:t xml:space="preserve"> is minimum wind speed</w:t>
      </w:r>
    </w:p>
    <w:p>
      <w:pPr>
        <w:spacing w:after="0" w:line="360" w:lineRule="auto"/>
        <w:ind w:firstLine="720"/>
        <w:jc w:val="both"/>
        <w:rPr>
          <w:rFonts w:ascii="Times New Roman" w:hAnsi="Times New Roman" w:cs="Times New Roman"/>
          <w:sz w:val="24"/>
        </w:rPr>
      </w:pPr>
      <m:oMath>
        <m:sSub>
          <m:sSubPr>
            <m:ctrlPr>
              <w:rPr>
                <w:rFonts w:ascii="Cambria Math" w:hAnsi="Cambria Math" w:cs="Times New Roman"/>
                <w:i/>
                <w:sz w:val="24"/>
              </w:rPr>
            </m:ctrlPr>
          </m:sSubPr>
          <m:e>
            <m:r>
              <m:rPr/>
              <w:rPr>
                <w:rFonts w:ascii="Cambria Math" w:hAnsi="Cambria Math" w:cs="Times New Roman"/>
                <w:sz w:val="24"/>
              </w:rPr>
              <m:t>v</m:t>
            </m:r>
            <m:ctrlPr>
              <w:rPr>
                <w:rFonts w:ascii="Cambria Math" w:hAnsi="Cambria Math" w:cs="Times New Roman"/>
                <w:i/>
                <w:sz w:val="24"/>
              </w:rPr>
            </m:ctrlPr>
          </m:e>
          <m:sub>
            <m:r>
              <m:rPr/>
              <w:rPr>
                <w:rFonts w:ascii="Cambria Math" w:hAnsi="Cambria Math" w:cs="Times New Roman"/>
                <w:sz w:val="24"/>
              </w:rPr>
              <m:t>max</m:t>
            </m:r>
            <m:ctrlPr>
              <w:rPr>
                <w:rFonts w:ascii="Cambria Math" w:hAnsi="Cambria Math" w:cs="Times New Roman"/>
                <w:i/>
                <w:sz w:val="24"/>
              </w:rPr>
            </m:ctrlPr>
          </m:sub>
        </m:sSub>
      </m:oMath>
      <w:r>
        <w:rPr>
          <w:rFonts w:ascii="Times New Roman" w:hAnsi="Times New Roman" w:cs="Times New Roman"/>
          <w:sz w:val="24"/>
        </w:rPr>
        <w:t xml:space="preserve"> is maximum wind speed</w:t>
      </w:r>
    </w:p>
    <w:p>
      <w:pPr>
        <w:spacing w:line="360" w:lineRule="auto"/>
        <w:ind w:firstLine="720"/>
        <w:jc w:val="both"/>
        <w:rPr>
          <w:rFonts w:ascii="Times New Roman" w:hAnsi="Times New Roman" w:cs="Times New Roman"/>
          <w:sz w:val="24"/>
        </w:rPr>
      </w:pPr>
    </w:p>
    <w:p>
      <w:pPr>
        <w:spacing w:after="0" w:line="240" w:lineRule="auto"/>
        <w:jc w:val="center"/>
        <w:rPr>
          <w:rFonts w:ascii="Times New Roman" w:hAnsi="Times New Roman" w:cs="Times New Roman"/>
          <w:b/>
          <w:sz w:val="20"/>
        </w:rPr>
      </w:pPr>
      <w:r>
        <w:rPr>
          <w:rFonts w:ascii="Times New Roman" w:hAnsi="Times New Roman" w:cs="Times New Roman"/>
          <w:sz w:val="24"/>
          <w:szCs w:val="24"/>
        </w:rPr>
        <mc:AlternateContent>
          <mc:Choice Requires="wpg">
            <w:drawing>
              <wp:anchor distT="0" distB="0" distL="114300" distR="114300" simplePos="0" relativeHeight="251669504" behindDoc="0" locked="0" layoutInCell="1" allowOverlap="1">
                <wp:simplePos x="0" y="0"/>
                <wp:positionH relativeFrom="column">
                  <wp:posOffset>3498215</wp:posOffset>
                </wp:positionH>
                <wp:positionV relativeFrom="paragraph">
                  <wp:posOffset>1529080</wp:posOffset>
                </wp:positionV>
                <wp:extent cx="1676400" cy="702945"/>
                <wp:effectExtent l="0" t="0" r="0" b="0"/>
                <wp:wrapNone/>
                <wp:docPr id="1864" name="Group 661"/>
                <wp:cNvGraphicFramePr/>
                <a:graphic xmlns:a="http://schemas.openxmlformats.org/drawingml/2006/main">
                  <a:graphicData uri="http://schemas.microsoft.com/office/word/2010/wordprocessingGroup">
                    <wpg:wgp>
                      <wpg:cNvGrpSpPr/>
                      <wpg:grpSpPr>
                        <a:xfrm>
                          <a:off x="0" y="0"/>
                          <a:ext cx="1676400" cy="702945"/>
                          <a:chOff x="7309" y="3848"/>
                          <a:chExt cx="2640" cy="1107"/>
                        </a:xfrm>
                      </wpg:grpSpPr>
                      <wps:wsp>
                        <wps:cNvPr id="1865" name="Text Box 662"/>
                        <wps:cNvSpPr txBox="1">
                          <a:spLocks noChangeArrowheads="1"/>
                        </wps:cNvSpPr>
                        <wps:spPr bwMode="auto">
                          <a:xfrm>
                            <a:off x="9100" y="4535"/>
                            <a:ext cx="849" cy="420"/>
                          </a:xfrm>
                          <a:prstGeom prst="rect">
                            <a:avLst/>
                          </a:prstGeom>
                          <a:noFill/>
                          <a:ln>
                            <a:noFill/>
                          </a:ln>
                          <a:effectLst/>
                        </wps:spPr>
                        <wps:txbx>
                          <w:txbxContent>
                            <w:p>
                              <w:pPr>
                                <w:rPr>
                                  <w:sz w:val="18"/>
                                </w:rPr>
                              </w:pPr>
                              <w:r>
                                <w:rPr>
                                  <w:sz w:val="18"/>
                                </w:rPr>
                                <w:t>YES</w:t>
                              </w:r>
                            </w:p>
                          </w:txbxContent>
                        </wps:txbx>
                        <wps:bodyPr rot="0" vert="horz" wrap="square" lIns="91440" tIns="45720" rIns="91440" bIns="45720" anchor="t" anchorCtr="0" upright="1">
                          <a:noAutofit/>
                        </wps:bodyPr>
                      </wps:wsp>
                      <wps:wsp>
                        <wps:cNvPr id="1866" name="Text Box 663"/>
                        <wps:cNvSpPr txBox="1">
                          <a:spLocks noChangeArrowheads="1"/>
                        </wps:cNvSpPr>
                        <wps:spPr bwMode="auto">
                          <a:xfrm>
                            <a:off x="7309" y="3848"/>
                            <a:ext cx="619" cy="420"/>
                          </a:xfrm>
                          <a:prstGeom prst="rect">
                            <a:avLst/>
                          </a:prstGeom>
                          <a:noFill/>
                          <a:ln>
                            <a:noFill/>
                          </a:ln>
                          <a:effectLst/>
                        </wps:spPr>
                        <wps:txbx>
                          <w:txbxContent>
                            <w:p>
                              <w:pPr>
                                <w:rPr>
                                  <w:sz w:val="16"/>
                                </w:rPr>
                              </w:pPr>
                              <w:r>
                                <w:rPr>
                                  <w:sz w:val="16"/>
                                </w:rPr>
                                <w:t>NO</w:t>
                              </w:r>
                            </w:p>
                          </w:txbxContent>
                        </wps:txbx>
                        <wps:bodyPr rot="0" vert="horz" wrap="square" lIns="91440" tIns="45720" rIns="91440" bIns="45720" anchor="t" anchorCtr="0" upright="1">
                          <a:noAutofit/>
                        </wps:bodyPr>
                      </wps:wsp>
                    </wpg:wgp>
                  </a:graphicData>
                </a:graphic>
              </wp:anchor>
            </w:drawing>
          </mc:Choice>
          <mc:Fallback>
            <w:pict>
              <v:group id="Group 661" o:spid="_x0000_s1026" o:spt="203" style="position:absolute;left:0pt;margin-left:275.45pt;margin-top:120.4pt;height:55.35pt;width:132pt;z-index:251669504;mso-width-relative:page;mso-height-relative:page;" coordorigin="7309,3848" coordsize="2640,1107" o:gfxdata="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G4e69HbAAAACwEAAA8AAAAAAAAAAQAgAAAAIgAAAGRycy9kb3ducmV2&#10;LnhtbFBLAQIUABQAAAAIAIdO4kCZ26zzpAIAAKIHAAAOAAAAAAAAAAEAIAAAACoBAABkcnMvZTJv&#10;RG9jLnhtbFBLBQYAAAAABgAGAFkBAABABgAAAAA=&#10;">
                <o:lock v:ext="edit" aspectratio="f"/>
                <v:shape id="Text Box 662" o:spid="_x0000_s1026" o:spt="202" type="#_x0000_t202" style="position:absolute;left:9100;top:4535;height:420;width:849;" filled="f" stroked="f" coordsize="21600,21600" o:gfxdata="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8lK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sz w:val="18"/>
                          </w:rPr>
                        </w:pPr>
                        <w:r>
                          <w:rPr>
                            <w:sz w:val="18"/>
                          </w:rPr>
                          <w:t>YES</w:t>
                        </w:r>
                      </w:p>
                    </w:txbxContent>
                  </v:textbox>
                </v:shape>
                <v:shape id="Text Box 663" o:spid="_x0000_s1026" o:spt="202" type="#_x0000_t202" style="position:absolute;left:7309;top:3848;height:420;width:619;" filled="f" stroked="f" coordsize="21600,21600" o:gfxdata="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LWwlugAAAN0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sz w:val="16"/>
                          </w:rPr>
                        </w:pPr>
                        <w:r>
                          <w:rPr>
                            <w:sz w:val="16"/>
                          </w:rPr>
                          <w:t>NO</w:t>
                        </w:r>
                      </w:p>
                    </w:txbxContent>
                  </v:textbox>
                </v:shape>
              </v:group>
            </w:pict>
          </mc:Fallback>
        </mc:AlternateContent>
      </w:r>
      <w:r>
        <w:rPr>
          <w:rFonts w:ascii="Times New Roman" w:hAnsi="Times New Roman" w:cs="Times New Roman"/>
        </w:rPr>
        <mc:AlternateContent>
          <mc:Choice Requires="wpg">
            <w:drawing>
              <wp:inline distT="0" distB="0" distL="0" distR="0">
                <wp:extent cx="5372100" cy="3777615"/>
                <wp:effectExtent l="4445" t="4445" r="33655" b="8890"/>
                <wp:docPr id="1831" name="Group 453"/>
                <wp:cNvGraphicFramePr/>
                <a:graphic xmlns:a="http://schemas.openxmlformats.org/drawingml/2006/main">
                  <a:graphicData uri="http://schemas.microsoft.com/office/word/2010/wordprocessingGroup">
                    <wpg:wgp>
                      <wpg:cNvGrpSpPr/>
                      <wpg:grpSpPr>
                        <a:xfrm>
                          <a:off x="0" y="0"/>
                          <a:ext cx="5372100" cy="3777615"/>
                          <a:chOff x="1809" y="1448"/>
                          <a:chExt cx="8460" cy="5949"/>
                        </a:xfrm>
                      </wpg:grpSpPr>
                      <wps:wsp>
                        <wps:cNvPr id="1832" name="AutoShape 454"/>
                        <wps:cNvCnPr>
                          <a:cxnSpLocks noChangeShapeType="1"/>
                        </wps:cNvCnPr>
                        <wps:spPr bwMode="auto">
                          <a:xfrm>
                            <a:off x="5603" y="5835"/>
                            <a:ext cx="1" cy="190"/>
                          </a:xfrm>
                          <a:prstGeom prst="straightConnector1">
                            <a:avLst/>
                          </a:prstGeom>
                          <a:noFill/>
                          <a:ln w="9525">
                            <a:solidFill>
                              <a:srgbClr val="0070C0"/>
                            </a:solidFill>
                            <a:round/>
                            <a:tailEnd type="triangle" w="sm" len="med"/>
                          </a:ln>
                          <a:effectLst/>
                        </wps:spPr>
                        <wps:bodyPr/>
                      </wps:wsp>
                      <wps:wsp>
                        <wps:cNvPr id="1833" name="AutoShape 455"/>
                        <wps:cNvCnPr>
                          <a:cxnSpLocks noChangeShapeType="1"/>
                        </wps:cNvCnPr>
                        <wps:spPr bwMode="auto">
                          <a:xfrm>
                            <a:off x="5602" y="4537"/>
                            <a:ext cx="1" cy="204"/>
                          </a:xfrm>
                          <a:prstGeom prst="straightConnector1">
                            <a:avLst/>
                          </a:prstGeom>
                          <a:noFill/>
                          <a:ln w="9525">
                            <a:solidFill>
                              <a:srgbClr val="0070C0"/>
                            </a:solidFill>
                            <a:round/>
                            <a:tailEnd type="triangle" w="sm" len="med"/>
                          </a:ln>
                          <a:effectLst/>
                        </wps:spPr>
                        <wps:bodyPr/>
                      </wps:wsp>
                      <wps:wsp>
                        <wps:cNvPr id="1834" name="AutoShape 456"/>
                        <wps:cNvCnPr>
                          <a:cxnSpLocks noChangeShapeType="1"/>
                        </wps:cNvCnPr>
                        <wps:spPr bwMode="auto">
                          <a:xfrm>
                            <a:off x="5602" y="3137"/>
                            <a:ext cx="1" cy="194"/>
                          </a:xfrm>
                          <a:prstGeom prst="straightConnector1">
                            <a:avLst/>
                          </a:prstGeom>
                          <a:noFill/>
                          <a:ln w="9525">
                            <a:solidFill>
                              <a:srgbClr val="0070C0"/>
                            </a:solidFill>
                            <a:round/>
                            <a:tailEnd type="triangle" w="sm" len="med"/>
                          </a:ln>
                          <a:effectLst/>
                        </wps:spPr>
                        <wps:bodyPr/>
                      </wps:wsp>
                      <wps:wsp>
                        <wps:cNvPr id="1835" name="Rectangle 457"/>
                        <wps:cNvSpPr>
                          <a:spLocks noChangeArrowheads="1"/>
                        </wps:cNvSpPr>
                        <wps:spPr bwMode="auto">
                          <a:xfrm>
                            <a:off x="4573" y="1976"/>
                            <a:ext cx="2068" cy="465"/>
                          </a:xfrm>
                          <a:prstGeom prst="rect">
                            <a:avLst/>
                          </a:prstGeom>
                          <a:solidFill>
                            <a:srgbClr val="EFFEFF"/>
                          </a:solidFill>
                          <a:ln w="9525">
                            <a:solidFill>
                              <a:srgbClr val="0070C0"/>
                            </a:solidFill>
                            <a:miter lim="800000"/>
                          </a:ln>
                          <a:effectLst/>
                        </wps:spPr>
                        <wps:txbx>
                          <w:txbxContent>
                            <w:p>
                              <w:pPr>
                                <w:jc w:val="center"/>
                                <w:rPr>
                                  <w:rFonts w:ascii="Times New Roman" w:hAnsi="Times New Roman" w:cs="Times New Roman"/>
                                  <w:sz w:val="18"/>
                                  <w:szCs w:val="18"/>
                                </w:rPr>
                              </w:pPr>
                              <w:r>
                                <w:rPr>
                                  <w:rFonts w:ascii="Times New Roman" w:hAnsi="Times New Roman" w:cs="Times New Roman"/>
                                  <w:sz w:val="18"/>
                                  <w:szCs w:val="18"/>
                                </w:rPr>
                                <w:t>Initialization</w:t>
                              </w:r>
                            </w:p>
                            <w:p>
                              <w:pPr>
                                <w:jc w:val="center"/>
                                <w:rPr>
                                  <w:rFonts w:ascii="Times New Roman" w:hAnsi="Times New Roman" w:cs="Times New Roman"/>
                                  <w:sz w:val="18"/>
                                  <w:szCs w:val="18"/>
                                </w:rPr>
                              </w:pPr>
                              <w:r>
                                <w:rPr>
                                  <w:rFonts w:ascii="Times New Roman" w:hAnsi="Times New Roman" w:cs="Times New Roman"/>
                                  <w:sz w:val="18"/>
                                  <w:szCs w:val="18"/>
                                </w:rPr>
                                <w:t>Convert to Crisp</w:t>
                              </w:r>
                            </w:p>
                          </w:txbxContent>
                        </wps:txbx>
                        <wps:bodyPr rot="0" vert="horz" wrap="square" lIns="0" tIns="0" rIns="0" bIns="0" anchor="ctr" anchorCtr="0" upright="1">
                          <a:noAutofit/>
                        </wps:bodyPr>
                      </wps:wsp>
                      <wps:wsp>
                        <wps:cNvPr id="1836" name="Rectangle 458"/>
                        <wps:cNvSpPr>
                          <a:spLocks noChangeArrowheads="1"/>
                        </wps:cNvSpPr>
                        <wps:spPr bwMode="auto">
                          <a:xfrm>
                            <a:off x="4844" y="1448"/>
                            <a:ext cx="1440" cy="281"/>
                          </a:xfrm>
                          <a:prstGeom prst="rect">
                            <a:avLst/>
                          </a:prstGeom>
                          <a:solidFill>
                            <a:srgbClr val="EFFEFF"/>
                          </a:solidFill>
                          <a:ln w="9525">
                            <a:solidFill>
                              <a:srgbClr val="0070C0"/>
                            </a:solidFill>
                            <a:miter lim="800000"/>
                          </a:ln>
                          <a:effectLst/>
                        </wps:spPr>
                        <wps:txbx>
                          <w:txbxContent>
                            <w:p>
                              <w:pPr>
                                <w:jc w:val="center"/>
                                <w:rPr>
                                  <w:rFonts w:ascii="Times New Roman" w:hAnsi="Times New Roman" w:cs="Times New Roman"/>
                                  <w:sz w:val="18"/>
                                  <w:szCs w:val="18"/>
                                </w:rPr>
                              </w:pPr>
                              <w:r>
                                <w:rPr>
                                  <w:rFonts w:ascii="Times New Roman" w:hAnsi="Times New Roman" w:cs="Times New Roman"/>
                                  <w:sz w:val="18"/>
                                  <w:szCs w:val="18"/>
                                </w:rPr>
                                <w:t>Wind Speed Data</w:t>
                              </w:r>
                            </w:p>
                          </w:txbxContent>
                        </wps:txbx>
                        <wps:bodyPr rot="0" vert="horz" wrap="square" lIns="0" tIns="0" rIns="0" bIns="0" anchor="ctr" anchorCtr="0" upright="1">
                          <a:noAutofit/>
                        </wps:bodyPr>
                      </wps:wsp>
                      <wps:wsp>
                        <wps:cNvPr id="1837" name="Rectangle 459"/>
                        <wps:cNvSpPr>
                          <a:spLocks noChangeArrowheads="1"/>
                        </wps:cNvSpPr>
                        <wps:spPr bwMode="auto">
                          <a:xfrm>
                            <a:off x="4573" y="2672"/>
                            <a:ext cx="2068" cy="465"/>
                          </a:xfrm>
                          <a:prstGeom prst="rect">
                            <a:avLst/>
                          </a:prstGeom>
                          <a:solidFill>
                            <a:srgbClr val="EFFEFF"/>
                          </a:solidFill>
                          <a:ln w="9525">
                            <a:solidFill>
                              <a:srgbClr val="0070C0"/>
                            </a:solidFill>
                            <a:miter lim="800000"/>
                          </a:ln>
                          <a:effectLst/>
                        </wps:spPr>
                        <wps:txbx>
                          <w:txbxContent>
                            <w:p>
                              <w:pPr>
                                <w:jc w:val="center"/>
                                <w:rPr>
                                  <w:rFonts w:ascii="Times New Roman" w:hAnsi="Times New Roman" w:cs="Times New Roman"/>
                                  <w:sz w:val="18"/>
                                  <w:szCs w:val="18"/>
                                </w:rPr>
                              </w:pPr>
                              <w:r>
                                <w:rPr>
                                  <w:rFonts w:ascii="Times New Roman" w:hAnsi="Times New Roman" w:cs="Times New Roman"/>
                                  <w:sz w:val="18"/>
                                  <w:szCs w:val="18"/>
                                </w:rPr>
                                <w:t>MFs (MF)</w:t>
                              </w:r>
                            </w:p>
                          </w:txbxContent>
                        </wps:txbx>
                        <wps:bodyPr rot="0" vert="horz" wrap="square" lIns="0" tIns="0" rIns="0" bIns="0" anchor="ctr" anchorCtr="0" upright="1">
                          <a:noAutofit/>
                        </wps:bodyPr>
                      </wps:wsp>
                      <wps:wsp>
                        <wps:cNvPr id="1838" name="Rectangle 460"/>
                        <wps:cNvSpPr>
                          <a:spLocks noChangeArrowheads="1"/>
                        </wps:cNvSpPr>
                        <wps:spPr bwMode="auto">
                          <a:xfrm>
                            <a:off x="4573" y="3331"/>
                            <a:ext cx="2068" cy="296"/>
                          </a:xfrm>
                          <a:prstGeom prst="rect">
                            <a:avLst/>
                          </a:prstGeom>
                          <a:solidFill>
                            <a:srgbClr val="EFFEFF"/>
                          </a:solidFill>
                          <a:ln w="9525">
                            <a:solidFill>
                              <a:srgbClr val="0070C0"/>
                            </a:solidFill>
                            <a:miter lim="800000"/>
                          </a:ln>
                          <a:effectLst/>
                        </wps:spPr>
                        <wps:txbx>
                          <w:txbxContent>
                            <w:p>
                              <w:pPr>
                                <w:jc w:val="center"/>
                                <w:rPr>
                                  <w:rFonts w:ascii="Times New Roman" w:hAnsi="Times New Roman" w:cs="Times New Roman"/>
                                  <w:sz w:val="18"/>
                                  <w:szCs w:val="18"/>
                                </w:rPr>
                              </w:pPr>
                              <w:r>
                                <w:rPr>
                                  <w:rFonts w:ascii="Times New Roman" w:hAnsi="Times New Roman" w:cs="Times New Roman"/>
                                  <w:sz w:val="18"/>
                                  <w:szCs w:val="18"/>
                                </w:rPr>
                                <w:t>Rule Base</w:t>
                              </w:r>
                            </w:p>
                          </w:txbxContent>
                        </wps:txbx>
                        <wps:bodyPr rot="0" vert="horz" wrap="square" lIns="0" tIns="0" rIns="0" bIns="0" anchor="t" anchorCtr="0" upright="1">
                          <a:noAutofit/>
                        </wps:bodyPr>
                      </wps:wsp>
                      <wps:wsp>
                        <wps:cNvPr id="1839" name="Rectangle 461"/>
                        <wps:cNvSpPr>
                          <a:spLocks noChangeArrowheads="1"/>
                        </wps:cNvSpPr>
                        <wps:spPr bwMode="auto">
                          <a:xfrm>
                            <a:off x="4573" y="4741"/>
                            <a:ext cx="2068" cy="436"/>
                          </a:xfrm>
                          <a:prstGeom prst="rect">
                            <a:avLst/>
                          </a:prstGeom>
                          <a:solidFill>
                            <a:srgbClr val="EFFEFF"/>
                          </a:solidFill>
                          <a:ln w="9525">
                            <a:solidFill>
                              <a:srgbClr val="0070C0"/>
                            </a:solidFill>
                            <a:miter lim="800000"/>
                          </a:ln>
                          <a:effectLst/>
                        </wps:spPr>
                        <wps:txbx>
                          <w:txbxContent>
                            <w:p>
                              <w:pPr>
                                <w:jc w:val="center"/>
                                <w:rPr>
                                  <w:rFonts w:ascii="Times New Roman" w:hAnsi="Times New Roman" w:cs="Times New Roman"/>
                                  <w:sz w:val="18"/>
                                  <w:szCs w:val="18"/>
                                </w:rPr>
                              </w:pPr>
                              <w:r>
                                <w:rPr>
                                  <w:rFonts w:ascii="Times New Roman" w:hAnsi="Times New Roman" w:cs="Times New Roman"/>
                                  <w:sz w:val="18"/>
                                  <w:szCs w:val="18"/>
                                </w:rPr>
                                <w:t>Evaluate rules in Base</w:t>
                              </w:r>
                            </w:p>
                          </w:txbxContent>
                        </wps:txbx>
                        <wps:bodyPr rot="0" vert="horz" wrap="square" lIns="0" tIns="0" rIns="0" bIns="0" anchor="ctr" anchorCtr="0" upright="1">
                          <a:noAutofit/>
                        </wps:bodyPr>
                      </wps:wsp>
                      <wps:wsp>
                        <wps:cNvPr id="1840" name="Rectangle 462"/>
                        <wps:cNvSpPr>
                          <a:spLocks noChangeArrowheads="1"/>
                        </wps:cNvSpPr>
                        <wps:spPr bwMode="auto">
                          <a:xfrm>
                            <a:off x="4573" y="5399"/>
                            <a:ext cx="2068" cy="436"/>
                          </a:xfrm>
                          <a:prstGeom prst="rect">
                            <a:avLst/>
                          </a:prstGeom>
                          <a:solidFill>
                            <a:srgbClr val="EFFEFF"/>
                          </a:solidFill>
                          <a:ln w="9525">
                            <a:solidFill>
                              <a:srgbClr val="0070C0"/>
                            </a:solidFill>
                            <a:miter lim="800000"/>
                          </a:ln>
                          <a:effectLst/>
                        </wps:spPr>
                        <wps:txbx>
                          <w:txbxContent>
                            <w:p>
                              <w:pPr>
                                <w:jc w:val="center"/>
                                <w:rPr>
                                  <w:rFonts w:ascii="Times New Roman" w:hAnsi="Times New Roman" w:cs="Times New Roman"/>
                                  <w:sz w:val="18"/>
                                  <w:szCs w:val="18"/>
                                </w:rPr>
                              </w:pPr>
                              <w:r>
                                <w:rPr>
                                  <w:rFonts w:ascii="Times New Roman" w:hAnsi="Times New Roman" w:cs="Times New Roman"/>
                                  <w:sz w:val="18"/>
                                  <w:szCs w:val="18"/>
                                </w:rPr>
                                <w:t>Combine results of each Rule</w:t>
                              </w:r>
                            </w:p>
                          </w:txbxContent>
                        </wps:txbx>
                        <wps:bodyPr rot="0" vert="horz" wrap="square" lIns="0" tIns="0" rIns="0" bIns="0" anchor="ctr" anchorCtr="0" upright="1">
                          <a:noAutofit/>
                        </wps:bodyPr>
                      </wps:wsp>
                      <wps:wsp>
                        <wps:cNvPr id="1841" name="Rectangle 463"/>
                        <wps:cNvSpPr>
                          <a:spLocks noChangeArrowheads="1"/>
                        </wps:cNvSpPr>
                        <wps:spPr bwMode="auto">
                          <a:xfrm>
                            <a:off x="4573" y="6021"/>
                            <a:ext cx="2068" cy="668"/>
                          </a:xfrm>
                          <a:prstGeom prst="rect">
                            <a:avLst/>
                          </a:prstGeom>
                          <a:solidFill>
                            <a:srgbClr val="EFFEFF"/>
                          </a:solidFill>
                          <a:ln w="9525">
                            <a:solidFill>
                              <a:srgbClr val="0070C0"/>
                            </a:solidFill>
                            <a:miter lim="800000"/>
                          </a:ln>
                          <a:effectLst/>
                        </wps:spPr>
                        <wps:txbx>
                          <w:txbxContent>
                            <w:p>
                              <w:pPr>
                                <w:jc w:val="center"/>
                                <w:rPr>
                                  <w:rFonts w:ascii="Times New Roman" w:hAnsi="Times New Roman" w:cs="Times New Roman"/>
                                  <w:sz w:val="18"/>
                                  <w:szCs w:val="18"/>
                                </w:rPr>
                              </w:pPr>
                              <w:r>
                                <w:rPr>
                                  <w:rFonts w:ascii="Times New Roman" w:hAnsi="Times New Roman" w:cs="Times New Roman"/>
                                  <w:sz w:val="18"/>
                                  <w:szCs w:val="18"/>
                                </w:rPr>
                                <w:t>Convert Output data to Non-Fuzzy Values</w:t>
                              </w:r>
                            </w:p>
                          </w:txbxContent>
                        </wps:txbx>
                        <wps:bodyPr rot="0" vert="horz" wrap="square" lIns="0" tIns="0" rIns="0" bIns="0" anchor="ctr" anchorCtr="0" upright="1">
                          <a:noAutofit/>
                        </wps:bodyPr>
                      </wps:wsp>
                      <wps:wsp>
                        <wps:cNvPr id="1842" name="Rectangle 464"/>
                        <wps:cNvSpPr>
                          <a:spLocks noChangeArrowheads="1"/>
                        </wps:cNvSpPr>
                        <wps:spPr bwMode="auto">
                          <a:xfrm>
                            <a:off x="4573" y="3850"/>
                            <a:ext cx="2068" cy="687"/>
                          </a:xfrm>
                          <a:prstGeom prst="rect">
                            <a:avLst/>
                          </a:prstGeom>
                          <a:solidFill>
                            <a:srgbClr val="EFFEFF"/>
                          </a:solidFill>
                          <a:ln w="9525">
                            <a:solidFill>
                              <a:srgbClr val="0070C0"/>
                            </a:solidFill>
                            <a:miter lim="800000"/>
                          </a:ln>
                          <a:effectLst/>
                        </wps:spPr>
                        <wps:txbx>
                          <w:txbxContent>
                            <w:p>
                              <w:pPr>
                                <w:jc w:val="center"/>
                                <w:rPr>
                                  <w:rFonts w:ascii="Times New Roman" w:hAnsi="Times New Roman" w:cs="Times New Roman"/>
                                  <w:sz w:val="18"/>
                                  <w:szCs w:val="18"/>
                                </w:rPr>
                              </w:pPr>
                              <w:r>
                                <w:rPr>
                                  <w:rFonts w:ascii="Times New Roman" w:hAnsi="Times New Roman" w:cs="Times New Roman"/>
                                  <w:sz w:val="18"/>
                                  <w:szCs w:val="18"/>
                                </w:rPr>
                                <w:t>Convert Crisp input data to Fuzzy values Using MF</w:t>
                              </w:r>
                            </w:p>
                          </w:txbxContent>
                        </wps:txbx>
                        <wps:bodyPr rot="0" vert="horz" wrap="square" lIns="0" tIns="0" rIns="0" bIns="0" anchor="ctr" anchorCtr="0" upright="1">
                          <a:noAutofit/>
                        </wps:bodyPr>
                      </wps:wsp>
                      <wps:wsp>
                        <wps:cNvPr id="1843" name="Rectangle 465"/>
                        <wps:cNvSpPr>
                          <a:spLocks noChangeArrowheads="1"/>
                        </wps:cNvSpPr>
                        <wps:spPr bwMode="auto">
                          <a:xfrm>
                            <a:off x="7801" y="2223"/>
                            <a:ext cx="2068" cy="669"/>
                          </a:xfrm>
                          <a:prstGeom prst="rect">
                            <a:avLst/>
                          </a:prstGeom>
                          <a:solidFill>
                            <a:srgbClr val="EFFEFF"/>
                          </a:solidFill>
                          <a:ln w="9525">
                            <a:solidFill>
                              <a:srgbClr val="0070C0"/>
                            </a:solidFill>
                            <a:miter lim="800000"/>
                          </a:ln>
                          <a:effectLst/>
                        </wps:spPr>
                        <wps:txbx>
                          <w:txbxContent>
                            <w:p>
                              <w:pPr>
                                <w:jc w:val="center"/>
                                <w:rPr>
                                  <w:rFonts w:ascii="Times New Roman" w:hAnsi="Times New Roman" w:cs="Times New Roman"/>
                                  <w:sz w:val="18"/>
                                  <w:szCs w:val="18"/>
                                </w:rPr>
                              </w:pPr>
                              <w:r>
                                <w:rPr>
                                  <w:rFonts w:ascii="Times New Roman" w:hAnsi="Times New Roman" w:cs="Times New Roman"/>
                                  <w:sz w:val="18"/>
                                  <w:szCs w:val="18"/>
                                </w:rPr>
                                <w:t>Convert Output data to Non-Fuzzy Values</w:t>
                              </w:r>
                            </w:p>
                          </w:txbxContent>
                        </wps:txbx>
                        <wps:bodyPr rot="0" vert="horz" wrap="square" lIns="0" tIns="0" rIns="0" bIns="0" anchor="ctr" anchorCtr="0" upright="1">
                          <a:noAutofit/>
                        </wps:bodyPr>
                      </wps:wsp>
                      <wps:wsp>
                        <wps:cNvPr id="1844" name="Rectangle 466"/>
                        <wps:cNvSpPr>
                          <a:spLocks noChangeArrowheads="1"/>
                        </wps:cNvSpPr>
                        <wps:spPr bwMode="auto">
                          <a:xfrm>
                            <a:off x="1809" y="4786"/>
                            <a:ext cx="2068" cy="330"/>
                          </a:xfrm>
                          <a:prstGeom prst="rect">
                            <a:avLst/>
                          </a:prstGeom>
                          <a:noFill/>
                          <a:ln w="9525">
                            <a:solidFill>
                              <a:schemeClr val="bg1">
                                <a:lumMod val="100000"/>
                                <a:lumOff val="0"/>
                              </a:schemeClr>
                            </a:solidFill>
                            <a:miter lim="800000"/>
                          </a:ln>
                          <a:effectLst/>
                        </wps:spPr>
                        <wps:txbx>
                          <w:txbxContent>
                            <w:p>
                              <w:pPr>
                                <w:jc w:val="center"/>
                                <w:rPr>
                                  <w:rFonts w:ascii="Times New Roman" w:hAnsi="Times New Roman" w:cs="Times New Roman"/>
                                  <w:sz w:val="18"/>
                                  <w:szCs w:val="18"/>
                                </w:rPr>
                              </w:pPr>
                              <w:r>
                                <w:rPr>
                                  <w:rFonts w:ascii="Times New Roman" w:hAnsi="Times New Roman" w:cs="Times New Roman"/>
                                  <w:sz w:val="18"/>
                                  <w:szCs w:val="18"/>
                                </w:rPr>
                                <w:t>Inference</w:t>
                              </w:r>
                            </w:p>
                          </w:txbxContent>
                        </wps:txbx>
                        <wps:bodyPr rot="0" vert="horz" wrap="square" lIns="91440" tIns="45720" rIns="91440" bIns="45720" anchor="t" anchorCtr="0" upright="1">
                          <a:noAutofit/>
                        </wps:bodyPr>
                      </wps:wsp>
                      <wps:wsp>
                        <wps:cNvPr id="1845" name="Rectangle 467"/>
                        <wps:cNvSpPr>
                          <a:spLocks noChangeArrowheads="1"/>
                        </wps:cNvSpPr>
                        <wps:spPr bwMode="auto">
                          <a:xfrm>
                            <a:off x="1809" y="5514"/>
                            <a:ext cx="2068" cy="321"/>
                          </a:xfrm>
                          <a:prstGeom prst="rect">
                            <a:avLst/>
                          </a:prstGeom>
                          <a:noFill/>
                          <a:ln w="9525">
                            <a:solidFill>
                              <a:schemeClr val="bg1">
                                <a:lumMod val="100000"/>
                                <a:lumOff val="0"/>
                              </a:schemeClr>
                            </a:solidFill>
                            <a:miter lim="800000"/>
                          </a:ln>
                          <a:effectLst/>
                        </wps:spPr>
                        <wps:txbx>
                          <w:txbxContent>
                            <w:p>
                              <w:pPr>
                                <w:jc w:val="center"/>
                                <w:rPr>
                                  <w:rFonts w:ascii="Times New Roman" w:hAnsi="Times New Roman" w:cs="Times New Roman"/>
                                  <w:sz w:val="18"/>
                                  <w:szCs w:val="18"/>
                                </w:rPr>
                              </w:pPr>
                              <w:r>
                                <w:rPr>
                                  <w:rFonts w:ascii="Times New Roman" w:hAnsi="Times New Roman" w:cs="Times New Roman"/>
                                  <w:sz w:val="18"/>
                                  <w:szCs w:val="18"/>
                                </w:rPr>
                                <w:t>Inference</w:t>
                              </w:r>
                            </w:p>
                          </w:txbxContent>
                        </wps:txbx>
                        <wps:bodyPr rot="0" vert="horz" wrap="square" lIns="91440" tIns="45720" rIns="91440" bIns="45720" anchor="t" anchorCtr="0" upright="1">
                          <a:noAutofit/>
                        </wps:bodyPr>
                      </wps:wsp>
                      <wps:wsp>
                        <wps:cNvPr id="1846" name="Rectangle 468"/>
                        <wps:cNvSpPr>
                          <a:spLocks noChangeArrowheads="1"/>
                        </wps:cNvSpPr>
                        <wps:spPr bwMode="auto">
                          <a:xfrm>
                            <a:off x="1809" y="4059"/>
                            <a:ext cx="2068" cy="344"/>
                          </a:xfrm>
                          <a:prstGeom prst="rect">
                            <a:avLst/>
                          </a:prstGeom>
                          <a:noFill/>
                          <a:ln w="9525">
                            <a:solidFill>
                              <a:schemeClr val="bg1">
                                <a:lumMod val="100000"/>
                                <a:lumOff val="0"/>
                              </a:schemeClr>
                            </a:solidFill>
                            <a:miter lim="800000"/>
                          </a:ln>
                          <a:effectLst/>
                        </wps:spPr>
                        <wps:txbx>
                          <w:txbxContent>
                            <w:p>
                              <w:pPr>
                                <w:jc w:val="center"/>
                                <w:rPr>
                                  <w:rFonts w:ascii="Times New Roman" w:hAnsi="Times New Roman" w:cs="Times New Roman"/>
                                  <w:sz w:val="18"/>
                                  <w:szCs w:val="18"/>
                                </w:rPr>
                              </w:pPr>
                              <w:r>
                                <w:rPr>
                                  <w:rFonts w:ascii="Times New Roman" w:hAnsi="Times New Roman" w:cs="Times New Roman"/>
                                  <w:sz w:val="18"/>
                                  <w:szCs w:val="18"/>
                                </w:rPr>
                                <w:t>Fuzzification</w:t>
                              </w:r>
                            </w:p>
                          </w:txbxContent>
                        </wps:txbx>
                        <wps:bodyPr rot="0" vert="horz" wrap="square" lIns="91440" tIns="45720" rIns="91440" bIns="45720" anchor="t" anchorCtr="0" upright="1">
                          <a:noAutofit/>
                        </wps:bodyPr>
                      </wps:wsp>
                      <wps:wsp>
                        <wps:cNvPr id="1847" name="Rectangle 469"/>
                        <wps:cNvSpPr>
                          <a:spLocks noChangeArrowheads="1"/>
                        </wps:cNvSpPr>
                        <wps:spPr bwMode="auto">
                          <a:xfrm>
                            <a:off x="1809" y="6219"/>
                            <a:ext cx="2068" cy="349"/>
                          </a:xfrm>
                          <a:prstGeom prst="rect">
                            <a:avLst/>
                          </a:prstGeom>
                          <a:noFill/>
                          <a:ln w="9525">
                            <a:solidFill>
                              <a:schemeClr val="bg1">
                                <a:lumMod val="100000"/>
                                <a:lumOff val="0"/>
                              </a:schemeClr>
                            </a:solidFill>
                            <a:miter lim="800000"/>
                          </a:ln>
                          <a:effectLst/>
                        </wps:spPr>
                        <wps:txbx>
                          <w:txbxContent>
                            <w:p>
                              <w:pPr>
                                <w:jc w:val="center"/>
                                <w:rPr>
                                  <w:rFonts w:ascii="Times New Roman" w:hAnsi="Times New Roman" w:cs="Times New Roman"/>
                                  <w:sz w:val="18"/>
                                  <w:szCs w:val="18"/>
                                </w:rPr>
                              </w:pPr>
                              <w:r>
                                <w:rPr>
                                  <w:rFonts w:ascii="Times New Roman" w:hAnsi="Times New Roman" w:cs="Times New Roman"/>
                                  <w:sz w:val="18"/>
                                  <w:szCs w:val="18"/>
                                </w:rPr>
                                <w:t>Defuzzification</w:t>
                              </w:r>
                            </w:p>
                          </w:txbxContent>
                        </wps:txbx>
                        <wps:bodyPr rot="0" vert="horz" wrap="square" lIns="91440" tIns="45720" rIns="91440" bIns="45720" anchor="t" anchorCtr="0" upright="1">
                          <a:noAutofit/>
                        </wps:bodyPr>
                      </wps:wsp>
                      <wps:wsp>
                        <wps:cNvPr id="1848" name="Rectangle 470"/>
                        <wps:cNvSpPr>
                          <a:spLocks noChangeArrowheads="1"/>
                        </wps:cNvSpPr>
                        <wps:spPr bwMode="auto">
                          <a:xfrm>
                            <a:off x="1809" y="2547"/>
                            <a:ext cx="2068" cy="345"/>
                          </a:xfrm>
                          <a:prstGeom prst="rect">
                            <a:avLst/>
                          </a:prstGeom>
                          <a:noFill/>
                          <a:ln w="9525">
                            <a:solidFill>
                              <a:schemeClr val="bg1">
                                <a:lumMod val="100000"/>
                                <a:lumOff val="0"/>
                              </a:schemeClr>
                            </a:solidFill>
                            <a:miter lim="800000"/>
                          </a:ln>
                          <a:effectLst/>
                        </wps:spPr>
                        <wps:txbx>
                          <w:txbxContent>
                            <w:p>
                              <w:pPr>
                                <w:jc w:val="center"/>
                                <w:rPr>
                                  <w:rFonts w:ascii="Times New Roman" w:hAnsi="Times New Roman" w:cs="Times New Roman"/>
                                  <w:sz w:val="18"/>
                                  <w:szCs w:val="18"/>
                                </w:rPr>
                              </w:pPr>
                              <w:r>
                                <w:rPr>
                                  <w:rFonts w:ascii="Times New Roman" w:hAnsi="Times New Roman" w:cs="Times New Roman"/>
                                  <w:sz w:val="18"/>
                                  <w:szCs w:val="18"/>
                                </w:rPr>
                                <w:t>Initialization</w:t>
                              </w:r>
                            </w:p>
                          </w:txbxContent>
                        </wps:txbx>
                        <wps:bodyPr rot="0" vert="horz" wrap="square" lIns="91440" tIns="45720" rIns="91440" bIns="45720" anchor="t" anchorCtr="0" upright="1">
                          <a:noAutofit/>
                        </wps:bodyPr>
                      </wps:wsp>
                      <wps:wsp>
                        <wps:cNvPr id="1849" name="AutoShape 471"/>
                        <wps:cNvCnPr>
                          <a:cxnSpLocks noChangeShapeType="1"/>
                        </wps:cNvCnPr>
                        <wps:spPr bwMode="auto">
                          <a:xfrm>
                            <a:off x="5602" y="1745"/>
                            <a:ext cx="0" cy="231"/>
                          </a:xfrm>
                          <a:prstGeom prst="straightConnector1">
                            <a:avLst/>
                          </a:prstGeom>
                          <a:noFill/>
                          <a:ln w="9525">
                            <a:solidFill>
                              <a:srgbClr val="0070C0"/>
                            </a:solidFill>
                            <a:round/>
                            <a:tailEnd type="triangle" w="sm" len="med"/>
                          </a:ln>
                          <a:effectLst/>
                        </wps:spPr>
                        <wps:bodyPr/>
                      </wps:wsp>
                      <wps:wsp>
                        <wps:cNvPr id="1850" name="AutoShape 472"/>
                        <wps:cNvCnPr>
                          <a:cxnSpLocks noChangeShapeType="1"/>
                        </wps:cNvCnPr>
                        <wps:spPr bwMode="auto">
                          <a:xfrm>
                            <a:off x="5602" y="2441"/>
                            <a:ext cx="0" cy="231"/>
                          </a:xfrm>
                          <a:prstGeom prst="straightConnector1">
                            <a:avLst/>
                          </a:prstGeom>
                          <a:noFill/>
                          <a:ln w="9525">
                            <a:solidFill>
                              <a:srgbClr val="0070C0"/>
                            </a:solidFill>
                            <a:round/>
                            <a:tailEnd type="triangle" w="sm" len="med"/>
                          </a:ln>
                          <a:effectLst/>
                        </wps:spPr>
                        <wps:bodyPr/>
                      </wps:wsp>
                      <wps:wsp>
                        <wps:cNvPr id="1851" name="AutoShape 473"/>
                        <wps:cNvCnPr>
                          <a:cxnSpLocks noChangeShapeType="1"/>
                        </wps:cNvCnPr>
                        <wps:spPr bwMode="auto">
                          <a:xfrm>
                            <a:off x="5602" y="3627"/>
                            <a:ext cx="1" cy="223"/>
                          </a:xfrm>
                          <a:prstGeom prst="straightConnector1">
                            <a:avLst/>
                          </a:prstGeom>
                          <a:noFill/>
                          <a:ln w="9525">
                            <a:solidFill>
                              <a:srgbClr val="0070C0"/>
                            </a:solidFill>
                            <a:round/>
                            <a:tailEnd type="triangle" w="sm" len="med"/>
                          </a:ln>
                          <a:effectLst/>
                        </wps:spPr>
                        <wps:bodyPr/>
                      </wps:wsp>
                      <wps:wsp>
                        <wps:cNvPr id="1852" name="AutoShape 474"/>
                        <wps:cNvCnPr>
                          <a:cxnSpLocks noChangeShapeType="1"/>
                        </wps:cNvCnPr>
                        <wps:spPr bwMode="auto">
                          <a:xfrm>
                            <a:off x="5601" y="5177"/>
                            <a:ext cx="1" cy="222"/>
                          </a:xfrm>
                          <a:prstGeom prst="straightConnector1">
                            <a:avLst/>
                          </a:prstGeom>
                          <a:noFill/>
                          <a:ln w="9525">
                            <a:solidFill>
                              <a:srgbClr val="0070C0"/>
                            </a:solidFill>
                            <a:round/>
                            <a:tailEnd type="triangle" w="sm" len="med"/>
                          </a:ln>
                          <a:effectLst/>
                        </wps:spPr>
                        <wps:bodyPr/>
                      </wps:wsp>
                      <wps:wsp>
                        <wps:cNvPr id="1853" name="Rectangle 475"/>
                        <wps:cNvSpPr>
                          <a:spLocks noChangeArrowheads="1"/>
                        </wps:cNvSpPr>
                        <wps:spPr bwMode="auto">
                          <a:xfrm>
                            <a:off x="7841" y="3137"/>
                            <a:ext cx="2068" cy="604"/>
                          </a:xfrm>
                          <a:prstGeom prst="rect">
                            <a:avLst/>
                          </a:prstGeom>
                          <a:solidFill>
                            <a:srgbClr val="EFFEFF"/>
                          </a:solidFill>
                          <a:ln w="9525">
                            <a:solidFill>
                              <a:srgbClr val="0070C0"/>
                            </a:solidFill>
                            <a:miter lim="800000"/>
                          </a:ln>
                          <a:effectLst/>
                        </wps:spPr>
                        <wps:txbx>
                          <w:txbxContent>
                            <w:p>
                              <w:pPr>
                                <w:jc w:val="center"/>
                                <w:rPr>
                                  <w:rFonts w:ascii="Times New Roman" w:hAnsi="Times New Roman" w:cs="Times New Roman"/>
                                  <w:sz w:val="18"/>
                                  <w:szCs w:val="18"/>
                                </w:rPr>
                              </w:pPr>
                              <w:r>
                                <w:rPr>
                                  <w:rFonts w:ascii="Times New Roman" w:hAnsi="Times New Roman" w:cs="Times New Roman"/>
                                  <w:sz w:val="18"/>
                                  <w:szCs w:val="18"/>
                                </w:rPr>
                                <w:t>Forecast with non-fuzzy values for Test values</w:t>
                              </w:r>
                            </w:p>
                          </w:txbxContent>
                        </wps:txbx>
                        <wps:bodyPr rot="0" vert="horz" wrap="square" lIns="0" tIns="0" rIns="0" bIns="0" anchor="ctr" anchorCtr="0" upright="1">
                          <a:noAutofit/>
                        </wps:bodyPr>
                      </wps:wsp>
                      <wps:wsp>
                        <wps:cNvPr id="1854" name="AutoShape 476"/>
                        <wps:cNvSpPr>
                          <a:spLocks noChangeArrowheads="1"/>
                        </wps:cNvSpPr>
                        <wps:spPr bwMode="auto">
                          <a:xfrm>
                            <a:off x="7370" y="3973"/>
                            <a:ext cx="2899" cy="723"/>
                          </a:xfrm>
                          <a:prstGeom prst="diamond">
                            <a:avLst/>
                          </a:prstGeom>
                          <a:solidFill>
                            <a:srgbClr val="EFFEFF"/>
                          </a:solidFill>
                          <a:ln w="9525">
                            <a:solidFill>
                              <a:srgbClr val="0070C0"/>
                            </a:solidFill>
                            <a:miter lim="800000"/>
                          </a:ln>
                          <a:effectLst/>
                        </wps:spPr>
                        <wps:txbx>
                          <w:txbxContent>
                            <w:p>
                              <w:pPr>
                                <w:jc w:val="center"/>
                                <w:rPr>
                                  <w:rFonts w:ascii="Times New Roman" w:hAnsi="Times New Roman" w:cs="Times New Roman"/>
                                  <w:sz w:val="16"/>
                                  <w:szCs w:val="16"/>
                                </w:rPr>
                              </w:pPr>
                              <w:r>
                                <w:rPr>
                                  <w:rFonts w:ascii="Times New Roman" w:hAnsi="Times New Roman" w:cs="Times New Roman"/>
                                  <w:sz w:val="16"/>
                                  <w:szCs w:val="16"/>
                                </w:rPr>
                                <w:t>Is min(MAPE), max(R</w:t>
                              </w:r>
                              <w:r>
                                <w:rPr>
                                  <w:rFonts w:ascii="Times New Roman" w:hAnsi="Times New Roman" w:cs="Times New Roman"/>
                                  <w:sz w:val="16"/>
                                  <w:szCs w:val="16"/>
                                  <w:vertAlign w:val="superscript"/>
                                </w:rPr>
                                <w:t>2</w:t>
                              </w:r>
                              <w:r>
                                <w:rPr>
                                  <w:rFonts w:ascii="Times New Roman" w:hAnsi="Times New Roman" w:cs="Times New Roman"/>
                                  <w:sz w:val="16"/>
                                  <w:szCs w:val="16"/>
                                </w:rPr>
                                <w:t>) ?</w:t>
                              </w:r>
                            </w:p>
                          </w:txbxContent>
                        </wps:txbx>
                        <wps:bodyPr rot="0" vert="horz" wrap="square" lIns="0" tIns="0" rIns="0" bIns="0" anchor="ctr" anchorCtr="0" upright="1">
                          <a:noAutofit/>
                        </wps:bodyPr>
                      </wps:wsp>
                      <wps:wsp>
                        <wps:cNvPr id="1855" name="AutoShape 477"/>
                        <wps:cNvCnPr>
                          <a:cxnSpLocks noChangeShapeType="1"/>
                        </wps:cNvCnPr>
                        <wps:spPr bwMode="auto">
                          <a:xfrm>
                            <a:off x="5601" y="6689"/>
                            <a:ext cx="0" cy="270"/>
                          </a:xfrm>
                          <a:prstGeom prst="straightConnector1">
                            <a:avLst/>
                          </a:prstGeom>
                          <a:noFill/>
                          <a:ln w="9525">
                            <a:solidFill>
                              <a:srgbClr val="0070C0"/>
                            </a:solidFill>
                            <a:round/>
                            <a:tailEnd type="triangle" w="sm" len="med"/>
                          </a:ln>
                          <a:effectLst/>
                        </wps:spPr>
                        <wps:bodyPr/>
                      </wps:wsp>
                      <wps:wsp>
                        <wps:cNvPr id="1856" name="Oval 478"/>
                        <wps:cNvSpPr>
                          <a:spLocks noChangeArrowheads="1"/>
                        </wps:cNvSpPr>
                        <wps:spPr bwMode="auto">
                          <a:xfrm>
                            <a:off x="5098" y="6959"/>
                            <a:ext cx="946" cy="438"/>
                          </a:xfrm>
                          <a:prstGeom prst="ellipse">
                            <a:avLst/>
                          </a:prstGeom>
                          <a:solidFill>
                            <a:srgbClr val="EFFEFF"/>
                          </a:solidFill>
                          <a:ln w="9525">
                            <a:solidFill>
                              <a:srgbClr val="0070C0"/>
                            </a:solidFill>
                            <a:round/>
                          </a:ln>
                          <a:effectLst/>
                        </wps:spPr>
                        <wps:txbx>
                          <w:txbxContent>
                            <w:p>
                              <w:pPr>
                                <w:jc w:val="center"/>
                                <w:rPr>
                                  <w:rFonts w:ascii="Times New Roman" w:hAnsi="Times New Roman" w:cs="Times New Roman"/>
                                  <w:sz w:val="18"/>
                                  <w:szCs w:val="18"/>
                                </w:rPr>
                              </w:pPr>
                              <w:r>
                                <w:rPr>
                                  <w:rFonts w:ascii="Times New Roman" w:hAnsi="Times New Roman" w:cs="Times New Roman"/>
                                  <w:sz w:val="18"/>
                                  <w:szCs w:val="18"/>
                                </w:rPr>
                                <w:t>A</w:t>
                              </w:r>
                            </w:p>
                          </w:txbxContent>
                        </wps:txbx>
                        <wps:bodyPr rot="0" vert="horz" wrap="square" lIns="0" tIns="0" rIns="0" bIns="0" anchor="ctr" anchorCtr="0" upright="1">
                          <a:noAutofit/>
                        </wps:bodyPr>
                      </wps:wsp>
                      <wps:wsp>
                        <wps:cNvPr id="1857" name="Oval 479"/>
                        <wps:cNvSpPr>
                          <a:spLocks noChangeArrowheads="1"/>
                        </wps:cNvSpPr>
                        <wps:spPr bwMode="auto">
                          <a:xfrm>
                            <a:off x="8373" y="1538"/>
                            <a:ext cx="946" cy="438"/>
                          </a:xfrm>
                          <a:prstGeom prst="ellipse">
                            <a:avLst/>
                          </a:prstGeom>
                          <a:solidFill>
                            <a:srgbClr val="EFFEFF"/>
                          </a:solidFill>
                          <a:ln w="9525">
                            <a:solidFill>
                              <a:srgbClr val="0070C0"/>
                            </a:solidFill>
                            <a:round/>
                          </a:ln>
                          <a:effectLst/>
                        </wps:spPr>
                        <wps:txbx>
                          <w:txbxContent>
                            <w:p>
                              <w:pPr>
                                <w:jc w:val="center"/>
                                <w:rPr>
                                  <w:rFonts w:ascii="Times New Roman" w:hAnsi="Times New Roman" w:cs="Times New Roman"/>
                                  <w:sz w:val="18"/>
                                  <w:szCs w:val="18"/>
                                </w:rPr>
                              </w:pPr>
                              <w:r>
                                <w:rPr>
                                  <w:rFonts w:ascii="Times New Roman" w:hAnsi="Times New Roman" w:cs="Times New Roman"/>
                                  <w:sz w:val="18"/>
                                  <w:szCs w:val="18"/>
                                </w:rPr>
                                <w:t>A</w:t>
                              </w:r>
                            </w:p>
                          </w:txbxContent>
                        </wps:txbx>
                        <wps:bodyPr rot="0" vert="horz" wrap="square" lIns="0" tIns="0" rIns="0" bIns="0" anchor="ctr" anchorCtr="0" upright="1">
                          <a:noAutofit/>
                        </wps:bodyPr>
                      </wps:wsp>
                      <wps:wsp>
                        <wps:cNvPr id="1858" name="Rectangle 480"/>
                        <wps:cNvSpPr>
                          <a:spLocks noChangeArrowheads="1"/>
                        </wps:cNvSpPr>
                        <wps:spPr bwMode="auto">
                          <a:xfrm>
                            <a:off x="7799" y="4933"/>
                            <a:ext cx="2068" cy="499"/>
                          </a:xfrm>
                          <a:prstGeom prst="rect">
                            <a:avLst/>
                          </a:prstGeom>
                          <a:solidFill>
                            <a:srgbClr val="EFFEFF"/>
                          </a:solidFill>
                          <a:ln w="9525">
                            <a:solidFill>
                              <a:srgbClr val="0070C0"/>
                            </a:solidFill>
                            <a:miter lim="800000"/>
                          </a:ln>
                          <a:effectLst/>
                        </wps:spPr>
                        <wps:txbx>
                          <w:txbxContent>
                            <w:p>
                              <w:pPr>
                                <w:jc w:val="center"/>
                                <w:rPr>
                                  <w:rFonts w:ascii="Times New Roman" w:hAnsi="Times New Roman" w:cs="Times New Roman"/>
                                  <w:sz w:val="18"/>
                                  <w:szCs w:val="18"/>
                                </w:rPr>
                              </w:pPr>
                              <w:r>
                                <w:rPr>
                                  <w:rFonts w:ascii="Times New Roman" w:hAnsi="Times New Roman" w:cs="Times New Roman"/>
                                  <w:sz w:val="18"/>
                                  <w:szCs w:val="18"/>
                                </w:rPr>
                                <w:t>Forecast Future values</w:t>
                              </w:r>
                            </w:p>
                          </w:txbxContent>
                        </wps:txbx>
                        <wps:bodyPr rot="0" vert="horz" wrap="square" lIns="0" tIns="0" rIns="0" bIns="0" anchor="ctr" anchorCtr="0" upright="1">
                          <a:noAutofit/>
                        </wps:bodyPr>
                      </wps:wsp>
                      <wps:wsp>
                        <wps:cNvPr id="1859" name="AutoShape 481"/>
                        <wps:cNvCnPr>
                          <a:cxnSpLocks noChangeShapeType="1"/>
                        </wps:cNvCnPr>
                        <wps:spPr bwMode="auto">
                          <a:xfrm>
                            <a:off x="8832" y="1992"/>
                            <a:ext cx="0" cy="231"/>
                          </a:xfrm>
                          <a:prstGeom prst="straightConnector1">
                            <a:avLst/>
                          </a:prstGeom>
                          <a:noFill/>
                          <a:ln w="9525">
                            <a:solidFill>
                              <a:srgbClr val="0070C0"/>
                            </a:solidFill>
                            <a:round/>
                            <a:tailEnd type="triangle" w="sm" len="med"/>
                          </a:ln>
                          <a:effectLst/>
                        </wps:spPr>
                        <wps:bodyPr/>
                      </wps:wsp>
                      <wps:wsp>
                        <wps:cNvPr id="1860" name="AutoShape 482"/>
                        <wps:cNvCnPr>
                          <a:cxnSpLocks noChangeShapeType="1"/>
                        </wps:cNvCnPr>
                        <wps:spPr bwMode="auto">
                          <a:xfrm>
                            <a:off x="8832" y="2892"/>
                            <a:ext cx="0" cy="245"/>
                          </a:xfrm>
                          <a:prstGeom prst="straightConnector1">
                            <a:avLst/>
                          </a:prstGeom>
                          <a:noFill/>
                          <a:ln w="9525">
                            <a:solidFill>
                              <a:srgbClr val="0070C0"/>
                            </a:solidFill>
                            <a:round/>
                            <a:tailEnd type="triangle" w="sm" len="med"/>
                          </a:ln>
                          <a:effectLst/>
                        </wps:spPr>
                        <wps:bodyPr/>
                      </wps:wsp>
                      <wps:wsp>
                        <wps:cNvPr id="1861" name="AutoShape 483"/>
                        <wps:cNvCnPr>
                          <a:cxnSpLocks noChangeShapeType="1"/>
                        </wps:cNvCnPr>
                        <wps:spPr bwMode="auto">
                          <a:xfrm>
                            <a:off x="8832" y="4695"/>
                            <a:ext cx="0" cy="231"/>
                          </a:xfrm>
                          <a:prstGeom prst="straightConnector1">
                            <a:avLst/>
                          </a:prstGeom>
                          <a:noFill/>
                          <a:ln w="9525">
                            <a:solidFill>
                              <a:srgbClr val="0070C0"/>
                            </a:solidFill>
                            <a:round/>
                            <a:tailEnd type="triangle" w="sm" len="med"/>
                          </a:ln>
                          <a:effectLst/>
                        </wps:spPr>
                        <wps:bodyPr/>
                      </wps:wsp>
                      <wps:wsp>
                        <wps:cNvPr id="1862" name="AutoShape 484"/>
                        <wps:cNvCnPr>
                          <a:cxnSpLocks noChangeShapeType="1"/>
                        </wps:cNvCnPr>
                        <wps:spPr bwMode="auto">
                          <a:xfrm>
                            <a:off x="8832" y="3741"/>
                            <a:ext cx="0" cy="231"/>
                          </a:xfrm>
                          <a:prstGeom prst="straightConnector1">
                            <a:avLst/>
                          </a:prstGeom>
                          <a:noFill/>
                          <a:ln w="9525">
                            <a:solidFill>
                              <a:srgbClr val="0070C0"/>
                            </a:solidFill>
                            <a:round/>
                            <a:tailEnd type="triangle" w="sm" len="med"/>
                          </a:ln>
                          <a:effectLst/>
                        </wps:spPr>
                        <wps:bodyPr/>
                      </wps:wsp>
                      <wps:wsp>
                        <wps:cNvPr id="1863" name="AutoShape 485"/>
                        <wps:cNvCnPr>
                          <a:cxnSpLocks noChangeShapeType="1"/>
                        </wps:cNvCnPr>
                        <wps:spPr bwMode="auto">
                          <a:xfrm rot="5400000" flipH="1">
                            <a:off x="6574" y="3532"/>
                            <a:ext cx="864" cy="729"/>
                          </a:xfrm>
                          <a:prstGeom prst="bentConnector3">
                            <a:avLst>
                              <a:gd name="adj1" fmla="val 101037"/>
                            </a:avLst>
                          </a:prstGeom>
                          <a:noFill/>
                          <a:ln w="9525">
                            <a:solidFill>
                              <a:srgbClr val="0070C0"/>
                            </a:solidFill>
                            <a:miter lim="800000"/>
                            <a:tailEnd type="triangle" w="sm" len="med"/>
                          </a:ln>
                          <a:effectLst/>
                        </wps:spPr>
                        <wps:bodyPr/>
                      </wps:wsp>
                    </wpg:wgp>
                  </a:graphicData>
                </a:graphic>
              </wp:inline>
            </w:drawing>
          </mc:Choice>
          <mc:Fallback>
            <w:pict>
              <v:group id="Group 453" o:spid="_x0000_s1026" o:spt="203" style="height:297.45pt;width:423pt;" coordorigin="1809,1448" coordsize="8460,5949" o:gfxdata="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">
                <o:lock v:ext="edit" aspectratio="f"/>
                <v:shape id="AutoShape 454" o:spid="_x0000_s1026" o:spt="32" type="#_x0000_t32" style="position:absolute;left:5603;top:5835;height:190;width:1;" filled="f" stroked="t" coordsize="21600,21600" o:gfxdata="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lRY6e8AAAA&#10;3QAAAA8AAAAAAAAAAQAgAAAAIgAAAGRycy9kb3ducmV2LnhtbFBLAQIUABQAAAAIAIdO4kAzLwWe&#10;OwAAADkAAAAQAAAAAAAAAAEAIAAAAAsBAABkcnMvc2hhcGV4bWwueG1sUEsFBgAAAAAGAAYAWwEA&#10;ALUDAAAAAA==&#10;">
                  <v:fill on="f" focussize="0,0"/>
                  <v:stroke color="#0070C0" joinstyle="round" endarrow="block" endarrowwidth="narrow"/>
                  <v:imagedata o:title=""/>
                  <o:lock v:ext="edit" aspectratio="f"/>
                </v:shape>
                <v:shape id="AutoShape 455" o:spid="_x0000_s1026" o:spt="32" type="#_x0000_t32" style="position:absolute;left:5602;top:4537;height:204;width:1;" filled="f" stroked="t" coordsize="21600,21600" o:gfxdata="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HcY8vQAA&#10;AN0AAAAPAAAAAAAAAAEAIAAAACIAAABkcnMvZG93bnJldi54bWxQSwECFAAUAAAACACHTuJAMy8F&#10;njsAAAA5AAAAEAAAAAAAAAABACAAAAAMAQAAZHJzL3NoYXBleG1sLnhtbFBLBQYAAAAABgAGAFsB&#10;AAC2AwAAAAA=&#10;">
                  <v:fill on="f" focussize="0,0"/>
                  <v:stroke color="#0070C0" joinstyle="round" endarrow="block" endarrowwidth="narrow"/>
                  <v:imagedata o:title=""/>
                  <o:lock v:ext="edit" aspectratio="f"/>
                </v:shape>
                <v:shape id="AutoShape 456" o:spid="_x0000_s1026" o:spt="32" type="#_x0000_t32" style="position:absolute;left:5602;top:3137;height:194;width:1;" filled="f" stroked="t" coordsize="21600,21600" o:gfxdata="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n0Xki8AAAA&#10;3QAAAA8AAAAAAAAAAQAgAAAAIgAAAGRycy9kb3ducmV2LnhtbFBLAQIUABQAAAAIAIdO4kAzLwWe&#10;OwAAADkAAAAQAAAAAAAAAAEAIAAAAAsBAABkcnMvc2hhcGV4bWwueG1sUEsFBgAAAAAGAAYAWwEA&#10;ALUDAAAAAA==&#10;">
                  <v:fill on="f" focussize="0,0"/>
                  <v:stroke color="#0070C0" joinstyle="round" endarrow="block" endarrowwidth="narrow"/>
                  <v:imagedata o:title=""/>
                  <o:lock v:ext="edit" aspectratio="f"/>
                </v:shape>
                <v:rect id="Rectangle 457" o:spid="_x0000_s1026" o:spt="1" style="position:absolute;left:4573;top:1976;height:465;width:2068;v-text-anchor:middle;" fillcolor="#EFFEFF" filled="t" stroked="t" coordsize="21600,21600" o:gfxdata="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zQVZb4A&#10;AADdAAAADwAAAAAAAAABACAAAAAiAAAAZHJzL2Rvd25yZXYueG1sUEsBAhQAFAAAAAgAh07iQDMv&#10;BZ47AAAAOQAAABAAAAAAAAAAAQAgAAAADQEAAGRycy9zaGFwZXhtbC54bWxQSwUGAAAAAAYABgBb&#10;AQAAtwMAAAAA&#10;">
                  <v:fill on="t" focussize="0,0"/>
                  <v:stroke color="#0070C0" miterlimit="8" joinstyle="miter"/>
                  <v:imagedata o:title=""/>
                  <o:lock v:ext="edit" aspectratio="f"/>
                  <v:textbox inset="0mm,0mm,0mm,0mm">
                    <w:txbxContent>
                      <w:p>
                        <w:pPr>
                          <w:jc w:val="center"/>
                          <w:rPr>
                            <w:rFonts w:ascii="Times New Roman" w:hAnsi="Times New Roman" w:cs="Times New Roman"/>
                            <w:sz w:val="18"/>
                            <w:szCs w:val="18"/>
                          </w:rPr>
                        </w:pPr>
                        <w:r>
                          <w:rPr>
                            <w:rFonts w:ascii="Times New Roman" w:hAnsi="Times New Roman" w:cs="Times New Roman"/>
                            <w:sz w:val="18"/>
                            <w:szCs w:val="18"/>
                          </w:rPr>
                          <w:t>Initialization</w:t>
                        </w:r>
                      </w:p>
                      <w:p>
                        <w:pPr>
                          <w:jc w:val="center"/>
                          <w:rPr>
                            <w:rFonts w:ascii="Times New Roman" w:hAnsi="Times New Roman" w:cs="Times New Roman"/>
                            <w:sz w:val="18"/>
                            <w:szCs w:val="18"/>
                          </w:rPr>
                        </w:pPr>
                        <w:r>
                          <w:rPr>
                            <w:rFonts w:ascii="Times New Roman" w:hAnsi="Times New Roman" w:cs="Times New Roman"/>
                            <w:sz w:val="18"/>
                            <w:szCs w:val="18"/>
                          </w:rPr>
                          <w:t>Convert to Crisp</w:t>
                        </w:r>
                      </w:p>
                    </w:txbxContent>
                  </v:textbox>
                </v:rect>
                <v:rect id="Rectangle 458" o:spid="_x0000_s1026" o:spt="1" style="position:absolute;left:4844;top:1448;height:281;width:1440;v-text-anchor:middle;" fillcolor="#EFFEFF" filled="t" stroked="t" coordsize="21600,21600" o:gfxdata="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aLEr4A&#10;AADdAAAADwAAAAAAAAABACAAAAAiAAAAZHJzL2Rvd25yZXYueG1sUEsBAhQAFAAAAAgAh07iQDMv&#10;BZ47AAAAOQAAABAAAAAAAAAAAQAgAAAADQEAAGRycy9zaGFwZXhtbC54bWxQSwUGAAAAAAYABgBb&#10;AQAAtwMAAAAA&#10;">
                  <v:fill on="t" focussize="0,0"/>
                  <v:stroke color="#0070C0" miterlimit="8" joinstyle="miter"/>
                  <v:imagedata o:title=""/>
                  <o:lock v:ext="edit" aspectratio="f"/>
                  <v:textbox inset="0mm,0mm,0mm,0mm">
                    <w:txbxContent>
                      <w:p>
                        <w:pPr>
                          <w:jc w:val="center"/>
                          <w:rPr>
                            <w:rFonts w:ascii="Times New Roman" w:hAnsi="Times New Roman" w:cs="Times New Roman"/>
                            <w:sz w:val="18"/>
                            <w:szCs w:val="18"/>
                          </w:rPr>
                        </w:pPr>
                        <w:r>
                          <w:rPr>
                            <w:rFonts w:ascii="Times New Roman" w:hAnsi="Times New Roman" w:cs="Times New Roman"/>
                            <w:sz w:val="18"/>
                            <w:szCs w:val="18"/>
                          </w:rPr>
                          <w:t>Wind Speed Data</w:t>
                        </w:r>
                      </w:p>
                    </w:txbxContent>
                  </v:textbox>
                </v:rect>
                <v:rect id="Rectangle 459" o:spid="_x0000_s1026" o:spt="1" style="position:absolute;left:4573;top:2672;height:465;width:2068;v-text-anchor:middle;" fillcolor="#EFFEFF" filled="t" stroked="t" coordsize="21600,21600" o:gfxdata="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Kouib4A&#10;AADdAAAADwAAAAAAAAABACAAAAAiAAAAZHJzL2Rvd25yZXYueG1sUEsBAhQAFAAAAAgAh07iQDMv&#10;BZ47AAAAOQAAABAAAAAAAAAAAQAgAAAADQEAAGRycy9zaGFwZXhtbC54bWxQSwUGAAAAAAYABgBb&#10;AQAAtwMAAAAA&#10;">
                  <v:fill on="t" focussize="0,0"/>
                  <v:stroke color="#0070C0" miterlimit="8" joinstyle="miter"/>
                  <v:imagedata o:title=""/>
                  <o:lock v:ext="edit" aspectratio="f"/>
                  <v:textbox inset="0mm,0mm,0mm,0mm">
                    <w:txbxContent>
                      <w:p>
                        <w:pPr>
                          <w:jc w:val="center"/>
                          <w:rPr>
                            <w:rFonts w:ascii="Times New Roman" w:hAnsi="Times New Roman" w:cs="Times New Roman"/>
                            <w:sz w:val="18"/>
                            <w:szCs w:val="18"/>
                          </w:rPr>
                        </w:pPr>
                        <w:r>
                          <w:rPr>
                            <w:rFonts w:ascii="Times New Roman" w:hAnsi="Times New Roman" w:cs="Times New Roman"/>
                            <w:sz w:val="18"/>
                            <w:szCs w:val="18"/>
                          </w:rPr>
                          <w:t>MFs (MF)</w:t>
                        </w:r>
                      </w:p>
                    </w:txbxContent>
                  </v:textbox>
                </v:rect>
                <v:rect id="Rectangle 460" o:spid="_x0000_s1026" o:spt="1" style="position:absolute;left:4573;top:3331;height:296;width:2068;" fillcolor="#EFFEFF" filled="t" stroked="t" coordsize="21600,21600" o:gfxdata="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rkMM&#10;wAAAAN0AAAAPAAAAAAAAAAEAIAAAACIAAABkcnMvZG93bnJldi54bWxQSwECFAAUAAAACACHTuJA&#10;My8FnjsAAAA5AAAAEAAAAAAAAAABACAAAAAPAQAAZHJzL3NoYXBleG1sLnhtbFBLBQYAAAAABgAG&#10;AFsBAAC5AwAAAAA=&#10;">
                  <v:fill on="t" focussize="0,0"/>
                  <v:stroke color="#0070C0" miterlimit="8" joinstyle="miter"/>
                  <v:imagedata o:title=""/>
                  <o:lock v:ext="edit" aspectratio="f"/>
                  <v:textbox inset="0mm,0mm,0mm,0mm">
                    <w:txbxContent>
                      <w:p>
                        <w:pPr>
                          <w:jc w:val="center"/>
                          <w:rPr>
                            <w:rFonts w:ascii="Times New Roman" w:hAnsi="Times New Roman" w:cs="Times New Roman"/>
                            <w:sz w:val="18"/>
                            <w:szCs w:val="18"/>
                          </w:rPr>
                        </w:pPr>
                        <w:r>
                          <w:rPr>
                            <w:rFonts w:ascii="Times New Roman" w:hAnsi="Times New Roman" w:cs="Times New Roman"/>
                            <w:sz w:val="18"/>
                            <w:szCs w:val="18"/>
                          </w:rPr>
                          <w:t>Rule Base</w:t>
                        </w:r>
                      </w:p>
                    </w:txbxContent>
                  </v:textbox>
                </v:rect>
                <v:rect id="Rectangle 461" o:spid="_x0000_s1026" o:spt="1" style="position:absolute;left:4573;top:4741;height:436;width:2068;v-text-anchor:middle;" fillcolor="#EFFEFF" filled="t" stroked="t" coordsize="21600,21600" o:gfxdata="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nkfYL4A&#10;AADdAAAADwAAAAAAAAABACAAAAAiAAAAZHJzL2Rvd25yZXYueG1sUEsBAhQAFAAAAAgAh07iQDMv&#10;BZ47AAAAOQAAABAAAAAAAAAAAQAgAAAADQEAAGRycy9zaGFwZXhtbC54bWxQSwUGAAAAAAYABgBb&#10;AQAAtwMAAAAA&#10;">
                  <v:fill on="t" focussize="0,0"/>
                  <v:stroke color="#0070C0" miterlimit="8" joinstyle="miter"/>
                  <v:imagedata o:title=""/>
                  <o:lock v:ext="edit" aspectratio="f"/>
                  <v:textbox inset="0mm,0mm,0mm,0mm">
                    <w:txbxContent>
                      <w:p>
                        <w:pPr>
                          <w:jc w:val="center"/>
                          <w:rPr>
                            <w:rFonts w:ascii="Times New Roman" w:hAnsi="Times New Roman" w:cs="Times New Roman"/>
                            <w:sz w:val="18"/>
                            <w:szCs w:val="18"/>
                          </w:rPr>
                        </w:pPr>
                        <w:r>
                          <w:rPr>
                            <w:rFonts w:ascii="Times New Roman" w:hAnsi="Times New Roman" w:cs="Times New Roman"/>
                            <w:sz w:val="18"/>
                            <w:szCs w:val="18"/>
                          </w:rPr>
                          <w:t>Evaluate rules in Base</w:t>
                        </w:r>
                      </w:p>
                    </w:txbxContent>
                  </v:textbox>
                </v:rect>
                <v:rect id="Rectangle 462" o:spid="_x0000_s1026" o:spt="1" style="position:absolute;left:4573;top:5399;height:436;width:2068;v-text-anchor:middle;" fillcolor="#EFFEFF" filled="t" stroked="t" coordsize="21600,21600" o:gfxdata="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0XF&#10;gMEAAADdAAAADwAAAAAAAAABACAAAAAiAAAAZHJzL2Rvd25yZXYueG1sUEsBAhQAFAAAAAgAh07i&#10;QDMvBZ47AAAAOQAAABAAAAAAAAAAAQAgAAAAEAEAAGRycy9zaGFwZXhtbC54bWxQSwUGAAAAAAYA&#10;BgBbAQAAugMAAAAA&#10;">
                  <v:fill on="t" focussize="0,0"/>
                  <v:stroke color="#0070C0" miterlimit="8" joinstyle="miter"/>
                  <v:imagedata o:title=""/>
                  <o:lock v:ext="edit" aspectratio="f"/>
                  <v:textbox inset="0mm,0mm,0mm,0mm">
                    <w:txbxContent>
                      <w:p>
                        <w:pPr>
                          <w:jc w:val="center"/>
                          <w:rPr>
                            <w:rFonts w:ascii="Times New Roman" w:hAnsi="Times New Roman" w:cs="Times New Roman"/>
                            <w:sz w:val="18"/>
                            <w:szCs w:val="18"/>
                          </w:rPr>
                        </w:pPr>
                        <w:r>
                          <w:rPr>
                            <w:rFonts w:ascii="Times New Roman" w:hAnsi="Times New Roman" w:cs="Times New Roman"/>
                            <w:sz w:val="18"/>
                            <w:szCs w:val="18"/>
                          </w:rPr>
                          <w:t>Combine results of each Rule</w:t>
                        </w:r>
                      </w:p>
                    </w:txbxContent>
                  </v:textbox>
                </v:rect>
                <v:rect id="Rectangle 463" o:spid="_x0000_s1026" o:spt="1" style="position:absolute;left:4573;top:6021;height:668;width:2068;v-text-anchor:middle;" fillcolor="#EFFEFF" filled="t" stroked="t" coordsize="21600,21600" o:gfxdata="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AlgG74A&#10;AADdAAAADwAAAAAAAAABACAAAAAiAAAAZHJzL2Rvd25yZXYueG1sUEsBAhQAFAAAAAgAh07iQDMv&#10;BZ47AAAAOQAAABAAAAAAAAAAAQAgAAAADQEAAGRycy9zaGFwZXhtbC54bWxQSwUGAAAAAAYABgBb&#10;AQAAtwMAAAAA&#10;">
                  <v:fill on="t" focussize="0,0"/>
                  <v:stroke color="#0070C0" miterlimit="8" joinstyle="miter"/>
                  <v:imagedata o:title=""/>
                  <o:lock v:ext="edit" aspectratio="f"/>
                  <v:textbox inset="0mm,0mm,0mm,0mm">
                    <w:txbxContent>
                      <w:p>
                        <w:pPr>
                          <w:jc w:val="center"/>
                          <w:rPr>
                            <w:rFonts w:ascii="Times New Roman" w:hAnsi="Times New Roman" w:cs="Times New Roman"/>
                            <w:sz w:val="18"/>
                            <w:szCs w:val="18"/>
                          </w:rPr>
                        </w:pPr>
                        <w:r>
                          <w:rPr>
                            <w:rFonts w:ascii="Times New Roman" w:hAnsi="Times New Roman" w:cs="Times New Roman"/>
                            <w:sz w:val="18"/>
                            <w:szCs w:val="18"/>
                          </w:rPr>
                          <w:t>Convert Output data to Non-Fuzzy Values</w:t>
                        </w:r>
                      </w:p>
                    </w:txbxContent>
                  </v:textbox>
                </v:rect>
                <v:rect id="Rectangle 464" o:spid="_x0000_s1026" o:spt="1" style="position:absolute;left:4573;top:3850;height:687;width:2068;v-text-anchor:middle;" fillcolor="#EFFEFF" filled="t" stroked="t" coordsize="21600,21600" o:gfxdata="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Nv+bL4A&#10;AADdAAAADwAAAAAAAAABACAAAAAiAAAAZHJzL2Rvd25yZXYueG1sUEsBAhQAFAAAAAgAh07iQDMv&#10;BZ47AAAAOQAAABAAAAAAAAAAAQAgAAAADQEAAGRycy9zaGFwZXhtbC54bWxQSwUGAAAAAAYABgBb&#10;AQAAtwMAAAAA&#10;">
                  <v:fill on="t" focussize="0,0"/>
                  <v:stroke color="#0070C0" miterlimit="8" joinstyle="miter"/>
                  <v:imagedata o:title=""/>
                  <o:lock v:ext="edit" aspectratio="f"/>
                  <v:textbox inset="0mm,0mm,0mm,0mm">
                    <w:txbxContent>
                      <w:p>
                        <w:pPr>
                          <w:jc w:val="center"/>
                          <w:rPr>
                            <w:rFonts w:ascii="Times New Roman" w:hAnsi="Times New Roman" w:cs="Times New Roman"/>
                            <w:sz w:val="18"/>
                            <w:szCs w:val="18"/>
                          </w:rPr>
                        </w:pPr>
                        <w:r>
                          <w:rPr>
                            <w:rFonts w:ascii="Times New Roman" w:hAnsi="Times New Roman" w:cs="Times New Roman"/>
                            <w:sz w:val="18"/>
                            <w:szCs w:val="18"/>
                          </w:rPr>
                          <w:t>Convert Crisp input data to Fuzzy values Using MF</w:t>
                        </w:r>
                      </w:p>
                    </w:txbxContent>
                  </v:textbox>
                </v:rect>
                <v:rect id="Rectangle 465" o:spid="_x0000_s1026" o:spt="1" style="position:absolute;left:7801;top:2223;height:669;width:2068;v-text-anchor:middle;" fillcolor="#EFFEFF" filled="t" stroked="t" coordsize="21600,21600" o:gfxdata="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db974A&#10;AADdAAAADwAAAAAAAAABACAAAAAiAAAAZHJzL2Rvd25yZXYueG1sUEsBAhQAFAAAAAgAh07iQDMv&#10;BZ47AAAAOQAAABAAAAAAAAAAAQAgAAAADQEAAGRycy9zaGFwZXhtbC54bWxQSwUGAAAAAAYABgBb&#10;AQAAtwMAAAAA&#10;">
                  <v:fill on="t" focussize="0,0"/>
                  <v:stroke color="#0070C0" miterlimit="8" joinstyle="miter"/>
                  <v:imagedata o:title=""/>
                  <o:lock v:ext="edit" aspectratio="f"/>
                  <v:textbox inset="0mm,0mm,0mm,0mm">
                    <w:txbxContent>
                      <w:p>
                        <w:pPr>
                          <w:jc w:val="center"/>
                          <w:rPr>
                            <w:rFonts w:ascii="Times New Roman" w:hAnsi="Times New Roman" w:cs="Times New Roman"/>
                            <w:sz w:val="18"/>
                            <w:szCs w:val="18"/>
                          </w:rPr>
                        </w:pPr>
                        <w:r>
                          <w:rPr>
                            <w:rFonts w:ascii="Times New Roman" w:hAnsi="Times New Roman" w:cs="Times New Roman"/>
                            <w:sz w:val="18"/>
                            <w:szCs w:val="18"/>
                          </w:rPr>
                          <w:t>Convert Output data to Non-Fuzzy Values</w:t>
                        </w:r>
                      </w:p>
                    </w:txbxContent>
                  </v:textbox>
                </v:rect>
                <v:rect id="Rectangle 466" o:spid="_x0000_s1026" o:spt="1" style="position:absolute;left:1809;top:4786;height:330;width:2068;" filled="f" stroked="t" coordsize="21600,21600" o:gfxdata="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tVpG8AAAA&#10;3QAAAA8AAAAAAAAAAQAgAAAAIgAAAGRycy9kb3ducmV2LnhtbFBLAQIUABQAAAAIAIdO4kAzLwWe&#10;OwAAADkAAAAQAAAAAAAAAAEAIAAAAAsBAABkcnMvc2hhcGV4bWwueG1sUEsFBgAAAAAGAAYAWwEA&#10;ALUDAAAAAA==&#10;">
                  <v:fill on="f" focussize="0,0"/>
                  <v:stroke color="#FFFFFF [3228]" miterlimit="8" joinstyle="miter"/>
                  <v:imagedata o:title=""/>
                  <o:lock v:ext="edit" aspectratio="f"/>
                  <v:textbox>
                    <w:txbxContent>
                      <w:p>
                        <w:pPr>
                          <w:jc w:val="center"/>
                          <w:rPr>
                            <w:rFonts w:ascii="Times New Roman" w:hAnsi="Times New Roman" w:cs="Times New Roman"/>
                            <w:sz w:val="18"/>
                            <w:szCs w:val="18"/>
                          </w:rPr>
                        </w:pPr>
                        <w:r>
                          <w:rPr>
                            <w:rFonts w:ascii="Times New Roman" w:hAnsi="Times New Roman" w:cs="Times New Roman"/>
                            <w:sz w:val="18"/>
                            <w:szCs w:val="18"/>
                          </w:rPr>
                          <w:t>Inference</w:t>
                        </w:r>
                      </w:p>
                    </w:txbxContent>
                  </v:textbox>
                </v:rect>
                <v:rect id="Rectangle 467" o:spid="_x0000_s1026" o:spt="1" style="position:absolute;left:1809;top:5514;height:321;width:2068;" filled="f" stroked="t" coordsize="21600,21600" o:gfxdata="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YfMKvQAA&#10;AN0AAAAPAAAAAAAAAAEAIAAAACIAAABkcnMvZG93bnJldi54bWxQSwECFAAUAAAACACHTuJAMy8F&#10;njsAAAA5AAAAEAAAAAAAAAABACAAAAAMAQAAZHJzL3NoYXBleG1sLnhtbFBLBQYAAAAABgAGAFsB&#10;AAC2AwAAAAA=&#10;">
                  <v:fill on="f" focussize="0,0"/>
                  <v:stroke color="#FFFFFF [3228]" miterlimit="8" joinstyle="miter"/>
                  <v:imagedata o:title=""/>
                  <o:lock v:ext="edit" aspectratio="f"/>
                  <v:textbox>
                    <w:txbxContent>
                      <w:p>
                        <w:pPr>
                          <w:jc w:val="center"/>
                          <w:rPr>
                            <w:rFonts w:ascii="Times New Roman" w:hAnsi="Times New Roman" w:cs="Times New Roman"/>
                            <w:sz w:val="18"/>
                            <w:szCs w:val="18"/>
                          </w:rPr>
                        </w:pPr>
                        <w:r>
                          <w:rPr>
                            <w:rFonts w:ascii="Times New Roman" w:hAnsi="Times New Roman" w:cs="Times New Roman"/>
                            <w:sz w:val="18"/>
                            <w:szCs w:val="18"/>
                          </w:rPr>
                          <w:t>Inference</w:t>
                        </w:r>
                      </w:p>
                    </w:txbxContent>
                  </v:textbox>
                </v:rect>
                <v:rect id="Rectangle 468" o:spid="_x0000_s1026" o:spt="1" style="position:absolute;left:1809;top:4059;height:344;width:2068;" filled="f" stroked="t" coordsize="21600,21600" o:gfxdata="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qzbX28AAAA&#10;3QAAAA8AAAAAAAAAAQAgAAAAIgAAAGRycy9kb3ducmV2LnhtbFBLAQIUABQAAAAIAIdO4kAzLwWe&#10;OwAAADkAAAAQAAAAAAAAAAEAIAAAAAsBAABkcnMvc2hhcGV4bWwueG1sUEsFBgAAAAAGAAYAWwEA&#10;ALUDAAAAAA==&#10;">
                  <v:fill on="f" focussize="0,0"/>
                  <v:stroke color="#FFFFFF [3228]" miterlimit="8" joinstyle="miter"/>
                  <v:imagedata o:title=""/>
                  <o:lock v:ext="edit" aspectratio="f"/>
                  <v:textbox>
                    <w:txbxContent>
                      <w:p>
                        <w:pPr>
                          <w:jc w:val="center"/>
                          <w:rPr>
                            <w:rFonts w:ascii="Times New Roman" w:hAnsi="Times New Roman" w:cs="Times New Roman"/>
                            <w:sz w:val="18"/>
                            <w:szCs w:val="18"/>
                          </w:rPr>
                        </w:pPr>
                        <w:r>
                          <w:rPr>
                            <w:rFonts w:ascii="Times New Roman" w:hAnsi="Times New Roman" w:cs="Times New Roman"/>
                            <w:sz w:val="18"/>
                            <w:szCs w:val="18"/>
                          </w:rPr>
                          <w:t>Fuzzification</w:t>
                        </w:r>
                      </w:p>
                    </w:txbxContent>
                  </v:textbox>
                </v:rect>
                <v:rect id="Rectangle 469" o:spid="_x0000_s1026" o:spt="1" style="position:absolute;left:1809;top:6219;height:349;width:2068;" filled="f" stroked="t" coordsize="21600,21600" o:gfxdata="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f/I5r4A&#10;AADdAAAADwAAAAAAAAABACAAAAAiAAAAZHJzL2Rvd25yZXYueG1sUEsBAhQAFAAAAAgAh07iQDMv&#10;BZ47AAAAOQAAABAAAAAAAAAAAQAgAAAADQEAAGRycy9zaGFwZXhtbC54bWxQSwUGAAAAAAYABgBb&#10;AQAAtwMAAAAA&#10;">
                  <v:fill on="f" focussize="0,0"/>
                  <v:stroke color="#FFFFFF [3228]" miterlimit="8" joinstyle="miter"/>
                  <v:imagedata o:title=""/>
                  <o:lock v:ext="edit" aspectratio="f"/>
                  <v:textbox>
                    <w:txbxContent>
                      <w:p>
                        <w:pPr>
                          <w:jc w:val="center"/>
                          <w:rPr>
                            <w:rFonts w:ascii="Times New Roman" w:hAnsi="Times New Roman" w:cs="Times New Roman"/>
                            <w:sz w:val="18"/>
                            <w:szCs w:val="18"/>
                          </w:rPr>
                        </w:pPr>
                        <w:r>
                          <w:rPr>
                            <w:rFonts w:ascii="Times New Roman" w:hAnsi="Times New Roman" w:cs="Times New Roman"/>
                            <w:sz w:val="18"/>
                            <w:szCs w:val="18"/>
                          </w:rPr>
                          <w:t>Defuzzification</w:t>
                        </w:r>
                      </w:p>
                    </w:txbxContent>
                  </v:textbox>
                </v:rect>
                <v:rect id="Rectangle 470" o:spid="_x0000_s1026" o:spt="1" style="position:absolute;left:1809;top:2547;height:345;width:2068;" filled="f" stroked="t" coordsize="21600,21600" o:gfxdata="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YFyU&#10;wAAAAN0AAAAPAAAAAAAAAAEAIAAAACIAAABkcnMvZG93bnJldi54bWxQSwECFAAUAAAACACHTuJA&#10;My8FnjsAAAA5AAAAEAAAAAAAAAABACAAAAAPAQAAZHJzL3NoYXBleG1sLnhtbFBLBQYAAAAABgAG&#10;AFsBAAC5AwAAAAA=&#10;">
                  <v:fill on="f" focussize="0,0"/>
                  <v:stroke color="#FFFFFF [3228]" miterlimit="8" joinstyle="miter"/>
                  <v:imagedata o:title=""/>
                  <o:lock v:ext="edit" aspectratio="f"/>
                  <v:textbox>
                    <w:txbxContent>
                      <w:p>
                        <w:pPr>
                          <w:jc w:val="center"/>
                          <w:rPr>
                            <w:rFonts w:ascii="Times New Roman" w:hAnsi="Times New Roman" w:cs="Times New Roman"/>
                            <w:sz w:val="18"/>
                            <w:szCs w:val="18"/>
                          </w:rPr>
                        </w:pPr>
                        <w:r>
                          <w:rPr>
                            <w:rFonts w:ascii="Times New Roman" w:hAnsi="Times New Roman" w:cs="Times New Roman"/>
                            <w:sz w:val="18"/>
                            <w:szCs w:val="18"/>
                          </w:rPr>
                          <w:t>Initialization</w:t>
                        </w:r>
                      </w:p>
                    </w:txbxContent>
                  </v:textbox>
                </v:rect>
                <v:shape id="AutoShape 471" o:spid="_x0000_s1026" o:spt="32" type="#_x0000_t32" style="position:absolute;left:5602;top:1745;height:231;width:0;" filled="f" stroked="t" coordsize="21600,21600" o:gfxdata="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gqu8AAAA&#10;3QAAAA8AAAAAAAAAAQAgAAAAIgAAAGRycy9kb3ducmV2LnhtbFBLAQIUABQAAAAIAIdO4kAzLwWe&#10;OwAAADkAAAAQAAAAAAAAAAEAIAAAAAsBAABkcnMvc2hhcGV4bWwueG1sUEsFBgAAAAAGAAYAWwEA&#10;ALUDAAAAAA==&#10;">
                  <v:fill on="f" focussize="0,0"/>
                  <v:stroke color="#0070C0" joinstyle="round" endarrow="block" endarrowwidth="narrow"/>
                  <v:imagedata o:title=""/>
                  <o:lock v:ext="edit" aspectratio="f"/>
                </v:shape>
                <v:shape id="AutoShape 472" o:spid="_x0000_s1026" o:spt="32" type="#_x0000_t32" style="position:absolute;left:5602;top:2441;height:231;width:0;" filled="f" stroked="t" coordsize="21600,21600" o:gfxdata="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xC9674A&#10;AADdAAAADwAAAAAAAAABACAAAAAiAAAAZHJzL2Rvd25yZXYueG1sUEsBAhQAFAAAAAgAh07iQDMv&#10;BZ47AAAAOQAAABAAAAAAAAAAAQAgAAAADQEAAGRycy9zaGFwZXhtbC54bWxQSwUGAAAAAAYABgBb&#10;AQAAtwMAAAAA&#10;">
                  <v:fill on="f" focussize="0,0"/>
                  <v:stroke color="#0070C0" joinstyle="round" endarrow="block" endarrowwidth="narrow"/>
                  <v:imagedata o:title=""/>
                  <o:lock v:ext="edit" aspectratio="f"/>
                </v:shape>
                <v:shape id="AutoShape 473" o:spid="_x0000_s1026" o:spt="32" type="#_x0000_t32" style="position:absolute;left:5602;top:3627;height:223;width:1;" filled="f" stroked="t" coordsize="21600,21600" o:gfxdata="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XBhwvQAA&#10;AN0AAAAPAAAAAAAAAAEAIAAAACIAAABkcnMvZG93bnJldi54bWxQSwECFAAUAAAACACHTuJAMy8F&#10;njsAAAA5AAAAEAAAAAAAAAABACAAAAAMAQAAZHJzL3NoYXBleG1sLnhtbFBLBQYAAAAABgAGAFsB&#10;AAC2AwAAAAA=&#10;">
                  <v:fill on="f" focussize="0,0"/>
                  <v:stroke color="#0070C0" joinstyle="round" endarrow="block" endarrowwidth="narrow"/>
                  <v:imagedata o:title=""/>
                  <o:lock v:ext="edit" aspectratio="f"/>
                </v:shape>
                <v:shape id="AutoShape 474" o:spid="_x0000_s1026" o:spt="32" type="#_x0000_t32" style="position:absolute;left:5601;top:5177;height:222;width:1;" filled="f" stroked="t" coordsize="21600,21600" o:gfxdata="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Ohge8AAAA&#10;3QAAAA8AAAAAAAAAAQAgAAAAIgAAAGRycy9kb3ducmV2LnhtbFBLAQIUABQAAAAIAIdO4kAzLwWe&#10;OwAAADkAAAAQAAAAAAAAAAEAIAAAAAsBAABkcnMvc2hhcGV4bWwueG1sUEsFBgAAAAAGAAYAWwEA&#10;ALUDAAAAAA==&#10;">
                  <v:fill on="f" focussize="0,0"/>
                  <v:stroke color="#0070C0" joinstyle="round" endarrow="block" endarrowwidth="narrow"/>
                  <v:imagedata o:title=""/>
                  <o:lock v:ext="edit" aspectratio="f"/>
                </v:shape>
                <v:rect id="Rectangle 475" o:spid="_x0000_s1026" o:spt="1" style="position:absolute;left:7841;top:3137;height:604;width:2068;v-text-anchor:middle;" fillcolor="#EFFEFF" filled="t" stroked="t" coordsize="21600,21600" o:gfxdata="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k7NKr4A&#10;AADdAAAADwAAAAAAAAABACAAAAAiAAAAZHJzL2Rvd25yZXYueG1sUEsBAhQAFAAAAAgAh07iQDMv&#10;BZ47AAAAOQAAABAAAAAAAAAAAQAgAAAADQEAAGRycy9zaGFwZXhtbC54bWxQSwUGAAAAAAYABgBb&#10;AQAAtwMAAAAA&#10;">
                  <v:fill on="t" focussize="0,0"/>
                  <v:stroke color="#0070C0" miterlimit="8" joinstyle="miter"/>
                  <v:imagedata o:title=""/>
                  <o:lock v:ext="edit" aspectratio="f"/>
                  <v:textbox inset="0mm,0mm,0mm,0mm">
                    <w:txbxContent>
                      <w:p>
                        <w:pPr>
                          <w:jc w:val="center"/>
                          <w:rPr>
                            <w:rFonts w:ascii="Times New Roman" w:hAnsi="Times New Roman" w:cs="Times New Roman"/>
                            <w:sz w:val="18"/>
                            <w:szCs w:val="18"/>
                          </w:rPr>
                        </w:pPr>
                        <w:r>
                          <w:rPr>
                            <w:rFonts w:ascii="Times New Roman" w:hAnsi="Times New Roman" w:cs="Times New Roman"/>
                            <w:sz w:val="18"/>
                            <w:szCs w:val="18"/>
                          </w:rPr>
                          <w:t>Forecast with non-fuzzy values for Test values</w:t>
                        </w:r>
                      </w:p>
                    </w:txbxContent>
                  </v:textbox>
                </v:rect>
                <v:shape id="AutoShape 476" o:spid="_x0000_s1026" o:spt="4" type="#_x0000_t4" style="position:absolute;left:7370;top:3973;height:723;width:2899;v-text-anchor:middle;" fillcolor="#EFFEFF" filled="t" stroked="t" coordsize="21600,21600" o:gfxdata="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46a768AAAA&#10;3QAAAA8AAAAAAAAAAQAgAAAAIgAAAGRycy9kb3ducmV2LnhtbFBLAQIUABQAAAAIAIdO4kAzLwWe&#10;OwAAADkAAAAQAAAAAAAAAAEAIAAAAAsBAABkcnMvc2hhcGV4bWwueG1sUEsFBgAAAAAGAAYAWwEA&#10;ALUDAAAAAA==&#10;">
                  <v:fill on="t" focussize="0,0"/>
                  <v:stroke color="#0070C0" miterlimit="8" joinstyle="miter"/>
                  <v:imagedata o:title=""/>
                  <o:lock v:ext="edit" aspectratio="f"/>
                  <v:textbox inset="0mm,0mm,0mm,0mm">
                    <w:txbxContent>
                      <w:p>
                        <w:pPr>
                          <w:jc w:val="center"/>
                          <w:rPr>
                            <w:rFonts w:ascii="Times New Roman" w:hAnsi="Times New Roman" w:cs="Times New Roman"/>
                            <w:sz w:val="16"/>
                            <w:szCs w:val="16"/>
                          </w:rPr>
                        </w:pPr>
                        <w:r>
                          <w:rPr>
                            <w:rFonts w:ascii="Times New Roman" w:hAnsi="Times New Roman" w:cs="Times New Roman"/>
                            <w:sz w:val="16"/>
                            <w:szCs w:val="16"/>
                          </w:rPr>
                          <w:t>Is min(MAPE), max(R</w:t>
                        </w:r>
                        <w:r>
                          <w:rPr>
                            <w:rFonts w:ascii="Times New Roman" w:hAnsi="Times New Roman" w:cs="Times New Roman"/>
                            <w:sz w:val="16"/>
                            <w:szCs w:val="16"/>
                            <w:vertAlign w:val="superscript"/>
                          </w:rPr>
                          <w:t>2</w:t>
                        </w:r>
                        <w:r>
                          <w:rPr>
                            <w:rFonts w:ascii="Times New Roman" w:hAnsi="Times New Roman" w:cs="Times New Roman"/>
                            <w:sz w:val="16"/>
                            <w:szCs w:val="16"/>
                          </w:rPr>
                          <w:t>) ?</w:t>
                        </w:r>
                      </w:p>
                    </w:txbxContent>
                  </v:textbox>
                </v:shape>
                <v:shape id="AutoShape 477" o:spid="_x0000_s1026" o:spt="32" type="#_x0000_t32" style="position:absolute;left:5601;top:6689;height:270;width:0;" filled="f" stroked="t" coordsize="21600,21600" o:gfxdata="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Zx5zvQAA&#10;AN0AAAAPAAAAAAAAAAEAIAAAACIAAABkcnMvZG93bnJldi54bWxQSwECFAAUAAAACACHTuJAMy8F&#10;njsAAAA5AAAAEAAAAAAAAAABACAAAAAMAQAAZHJzL3NoYXBleG1sLnhtbFBLBQYAAAAABgAGAFsB&#10;AAC2AwAAAAA=&#10;">
                  <v:fill on="f" focussize="0,0"/>
                  <v:stroke color="#0070C0" joinstyle="round" endarrow="block" endarrowwidth="narrow"/>
                  <v:imagedata o:title=""/>
                  <o:lock v:ext="edit" aspectratio="f"/>
                </v:shape>
                <v:shape id="Oval 478" o:spid="_x0000_s1026" o:spt="3" type="#_x0000_t3" style="position:absolute;left:5098;top:6959;height:438;width:946;v-text-anchor:middle;" fillcolor="#EFFEFF" filled="t" stroked="t" coordsize="21600,21600" o:gfxdata="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ENLVvQAA&#10;AN0AAAAPAAAAAAAAAAEAIAAAACIAAABkcnMvZG93bnJldi54bWxQSwECFAAUAAAACACHTuJAMy8F&#10;njsAAAA5AAAAEAAAAAAAAAABACAAAAAMAQAAZHJzL3NoYXBleG1sLnhtbFBLBQYAAAAABgAGAFsB&#10;AAC2AwAAAAA=&#10;">
                  <v:fill on="t" focussize="0,0"/>
                  <v:stroke color="#0070C0" joinstyle="round"/>
                  <v:imagedata o:title=""/>
                  <o:lock v:ext="edit" aspectratio="f"/>
                  <v:textbox inset="0mm,0mm,0mm,0mm">
                    <w:txbxContent>
                      <w:p>
                        <w:pPr>
                          <w:jc w:val="center"/>
                          <w:rPr>
                            <w:rFonts w:ascii="Times New Roman" w:hAnsi="Times New Roman" w:cs="Times New Roman"/>
                            <w:sz w:val="18"/>
                            <w:szCs w:val="18"/>
                          </w:rPr>
                        </w:pPr>
                        <w:r>
                          <w:rPr>
                            <w:rFonts w:ascii="Times New Roman" w:hAnsi="Times New Roman" w:cs="Times New Roman"/>
                            <w:sz w:val="18"/>
                            <w:szCs w:val="18"/>
                          </w:rPr>
                          <w:t>A</w:t>
                        </w:r>
                      </w:p>
                    </w:txbxContent>
                  </v:textbox>
                </v:shape>
                <v:shape id="Oval 479" o:spid="_x0000_s1026" o:spt="3" type="#_x0000_t3" style="position:absolute;left:8373;top:1538;height:438;width:946;v-text-anchor:middle;" fillcolor="#EFFEFF" filled="t" stroked="t" coordsize="21600,21600" o:gfxdata="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XHdOvQAA&#10;AN0AAAAPAAAAAAAAAAEAIAAAACIAAABkcnMvZG93bnJldi54bWxQSwECFAAUAAAACACHTuJAMy8F&#10;njsAAAA5AAAAEAAAAAAAAAABACAAAAAMAQAAZHJzL3NoYXBleG1sLnhtbFBLBQYAAAAABgAGAFsB&#10;AAC2AwAAAAA=&#10;">
                  <v:fill on="t" focussize="0,0"/>
                  <v:stroke color="#0070C0" joinstyle="round"/>
                  <v:imagedata o:title=""/>
                  <o:lock v:ext="edit" aspectratio="f"/>
                  <v:textbox inset="0mm,0mm,0mm,0mm">
                    <w:txbxContent>
                      <w:p>
                        <w:pPr>
                          <w:jc w:val="center"/>
                          <w:rPr>
                            <w:rFonts w:ascii="Times New Roman" w:hAnsi="Times New Roman" w:cs="Times New Roman"/>
                            <w:sz w:val="18"/>
                            <w:szCs w:val="18"/>
                          </w:rPr>
                        </w:pPr>
                        <w:r>
                          <w:rPr>
                            <w:rFonts w:ascii="Times New Roman" w:hAnsi="Times New Roman" w:cs="Times New Roman"/>
                            <w:sz w:val="18"/>
                            <w:szCs w:val="18"/>
                          </w:rPr>
                          <w:t>A</w:t>
                        </w:r>
                      </w:p>
                    </w:txbxContent>
                  </v:textbox>
                </v:shape>
                <v:rect id="Rectangle 480" o:spid="_x0000_s1026" o:spt="1" style="position:absolute;left:7799;top:4933;height:499;width:2068;v-text-anchor:middle;" fillcolor="#EFFEFF" filled="t" stroked="t" coordsize="21600,21600" o:gfxdata="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6l9b&#10;wAAAAN0AAAAPAAAAAAAAAAEAIAAAACIAAABkcnMvZG93bnJldi54bWxQSwECFAAUAAAACACHTuJA&#10;My8FnjsAAAA5AAAAEAAAAAAAAAABACAAAAAPAQAAZHJzL3NoYXBleG1sLnhtbFBLBQYAAAAABgAG&#10;AFsBAAC5AwAAAAA=&#10;">
                  <v:fill on="t" focussize="0,0"/>
                  <v:stroke color="#0070C0" miterlimit="8" joinstyle="miter"/>
                  <v:imagedata o:title=""/>
                  <o:lock v:ext="edit" aspectratio="f"/>
                  <v:textbox inset="0mm,0mm,0mm,0mm">
                    <w:txbxContent>
                      <w:p>
                        <w:pPr>
                          <w:jc w:val="center"/>
                          <w:rPr>
                            <w:rFonts w:ascii="Times New Roman" w:hAnsi="Times New Roman" w:cs="Times New Roman"/>
                            <w:sz w:val="18"/>
                            <w:szCs w:val="18"/>
                          </w:rPr>
                        </w:pPr>
                        <w:r>
                          <w:rPr>
                            <w:rFonts w:ascii="Times New Roman" w:hAnsi="Times New Roman" w:cs="Times New Roman"/>
                            <w:sz w:val="18"/>
                            <w:szCs w:val="18"/>
                          </w:rPr>
                          <w:t>Forecast Future values</w:t>
                        </w:r>
                      </w:p>
                    </w:txbxContent>
                  </v:textbox>
                </v:rect>
                <v:shape id="AutoShape 481" o:spid="_x0000_s1026" o:spt="32" type="#_x0000_t32" style="position:absolute;left:8832;top:1992;height:231;width:0;" filled="f" stroked="t" coordsize="21600,21600" o:gfxdata="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oqFHa8AAAA&#10;3QAAAA8AAAAAAAAAAQAgAAAAIgAAAGRycy9kb3ducmV2LnhtbFBLAQIUABQAAAAIAIdO4kAzLwWe&#10;OwAAADkAAAAQAAAAAAAAAAEAIAAAAAsBAABkcnMvc2hhcGV4bWwueG1sUEsFBgAAAAAGAAYAWwEA&#10;ALUDAAAAAA==&#10;">
                  <v:fill on="f" focussize="0,0"/>
                  <v:stroke color="#0070C0" joinstyle="round" endarrow="block" endarrowwidth="narrow"/>
                  <v:imagedata o:title=""/>
                  <o:lock v:ext="edit" aspectratio="f"/>
                </v:shape>
                <v:shape id="AutoShape 482" o:spid="_x0000_s1026" o:spt="32" type="#_x0000_t32" style="position:absolute;left:8832;top:2892;height:245;width:0;" filled="f" stroked="t" coordsize="21600,21600" o:gfxdata="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Xx3Vr4A&#10;AADdAAAADwAAAAAAAAABACAAAAAiAAAAZHJzL2Rvd25yZXYueG1sUEsBAhQAFAAAAAgAh07iQDMv&#10;BZ47AAAAOQAAABAAAAAAAAAAAQAgAAAADQEAAGRycy9zaGFwZXhtbC54bWxQSwUGAAAAAAYABgBb&#10;AQAAtwMAAAAA&#10;">
                  <v:fill on="f" focussize="0,0"/>
                  <v:stroke color="#0070C0" joinstyle="round" endarrow="block" endarrowwidth="narrow"/>
                  <v:imagedata o:title=""/>
                  <o:lock v:ext="edit" aspectratio="f"/>
                </v:shape>
                <v:shape id="AutoShape 483" o:spid="_x0000_s1026" o:spt="32" type="#_x0000_t32" style="position:absolute;left:8832;top:4695;height:231;width:0;" filled="f" stroked="t" coordsize="21600,21600" o:gfxdata="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MNLNugAAAN0A&#10;AAAPAAAAAAAAAAEAIAAAACIAAABkcnMvZG93bnJldi54bWxQSwECFAAUAAAACACHTuJAMy8FnjsA&#10;AAA5AAAAEAAAAAAAAAABACAAAAAJAQAAZHJzL3NoYXBleG1sLnhtbFBLBQYAAAAABgAGAFsBAACz&#10;AwAAAAA=&#10;">
                  <v:fill on="f" focussize="0,0"/>
                  <v:stroke color="#0070C0" joinstyle="round" endarrow="block" endarrowwidth="narrow"/>
                  <v:imagedata o:title=""/>
                  <o:lock v:ext="edit" aspectratio="f"/>
                </v:shape>
                <v:shape id="AutoShape 484" o:spid="_x0000_s1026" o:spt="32" type="#_x0000_t32" style="position:absolute;left:8832;top:3741;height:231;width:0;" filled="f" stroked="t" coordsize="21600,21600" o:gfxdata="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iTLq8AAAA&#10;3QAAAA8AAAAAAAAAAQAgAAAAIgAAAGRycy9kb3ducmV2LnhtbFBLAQIUABQAAAAIAIdO4kAzLwWe&#10;OwAAADkAAAAQAAAAAAAAAAEAIAAAAAsBAABkcnMvc2hhcGV4bWwueG1sUEsFBgAAAAAGAAYAWwEA&#10;ALUDAAAAAA==&#10;">
                  <v:fill on="f" focussize="0,0"/>
                  <v:stroke color="#0070C0" joinstyle="round" endarrow="block" endarrowwidth="narrow"/>
                  <v:imagedata o:title=""/>
                  <o:lock v:ext="edit" aspectratio="f"/>
                </v:shape>
                <v:shape id="AutoShape 485" o:spid="_x0000_s1026" o:spt="34" type="#_x0000_t34" style="position:absolute;left:6574;top:3532;flip:x;height:729;width:864;rotation:-5898240f;" filled="f" stroked="t" coordsize="21600,21600" o:gfxdata="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5Ik474A&#10;AADdAAAADwAAAAAAAAABACAAAAAiAAAAZHJzL2Rvd25yZXYueG1sUEsBAhQAFAAAAAgAh07iQDMv&#10;BZ47AAAAOQAAABAAAAAAAAAAAQAgAAAADQEAAGRycy9zaGFwZXhtbC54bWxQSwUGAAAAAAYABgBb&#10;AQAAtwMAAAAA&#10;" adj="21824">
                  <v:fill on="f" focussize="0,0"/>
                  <v:stroke color="#0070C0" miterlimit="8" joinstyle="miter" endarrow="block" endarrowwidth="narrow"/>
                  <v:imagedata o:title=""/>
                  <o:lock v:ext="edit" aspectratio="f"/>
                </v:shape>
                <w10:wrap type="none"/>
                <w10:anchorlock/>
              </v:group>
            </w:pict>
          </mc:Fallback>
        </mc:AlternateContent>
      </w:r>
    </w:p>
    <w:p>
      <w:pPr>
        <w:spacing w:after="0" w:line="240" w:lineRule="auto"/>
        <w:jc w:val="center"/>
        <w:rPr>
          <w:rFonts w:ascii="Times New Roman" w:hAnsi="Times New Roman" w:cs="Times New Roman"/>
          <w:b/>
          <w:sz w:val="18"/>
        </w:rPr>
      </w:pPr>
      <w:r>
        <w:rPr>
          <w:rFonts w:ascii="Times New Roman" w:hAnsi="Times New Roman" w:cs="Times New Roman"/>
          <w:b/>
          <w:sz w:val="20"/>
        </w:rPr>
        <w:t xml:space="preserve">Fig. </w:t>
      </w:r>
      <w:r>
        <w:rPr>
          <w:rFonts w:ascii="Times New Roman" w:hAnsi="Times New Roman" w:cs="Times New Roman"/>
          <w:b/>
          <w:sz w:val="20"/>
          <w:lang w:val="en-IN"/>
        </w:rPr>
        <w:t>3.</w:t>
      </w:r>
      <w:r>
        <w:rPr>
          <w:rFonts w:ascii="Times New Roman" w:hAnsi="Times New Roman" w:cs="Times New Roman"/>
          <w:b/>
          <w:sz w:val="20"/>
        </w:rPr>
        <w:t>40: Flow Chart for Fuzzy Logic based Wind Speed Forecasting</w:t>
      </w:r>
    </w:p>
    <w:p>
      <w:pPr>
        <w:spacing w:line="360" w:lineRule="auto"/>
        <w:jc w:val="both"/>
        <w:rPr>
          <w:rFonts w:ascii="Times New Roman" w:hAnsi="Times New Roman" w:cs="Times New Roman"/>
          <w:sz w:val="24"/>
        </w:rPr>
      </w:pPr>
    </w:p>
    <w:p>
      <w:pPr>
        <w:spacing w:line="360" w:lineRule="auto"/>
        <w:jc w:val="both"/>
        <w:rPr>
          <w:rFonts w:ascii="Times New Roman" w:hAnsi="Times New Roman" w:cs="Times New Roman"/>
          <w:sz w:val="28"/>
          <w:szCs w:val="24"/>
        </w:rPr>
      </w:pPr>
      <w:r>
        <w:rPr>
          <w:rFonts w:ascii="Times New Roman" w:hAnsi="Times New Roman" w:cs="Times New Roman"/>
          <w:sz w:val="24"/>
        </w:rPr>
        <w:t xml:space="preserve">Flow chart for fuzzy logic system for forecasting of wind speed is given in Fig. </w:t>
      </w:r>
      <w:r>
        <w:rPr>
          <w:rFonts w:ascii="Times New Roman" w:hAnsi="Times New Roman" w:cs="Times New Roman"/>
          <w:sz w:val="24"/>
          <w:lang w:val="en-IN"/>
        </w:rPr>
        <w:t>3.</w:t>
      </w:r>
      <w:r>
        <w:rPr>
          <w:rFonts w:ascii="Times New Roman" w:hAnsi="Times New Roman" w:cs="Times New Roman"/>
          <w:sz w:val="24"/>
        </w:rPr>
        <w:t>40. It has four stages namely, initialization, fuzzification, inference and defuzzification. Input data is converted to crisp values. This crisp value fed to MF to frame rule base. Crisp inputs are converted to fuzzy rules using MF. These rules are evaluated in rule base and results of each rule are combined and these are again inverted to non-fuzzy values. Prediction is done by using non-fuzzy values of data and compared with actual wind speed data. Rule base is continuously updated at each iteration until reaching global optimum MAPE and R</w:t>
      </w:r>
      <w:r>
        <w:rPr>
          <w:rFonts w:ascii="Times New Roman" w:hAnsi="Times New Roman" w:cs="Times New Roman"/>
          <w:sz w:val="24"/>
          <w:vertAlign w:val="superscript"/>
        </w:rPr>
        <w:t>2</w:t>
      </w:r>
      <w:r>
        <w:rPr>
          <w:rFonts w:ascii="Times New Roman" w:hAnsi="Times New Roman" w:cs="Times New Roman"/>
          <w:sz w:val="24"/>
          <w:vertAlign w:val="subscript"/>
        </w:rPr>
        <w:t xml:space="preserve"> </w:t>
      </w:r>
      <w:r>
        <w:rPr>
          <w:rFonts w:ascii="Times New Roman" w:hAnsi="Times New Roman" w:cs="Times New Roman"/>
          <w:sz w:val="24"/>
        </w:rPr>
        <w:t xml:space="preserve">value. Rule formation in Table </w:t>
      </w:r>
      <w:r>
        <w:rPr>
          <w:rFonts w:ascii="Times New Roman" w:hAnsi="Times New Roman" w:cs="Times New Roman"/>
          <w:sz w:val="24"/>
          <w:lang w:val="en-IN"/>
        </w:rPr>
        <w:t>3.</w:t>
      </w:r>
      <w:r>
        <w:rPr>
          <w:rFonts w:ascii="Times New Roman" w:hAnsi="Times New Roman" w:cs="Times New Roman"/>
          <w:sz w:val="24"/>
        </w:rPr>
        <w:t xml:space="preserve">5 is used as rule base for wind speed input values to set range in data. </w:t>
      </w:r>
      <w:r>
        <w:rPr>
          <w:rFonts w:ascii="Times New Roman" w:hAnsi="Times New Roman" w:cs="Times New Roman"/>
          <w:sz w:val="24"/>
          <w:szCs w:val="24"/>
        </w:rPr>
        <w:t xml:space="preserve">Construction of fuzy model with 4 rules using matlab simulink is shown in Fig. </w:t>
      </w:r>
      <w:r>
        <w:rPr>
          <w:rFonts w:ascii="Times New Roman" w:hAnsi="Times New Roman" w:cs="Times New Roman"/>
          <w:sz w:val="24"/>
          <w:szCs w:val="24"/>
          <w:lang w:val="en-IN"/>
        </w:rPr>
        <w:t>3.</w:t>
      </w:r>
      <w:r>
        <w:rPr>
          <w:rFonts w:ascii="Times New Roman" w:hAnsi="Times New Roman" w:cs="Times New Roman"/>
          <w:sz w:val="24"/>
          <w:szCs w:val="24"/>
        </w:rPr>
        <w:t xml:space="preserve">41 (a) and respective Fuzzy operation block is represented in Fig. </w:t>
      </w:r>
      <w:r>
        <w:rPr>
          <w:rFonts w:ascii="Times New Roman" w:hAnsi="Times New Roman" w:cs="Times New Roman"/>
          <w:sz w:val="24"/>
          <w:szCs w:val="24"/>
          <w:lang w:val="en-IN"/>
        </w:rPr>
        <w:t>3.</w:t>
      </w:r>
      <w:r>
        <w:rPr>
          <w:rFonts w:ascii="Times New Roman" w:hAnsi="Times New Roman" w:cs="Times New Roman"/>
          <w:sz w:val="24"/>
          <w:szCs w:val="24"/>
        </w:rPr>
        <w:t xml:space="preserve">41 (b).  Four rule membership function is presented in Fig. </w:t>
      </w:r>
      <w:r>
        <w:rPr>
          <w:rFonts w:ascii="Times New Roman" w:hAnsi="Times New Roman" w:cs="Times New Roman"/>
          <w:sz w:val="24"/>
          <w:szCs w:val="24"/>
          <w:lang w:val="en-IN"/>
        </w:rPr>
        <w:t>3.</w:t>
      </w:r>
      <w:r>
        <w:rPr>
          <w:rFonts w:ascii="Times New Roman" w:hAnsi="Times New Roman" w:cs="Times New Roman"/>
          <w:sz w:val="24"/>
          <w:szCs w:val="24"/>
        </w:rPr>
        <w:t>42.</w:t>
      </w:r>
    </w:p>
    <w:p>
      <w:pPr>
        <w:jc w:val="both"/>
        <w:rPr>
          <w:rFonts w:ascii="Times New Roman" w:hAnsi="Times New Roman" w:cs="Times New Roman"/>
          <w:sz w:val="16"/>
          <w:szCs w:val="24"/>
        </w:rPr>
      </w:pPr>
    </w:p>
    <w:p>
      <w:pPr>
        <w:spacing w:line="36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5572125" cy="3408680"/>
            <wp:effectExtent l="0" t="0" r="9525" b="1270"/>
            <wp:docPr id="2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49"/>
                    <pic:cNvPicPr>
                      <a:picLocks noChangeAspect="1" noChangeArrowheads="1"/>
                    </pic:cNvPicPr>
                  </pic:nvPicPr>
                  <pic:blipFill>
                    <a:blip r:embed="rId76"/>
                    <a:srcRect/>
                    <a:stretch>
                      <a:fillRect/>
                    </a:stretch>
                  </pic:blipFill>
                  <pic:spPr>
                    <a:xfrm>
                      <a:off x="0" y="0"/>
                      <a:ext cx="5587358" cy="3417982"/>
                    </a:xfrm>
                    <a:prstGeom prst="rect">
                      <a:avLst/>
                    </a:prstGeom>
                    <a:noFill/>
                    <a:ln w="9525">
                      <a:noFill/>
                      <a:miter lim="800000"/>
                      <a:headEnd/>
                      <a:tailEnd/>
                    </a:ln>
                  </pic:spPr>
                </pic:pic>
              </a:graphicData>
            </a:graphic>
          </wp:inline>
        </w:drawing>
      </w:r>
    </w:p>
    <w:p>
      <w:pPr>
        <w:spacing w:line="360" w:lineRule="auto"/>
        <w:jc w:val="center"/>
        <w:rPr>
          <w:rFonts w:ascii="Times New Roman" w:hAnsi="Times New Roman" w:cs="Times New Roman"/>
          <w:b/>
          <w:sz w:val="20"/>
          <w:szCs w:val="24"/>
        </w:rPr>
      </w:pPr>
      <w:r>
        <w:rPr>
          <w:rFonts w:ascii="Times New Roman" w:hAnsi="Times New Roman" w:cs="Times New Roman"/>
          <w:b/>
          <w:sz w:val="20"/>
          <w:szCs w:val="24"/>
        </w:rPr>
        <w:t xml:space="preserve">Fig. </w:t>
      </w:r>
      <w:r>
        <w:rPr>
          <w:rFonts w:ascii="Times New Roman" w:hAnsi="Times New Roman" w:cs="Times New Roman"/>
          <w:b/>
          <w:sz w:val="20"/>
          <w:szCs w:val="24"/>
          <w:lang w:val="en-IN"/>
        </w:rPr>
        <w:t>3.</w:t>
      </w:r>
      <w:r>
        <w:rPr>
          <w:rFonts w:ascii="Times New Roman" w:hAnsi="Times New Roman" w:cs="Times New Roman"/>
          <w:b/>
          <w:sz w:val="20"/>
          <w:szCs w:val="24"/>
        </w:rPr>
        <w:t xml:space="preserve">41(a): Matlab - Simulink implementation of Fuzzy using rules </w:t>
      </w:r>
    </w:p>
    <w:p>
      <w:pPr>
        <w:spacing w:line="360" w:lineRule="auto"/>
        <w:jc w:val="center"/>
        <w:rPr>
          <w:rFonts w:ascii="Times New Roman" w:hAnsi="Times New Roman" w:cs="Times New Roman"/>
          <w:sz w:val="24"/>
          <w:szCs w:val="24"/>
        </w:rPr>
      </w:pPr>
    </w:p>
    <w:p>
      <w:pPr>
        <w:spacing w:line="360" w:lineRule="auto"/>
        <w:jc w:val="center"/>
        <w:rPr>
          <w:rFonts w:ascii="Times New Roman" w:hAnsi="Times New Roman" w:cs="Times New Roman"/>
          <w:sz w:val="24"/>
          <w:szCs w:val="24"/>
        </w:rPr>
      </w:pPr>
    </w:p>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4258945" cy="4133850"/>
            <wp:effectExtent l="0" t="0" r="825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r:embed="rId77"/>
                    <a:srcRect/>
                    <a:stretch>
                      <a:fillRect/>
                    </a:stretch>
                  </pic:blipFill>
                  <pic:spPr>
                    <a:xfrm>
                      <a:off x="0" y="0"/>
                      <a:ext cx="4258945" cy="4133850"/>
                    </a:xfrm>
                    <a:prstGeom prst="rect">
                      <a:avLst/>
                    </a:prstGeom>
                    <a:noFill/>
                    <a:ln w="9525">
                      <a:noFill/>
                      <a:miter lim="800000"/>
                      <a:headEnd/>
                      <a:tailEnd/>
                    </a:ln>
                  </pic:spPr>
                </pic:pic>
              </a:graphicData>
            </a:graphic>
          </wp:inline>
        </w:drawing>
      </w:r>
    </w:p>
    <w:p>
      <w:pPr>
        <w:spacing w:after="0" w:line="240" w:lineRule="auto"/>
        <w:jc w:val="center"/>
        <w:rPr>
          <w:rFonts w:ascii="Times New Roman" w:hAnsi="Times New Roman" w:cs="Times New Roman"/>
          <w:b/>
          <w:sz w:val="18"/>
          <w:szCs w:val="24"/>
        </w:rPr>
      </w:pPr>
    </w:p>
    <w:p>
      <w:pPr>
        <w:spacing w:after="0" w:line="240" w:lineRule="auto"/>
        <w:jc w:val="center"/>
        <w:rPr>
          <w:rFonts w:ascii="Times New Roman" w:hAnsi="Times New Roman" w:cs="Times New Roman"/>
          <w:b/>
          <w:sz w:val="20"/>
          <w:szCs w:val="24"/>
        </w:rPr>
      </w:pPr>
    </w:p>
    <w:p>
      <w:pPr>
        <w:spacing w:after="0" w:line="240" w:lineRule="auto"/>
        <w:jc w:val="center"/>
        <w:rPr>
          <w:rFonts w:ascii="Times New Roman" w:hAnsi="Times New Roman" w:cs="Times New Roman"/>
          <w:b/>
          <w:sz w:val="20"/>
          <w:szCs w:val="24"/>
        </w:rPr>
      </w:pPr>
      <w:r>
        <w:rPr>
          <w:rFonts w:ascii="Times New Roman" w:hAnsi="Times New Roman" w:cs="Times New Roman"/>
          <w:b/>
          <w:sz w:val="20"/>
          <w:szCs w:val="24"/>
        </w:rPr>
        <w:t xml:space="preserve">Fig. </w:t>
      </w:r>
      <w:r>
        <w:rPr>
          <w:rFonts w:ascii="Times New Roman" w:hAnsi="Times New Roman" w:cs="Times New Roman"/>
          <w:b/>
          <w:sz w:val="20"/>
          <w:szCs w:val="24"/>
          <w:lang w:val="en-IN"/>
        </w:rPr>
        <w:t>3.</w:t>
      </w:r>
      <w:r>
        <w:rPr>
          <w:rFonts w:ascii="Times New Roman" w:hAnsi="Times New Roman" w:cs="Times New Roman"/>
          <w:b/>
          <w:sz w:val="20"/>
          <w:szCs w:val="24"/>
        </w:rPr>
        <w:t xml:space="preserve">41(b): Fuzzy Operation Block </w:t>
      </w:r>
    </w:p>
    <w:p>
      <w:pPr>
        <w:spacing w:after="0" w:line="240" w:lineRule="auto"/>
        <w:jc w:val="center"/>
        <w:rPr>
          <w:rFonts w:ascii="Times New Roman" w:hAnsi="Times New Roman" w:cs="Times New Roman"/>
          <w:b/>
          <w:sz w:val="18"/>
          <w:szCs w:val="24"/>
        </w:rPr>
      </w:pPr>
    </w:p>
    <w:p>
      <w:pPr>
        <w:spacing w:after="0" w:line="240" w:lineRule="auto"/>
        <w:jc w:val="center"/>
        <w:rPr>
          <w:rFonts w:ascii="Times New Roman" w:hAnsi="Times New Roman" w:cs="Times New Roman"/>
          <w:b/>
          <w:sz w:val="18"/>
          <w:szCs w:val="24"/>
        </w:rPr>
      </w:pPr>
    </w:p>
    <w:p>
      <w:pPr>
        <w:spacing w:after="0" w:line="240" w:lineRule="auto"/>
        <w:jc w:val="center"/>
        <w:rPr>
          <w:rFonts w:ascii="Times New Roman" w:hAnsi="Times New Roman" w:cs="Times New Roman"/>
          <w:b/>
          <w:sz w:val="18"/>
          <w:szCs w:val="24"/>
        </w:rPr>
      </w:pPr>
    </w:p>
    <w:p>
      <w:pPr>
        <w:spacing w:after="0" w:line="240" w:lineRule="auto"/>
        <w:jc w:val="center"/>
        <w:rPr>
          <w:rFonts w:ascii="Times New Roman" w:hAnsi="Times New Roman" w:cs="Times New Roman"/>
          <w:b/>
          <w:sz w:val="18"/>
          <w:szCs w:val="24"/>
        </w:rPr>
      </w:pPr>
    </w:p>
    <w:p>
      <w:pPr>
        <w:spacing w:after="0" w:line="240" w:lineRule="auto"/>
        <w:jc w:val="center"/>
        <w:rPr>
          <w:rFonts w:ascii="Times New Roman" w:hAnsi="Times New Roman" w:cs="Times New Roman"/>
          <w:b/>
          <w:sz w:val="18"/>
          <w:szCs w:val="24"/>
        </w:rPr>
      </w:pPr>
    </w:p>
    <w:p>
      <w:pPr>
        <w:spacing w:after="0" w:line="240" w:lineRule="auto"/>
        <w:jc w:val="center"/>
        <w:rPr>
          <w:rFonts w:ascii="Times New Roman" w:hAnsi="Times New Roman" w:cs="Times New Roman"/>
          <w:b/>
          <w:sz w:val="18"/>
          <w:szCs w:val="24"/>
        </w:rPr>
      </w:pPr>
    </w:p>
    <w:p>
      <w:pPr>
        <w:spacing w:after="0" w:line="240" w:lineRule="auto"/>
        <w:jc w:val="center"/>
        <w:rPr>
          <w:rFonts w:ascii="Times New Roman" w:hAnsi="Times New Roman" w:cs="Times New Roman"/>
          <w:b/>
          <w:sz w:val="18"/>
          <w:szCs w:val="24"/>
        </w:rPr>
      </w:pPr>
    </w:p>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2955290" cy="1954530"/>
            <wp:effectExtent l="0" t="0" r="16510" b="7620"/>
            <wp:docPr id="25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9"/>
                    <pic:cNvPicPr>
                      <a:picLocks noChangeAspect="1" noChangeArrowheads="1"/>
                    </pic:cNvPicPr>
                  </pic:nvPicPr>
                  <pic:blipFill>
                    <a:blip r:embed="rId78"/>
                    <a:srcRect/>
                    <a:stretch>
                      <a:fillRect/>
                    </a:stretch>
                  </pic:blipFill>
                  <pic:spPr>
                    <a:xfrm>
                      <a:off x="0" y="0"/>
                      <a:ext cx="2978580" cy="1969969"/>
                    </a:xfrm>
                    <a:prstGeom prst="rect">
                      <a:avLst/>
                    </a:prstGeom>
                    <a:noFill/>
                    <a:ln w="9525">
                      <a:noFill/>
                      <a:miter lim="800000"/>
                      <a:headEnd/>
                      <a:tailEnd/>
                    </a:ln>
                  </pic:spPr>
                </pic:pic>
              </a:graphicData>
            </a:graphic>
          </wp:inline>
        </w:drawing>
      </w:r>
    </w:p>
    <w:p>
      <w:pPr>
        <w:spacing w:after="0" w:line="240" w:lineRule="auto"/>
        <w:jc w:val="center"/>
        <w:rPr>
          <w:rFonts w:ascii="Times New Roman" w:hAnsi="Times New Roman" w:cs="Times New Roman"/>
          <w:b/>
          <w:sz w:val="20"/>
          <w:szCs w:val="24"/>
        </w:rPr>
      </w:pPr>
      <w:r>
        <w:rPr>
          <w:rFonts w:ascii="Times New Roman" w:hAnsi="Times New Roman" w:cs="Times New Roman"/>
          <w:b/>
          <w:sz w:val="20"/>
          <w:szCs w:val="24"/>
        </w:rPr>
        <w:t xml:space="preserve">Fig. </w:t>
      </w:r>
      <w:r>
        <w:rPr>
          <w:rFonts w:ascii="Times New Roman" w:hAnsi="Times New Roman" w:cs="Times New Roman"/>
          <w:b/>
          <w:sz w:val="20"/>
          <w:szCs w:val="24"/>
          <w:lang w:val="en-IN"/>
        </w:rPr>
        <w:t>3.</w:t>
      </w:r>
      <w:r>
        <w:rPr>
          <w:rFonts w:ascii="Times New Roman" w:hAnsi="Times New Roman" w:cs="Times New Roman"/>
          <w:b/>
          <w:sz w:val="20"/>
          <w:szCs w:val="24"/>
        </w:rPr>
        <w:t>42: Four rule membership function [65]</w:t>
      </w:r>
    </w:p>
    <w:p>
      <w:pPr>
        <w:spacing w:line="360" w:lineRule="auto"/>
        <w:jc w:val="both"/>
        <w:rPr>
          <w:rFonts w:ascii="Times New Roman" w:hAnsi="Times New Roman" w:cs="Times New Roman"/>
        </w:rPr>
      </w:pPr>
    </w:p>
    <w:p>
      <w:pPr>
        <w:rPr>
          <w:rFonts w:ascii="Times New Roman" w:hAnsi="Times New Roman" w:cs="Times New Roman"/>
          <w:b/>
          <w:sz w:val="24"/>
        </w:rPr>
      </w:pPr>
      <w:r>
        <w:rPr>
          <w:rFonts w:ascii="Times New Roman" w:hAnsi="Times New Roman" w:cs="Times New Roman"/>
          <w:b/>
          <w:sz w:val="24"/>
        </w:rPr>
        <w:br w:type="page"/>
      </w:r>
    </w:p>
    <w:p>
      <w:pPr>
        <w:rPr>
          <w:rFonts w:ascii="Times New Roman" w:hAnsi="Times New Roman" w:cs="Times New Roman"/>
          <w:b/>
          <w:sz w:val="24"/>
        </w:rPr>
      </w:pPr>
      <w:r>
        <w:rPr>
          <w:rFonts w:ascii="Times New Roman" w:hAnsi="Times New Roman" w:cs="Times New Roman"/>
          <w:b/>
          <w:sz w:val="24"/>
          <w:lang w:val="en-IN"/>
        </w:rPr>
        <w:t>3.</w:t>
      </w:r>
      <w:r>
        <w:rPr>
          <w:rFonts w:ascii="Times New Roman" w:hAnsi="Times New Roman" w:cs="Times New Roman"/>
          <w:b/>
          <w:sz w:val="24"/>
        </w:rPr>
        <w:t>2.2 Results of Fuzzy Logic Model</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Table </w:t>
      </w:r>
      <w:r>
        <w:rPr>
          <w:rFonts w:ascii="Times New Roman" w:hAnsi="Times New Roman" w:cs="Times New Roman"/>
          <w:sz w:val="24"/>
          <w:szCs w:val="24"/>
          <w:lang w:val="en-IN"/>
        </w:rPr>
        <w:t>3.</w:t>
      </w:r>
      <w:r>
        <w:rPr>
          <w:rFonts w:ascii="Times New Roman" w:hAnsi="Times New Roman" w:cs="Times New Roman"/>
          <w:sz w:val="24"/>
          <w:szCs w:val="24"/>
        </w:rPr>
        <w:t>7 presents comparison of Wind Speed Forecasting results for 24 hour and 168 hour ahead for three sites. MAPE and R</w:t>
      </w:r>
      <w:r>
        <w:rPr>
          <w:rFonts w:ascii="Times New Roman" w:hAnsi="Times New Roman" w:cs="Times New Roman"/>
          <w:sz w:val="24"/>
          <w:szCs w:val="24"/>
          <w:vertAlign w:val="superscript"/>
        </w:rPr>
        <w:t>2</w:t>
      </w:r>
      <w:r>
        <w:rPr>
          <w:rFonts w:ascii="Times New Roman" w:hAnsi="Times New Roman" w:cs="Times New Roman"/>
          <w:b/>
          <w:sz w:val="24"/>
          <w:szCs w:val="24"/>
        </w:rPr>
        <w:t xml:space="preserve"> </w:t>
      </w:r>
      <w:r>
        <w:rPr>
          <w:rFonts w:ascii="Times New Roman" w:hAnsi="Times New Roman" w:cs="Times New Roman"/>
          <w:sz w:val="24"/>
          <w:szCs w:val="24"/>
        </w:rPr>
        <w:t>are used to measure performance of models. It is found that MAPE is directly proportional to R</w:t>
      </w:r>
      <w:r>
        <w:rPr>
          <w:rFonts w:ascii="Times New Roman" w:hAnsi="Times New Roman" w:cs="Times New Roman"/>
          <w:sz w:val="24"/>
          <w:szCs w:val="24"/>
          <w:vertAlign w:val="superscript"/>
        </w:rPr>
        <w:t>2</w:t>
      </w:r>
      <w:r>
        <w:rPr>
          <w:rFonts w:ascii="Times New Roman" w:hAnsi="Times New Roman" w:cs="Times New Roman"/>
          <w:sz w:val="24"/>
          <w:szCs w:val="24"/>
        </w:rPr>
        <w:t>.  Fuzzy Logic model result indicates there is an improvement in performance as compared to Neural Network model. Expected curves are very close to actual values. MAPE values range from 8.556% to 9.658% for 24 hour and 11.778% to 12.983% for 168 hour horizon.  R</w:t>
      </w:r>
      <w:r>
        <w:rPr>
          <w:rFonts w:ascii="Times New Roman" w:hAnsi="Times New Roman" w:cs="Times New Roman"/>
          <w:sz w:val="24"/>
          <w:szCs w:val="24"/>
          <w:vertAlign w:val="superscript"/>
        </w:rPr>
        <w:t>2</w:t>
      </w:r>
      <w:r>
        <w:rPr>
          <w:rFonts w:ascii="Times New Roman" w:hAnsi="Times New Roman" w:cs="Times New Roman"/>
          <w:sz w:val="24"/>
          <w:szCs w:val="24"/>
        </w:rPr>
        <w:t xml:space="preserve"> values range from 0.624 to 0.824 for 24 hour and 0.450 to 0.783 for 168 hour horizon. </w:t>
      </w:r>
    </w:p>
    <w:p>
      <w:pPr>
        <w:spacing w:after="0" w:line="360" w:lineRule="auto"/>
        <w:jc w:val="both"/>
        <w:rPr>
          <w:rFonts w:ascii="Times New Roman" w:hAnsi="Times New Roman" w:cs="Times New Roman"/>
          <w:sz w:val="16"/>
          <w:szCs w:val="24"/>
        </w:rPr>
      </w:pP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Forecasting results, regression curve and error distribution for fuzzy logic based forecasting for 24 hour and 168 hour are presented in Fig. </w:t>
      </w:r>
      <w:r>
        <w:rPr>
          <w:rFonts w:ascii="Times New Roman" w:hAnsi="Times New Roman" w:cs="Times New Roman"/>
          <w:sz w:val="24"/>
          <w:szCs w:val="24"/>
          <w:lang w:val="en-IN"/>
        </w:rPr>
        <w:t>3.</w:t>
      </w:r>
      <w:r>
        <w:rPr>
          <w:rFonts w:ascii="Times New Roman" w:hAnsi="Times New Roman" w:cs="Times New Roman"/>
          <w:sz w:val="24"/>
          <w:szCs w:val="24"/>
        </w:rPr>
        <w:t xml:space="preserve">43 to </w:t>
      </w:r>
      <w:r>
        <w:rPr>
          <w:rFonts w:ascii="Times New Roman" w:hAnsi="Times New Roman" w:cs="Times New Roman"/>
          <w:sz w:val="24"/>
          <w:szCs w:val="24"/>
          <w:lang w:val="en-IN"/>
        </w:rPr>
        <w:t>3.</w:t>
      </w:r>
      <w:r>
        <w:rPr>
          <w:rFonts w:ascii="Times New Roman" w:hAnsi="Times New Roman" w:cs="Times New Roman"/>
          <w:sz w:val="24"/>
          <w:szCs w:val="24"/>
        </w:rPr>
        <w:t>48.  It is observed that forecasted curve is very close to actual wind speed curve. Forecasted curve nearly follows actual curve throughout forecast horizon. Regression curve linear and distribution error is uniformly distributed in negative and positive values.</w:t>
      </w:r>
    </w:p>
    <w:p>
      <w:pPr>
        <w:spacing w:after="0" w:line="240" w:lineRule="auto"/>
        <w:jc w:val="both"/>
        <w:rPr>
          <w:rFonts w:ascii="Times New Roman" w:hAnsi="Times New Roman" w:cs="Times New Roman"/>
          <w:sz w:val="24"/>
          <w:szCs w:val="24"/>
        </w:rPr>
      </w:pPr>
    </w:p>
    <w:p>
      <w:pPr>
        <w:spacing w:after="0" w:line="360" w:lineRule="auto"/>
        <w:jc w:val="center"/>
        <w:rPr>
          <w:rFonts w:ascii="Times New Roman" w:hAnsi="Times New Roman" w:cs="Times New Roman"/>
          <w:b/>
          <w:sz w:val="18"/>
          <w:szCs w:val="24"/>
        </w:rPr>
      </w:pPr>
      <w:r>
        <w:rPr>
          <w:rFonts w:ascii="Times New Roman" w:hAnsi="Times New Roman" w:cs="Times New Roman"/>
          <w:sz w:val="24"/>
          <w:szCs w:val="24"/>
        </w:rPr>
        <w:t xml:space="preserve"> </w:t>
      </w:r>
      <w:r>
        <w:rPr>
          <w:rFonts w:ascii="Times New Roman" w:hAnsi="Times New Roman" w:cs="Times New Roman"/>
          <w:b/>
          <w:sz w:val="18"/>
          <w:szCs w:val="24"/>
        </w:rPr>
        <w:t xml:space="preserve">Table </w:t>
      </w:r>
      <w:r>
        <w:rPr>
          <w:rFonts w:ascii="Times New Roman" w:hAnsi="Times New Roman" w:cs="Times New Roman"/>
          <w:b/>
          <w:sz w:val="18"/>
          <w:szCs w:val="24"/>
          <w:lang w:val="en-IN"/>
        </w:rPr>
        <w:t>3.</w:t>
      </w:r>
      <w:r>
        <w:rPr>
          <w:rFonts w:ascii="Times New Roman" w:hAnsi="Times New Roman" w:cs="Times New Roman"/>
          <w:b/>
          <w:sz w:val="18"/>
          <w:szCs w:val="24"/>
        </w:rPr>
        <w:t>4: Comparison of Wind Speed Results of Fuzzy Logic Model</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29" w:type="dxa"/>
          <w:bottom w:w="0" w:type="dxa"/>
          <w:right w:w="29" w:type="dxa"/>
        </w:tblCellMar>
      </w:tblPr>
      <w:tblGrid>
        <w:gridCol w:w="1395"/>
        <w:gridCol w:w="1016"/>
        <w:gridCol w:w="998"/>
        <w:gridCol w:w="1023"/>
        <w:gridCol w:w="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29" w:type="dxa"/>
            <w:bottom w:w="0" w:type="dxa"/>
            <w:right w:w="29" w:type="dxa"/>
          </w:tblCellMar>
        </w:tblPrEx>
        <w:trPr>
          <w:trHeight w:val="269" w:hRule="atLeast"/>
          <w:jc w:val="center"/>
        </w:trPr>
        <w:tc>
          <w:tcPr>
            <w:tcW w:w="1395" w:type="dxa"/>
            <w:vMerge w:val="restart"/>
            <w:shd w:val="clear" w:color="auto" w:fill="FFFFFF" w:themeFill="background1"/>
            <w:vAlign w:val="center"/>
          </w:tcPr>
          <w:p>
            <w:pPr>
              <w:spacing w:after="0" w:line="240" w:lineRule="auto"/>
              <w:jc w:val="center"/>
              <w:rPr>
                <w:rFonts w:ascii="Times New Roman" w:hAnsi="Times New Roman" w:cs="Times New Roman"/>
                <w:b/>
                <w:color w:val="000000" w:themeColor="text1"/>
                <w:sz w:val="18"/>
                <w:szCs w:val="20"/>
                <w14:textFill>
                  <w14:solidFill>
                    <w14:schemeClr w14:val="tx1"/>
                  </w14:solidFill>
                </w14:textFill>
              </w:rPr>
            </w:pPr>
            <w:r>
              <w:rPr>
                <w:rFonts w:ascii="Times New Roman" w:hAnsi="Times New Roman" w:cs="Times New Roman"/>
                <w:b/>
                <w:color w:val="000000" w:themeColor="text1"/>
                <w:sz w:val="18"/>
                <w:szCs w:val="20"/>
                <w14:textFill>
                  <w14:solidFill>
                    <w14:schemeClr w14:val="tx1"/>
                  </w14:solidFill>
                </w14:textFill>
              </w:rPr>
              <w:t>Site</w:t>
            </w:r>
          </w:p>
        </w:tc>
        <w:tc>
          <w:tcPr>
            <w:tcW w:w="2014" w:type="dxa"/>
            <w:gridSpan w:val="2"/>
            <w:shd w:val="clear" w:color="auto" w:fill="FFFFFF" w:themeFill="background1"/>
            <w:vAlign w:val="center"/>
          </w:tcPr>
          <w:p>
            <w:pPr>
              <w:spacing w:after="0" w:line="240" w:lineRule="auto"/>
              <w:jc w:val="center"/>
              <w:rPr>
                <w:rFonts w:ascii="Times New Roman" w:hAnsi="Times New Roman" w:cs="Times New Roman"/>
                <w:b/>
                <w:color w:val="000000" w:themeColor="text1"/>
                <w:sz w:val="18"/>
                <w:szCs w:val="20"/>
                <w14:textFill>
                  <w14:solidFill>
                    <w14:schemeClr w14:val="tx1"/>
                  </w14:solidFill>
                </w14:textFill>
              </w:rPr>
            </w:pPr>
            <w:r>
              <w:rPr>
                <w:rFonts w:ascii="Times New Roman" w:hAnsi="Times New Roman" w:cs="Times New Roman"/>
                <w:b/>
                <w:color w:val="000000" w:themeColor="text1"/>
                <w:sz w:val="18"/>
                <w:szCs w:val="20"/>
                <w14:textFill>
                  <w14:solidFill>
                    <w14:schemeClr w14:val="tx1"/>
                  </w14:solidFill>
                </w14:textFill>
              </w:rPr>
              <w:t>24 hour</w:t>
            </w:r>
          </w:p>
        </w:tc>
        <w:tc>
          <w:tcPr>
            <w:tcW w:w="1932" w:type="dxa"/>
            <w:gridSpan w:val="2"/>
            <w:shd w:val="clear" w:color="auto" w:fill="FFFFFF" w:themeFill="background1"/>
            <w:vAlign w:val="center"/>
          </w:tcPr>
          <w:p>
            <w:pPr>
              <w:spacing w:after="0" w:line="240" w:lineRule="auto"/>
              <w:jc w:val="center"/>
              <w:rPr>
                <w:rFonts w:ascii="Times New Roman" w:hAnsi="Times New Roman" w:cs="Times New Roman"/>
                <w:b/>
                <w:color w:val="000000" w:themeColor="text1"/>
                <w:sz w:val="18"/>
                <w:szCs w:val="20"/>
                <w14:textFill>
                  <w14:solidFill>
                    <w14:schemeClr w14:val="tx1"/>
                  </w14:solidFill>
                </w14:textFill>
              </w:rPr>
            </w:pPr>
            <w:r>
              <w:rPr>
                <w:rFonts w:ascii="Times New Roman" w:hAnsi="Times New Roman" w:cs="Times New Roman"/>
                <w:b/>
                <w:color w:val="000000" w:themeColor="text1"/>
                <w:sz w:val="18"/>
                <w:szCs w:val="20"/>
                <w14:textFill>
                  <w14:solidFill>
                    <w14:schemeClr w14:val="tx1"/>
                  </w14:solidFill>
                </w14:textFill>
              </w:rPr>
              <w:t>168 hour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9" w:type="dxa"/>
            <w:bottom w:w="0" w:type="dxa"/>
            <w:right w:w="29" w:type="dxa"/>
          </w:tblCellMar>
        </w:tblPrEx>
        <w:trPr>
          <w:trHeight w:val="281" w:hRule="atLeast"/>
          <w:jc w:val="center"/>
        </w:trPr>
        <w:tc>
          <w:tcPr>
            <w:tcW w:w="1395" w:type="dxa"/>
            <w:vMerge w:val="continue"/>
            <w:shd w:val="clear" w:color="auto" w:fill="FFFFFF" w:themeFill="background1"/>
            <w:vAlign w:val="center"/>
          </w:tcPr>
          <w:p>
            <w:pPr>
              <w:spacing w:after="0" w:line="240" w:lineRule="auto"/>
              <w:jc w:val="center"/>
              <w:rPr>
                <w:rFonts w:ascii="Times New Roman" w:hAnsi="Times New Roman" w:cs="Times New Roman"/>
                <w:b/>
                <w:color w:val="000000" w:themeColor="text1"/>
                <w:sz w:val="18"/>
                <w:szCs w:val="20"/>
                <w14:textFill>
                  <w14:solidFill>
                    <w14:schemeClr w14:val="tx1"/>
                  </w14:solidFill>
                </w14:textFill>
              </w:rPr>
            </w:pPr>
          </w:p>
        </w:tc>
        <w:tc>
          <w:tcPr>
            <w:tcW w:w="1016" w:type="dxa"/>
            <w:shd w:val="clear" w:color="auto" w:fill="FFFFFF" w:themeFill="background1"/>
            <w:vAlign w:val="center"/>
          </w:tcPr>
          <w:p>
            <w:pPr>
              <w:spacing w:after="0" w:line="240" w:lineRule="auto"/>
              <w:jc w:val="center"/>
              <w:rPr>
                <w:rFonts w:ascii="Times New Roman" w:hAnsi="Times New Roman" w:cs="Times New Roman"/>
                <w:b/>
                <w:color w:val="000000" w:themeColor="text1"/>
                <w:sz w:val="18"/>
                <w:szCs w:val="20"/>
                <w14:textFill>
                  <w14:solidFill>
                    <w14:schemeClr w14:val="tx1"/>
                  </w14:solidFill>
                </w14:textFill>
              </w:rPr>
            </w:pPr>
            <w:r>
              <w:rPr>
                <w:rFonts w:ascii="Times New Roman" w:hAnsi="Times New Roman" w:cs="Times New Roman"/>
                <w:b/>
                <w:color w:val="000000" w:themeColor="text1"/>
                <w:sz w:val="18"/>
                <w:szCs w:val="20"/>
                <w14:textFill>
                  <w14:solidFill>
                    <w14:schemeClr w14:val="tx1"/>
                  </w14:solidFill>
                </w14:textFill>
              </w:rPr>
              <w:t>MAPE</w:t>
            </w:r>
          </w:p>
        </w:tc>
        <w:tc>
          <w:tcPr>
            <w:tcW w:w="998" w:type="dxa"/>
            <w:shd w:val="clear" w:color="auto" w:fill="FFFFFF" w:themeFill="background1"/>
            <w:vAlign w:val="center"/>
          </w:tcPr>
          <w:p>
            <w:pPr>
              <w:spacing w:after="0" w:line="240" w:lineRule="auto"/>
              <w:jc w:val="center"/>
              <w:rPr>
                <w:rFonts w:ascii="Times New Roman" w:hAnsi="Times New Roman" w:cs="Times New Roman"/>
                <w:b/>
                <w:color w:val="000000" w:themeColor="text1"/>
                <w:sz w:val="18"/>
                <w:szCs w:val="20"/>
                <w14:textFill>
                  <w14:solidFill>
                    <w14:schemeClr w14:val="tx1"/>
                  </w14:solidFill>
                </w14:textFill>
              </w:rPr>
            </w:pPr>
            <w:r>
              <w:rPr>
                <w:rFonts w:ascii="Times New Roman" w:hAnsi="Times New Roman" w:cs="Times New Roman"/>
                <w:b/>
                <w:color w:val="000000" w:themeColor="text1"/>
                <w:sz w:val="18"/>
                <w:szCs w:val="20"/>
                <w14:textFill>
                  <w14:solidFill>
                    <w14:schemeClr w14:val="tx1"/>
                  </w14:solidFill>
                </w14:textFill>
              </w:rPr>
              <w:t>R</w:t>
            </w:r>
            <w:r>
              <w:rPr>
                <w:rFonts w:ascii="Times New Roman" w:hAnsi="Times New Roman" w:cs="Times New Roman"/>
                <w:b/>
                <w:color w:val="000000" w:themeColor="text1"/>
                <w:sz w:val="18"/>
                <w:szCs w:val="20"/>
                <w:vertAlign w:val="superscript"/>
                <w14:textFill>
                  <w14:solidFill>
                    <w14:schemeClr w14:val="tx1"/>
                  </w14:solidFill>
                </w14:textFill>
              </w:rPr>
              <w:t>2</w:t>
            </w:r>
          </w:p>
        </w:tc>
        <w:tc>
          <w:tcPr>
            <w:tcW w:w="1023" w:type="dxa"/>
            <w:shd w:val="clear" w:color="auto" w:fill="FFFFFF" w:themeFill="background1"/>
            <w:vAlign w:val="center"/>
          </w:tcPr>
          <w:p>
            <w:pPr>
              <w:spacing w:after="0" w:line="240" w:lineRule="auto"/>
              <w:jc w:val="center"/>
              <w:rPr>
                <w:rFonts w:ascii="Times New Roman" w:hAnsi="Times New Roman" w:cs="Times New Roman"/>
                <w:b/>
                <w:color w:val="000000" w:themeColor="text1"/>
                <w:sz w:val="18"/>
                <w:szCs w:val="20"/>
                <w14:textFill>
                  <w14:solidFill>
                    <w14:schemeClr w14:val="tx1"/>
                  </w14:solidFill>
                </w14:textFill>
              </w:rPr>
            </w:pPr>
            <w:r>
              <w:rPr>
                <w:rFonts w:ascii="Times New Roman" w:hAnsi="Times New Roman" w:cs="Times New Roman"/>
                <w:b/>
                <w:color w:val="000000" w:themeColor="text1"/>
                <w:sz w:val="18"/>
                <w:szCs w:val="20"/>
                <w14:textFill>
                  <w14:solidFill>
                    <w14:schemeClr w14:val="tx1"/>
                  </w14:solidFill>
                </w14:textFill>
              </w:rPr>
              <w:t>MAPE</w:t>
            </w:r>
          </w:p>
        </w:tc>
        <w:tc>
          <w:tcPr>
            <w:tcW w:w="909" w:type="dxa"/>
            <w:shd w:val="clear" w:color="auto" w:fill="FFFFFF" w:themeFill="background1"/>
            <w:vAlign w:val="center"/>
          </w:tcPr>
          <w:p>
            <w:pPr>
              <w:spacing w:after="0" w:line="240" w:lineRule="auto"/>
              <w:jc w:val="center"/>
              <w:rPr>
                <w:rFonts w:ascii="Times New Roman" w:hAnsi="Times New Roman" w:cs="Times New Roman"/>
                <w:b/>
                <w:color w:val="000000" w:themeColor="text1"/>
                <w:sz w:val="18"/>
                <w:szCs w:val="20"/>
                <w14:textFill>
                  <w14:solidFill>
                    <w14:schemeClr w14:val="tx1"/>
                  </w14:solidFill>
                </w14:textFill>
              </w:rPr>
            </w:pPr>
            <w:r>
              <w:rPr>
                <w:rFonts w:ascii="Times New Roman" w:hAnsi="Times New Roman" w:cs="Times New Roman"/>
                <w:b/>
                <w:color w:val="000000" w:themeColor="text1"/>
                <w:sz w:val="18"/>
                <w:szCs w:val="20"/>
                <w14:textFill>
                  <w14:solidFill>
                    <w14:schemeClr w14:val="tx1"/>
                  </w14:solidFill>
                </w14:textFill>
              </w:rPr>
              <w:t>R</w:t>
            </w:r>
            <w:r>
              <w:rPr>
                <w:rFonts w:ascii="Times New Roman" w:hAnsi="Times New Roman" w:cs="Times New Roman"/>
                <w:b/>
                <w:color w:val="000000" w:themeColor="text1"/>
                <w:sz w:val="18"/>
                <w:szCs w:val="20"/>
                <w:vertAlign w:val="superscript"/>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9" w:type="dxa"/>
            <w:bottom w:w="0" w:type="dxa"/>
            <w:right w:w="29" w:type="dxa"/>
          </w:tblCellMar>
        </w:tblPrEx>
        <w:trPr>
          <w:trHeight w:val="269" w:hRule="atLeast"/>
          <w:jc w:val="center"/>
        </w:trPr>
        <w:tc>
          <w:tcPr>
            <w:tcW w:w="1395" w:type="dxa"/>
            <w:shd w:val="clear" w:color="auto" w:fill="FFFFFF" w:themeFill="background1"/>
            <w:vAlign w:val="center"/>
          </w:tcPr>
          <w:p>
            <w:pPr>
              <w:spacing w:after="0" w:line="240" w:lineRule="auto"/>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Bagalkot</w:t>
            </w:r>
          </w:p>
        </w:tc>
        <w:tc>
          <w:tcPr>
            <w:tcW w:w="1016" w:type="dxa"/>
            <w:shd w:val="clear" w:color="auto" w:fill="FFFFFF" w:themeFill="background1"/>
            <w:vAlign w:val="center"/>
          </w:tcPr>
          <w:p>
            <w:pPr>
              <w:spacing w:after="0" w:line="240" w:lineRule="auto"/>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9.477</w:t>
            </w:r>
          </w:p>
        </w:tc>
        <w:tc>
          <w:tcPr>
            <w:tcW w:w="998" w:type="dxa"/>
            <w:shd w:val="clear" w:color="auto" w:fill="FFFFFF" w:themeFill="background1"/>
            <w:vAlign w:val="center"/>
          </w:tcPr>
          <w:p>
            <w:pPr>
              <w:spacing w:after="0" w:line="240" w:lineRule="auto"/>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0.824</w:t>
            </w:r>
          </w:p>
        </w:tc>
        <w:tc>
          <w:tcPr>
            <w:tcW w:w="1023" w:type="dxa"/>
            <w:shd w:val="clear" w:color="auto" w:fill="FFFFFF" w:themeFill="background1"/>
            <w:vAlign w:val="center"/>
          </w:tcPr>
          <w:p>
            <w:pPr>
              <w:spacing w:after="0" w:line="240" w:lineRule="auto"/>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12.713</w:t>
            </w:r>
          </w:p>
        </w:tc>
        <w:tc>
          <w:tcPr>
            <w:tcW w:w="909" w:type="dxa"/>
            <w:shd w:val="clear" w:color="auto" w:fill="FFFFFF" w:themeFill="background1"/>
            <w:vAlign w:val="center"/>
          </w:tcPr>
          <w:p>
            <w:pPr>
              <w:spacing w:after="0" w:line="240" w:lineRule="auto"/>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0.783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9" w:type="dxa"/>
            <w:bottom w:w="0" w:type="dxa"/>
            <w:right w:w="29" w:type="dxa"/>
          </w:tblCellMar>
        </w:tblPrEx>
        <w:trPr>
          <w:trHeight w:val="269" w:hRule="atLeast"/>
          <w:jc w:val="center"/>
        </w:trPr>
        <w:tc>
          <w:tcPr>
            <w:tcW w:w="1395" w:type="dxa"/>
            <w:shd w:val="clear" w:color="auto" w:fill="FFFFFF" w:themeFill="background1"/>
            <w:vAlign w:val="center"/>
          </w:tcPr>
          <w:p>
            <w:pPr>
              <w:spacing w:after="0" w:line="240" w:lineRule="auto"/>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Vijayapura</w:t>
            </w:r>
          </w:p>
        </w:tc>
        <w:tc>
          <w:tcPr>
            <w:tcW w:w="1016" w:type="dxa"/>
            <w:shd w:val="clear" w:color="auto" w:fill="FFFFFF" w:themeFill="background1"/>
            <w:vAlign w:val="center"/>
          </w:tcPr>
          <w:p>
            <w:pPr>
              <w:spacing w:after="0" w:line="240" w:lineRule="auto"/>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8.556</w:t>
            </w:r>
          </w:p>
        </w:tc>
        <w:tc>
          <w:tcPr>
            <w:tcW w:w="998" w:type="dxa"/>
            <w:shd w:val="clear" w:color="auto" w:fill="FFFFFF" w:themeFill="background1"/>
            <w:vAlign w:val="center"/>
          </w:tcPr>
          <w:p>
            <w:pPr>
              <w:spacing w:after="0" w:line="240" w:lineRule="auto"/>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0.624</w:t>
            </w:r>
          </w:p>
        </w:tc>
        <w:tc>
          <w:tcPr>
            <w:tcW w:w="1023" w:type="dxa"/>
            <w:shd w:val="clear" w:color="auto" w:fill="FFFFFF" w:themeFill="background1"/>
            <w:vAlign w:val="center"/>
          </w:tcPr>
          <w:p>
            <w:pPr>
              <w:spacing w:after="0" w:line="240" w:lineRule="auto"/>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11.778</w:t>
            </w:r>
          </w:p>
        </w:tc>
        <w:tc>
          <w:tcPr>
            <w:tcW w:w="909" w:type="dxa"/>
            <w:shd w:val="clear" w:color="auto" w:fill="FFFFFF" w:themeFill="background1"/>
            <w:vAlign w:val="center"/>
          </w:tcPr>
          <w:p>
            <w:pPr>
              <w:spacing w:after="0" w:line="240" w:lineRule="auto"/>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0.450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29" w:type="dxa"/>
            <w:bottom w:w="0" w:type="dxa"/>
            <w:right w:w="29" w:type="dxa"/>
          </w:tblCellMar>
        </w:tblPrEx>
        <w:trPr>
          <w:trHeight w:val="281" w:hRule="atLeast"/>
          <w:jc w:val="center"/>
        </w:trPr>
        <w:tc>
          <w:tcPr>
            <w:tcW w:w="1395" w:type="dxa"/>
            <w:shd w:val="clear" w:color="auto" w:fill="FFFFFF" w:themeFill="background1"/>
            <w:vAlign w:val="center"/>
          </w:tcPr>
          <w:p>
            <w:pPr>
              <w:spacing w:after="0" w:line="240" w:lineRule="auto"/>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Bengaluru</w:t>
            </w:r>
          </w:p>
        </w:tc>
        <w:tc>
          <w:tcPr>
            <w:tcW w:w="1016" w:type="dxa"/>
            <w:shd w:val="clear" w:color="auto" w:fill="FFFFFF" w:themeFill="background1"/>
            <w:vAlign w:val="center"/>
          </w:tcPr>
          <w:p>
            <w:pPr>
              <w:spacing w:after="0" w:line="240" w:lineRule="auto"/>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9.658</w:t>
            </w:r>
          </w:p>
        </w:tc>
        <w:tc>
          <w:tcPr>
            <w:tcW w:w="998" w:type="dxa"/>
            <w:shd w:val="clear" w:color="auto" w:fill="FFFFFF" w:themeFill="background1"/>
            <w:vAlign w:val="center"/>
          </w:tcPr>
          <w:p>
            <w:pPr>
              <w:spacing w:after="0" w:line="240" w:lineRule="auto"/>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0.751</w:t>
            </w:r>
          </w:p>
        </w:tc>
        <w:tc>
          <w:tcPr>
            <w:tcW w:w="1023" w:type="dxa"/>
            <w:shd w:val="clear" w:color="auto" w:fill="FFFFFF" w:themeFill="background1"/>
            <w:vAlign w:val="center"/>
          </w:tcPr>
          <w:p>
            <w:pPr>
              <w:spacing w:after="0" w:line="240" w:lineRule="auto"/>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12.983</w:t>
            </w:r>
          </w:p>
        </w:tc>
        <w:tc>
          <w:tcPr>
            <w:tcW w:w="909" w:type="dxa"/>
            <w:shd w:val="clear" w:color="auto" w:fill="FFFFFF" w:themeFill="background1"/>
            <w:vAlign w:val="center"/>
          </w:tcPr>
          <w:p>
            <w:pPr>
              <w:spacing w:after="0" w:line="240" w:lineRule="auto"/>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0.651</w:t>
            </w:r>
          </w:p>
        </w:tc>
      </w:tr>
    </w:tbl>
    <w:p>
      <w:pPr>
        <w:spacing w:after="0" w:line="240" w:lineRule="auto"/>
        <w:jc w:val="both"/>
        <w:rPr>
          <w:rFonts w:ascii="Times New Roman" w:hAnsi="Times New Roman" w:cs="Times New Roman"/>
          <w:sz w:val="24"/>
          <w:szCs w:val="24"/>
        </w:rPr>
        <w:sectPr>
          <w:pgSz w:w="11909" w:h="16834"/>
          <w:pgMar w:top="1440" w:right="1440" w:bottom="1440" w:left="1800" w:header="720" w:footer="720" w:gutter="0"/>
          <w:cols w:space="720" w:num="1"/>
          <w:docGrid w:linePitch="360" w:charSpace="0"/>
        </w:sectPr>
      </w:pPr>
    </w:p>
    <w:tbl>
      <w:tblPr>
        <w:tblStyle w:val="5"/>
        <w:tblW w:w="0" w:type="auto"/>
        <w:tblInd w:w="0" w:type="dxa"/>
        <w:tblBorders>
          <w:top w:val="single" w:color="C5E0B3" w:themeColor="accent6" w:themeTint="66" w:sz="4" w:space="0"/>
          <w:left w:val="single" w:color="C5E0B3" w:themeColor="accent6" w:themeTint="66" w:sz="4" w:space="0"/>
          <w:bottom w:val="single" w:color="C5E0B3" w:themeColor="accent6" w:themeTint="66" w:sz="4" w:space="0"/>
          <w:right w:val="single" w:color="C5E0B3" w:themeColor="accent6" w:themeTint="66" w:sz="4" w:space="0"/>
          <w:insideH w:val="single" w:color="C5E0B3" w:themeColor="accent6" w:themeTint="66" w:sz="4" w:space="0"/>
          <w:insideV w:val="single" w:color="C5E0B3" w:themeColor="accent6" w:themeTint="66" w:sz="4" w:space="0"/>
        </w:tblBorders>
        <w:tblLayout w:type="fixed"/>
        <w:tblCellMar>
          <w:top w:w="0" w:type="dxa"/>
          <w:left w:w="108" w:type="dxa"/>
          <w:bottom w:w="0" w:type="dxa"/>
          <w:right w:w="108" w:type="dxa"/>
        </w:tblCellMar>
      </w:tblPr>
      <w:tblGrid>
        <w:gridCol w:w="6138"/>
        <w:gridCol w:w="6930"/>
        <w:gridCol w:w="7380"/>
      </w:tblGrid>
      <w:tr>
        <w:tblPrEx>
          <w:tblBorders>
            <w:top w:val="single" w:color="C5E0B3" w:themeColor="accent6" w:themeTint="66" w:sz="4" w:space="0"/>
            <w:left w:val="single" w:color="C5E0B3" w:themeColor="accent6" w:themeTint="66" w:sz="4" w:space="0"/>
            <w:bottom w:val="single" w:color="C5E0B3" w:themeColor="accent6" w:themeTint="66" w:sz="4" w:space="0"/>
            <w:right w:val="single" w:color="C5E0B3" w:themeColor="accent6" w:themeTint="66" w:sz="4" w:space="0"/>
            <w:insideH w:val="single" w:color="C5E0B3" w:themeColor="accent6" w:themeTint="66" w:sz="4" w:space="0"/>
            <w:insideV w:val="single" w:color="C5E0B3" w:themeColor="accent6" w:themeTint="66" w:sz="4" w:space="0"/>
          </w:tblBorders>
          <w:tblCellMar>
            <w:top w:w="0" w:type="dxa"/>
            <w:left w:w="108" w:type="dxa"/>
            <w:bottom w:w="0" w:type="dxa"/>
            <w:right w:w="108" w:type="dxa"/>
          </w:tblCellMar>
        </w:tblPrEx>
        <w:tc>
          <w:tcPr>
            <w:tcW w:w="6138" w:type="dxa"/>
          </w:tcPr>
          <w:tbl>
            <w:tblPr>
              <w:tblStyle w:val="5"/>
              <w:tblW w:w="8885" w:type="dxa"/>
              <w:tblInd w:w="0" w:type="dxa"/>
              <w:tblLayout w:type="fixed"/>
              <w:tblCellMar>
                <w:top w:w="0" w:type="dxa"/>
                <w:left w:w="108" w:type="dxa"/>
                <w:bottom w:w="0" w:type="dxa"/>
                <w:right w:w="108" w:type="dxa"/>
              </w:tblCellMar>
            </w:tblPr>
            <w:tblGrid>
              <w:gridCol w:w="3145"/>
              <w:gridCol w:w="5740"/>
            </w:tblGrid>
            <w:tr>
              <w:tblPrEx>
                <w:tblCellMar>
                  <w:top w:w="0" w:type="dxa"/>
                  <w:left w:w="108" w:type="dxa"/>
                  <w:bottom w:w="0" w:type="dxa"/>
                  <w:right w:w="108" w:type="dxa"/>
                </w:tblCellMar>
              </w:tblPrEx>
              <w:tc>
                <w:tcPr>
                  <w:tcW w:w="8885" w:type="dxa"/>
                  <w:gridSpan w:val="2"/>
                </w:tcPr>
                <w:p>
                  <w:pPr>
                    <w:pStyle w:val="10"/>
                    <w:spacing w:before="0" w:beforeAutospacing="0" w:after="0" w:afterAutospacing="0"/>
                    <w:jc w:val="both"/>
                    <w:rPr>
                      <w:sz w:val="18"/>
                    </w:rPr>
                  </w:pPr>
                  <w:r>
                    <w:rPr>
                      <w:sz w:val="18"/>
                    </w:rPr>
                    <w:drawing>
                      <wp:inline distT="0" distB="0" distL="0" distR="0">
                        <wp:extent cx="3669665" cy="1941195"/>
                        <wp:effectExtent l="0" t="0" r="6985" b="1905"/>
                        <wp:docPr id="252" name="Chart 1397"/>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c>
            </w:tr>
            <w:tr>
              <w:tblPrEx>
                <w:tblCellMar>
                  <w:top w:w="0" w:type="dxa"/>
                  <w:left w:w="108" w:type="dxa"/>
                  <w:bottom w:w="0" w:type="dxa"/>
                  <w:right w:w="108" w:type="dxa"/>
                </w:tblCellMar>
              </w:tblPrEx>
              <w:tc>
                <w:tcPr>
                  <w:tcW w:w="3145" w:type="dxa"/>
                </w:tcPr>
                <w:p>
                  <w:pPr>
                    <w:pStyle w:val="10"/>
                    <w:spacing w:before="0" w:beforeAutospacing="0" w:after="0" w:afterAutospacing="0"/>
                    <w:jc w:val="both"/>
                    <w:rPr>
                      <w:sz w:val="18"/>
                    </w:rPr>
                  </w:pPr>
                  <w:r>
                    <w:rPr>
                      <w:sz w:val="18"/>
                    </w:rPr>
                    <w:drawing>
                      <wp:inline distT="0" distB="0" distL="0" distR="0">
                        <wp:extent cx="1988820" cy="1395730"/>
                        <wp:effectExtent l="0" t="0" r="11430" b="13970"/>
                        <wp:docPr id="253" name="Chart 1398"/>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c>
              <w:tc>
                <w:tcPr>
                  <w:tcW w:w="5740" w:type="dxa"/>
                </w:tcPr>
                <w:p>
                  <w:pPr>
                    <w:pStyle w:val="10"/>
                    <w:spacing w:before="0" w:beforeAutospacing="0" w:after="0" w:afterAutospacing="0"/>
                    <w:jc w:val="both"/>
                    <w:rPr>
                      <w:sz w:val="18"/>
                    </w:rPr>
                  </w:pPr>
                  <w:r>
                    <w:rPr>
                      <w:sz w:val="18"/>
                    </w:rPr>
                    <w:drawing>
                      <wp:inline distT="0" distB="0" distL="0" distR="0">
                        <wp:extent cx="1581150" cy="1383665"/>
                        <wp:effectExtent l="0" t="0" r="0" b="6985"/>
                        <wp:docPr id="254" name="Chart 1399"/>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tc>
            </w:tr>
          </w:tbl>
          <w:p>
            <w:pPr>
              <w:pStyle w:val="10"/>
              <w:spacing w:before="0" w:beforeAutospacing="0" w:after="0" w:afterAutospacing="0"/>
              <w:jc w:val="center"/>
              <w:rPr>
                <w:b/>
                <w:sz w:val="18"/>
              </w:rPr>
            </w:pPr>
            <w:r>
              <w:rPr>
                <w:b/>
                <w:sz w:val="18"/>
              </w:rPr>
              <w:t xml:space="preserve">Fig. </w:t>
            </w:r>
            <w:r>
              <w:rPr>
                <w:b/>
                <w:sz w:val="18"/>
                <w:lang w:val="en-IN"/>
              </w:rPr>
              <w:t>3.</w:t>
            </w:r>
            <w:r>
              <w:rPr>
                <w:b/>
                <w:sz w:val="18"/>
              </w:rPr>
              <w:t>43:  (a) Actual Vs Forecasted wind speed for 24 hour using FL model (b) Regression plot of Actual Vs Forecasted (c) Error Distribution for Bagalkot Site</w:t>
            </w:r>
          </w:p>
        </w:tc>
        <w:tc>
          <w:tcPr>
            <w:tcW w:w="6930" w:type="dxa"/>
          </w:tcPr>
          <w:tbl>
            <w:tblPr>
              <w:tblStyle w:val="5"/>
              <w:tblW w:w="8885" w:type="dxa"/>
              <w:tblInd w:w="0" w:type="dxa"/>
              <w:tblLayout w:type="fixed"/>
              <w:tblCellMar>
                <w:top w:w="0" w:type="dxa"/>
                <w:left w:w="108" w:type="dxa"/>
                <w:bottom w:w="0" w:type="dxa"/>
                <w:right w:w="108" w:type="dxa"/>
              </w:tblCellMar>
            </w:tblPr>
            <w:tblGrid>
              <w:gridCol w:w="3127"/>
              <w:gridCol w:w="5758"/>
            </w:tblGrid>
            <w:tr>
              <w:tblPrEx>
                <w:tblCellMar>
                  <w:top w:w="0" w:type="dxa"/>
                  <w:left w:w="108" w:type="dxa"/>
                  <w:bottom w:w="0" w:type="dxa"/>
                  <w:right w:w="108" w:type="dxa"/>
                </w:tblCellMar>
              </w:tblPrEx>
              <w:tc>
                <w:tcPr>
                  <w:tcW w:w="8885" w:type="dxa"/>
                  <w:gridSpan w:val="2"/>
                </w:tcPr>
                <w:p>
                  <w:pPr>
                    <w:spacing w:after="0" w:line="240" w:lineRule="auto"/>
                    <w:jc w:val="both"/>
                    <w:rPr>
                      <w:rFonts w:ascii="Times New Roman" w:hAnsi="Times New Roman" w:cs="Times New Roman"/>
                      <w:sz w:val="18"/>
                      <w:szCs w:val="24"/>
                    </w:rPr>
                  </w:pPr>
                  <w:r>
                    <w:rPr>
                      <w:rFonts w:ascii="Times New Roman" w:hAnsi="Times New Roman" w:cs="Times New Roman"/>
                      <w:sz w:val="18"/>
                      <w:szCs w:val="24"/>
                    </w:rPr>
                    <w:drawing>
                      <wp:inline distT="0" distB="0" distL="0" distR="0">
                        <wp:extent cx="4176395" cy="1939925"/>
                        <wp:effectExtent l="0" t="0" r="14605" b="3175"/>
                        <wp:docPr id="255"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tc>
            </w:tr>
            <w:tr>
              <w:tc>
                <w:tcPr>
                  <w:tcW w:w="3127" w:type="dxa"/>
                </w:tcPr>
                <w:p>
                  <w:pPr>
                    <w:spacing w:after="0" w:line="240" w:lineRule="auto"/>
                    <w:jc w:val="both"/>
                    <w:rPr>
                      <w:rFonts w:ascii="Times New Roman" w:hAnsi="Times New Roman" w:cs="Times New Roman"/>
                      <w:sz w:val="18"/>
                      <w:szCs w:val="24"/>
                    </w:rPr>
                  </w:pPr>
                  <w:r>
                    <w:rPr>
                      <w:rFonts w:ascii="Times New Roman" w:hAnsi="Times New Roman" w:cs="Times New Roman"/>
                      <w:sz w:val="18"/>
                      <w:szCs w:val="24"/>
                    </w:rPr>
                    <w:drawing>
                      <wp:inline distT="0" distB="0" distL="0" distR="0">
                        <wp:extent cx="1902460" cy="1470025"/>
                        <wp:effectExtent l="0" t="0" r="0" b="0"/>
                        <wp:docPr id="288"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tc>
              <w:tc>
                <w:tcPr>
                  <w:tcW w:w="5758" w:type="dxa"/>
                </w:tcPr>
                <w:p>
                  <w:pPr>
                    <w:spacing w:after="0" w:line="240" w:lineRule="auto"/>
                    <w:jc w:val="both"/>
                    <w:rPr>
                      <w:rFonts w:ascii="Times New Roman" w:hAnsi="Times New Roman" w:cs="Times New Roman"/>
                      <w:sz w:val="18"/>
                      <w:szCs w:val="24"/>
                    </w:rPr>
                  </w:pPr>
                  <w:r>
                    <w:rPr>
                      <w:rFonts w:ascii="Times New Roman" w:hAnsi="Times New Roman" w:cs="Times New Roman"/>
                      <w:sz w:val="18"/>
                      <w:szCs w:val="24"/>
                    </w:rPr>
                    <w:drawing>
                      <wp:inline distT="0" distB="0" distL="0" distR="0">
                        <wp:extent cx="1951990" cy="1457960"/>
                        <wp:effectExtent l="0" t="0" r="10160" b="8890"/>
                        <wp:docPr id="289"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tc>
            </w:tr>
          </w:tbl>
          <w:p>
            <w:pPr>
              <w:pStyle w:val="10"/>
              <w:spacing w:before="0" w:beforeAutospacing="0" w:after="0" w:afterAutospacing="0"/>
              <w:jc w:val="center"/>
              <w:rPr>
                <w:b/>
                <w:sz w:val="18"/>
              </w:rPr>
            </w:pPr>
            <w:r>
              <w:rPr>
                <w:b/>
                <w:sz w:val="18"/>
              </w:rPr>
              <w:t xml:space="preserve">Fig. </w:t>
            </w:r>
            <w:r>
              <w:rPr>
                <w:b/>
                <w:sz w:val="18"/>
                <w:lang w:val="en-IN"/>
              </w:rPr>
              <w:t>3.</w:t>
            </w:r>
            <w:r>
              <w:rPr>
                <w:b/>
                <w:sz w:val="18"/>
              </w:rPr>
              <w:t>44:  (a) Actual Vs Forecasted wind speed for 24 hour using FL model (b) Regression plot of Actual Vs Forecasted (c) Error Distribution for Vijayapura Site</w:t>
            </w:r>
          </w:p>
        </w:tc>
        <w:tc>
          <w:tcPr>
            <w:tcW w:w="7380" w:type="dxa"/>
          </w:tcPr>
          <w:tbl>
            <w:tblPr>
              <w:tblStyle w:val="5"/>
              <w:tblW w:w="6615" w:type="dxa"/>
              <w:tblInd w:w="0" w:type="dxa"/>
              <w:tblLayout w:type="fixed"/>
              <w:tblCellMar>
                <w:top w:w="0" w:type="dxa"/>
                <w:left w:w="108" w:type="dxa"/>
                <w:bottom w:w="0" w:type="dxa"/>
                <w:right w:w="108" w:type="dxa"/>
              </w:tblCellMar>
            </w:tblPr>
            <w:tblGrid>
              <w:gridCol w:w="3397"/>
              <w:gridCol w:w="3218"/>
            </w:tblGrid>
            <w:tr>
              <w:tblPrEx>
                <w:tblCellMar>
                  <w:top w:w="0" w:type="dxa"/>
                  <w:left w:w="108" w:type="dxa"/>
                  <w:bottom w:w="0" w:type="dxa"/>
                  <w:right w:w="108" w:type="dxa"/>
                </w:tblCellMar>
              </w:tblPrEx>
              <w:tc>
                <w:tcPr>
                  <w:tcW w:w="6615" w:type="dxa"/>
                  <w:gridSpan w:val="2"/>
                </w:tcPr>
                <w:p>
                  <w:pPr>
                    <w:spacing w:after="0" w:line="240" w:lineRule="auto"/>
                    <w:jc w:val="both"/>
                    <w:rPr>
                      <w:rFonts w:ascii="Times New Roman" w:hAnsi="Times New Roman" w:cs="Times New Roman"/>
                      <w:sz w:val="18"/>
                      <w:szCs w:val="24"/>
                    </w:rPr>
                  </w:pPr>
                  <w:r>
                    <w:rPr>
                      <w:rFonts w:ascii="Times New Roman" w:hAnsi="Times New Roman" w:cs="Times New Roman"/>
                      <w:sz w:val="18"/>
                      <w:szCs w:val="24"/>
                    </w:rPr>
                    <w:drawing>
                      <wp:inline distT="0" distB="0" distL="0" distR="0">
                        <wp:extent cx="4389120" cy="1870710"/>
                        <wp:effectExtent l="0" t="0" r="11430" b="15240"/>
                        <wp:docPr id="290" name="Chart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tc>
            </w:tr>
            <w:tr>
              <w:tblPrEx>
                <w:tblCellMar>
                  <w:top w:w="0" w:type="dxa"/>
                  <w:left w:w="108" w:type="dxa"/>
                  <w:bottom w:w="0" w:type="dxa"/>
                  <w:right w:w="108" w:type="dxa"/>
                </w:tblCellMar>
              </w:tblPrEx>
              <w:tc>
                <w:tcPr>
                  <w:tcW w:w="3397" w:type="dxa"/>
                </w:tcPr>
                <w:p>
                  <w:pPr>
                    <w:spacing w:after="0" w:line="240" w:lineRule="auto"/>
                    <w:jc w:val="both"/>
                    <w:rPr>
                      <w:rFonts w:ascii="Times New Roman" w:hAnsi="Times New Roman" w:cs="Times New Roman"/>
                      <w:sz w:val="18"/>
                      <w:szCs w:val="24"/>
                    </w:rPr>
                  </w:pPr>
                  <w:r>
                    <w:rPr>
                      <w:rFonts w:ascii="Times New Roman" w:hAnsi="Times New Roman" w:cs="Times New Roman"/>
                      <w:sz w:val="18"/>
                      <w:szCs w:val="24"/>
                    </w:rPr>
                    <w:drawing>
                      <wp:inline distT="0" distB="0" distL="0" distR="0">
                        <wp:extent cx="2075815" cy="1544320"/>
                        <wp:effectExtent l="0" t="0" r="635" b="17780"/>
                        <wp:docPr id="291" name="Chart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tc>
              <w:tc>
                <w:tcPr>
                  <w:tcW w:w="3218" w:type="dxa"/>
                </w:tcPr>
                <w:p>
                  <w:pPr>
                    <w:spacing w:after="0" w:line="240" w:lineRule="auto"/>
                    <w:jc w:val="both"/>
                    <w:rPr>
                      <w:rFonts w:ascii="Times New Roman" w:hAnsi="Times New Roman" w:cs="Times New Roman"/>
                      <w:sz w:val="18"/>
                      <w:szCs w:val="24"/>
                    </w:rPr>
                  </w:pPr>
                  <w:r>
                    <w:rPr>
                      <w:rFonts w:ascii="Times New Roman" w:hAnsi="Times New Roman" w:cs="Times New Roman"/>
                      <w:sz w:val="18"/>
                      <w:szCs w:val="24"/>
                    </w:rPr>
                    <w:drawing>
                      <wp:inline distT="0" distB="0" distL="0" distR="0">
                        <wp:extent cx="1840865" cy="1531620"/>
                        <wp:effectExtent l="0" t="0" r="6985" b="11430"/>
                        <wp:docPr id="292" name="Chart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tc>
            </w:tr>
          </w:tbl>
          <w:p>
            <w:pPr>
              <w:pStyle w:val="10"/>
              <w:spacing w:before="0" w:beforeAutospacing="0" w:after="0" w:afterAutospacing="0"/>
              <w:jc w:val="center"/>
              <w:rPr>
                <w:sz w:val="18"/>
              </w:rPr>
            </w:pPr>
            <w:r>
              <w:rPr>
                <w:b/>
                <w:sz w:val="18"/>
              </w:rPr>
              <w:t xml:space="preserve">Fig. </w:t>
            </w:r>
            <w:r>
              <w:rPr>
                <w:b/>
                <w:sz w:val="18"/>
                <w:lang w:val="en-IN"/>
              </w:rPr>
              <w:t>3.</w:t>
            </w:r>
            <w:r>
              <w:rPr>
                <w:b/>
                <w:sz w:val="18"/>
              </w:rPr>
              <w:t>45: (a) Actual Vs Forecasted wind speed for 24 hour using FL model (b) Regression plot of Actual Vs Forecasted (c) Error Distribution for Bengaluru Site</w:t>
            </w:r>
          </w:p>
        </w:tc>
      </w:tr>
      <w:tr>
        <w:tblPrEx>
          <w:tblBorders>
            <w:top w:val="single" w:color="C5E0B3" w:themeColor="accent6" w:themeTint="66" w:sz="4" w:space="0"/>
            <w:left w:val="single" w:color="C5E0B3" w:themeColor="accent6" w:themeTint="66" w:sz="4" w:space="0"/>
            <w:bottom w:val="single" w:color="C5E0B3" w:themeColor="accent6" w:themeTint="66" w:sz="4" w:space="0"/>
            <w:right w:val="single" w:color="C5E0B3" w:themeColor="accent6" w:themeTint="66" w:sz="4" w:space="0"/>
            <w:insideH w:val="single" w:color="C5E0B3" w:themeColor="accent6" w:themeTint="66" w:sz="4" w:space="0"/>
            <w:insideV w:val="single" w:color="C5E0B3" w:themeColor="accent6" w:themeTint="66" w:sz="4" w:space="0"/>
          </w:tblBorders>
          <w:tblCellMar>
            <w:top w:w="0" w:type="dxa"/>
            <w:left w:w="108" w:type="dxa"/>
            <w:bottom w:w="0" w:type="dxa"/>
            <w:right w:w="108" w:type="dxa"/>
          </w:tblCellMar>
        </w:tblPrEx>
        <w:tc>
          <w:tcPr>
            <w:tcW w:w="20448" w:type="dxa"/>
            <w:gridSpan w:val="3"/>
          </w:tcPr>
          <w:p>
            <w:pPr>
              <w:spacing w:after="0" w:line="240" w:lineRule="auto"/>
              <w:jc w:val="both"/>
              <w:rPr>
                <w:rFonts w:ascii="Times New Roman" w:hAnsi="Times New Roman" w:cs="Times New Roman"/>
                <w:sz w:val="18"/>
                <w:szCs w:val="24"/>
              </w:rPr>
            </w:pPr>
          </w:p>
        </w:tc>
      </w:tr>
      <w:tr>
        <w:tblPrEx>
          <w:tblBorders>
            <w:top w:val="single" w:color="C5E0B3" w:themeColor="accent6" w:themeTint="66" w:sz="4" w:space="0"/>
            <w:left w:val="single" w:color="C5E0B3" w:themeColor="accent6" w:themeTint="66" w:sz="4" w:space="0"/>
            <w:bottom w:val="single" w:color="C5E0B3" w:themeColor="accent6" w:themeTint="66" w:sz="4" w:space="0"/>
            <w:right w:val="single" w:color="C5E0B3" w:themeColor="accent6" w:themeTint="66" w:sz="4" w:space="0"/>
            <w:insideH w:val="single" w:color="C5E0B3" w:themeColor="accent6" w:themeTint="66" w:sz="4" w:space="0"/>
            <w:insideV w:val="single" w:color="C5E0B3" w:themeColor="accent6" w:themeTint="66" w:sz="4" w:space="0"/>
          </w:tblBorders>
        </w:tblPrEx>
        <w:tc>
          <w:tcPr>
            <w:tcW w:w="6138" w:type="dxa"/>
          </w:tcPr>
          <w:tbl>
            <w:tblPr>
              <w:tblStyle w:val="5"/>
              <w:tblW w:w="8885" w:type="dxa"/>
              <w:tblInd w:w="0" w:type="dxa"/>
              <w:tblLayout w:type="fixed"/>
              <w:tblCellMar>
                <w:top w:w="0" w:type="dxa"/>
                <w:left w:w="108" w:type="dxa"/>
                <w:bottom w:w="0" w:type="dxa"/>
                <w:right w:w="108" w:type="dxa"/>
              </w:tblCellMar>
            </w:tblPr>
            <w:tblGrid>
              <w:gridCol w:w="2965"/>
              <w:gridCol w:w="5920"/>
            </w:tblGrid>
            <w:tr>
              <w:tblPrEx>
                <w:tblCellMar>
                  <w:top w:w="0" w:type="dxa"/>
                  <w:left w:w="108" w:type="dxa"/>
                  <w:bottom w:w="0" w:type="dxa"/>
                  <w:right w:w="108" w:type="dxa"/>
                </w:tblCellMar>
              </w:tblPrEx>
              <w:tc>
                <w:tcPr>
                  <w:tcW w:w="8885" w:type="dxa"/>
                  <w:gridSpan w:val="2"/>
                </w:tcPr>
                <w:p>
                  <w:pPr>
                    <w:spacing w:after="0" w:line="240" w:lineRule="auto"/>
                    <w:jc w:val="both"/>
                    <w:rPr>
                      <w:rFonts w:ascii="Times New Roman" w:hAnsi="Times New Roman" w:cs="Times New Roman"/>
                      <w:sz w:val="18"/>
                      <w:szCs w:val="24"/>
                    </w:rPr>
                  </w:pPr>
                  <w:r>
                    <w:rPr>
                      <w:rFonts w:ascii="Times New Roman" w:hAnsi="Times New Roman" w:cs="Times New Roman"/>
                      <w:sz w:val="18"/>
                      <w:szCs w:val="24"/>
                    </w:rPr>
                    <w:drawing>
                      <wp:inline distT="0" distB="0" distL="0" distR="0">
                        <wp:extent cx="3669665" cy="2192020"/>
                        <wp:effectExtent l="0" t="0" r="6985" b="17780"/>
                        <wp:docPr id="293"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tc>
            </w:tr>
            <w:tr>
              <w:tblPrEx>
                <w:tblCellMar>
                  <w:top w:w="0" w:type="dxa"/>
                  <w:left w:w="108" w:type="dxa"/>
                  <w:bottom w:w="0" w:type="dxa"/>
                  <w:right w:w="108" w:type="dxa"/>
                </w:tblCellMar>
              </w:tblPrEx>
              <w:tc>
                <w:tcPr>
                  <w:tcW w:w="2965" w:type="dxa"/>
                </w:tcPr>
                <w:p>
                  <w:pPr>
                    <w:spacing w:after="0" w:line="240" w:lineRule="auto"/>
                    <w:jc w:val="both"/>
                    <w:rPr>
                      <w:rFonts w:ascii="Times New Roman" w:hAnsi="Times New Roman" w:cs="Times New Roman"/>
                      <w:sz w:val="18"/>
                      <w:szCs w:val="24"/>
                    </w:rPr>
                  </w:pPr>
                  <w:r>
                    <w:rPr>
                      <w:rFonts w:ascii="Times New Roman" w:hAnsi="Times New Roman" w:cs="Times New Roman"/>
                      <w:sz w:val="18"/>
                      <w:szCs w:val="24"/>
                    </w:rPr>
                    <w:drawing>
                      <wp:inline distT="0" distB="0" distL="0" distR="0">
                        <wp:extent cx="1828800" cy="1673225"/>
                        <wp:effectExtent l="0" t="0" r="0" b="3175"/>
                        <wp:docPr id="297"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tc>
              <w:tc>
                <w:tcPr>
                  <w:tcW w:w="5920" w:type="dxa"/>
                </w:tcPr>
                <w:p>
                  <w:pPr>
                    <w:spacing w:after="0" w:line="240" w:lineRule="auto"/>
                    <w:jc w:val="both"/>
                    <w:rPr>
                      <w:rFonts w:ascii="Times New Roman" w:hAnsi="Times New Roman" w:cs="Times New Roman"/>
                      <w:sz w:val="18"/>
                      <w:szCs w:val="24"/>
                    </w:rPr>
                  </w:pPr>
                  <w:r>
                    <w:rPr>
                      <w:rFonts w:ascii="Times New Roman" w:hAnsi="Times New Roman" w:cs="Times New Roman"/>
                      <w:sz w:val="18"/>
                      <w:szCs w:val="24"/>
                    </w:rPr>
                    <w:drawing>
                      <wp:inline distT="0" distB="0" distL="0" distR="0">
                        <wp:extent cx="1976755" cy="1668145"/>
                        <wp:effectExtent l="0" t="0" r="4445" b="8255"/>
                        <wp:docPr id="298"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tc>
            </w:tr>
          </w:tbl>
          <w:p>
            <w:pPr>
              <w:spacing w:after="0" w:line="240" w:lineRule="auto"/>
              <w:jc w:val="center"/>
              <w:rPr>
                <w:rFonts w:ascii="Times New Roman" w:hAnsi="Times New Roman" w:cs="Times New Roman"/>
                <w:sz w:val="18"/>
              </w:rPr>
            </w:pPr>
            <w:r>
              <w:rPr>
                <w:rFonts w:ascii="Times New Roman" w:hAnsi="Times New Roman" w:cs="Times New Roman"/>
                <w:b/>
                <w:sz w:val="18"/>
                <w:szCs w:val="24"/>
              </w:rPr>
              <w:t xml:space="preserve">Fig. </w:t>
            </w:r>
            <w:r>
              <w:rPr>
                <w:rFonts w:ascii="Times New Roman" w:hAnsi="Times New Roman" w:cs="Times New Roman"/>
                <w:b/>
                <w:sz w:val="18"/>
                <w:szCs w:val="24"/>
                <w:lang w:val="en-IN"/>
              </w:rPr>
              <w:t>3.</w:t>
            </w:r>
            <w:r>
              <w:rPr>
                <w:rFonts w:ascii="Times New Roman" w:hAnsi="Times New Roman" w:cs="Times New Roman"/>
                <w:b/>
                <w:sz w:val="18"/>
                <w:szCs w:val="24"/>
              </w:rPr>
              <w:t xml:space="preserve">46:  (a) Actual Vs Forecasted wind speed for 168 hour using </w:t>
            </w:r>
            <w:r>
              <w:rPr>
                <w:rFonts w:ascii="Times New Roman" w:hAnsi="Times New Roman" w:cs="Times New Roman"/>
                <w:b/>
                <w:sz w:val="18"/>
              </w:rPr>
              <w:t>FL</w:t>
            </w:r>
            <w:r>
              <w:rPr>
                <w:rFonts w:ascii="Times New Roman" w:hAnsi="Times New Roman" w:cs="Times New Roman"/>
                <w:b/>
                <w:sz w:val="18"/>
                <w:szCs w:val="24"/>
              </w:rPr>
              <w:t xml:space="preserve"> model (b) Regression plot of Actual Vs Forecasted (c) Error Distribution for Bagalkot Site</w:t>
            </w:r>
          </w:p>
        </w:tc>
        <w:tc>
          <w:tcPr>
            <w:tcW w:w="6930" w:type="dxa"/>
          </w:tcPr>
          <w:tbl>
            <w:tblPr>
              <w:tblStyle w:val="5"/>
              <w:tblW w:w="8885" w:type="dxa"/>
              <w:tblInd w:w="0" w:type="dxa"/>
              <w:tblLayout w:type="fixed"/>
              <w:tblCellMar>
                <w:top w:w="0" w:type="dxa"/>
                <w:left w:w="108" w:type="dxa"/>
                <w:bottom w:w="0" w:type="dxa"/>
                <w:right w:w="108" w:type="dxa"/>
              </w:tblCellMar>
            </w:tblPr>
            <w:tblGrid>
              <w:gridCol w:w="3453"/>
              <w:gridCol w:w="5432"/>
            </w:tblGrid>
            <w:tr>
              <w:tblPrEx>
                <w:tblCellMar>
                  <w:top w:w="0" w:type="dxa"/>
                  <w:left w:w="108" w:type="dxa"/>
                  <w:bottom w:w="0" w:type="dxa"/>
                  <w:right w:w="108" w:type="dxa"/>
                </w:tblCellMar>
              </w:tblPrEx>
              <w:tc>
                <w:tcPr>
                  <w:tcW w:w="8885" w:type="dxa"/>
                  <w:gridSpan w:val="2"/>
                </w:tcPr>
                <w:p>
                  <w:pPr>
                    <w:spacing w:after="0" w:line="240" w:lineRule="auto"/>
                    <w:jc w:val="both"/>
                    <w:rPr>
                      <w:rFonts w:ascii="Times New Roman" w:hAnsi="Times New Roman" w:cs="Times New Roman"/>
                      <w:sz w:val="18"/>
                      <w:szCs w:val="24"/>
                    </w:rPr>
                  </w:pPr>
                  <w:r>
                    <w:rPr>
                      <w:rFonts w:ascii="Times New Roman" w:hAnsi="Times New Roman" w:cs="Times New Roman"/>
                      <w:sz w:val="18"/>
                      <w:szCs w:val="24"/>
                    </w:rPr>
                    <w:drawing>
                      <wp:inline distT="0" distB="0" distL="0" distR="0">
                        <wp:extent cx="4186555" cy="2186940"/>
                        <wp:effectExtent l="0" t="0" r="4445" b="3810"/>
                        <wp:docPr id="299"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tc>
            </w:tr>
            <w:tr>
              <w:tblPrEx>
                <w:tblCellMar>
                  <w:top w:w="0" w:type="dxa"/>
                  <w:left w:w="108" w:type="dxa"/>
                  <w:bottom w:w="0" w:type="dxa"/>
                  <w:right w:w="108" w:type="dxa"/>
                </w:tblCellMar>
              </w:tblPrEx>
              <w:tc>
                <w:tcPr>
                  <w:tcW w:w="3453" w:type="dxa"/>
                </w:tcPr>
                <w:p>
                  <w:pPr>
                    <w:spacing w:after="0" w:line="240" w:lineRule="auto"/>
                    <w:jc w:val="both"/>
                    <w:rPr>
                      <w:rFonts w:ascii="Times New Roman" w:hAnsi="Times New Roman" w:cs="Times New Roman"/>
                      <w:sz w:val="18"/>
                      <w:szCs w:val="24"/>
                    </w:rPr>
                  </w:pPr>
                  <w:r>
                    <w:rPr>
                      <w:rFonts w:ascii="Times New Roman" w:hAnsi="Times New Roman" w:cs="Times New Roman"/>
                      <w:sz w:val="18"/>
                      <w:szCs w:val="24"/>
                    </w:rPr>
                    <w:drawing>
                      <wp:inline distT="0" distB="0" distL="0" distR="0">
                        <wp:extent cx="2087245" cy="1621155"/>
                        <wp:effectExtent l="0" t="0" r="8255" b="17145"/>
                        <wp:docPr id="300"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tc>
              <w:tc>
                <w:tcPr>
                  <w:tcW w:w="5432" w:type="dxa"/>
                </w:tcPr>
                <w:p>
                  <w:pPr>
                    <w:spacing w:after="0" w:line="240" w:lineRule="auto"/>
                    <w:jc w:val="both"/>
                    <w:rPr>
                      <w:rFonts w:ascii="Times New Roman" w:hAnsi="Times New Roman" w:cs="Times New Roman"/>
                      <w:sz w:val="18"/>
                      <w:szCs w:val="24"/>
                    </w:rPr>
                  </w:pPr>
                  <w:r>
                    <w:rPr>
                      <w:rFonts w:ascii="Times New Roman" w:hAnsi="Times New Roman" w:cs="Times New Roman"/>
                      <w:sz w:val="18"/>
                      <w:szCs w:val="24"/>
                    </w:rPr>
                    <w:drawing>
                      <wp:inline distT="0" distB="0" distL="0" distR="0">
                        <wp:extent cx="1999615" cy="1630680"/>
                        <wp:effectExtent l="0" t="0" r="635" b="7620"/>
                        <wp:docPr id="301"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tc>
            </w:tr>
          </w:tbl>
          <w:p>
            <w:pPr>
              <w:pStyle w:val="10"/>
              <w:spacing w:before="0" w:beforeAutospacing="0" w:after="0" w:afterAutospacing="0"/>
              <w:jc w:val="center"/>
              <w:rPr>
                <w:b/>
                <w:sz w:val="18"/>
              </w:rPr>
            </w:pPr>
            <w:r>
              <w:rPr>
                <w:b/>
                <w:sz w:val="18"/>
              </w:rPr>
              <w:t xml:space="preserve">Fig. </w:t>
            </w:r>
            <w:r>
              <w:rPr>
                <w:b/>
                <w:sz w:val="18"/>
                <w:lang w:val="en-IN"/>
              </w:rPr>
              <w:t>3.</w:t>
            </w:r>
            <w:r>
              <w:rPr>
                <w:b/>
                <w:sz w:val="18"/>
              </w:rPr>
              <w:t>47:  (a) Actual Vs Forecasted wind speed for 168 hour using FL model (b) Regression plot of Actual Vs Forecasted (c) Error Distribution for Vijayapura Site</w:t>
            </w:r>
          </w:p>
        </w:tc>
        <w:tc>
          <w:tcPr>
            <w:tcW w:w="7380" w:type="dxa"/>
          </w:tcPr>
          <w:tbl>
            <w:tblPr>
              <w:tblStyle w:val="5"/>
              <w:tblW w:w="8885" w:type="dxa"/>
              <w:tblInd w:w="0" w:type="dxa"/>
              <w:tblLayout w:type="fixed"/>
              <w:tblCellMar>
                <w:top w:w="0" w:type="dxa"/>
                <w:left w:w="108" w:type="dxa"/>
                <w:bottom w:w="0" w:type="dxa"/>
                <w:right w:w="108" w:type="dxa"/>
              </w:tblCellMar>
            </w:tblPr>
            <w:tblGrid>
              <w:gridCol w:w="3375"/>
              <w:gridCol w:w="5510"/>
            </w:tblGrid>
            <w:tr>
              <w:tblPrEx>
                <w:tblCellMar>
                  <w:top w:w="0" w:type="dxa"/>
                  <w:left w:w="108" w:type="dxa"/>
                  <w:bottom w:w="0" w:type="dxa"/>
                  <w:right w:w="108" w:type="dxa"/>
                </w:tblCellMar>
              </w:tblPrEx>
              <w:tc>
                <w:tcPr>
                  <w:tcW w:w="8885" w:type="dxa"/>
                  <w:gridSpan w:val="2"/>
                </w:tcPr>
                <w:p>
                  <w:pPr>
                    <w:spacing w:after="0" w:line="240" w:lineRule="auto"/>
                    <w:jc w:val="both"/>
                    <w:rPr>
                      <w:rFonts w:ascii="Times New Roman" w:hAnsi="Times New Roman" w:cs="Times New Roman"/>
                      <w:sz w:val="18"/>
                      <w:szCs w:val="24"/>
                    </w:rPr>
                  </w:pPr>
                  <w:r>
                    <w:rPr>
                      <w:rFonts w:ascii="Times New Roman" w:hAnsi="Times New Roman" w:cs="Times New Roman"/>
                      <w:sz w:val="18"/>
                      <w:szCs w:val="24"/>
                    </w:rPr>
                    <w:drawing>
                      <wp:inline distT="0" distB="0" distL="0" distR="0">
                        <wp:extent cx="4389120" cy="2081530"/>
                        <wp:effectExtent l="0" t="0" r="11430" b="13970"/>
                        <wp:docPr id="302" name="Chart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tc>
            </w:tr>
            <w:tr>
              <w:tblPrEx>
                <w:tblCellMar>
                  <w:top w:w="0" w:type="dxa"/>
                  <w:left w:w="108" w:type="dxa"/>
                  <w:bottom w:w="0" w:type="dxa"/>
                  <w:right w:w="108" w:type="dxa"/>
                </w:tblCellMar>
              </w:tblPrEx>
              <w:tc>
                <w:tcPr>
                  <w:tcW w:w="3375" w:type="dxa"/>
                </w:tcPr>
                <w:p>
                  <w:pPr>
                    <w:spacing w:after="0" w:line="240" w:lineRule="auto"/>
                    <w:jc w:val="both"/>
                    <w:rPr>
                      <w:rFonts w:ascii="Times New Roman" w:hAnsi="Times New Roman" w:cs="Times New Roman"/>
                      <w:sz w:val="18"/>
                      <w:szCs w:val="24"/>
                    </w:rPr>
                  </w:pPr>
                  <w:r>
                    <w:rPr>
                      <w:rFonts w:ascii="Times New Roman" w:hAnsi="Times New Roman" w:cs="Times New Roman"/>
                      <w:sz w:val="18"/>
                      <w:szCs w:val="24"/>
                    </w:rPr>
                    <w:drawing>
                      <wp:inline distT="0" distB="0" distL="0" distR="0">
                        <wp:extent cx="2070100" cy="1707515"/>
                        <wp:effectExtent l="0" t="0" r="6350" b="6985"/>
                        <wp:docPr id="303" name="Chart 199"/>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tc>
              <w:tc>
                <w:tcPr>
                  <w:tcW w:w="5510" w:type="dxa"/>
                </w:tcPr>
                <w:p>
                  <w:pPr>
                    <w:spacing w:after="0" w:line="240" w:lineRule="auto"/>
                    <w:jc w:val="both"/>
                    <w:rPr>
                      <w:rFonts w:ascii="Times New Roman" w:hAnsi="Times New Roman" w:cs="Times New Roman"/>
                      <w:sz w:val="18"/>
                      <w:szCs w:val="24"/>
                    </w:rPr>
                  </w:pPr>
                  <w:r>
                    <w:rPr>
                      <w:rFonts w:ascii="Times New Roman" w:hAnsi="Times New Roman" w:cs="Times New Roman"/>
                      <w:sz w:val="18"/>
                      <w:szCs w:val="24"/>
                    </w:rPr>
                    <w:drawing>
                      <wp:inline distT="0" distB="0" distL="0" distR="0">
                        <wp:extent cx="2152015" cy="1673860"/>
                        <wp:effectExtent l="0" t="0" r="635" b="2540"/>
                        <wp:docPr id="304" name="Chart 200"/>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tc>
            </w:tr>
          </w:tbl>
          <w:p>
            <w:pPr>
              <w:pStyle w:val="10"/>
              <w:spacing w:before="0" w:beforeAutospacing="0" w:after="0" w:afterAutospacing="0"/>
              <w:jc w:val="center"/>
              <w:rPr>
                <w:b/>
                <w:sz w:val="18"/>
              </w:rPr>
            </w:pPr>
            <w:r>
              <w:rPr>
                <w:b/>
                <w:sz w:val="18"/>
              </w:rPr>
              <w:t xml:space="preserve">Fig. </w:t>
            </w:r>
            <w:r>
              <w:rPr>
                <w:b/>
                <w:sz w:val="18"/>
                <w:lang w:val="en-IN"/>
              </w:rPr>
              <w:t>3.</w:t>
            </w:r>
            <w:r>
              <w:rPr>
                <w:b/>
                <w:sz w:val="18"/>
              </w:rPr>
              <w:t>48:  (a) Actual Vs Forecasted wind speed for 168 hour using FL model (b) Regression plot of Actual Vs Forecasted (c) Error Distribution for Bengaluru Site</w:t>
            </w:r>
          </w:p>
        </w:tc>
      </w:tr>
    </w:tbl>
    <w:p>
      <w:pPr>
        <w:spacing w:line="360" w:lineRule="auto"/>
        <w:rPr>
          <w:rFonts w:ascii="Times New Roman" w:hAnsi="Times New Roman" w:cs="Times New Roman"/>
          <w:b/>
          <w:sz w:val="20"/>
        </w:rPr>
        <w:sectPr>
          <w:pgSz w:w="23818" w:h="16834" w:orient="landscape"/>
          <w:pgMar w:top="1440" w:right="1440" w:bottom="1440" w:left="1800" w:header="720" w:footer="720" w:gutter="0"/>
          <w:cols w:space="720" w:num="1"/>
          <w:docGrid w:linePitch="360" w:charSpace="0"/>
        </w:sectPr>
      </w:pPr>
    </w:p>
    <w:p>
      <w:pPr>
        <w:spacing w:line="360" w:lineRule="auto"/>
        <w:jc w:val="both"/>
        <w:rPr>
          <w:rFonts w:ascii="Times New Roman" w:hAnsi="Times New Roman" w:cs="Times New Roman"/>
          <w:b/>
          <w:sz w:val="28"/>
          <w:szCs w:val="24"/>
        </w:rPr>
      </w:pPr>
      <w:r>
        <w:rPr>
          <w:rFonts w:ascii="Times New Roman" w:hAnsi="Times New Roman" w:cs="Times New Roman"/>
          <w:b/>
          <w:sz w:val="28"/>
          <w:szCs w:val="24"/>
          <w:lang w:val="en-IN"/>
        </w:rPr>
        <w:t>3.</w:t>
      </w:r>
      <w:r>
        <w:rPr>
          <w:rFonts w:ascii="Times New Roman" w:hAnsi="Times New Roman" w:cs="Times New Roman"/>
          <w:b/>
          <w:sz w:val="28"/>
          <w:szCs w:val="24"/>
        </w:rPr>
        <w:t>3 Adaptive Neuro Fuzzy Inference Approach (ANFIS)</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System Modeling based on conventional mathematical tools (e.g., differential equations) is not well suited for dealing with ill-defined and uncertain systems. By contrast, a fuzzy inference system employing fuzzy if-then rules can model qualitative aspects of human knowledge and reasoning processes without employing precise quantitative analyses. This fuzzy modeling or fuzzy identification, first explored systematically by Takagi and Sugeno has found numerous practical applications in control prediction and inference [37]. However, there are some basic aspects of this approach in need for better understanding. More specifically: </w:t>
      </w:r>
    </w:p>
    <w:p>
      <w:pPr>
        <w:pStyle w:val="11"/>
        <w:numPr>
          <w:ilvl w:val="0"/>
          <w:numId w:val="2"/>
        </w:numPr>
        <w:spacing w:after="0" w:line="360" w:lineRule="auto"/>
        <w:jc w:val="both"/>
        <w:rPr>
          <w:rFonts w:ascii="Times New Roman" w:hAnsi="Times New Roman"/>
          <w:sz w:val="24"/>
          <w:szCs w:val="24"/>
        </w:rPr>
      </w:pPr>
      <w:r>
        <w:rPr>
          <w:rFonts w:ascii="Times New Roman" w:hAnsi="Times New Roman"/>
          <w:sz w:val="24"/>
          <w:szCs w:val="24"/>
        </w:rPr>
        <w:t xml:space="preserve">No standard methods exist for transforming human knowledge or experience into rule base and database of a fuzzy inference system. </w:t>
      </w:r>
    </w:p>
    <w:p>
      <w:pPr>
        <w:pStyle w:val="11"/>
        <w:numPr>
          <w:ilvl w:val="0"/>
          <w:numId w:val="2"/>
        </w:numPr>
        <w:spacing w:after="0" w:line="360" w:lineRule="auto"/>
        <w:jc w:val="both"/>
        <w:rPr>
          <w:rFonts w:ascii="Times New Roman" w:hAnsi="Times New Roman"/>
          <w:sz w:val="24"/>
          <w:szCs w:val="24"/>
        </w:rPr>
      </w:pPr>
      <w:r>
        <w:rPr>
          <w:rFonts w:ascii="Times New Roman" w:hAnsi="Times New Roman"/>
          <w:sz w:val="24"/>
          <w:szCs w:val="24"/>
        </w:rPr>
        <w:t xml:space="preserve">There is a need for effective methods for tuning membership functions (MF’s) so as to minimize output error measure or maximize performance index. </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Adaptive-Network-based Fuzzy Inference System, or simply ANFIS, can serve as a basis for constructing a set of fuzzy if-then rules with appropriate membership functions to generate stipulated input-output pairs. Due to adaptive capability of ANFIS, its applications to adaptive control and learning control are immediate. Most of all, it can replace almost any neural networks in control systems to serve same purposes. Moreover, four of generic designs (i.e., supervised control, direct inverse control, neural adaptive control and back-propagation of utility) of neural networks in control, as proposed by Werbos [66], are also directly applicable schemes for ANFIS. Active role of neural networks in signal processing also suggests similar applications of ANFIS. Nonlinearity and structured knowledge representation of ANFIS are primary advantages over classical linear approaches in adaptive filtering and adaptive signal processing, such as identification, inverse modeling, predictive coding, adaptive channel equalization, adaptive interference (noise or echo) canceling, etc [75].</w:t>
      </w: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lang w:val="en-IN"/>
        </w:rPr>
        <w:t>3.</w:t>
      </w:r>
      <w:r>
        <w:rPr>
          <w:rFonts w:ascii="Times New Roman" w:hAnsi="Times New Roman" w:cs="Times New Roman"/>
          <w:b/>
          <w:sz w:val="24"/>
          <w:szCs w:val="24"/>
        </w:rPr>
        <w:t>3.1 Proposed ANFIS Model</w:t>
      </w:r>
    </w:p>
    <w:p>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ANFIS works to tune parameters and structure of a fuzzy inference system is recognized by guidelines of adaptive neural learning guidelines. Network is regarded both as with capabilities of learning fuzzy rules from data and an adaptive fuzzy inference system, as connectionist design provided with linguistic significance. </w:t>
      </w:r>
    </w:p>
    <w:tbl>
      <w:tblPr>
        <w:tblStyle w:val="5"/>
        <w:tblW w:w="0" w:type="auto"/>
        <w:tblInd w:w="0" w:type="dxa"/>
        <w:tblLayout w:type="autofit"/>
        <w:tblCellMar>
          <w:top w:w="0" w:type="dxa"/>
          <w:left w:w="108" w:type="dxa"/>
          <w:bottom w:w="0" w:type="dxa"/>
          <w:right w:w="108" w:type="dxa"/>
        </w:tblCellMar>
      </w:tblPr>
      <w:tblGrid>
        <w:gridCol w:w="8885"/>
      </w:tblGrid>
      <w:tr>
        <w:tblPrEx>
          <w:tblCellMar>
            <w:top w:w="0" w:type="dxa"/>
            <w:left w:w="108" w:type="dxa"/>
            <w:bottom w:w="0" w:type="dxa"/>
            <w:right w:w="108" w:type="dxa"/>
          </w:tblCellMar>
        </w:tblPrEx>
        <w:tc>
          <w:tcPr>
            <w:tcW w:w="8885" w:type="dxa"/>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2995295" cy="1737995"/>
                  <wp:effectExtent l="0" t="0" r="14605" b="14605"/>
                  <wp:docPr id="305" name="Picture 1" descr="model dia.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5" name="Picture 1" descr="model dia.jpg"/>
                          <pic:cNvPicPr>
                            <a:picLocks noGrp="1" noChangeAspect="1"/>
                          </pic:cNvPicPr>
                        </pic:nvPicPr>
                        <pic:blipFill>
                          <a:blip r:embed="rId97" cstate="print">
                            <a:lum bright="12000" contrast="-13000"/>
                          </a:blip>
                          <a:stretch>
                            <a:fillRect/>
                          </a:stretch>
                        </pic:blipFill>
                        <pic:spPr>
                          <a:xfrm>
                            <a:off x="0" y="0"/>
                            <a:ext cx="2995455" cy="1738365"/>
                          </a:xfrm>
                          <a:prstGeom prst="rect">
                            <a:avLst/>
                          </a:prstGeom>
                          <a:ln cmpd="dbl">
                            <a:noFill/>
                          </a:ln>
                        </pic:spPr>
                      </pic:pic>
                    </a:graphicData>
                  </a:graphic>
                </wp:inline>
              </w:drawing>
            </w:r>
          </w:p>
        </w:tc>
      </w:tr>
    </w:tbl>
    <w:p>
      <w:pPr>
        <w:spacing w:line="360" w:lineRule="auto"/>
        <w:jc w:val="center"/>
        <w:rPr>
          <w:rFonts w:ascii="Times New Roman" w:hAnsi="Times New Roman" w:cs="Times New Roman"/>
          <w:b/>
          <w:sz w:val="20"/>
          <w:szCs w:val="24"/>
        </w:rPr>
      </w:pPr>
      <w:r>
        <w:rPr>
          <w:rFonts w:ascii="Times New Roman" w:hAnsi="Times New Roman" w:cs="Times New Roman"/>
          <w:b/>
          <w:sz w:val="20"/>
          <w:szCs w:val="24"/>
        </w:rPr>
        <w:t xml:space="preserve">Fig. </w:t>
      </w:r>
      <w:r>
        <w:rPr>
          <w:rFonts w:ascii="Times New Roman" w:hAnsi="Times New Roman" w:cs="Times New Roman"/>
          <w:b/>
          <w:sz w:val="20"/>
          <w:szCs w:val="24"/>
          <w:lang w:val="en-IN"/>
        </w:rPr>
        <w:t>3.</w:t>
      </w:r>
      <w:r>
        <w:rPr>
          <w:rFonts w:ascii="Times New Roman" w:hAnsi="Times New Roman" w:cs="Times New Roman"/>
          <w:b/>
          <w:sz w:val="20"/>
          <w:szCs w:val="24"/>
        </w:rPr>
        <w:t>49: ANFIS block diagram [75]</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ANFIS Block diagram is shown Fig. </w:t>
      </w:r>
      <w:r>
        <w:rPr>
          <w:rFonts w:ascii="Times New Roman" w:hAnsi="Times New Roman" w:cs="Times New Roman"/>
          <w:sz w:val="24"/>
          <w:szCs w:val="24"/>
          <w:lang w:val="en-IN"/>
        </w:rPr>
        <w:t>3.</w:t>
      </w:r>
      <w:r>
        <w:rPr>
          <w:rFonts w:ascii="Times New Roman" w:hAnsi="Times New Roman" w:cs="Times New Roman"/>
          <w:sz w:val="24"/>
          <w:szCs w:val="24"/>
        </w:rPr>
        <w:t>49. Using given input information, ANFIS technique builds up a framework. FIS structure maps commitments through information enrollment work and connected parameters. ANFIS displaying process starts by obtaining an informational collection and separating it into preparing and testing informational indexes. Preparation of informational index is used to find hidden reason parameters for participation capacities by consistently dispersing each of enrollment capacities [61,66]. A threshold value for a difference between desired output and actual is determined. Then an error for each data pair is found to compare a model with actual system with testing data set. ANFIS facility with neural learning set of laws is used to recognize, tune parameters and configure fuzzy inference system. System is viewed both as an adaptive fuzzy inference system with abilities to take in learning a fuzzy set of laws from data and as a connectionist structural design provided with linguistic meaning.</w:t>
      </w: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Architecture of ANFIS Model</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ANFIS is constructed by 5 layers FFNN which includes fuzzification, rule, normalization, defuzzification layers and single summation neuron. Architecture for ANFIS is presented in Fig. </w:t>
      </w:r>
      <w:r>
        <w:rPr>
          <w:rFonts w:ascii="Times New Roman" w:hAnsi="Times New Roman" w:cs="Times New Roman"/>
          <w:sz w:val="24"/>
          <w:szCs w:val="24"/>
          <w:lang w:val="en-IN"/>
        </w:rPr>
        <w:t>3.</w:t>
      </w:r>
      <w:r>
        <w:rPr>
          <w:rFonts w:ascii="Times New Roman" w:hAnsi="Times New Roman" w:cs="Times New Roman"/>
          <w:sz w:val="24"/>
          <w:szCs w:val="24"/>
        </w:rPr>
        <w:t xml:space="preserve">50. </w:t>
      </w:r>
    </w:p>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4768850" cy="1883410"/>
            <wp:effectExtent l="0" t="0" r="12700" b="2540"/>
            <wp:docPr id="306"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147"/>
                    <pic:cNvPicPr>
                      <a:picLocks noChangeAspect="1" noChangeArrowheads="1"/>
                    </pic:cNvPicPr>
                  </pic:nvPicPr>
                  <pic:blipFill>
                    <a:blip r:embed="rId98"/>
                    <a:srcRect/>
                    <a:stretch>
                      <a:fillRect/>
                    </a:stretch>
                  </pic:blipFill>
                  <pic:spPr>
                    <a:xfrm>
                      <a:off x="0" y="0"/>
                      <a:ext cx="4772397" cy="1885268"/>
                    </a:xfrm>
                    <a:prstGeom prst="rect">
                      <a:avLst/>
                    </a:prstGeom>
                    <a:noFill/>
                    <a:ln w="9525">
                      <a:noFill/>
                      <a:miter lim="800000"/>
                      <a:headEnd/>
                      <a:tailEnd/>
                    </a:ln>
                  </pic:spPr>
                </pic:pic>
              </a:graphicData>
            </a:graphic>
          </wp:inline>
        </w:drawing>
      </w:r>
    </w:p>
    <w:p>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Fig. </w:t>
      </w:r>
      <w:r>
        <w:rPr>
          <w:rFonts w:ascii="Times New Roman" w:hAnsi="Times New Roman" w:cs="Times New Roman"/>
          <w:b/>
          <w:sz w:val="20"/>
          <w:szCs w:val="20"/>
          <w:lang w:val="en-IN"/>
        </w:rPr>
        <w:t>3.</w:t>
      </w:r>
      <w:r>
        <w:rPr>
          <w:rFonts w:ascii="Times New Roman" w:hAnsi="Times New Roman" w:cs="Times New Roman"/>
          <w:b/>
          <w:sz w:val="20"/>
          <w:szCs w:val="20"/>
        </w:rPr>
        <w:t>50: ANFIS Architecture diagram [75]</w:t>
      </w:r>
    </w:p>
    <w:p>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Layer 1</w:t>
      </w:r>
      <w:r>
        <w:rPr>
          <w:rFonts w:ascii="Times New Roman" w:hAnsi="Times New Roman" w:cs="Times New Roman"/>
          <w:b/>
          <w:sz w:val="24"/>
          <w:szCs w:val="24"/>
        </w:rPr>
        <w:t xml:space="preserve">: </w:t>
      </w:r>
      <w:r>
        <w:rPr>
          <w:rFonts w:ascii="Times New Roman" w:hAnsi="Times New Roman" w:cs="Times New Roman"/>
          <w:sz w:val="24"/>
          <w:szCs w:val="24"/>
        </w:rPr>
        <w:t xml:space="preserve">In this layer each node is adjusted to a function constraint. Output of each node is a grade of membership value that is provided by contribution of MF is given by: </w:t>
      </w:r>
    </w:p>
    <w:tbl>
      <w:tblPr>
        <w:tblStyle w:val="5"/>
        <w:tblW w:w="0" w:type="auto"/>
        <w:tblInd w:w="0" w:type="dxa"/>
        <w:tblLayout w:type="autofit"/>
        <w:tblCellMar>
          <w:top w:w="0" w:type="dxa"/>
          <w:left w:w="108" w:type="dxa"/>
          <w:bottom w:w="0" w:type="dxa"/>
          <w:right w:w="108" w:type="dxa"/>
        </w:tblCellMar>
      </w:tblPr>
      <w:tblGrid>
        <w:gridCol w:w="828"/>
        <w:gridCol w:w="7110"/>
        <w:gridCol w:w="947"/>
      </w:tblGrid>
      <w:tr>
        <w:tc>
          <w:tcPr>
            <w:tcW w:w="828" w:type="dxa"/>
          </w:tcPr>
          <w:p>
            <w:pPr>
              <w:spacing w:after="0" w:line="360" w:lineRule="auto"/>
              <w:jc w:val="both"/>
              <w:rPr>
                <w:rFonts w:ascii="Times New Roman" w:hAnsi="Times New Roman" w:cs="Times New Roman"/>
                <w:sz w:val="24"/>
                <w:szCs w:val="24"/>
              </w:rPr>
            </w:pPr>
          </w:p>
        </w:tc>
        <w:tc>
          <w:tcPr>
            <w:tcW w:w="7110" w:type="dxa"/>
          </w:tcPr>
          <w:p>
            <w:pPr>
              <w:spacing w:after="0" w:line="360" w:lineRule="auto"/>
              <w:jc w:val="both"/>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m:rPr/>
                      <w:rPr>
                        <w:rFonts w:ascii="Cambria Math" w:hAnsi="Cambria Math" w:cs="Times New Roman"/>
                        <w:sz w:val="24"/>
                        <w:szCs w:val="24"/>
                      </w:rPr>
                      <m:t>O</m:t>
                    </m:r>
                    <m:ctrlPr>
                      <w:rPr>
                        <w:rFonts w:ascii="Cambria Math" w:hAnsi="Cambria Math" w:cs="Times New Roman"/>
                        <w:i/>
                        <w:sz w:val="24"/>
                        <w:szCs w:val="24"/>
                      </w:rPr>
                    </m:ctrlPr>
                  </m:e>
                  <m:sub>
                    <m:r>
                      <m:rPr/>
                      <w:rPr>
                        <w:rFonts w:ascii="Cambria Math" w:hAnsi="Cambria Math" w:cs="Times New Roman"/>
                        <w:sz w:val="24"/>
                        <w:szCs w:val="24"/>
                      </w:rPr>
                      <m:t>1,j</m:t>
                    </m:r>
                    <m:ctrlPr>
                      <w:rPr>
                        <w:rFonts w:ascii="Cambria Math" w:hAnsi="Cambria Math" w:cs="Times New Roman"/>
                        <w:i/>
                        <w:sz w:val="24"/>
                        <w:szCs w:val="24"/>
                      </w:rPr>
                    </m:ctrlPr>
                  </m:sub>
                </m:sSub>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μ</m:t>
                    </m:r>
                    <m:ctrlPr>
                      <w:rPr>
                        <w:rFonts w:ascii="Cambria Math" w:hAnsi="Cambria Math" w:cs="Times New Roman"/>
                        <w:i/>
                        <w:sz w:val="24"/>
                        <w:szCs w:val="24"/>
                      </w:rPr>
                    </m:ctrlPr>
                  </m:e>
                  <m:sub>
                    <m:sSub>
                      <m:sSubPr>
                        <m:ctrlPr>
                          <w:rPr>
                            <w:rFonts w:ascii="Cambria Math" w:hAnsi="Cambria Math" w:cs="Times New Roman"/>
                            <w:i/>
                            <w:sz w:val="24"/>
                            <w:szCs w:val="24"/>
                          </w:rPr>
                        </m:ctrlPr>
                      </m:sSubPr>
                      <m:e>
                        <m:r>
                          <m:rPr/>
                          <w:rPr>
                            <w:rFonts w:ascii="Cambria Math" w:hAnsi="Cambria Math" w:cs="Times New Roman"/>
                            <w:sz w:val="24"/>
                            <w:szCs w:val="24"/>
                          </w:rPr>
                          <m:t>A</m:t>
                        </m:r>
                        <m:ctrlPr>
                          <w:rPr>
                            <w:rFonts w:ascii="Cambria Math" w:hAnsi="Cambria Math" w:cs="Times New Roman"/>
                            <w:i/>
                            <w:sz w:val="24"/>
                            <w:szCs w:val="24"/>
                          </w:rPr>
                        </m:ctrlPr>
                      </m:e>
                      <m:sub>
                        <m:r>
                          <m:rPr/>
                          <w:rPr>
                            <w:rFonts w:ascii="Cambria Math" w:hAnsi="Cambria Math" w:cs="Times New Roman"/>
                            <w:sz w:val="24"/>
                            <w:szCs w:val="24"/>
                          </w:rPr>
                          <m:t>i</m:t>
                        </m:r>
                        <m:ctrlPr>
                          <w:rPr>
                            <w:rFonts w:ascii="Cambria Math" w:hAnsi="Cambria Math" w:cs="Times New Roman"/>
                            <w:i/>
                            <w:sz w:val="24"/>
                            <w:szCs w:val="24"/>
                          </w:rPr>
                        </m:ctrlPr>
                      </m:sub>
                    </m:sSub>
                    <m:ctrlPr>
                      <w:rPr>
                        <w:rFonts w:ascii="Cambria Math" w:hAnsi="Cambria Math" w:cs="Times New Roman"/>
                        <w:i/>
                        <w:sz w:val="24"/>
                        <w:szCs w:val="24"/>
                      </w:rPr>
                    </m:ctrlPr>
                  </m:sub>
                </m:sSub>
                <m:d>
                  <m:dPr>
                    <m:ctrlPr>
                      <w:rPr>
                        <w:rFonts w:ascii="Cambria Math" w:hAnsi="Cambria Math" w:cs="Times New Roman"/>
                        <w:i/>
                        <w:sz w:val="24"/>
                        <w:szCs w:val="24"/>
                      </w:rPr>
                    </m:ctrlPr>
                  </m:dPr>
                  <m:e>
                    <m:r>
                      <m:rPr/>
                      <w:rPr>
                        <w:rFonts w:ascii="Cambria Math" w:hAnsi="Cambria Math" w:cs="Times New Roman"/>
                        <w:sz w:val="24"/>
                        <w:szCs w:val="24"/>
                      </w:rPr>
                      <m:t>x</m:t>
                    </m:r>
                    <m:ctrlPr>
                      <w:rPr>
                        <w:rFonts w:ascii="Cambria Math" w:hAnsi="Cambria Math" w:cs="Times New Roman"/>
                        <w:i/>
                        <w:sz w:val="24"/>
                        <w:szCs w:val="24"/>
                      </w:rPr>
                    </m:ctrlPr>
                  </m:e>
                </m:d>
              </m:oMath>
            </m:oMathPara>
          </w:p>
        </w:tc>
        <w:tc>
          <w:tcPr>
            <w:tcW w:w="947" w:type="dxa"/>
          </w:tcPr>
          <w:p>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IN"/>
              </w:rPr>
              <w:t>3.</w:t>
            </w:r>
            <w:r>
              <w:rPr>
                <w:rFonts w:ascii="Times New Roman" w:hAnsi="Times New Roman" w:cs="Times New Roman"/>
                <w:sz w:val="24"/>
                <w:szCs w:val="24"/>
              </w:rPr>
              <w:t>8)</w:t>
            </w:r>
          </w:p>
        </w:tc>
      </w:tr>
      <w:tr>
        <w:tc>
          <w:tcPr>
            <w:tcW w:w="828" w:type="dxa"/>
          </w:tcPr>
          <w:p>
            <w:pPr>
              <w:spacing w:after="0" w:line="360" w:lineRule="auto"/>
              <w:jc w:val="both"/>
              <w:rPr>
                <w:rFonts w:ascii="Times New Roman" w:hAnsi="Times New Roman" w:cs="Times New Roman"/>
                <w:sz w:val="24"/>
                <w:szCs w:val="24"/>
              </w:rPr>
            </w:pPr>
          </w:p>
        </w:tc>
        <w:tc>
          <w:tcPr>
            <w:tcW w:w="7110" w:type="dxa"/>
          </w:tcPr>
          <w:p>
            <w:pPr>
              <w:spacing w:after="0" w:line="360" w:lineRule="auto"/>
              <w:jc w:val="both"/>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m:rPr/>
                      <w:rPr>
                        <w:rFonts w:ascii="Cambria Math" w:hAnsi="Cambria Math" w:cs="Times New Roman"/>
                        <w:sz w:val="24"/>
                        <w:szCs w:val="24"/>
                      </w:rPr>
                      <m:t>O</m:t>
                    </m:r>
                    <m:ctrlPr>
                      <w:rPr>
                        <w:rFonts w:ascii="Cambria Math" w:hAnsi="Cambria Math" w:cs="Times New Roman"/>
                        <w:i/>
                        <w:sz w:val="24"/>
                        <w:szCs w:val="24"/>
                      </w:rPr>
                    </m:ctrlPr>
                  </m:e>
                  <m:sub>
                    <m:r>
                      <m:rPr/>
                      <w:rPr>
                        <w:rFonts w:ascii="Cambria Math" w:hAnsi="Cambria Math" w:cs="Times New Roman"/>
                        <w:sz w:val="24"/>
                        <w:szCs w:val="24"/>
                      </w:rPr>
                      <m:t>1,j</m:t>
                    </m:r>
                    <m:ctrlPr>
                      <w:rPr>
                        <w:rFonts w:ascii="Cambria Math" w:hAnsi="Cambria Math" w:cs="Times New Roman"/>
                        <w:i/>
                        <w:sz w:val="24"/>
                        <w:szCs w:val="24"/>
                      </w:rPr>
                    </m:ctrlPr>
                  </m:sub>
                </m:sSub>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μ</m:t>
                    </m:r>
                    <m:ctrlPr>
                      <w:rPr>
                        <w:rFonts w:ascii="Cambria Math" w:hAnsi="Cambria Math" w:cs="Times New Roman"/>
                        <w:i/>
                        <w:sz w:val="24"/>
                        <w:szCs w:val="24"/>
                      </w:rPr>
                    </m:ctrlPr>
                  </m:e>
                  <m:sub>
                    <m:sSub>
                      <m:sSubPr>
                        <m:ctrlPr>
                          <w:rPr>
                            <w:rFonts w:ascii="Cambria Math" w:hAnsi="Cambria Math" w:cs="Times New Roman"/>
                            <w:i/>
                            <w:sz w:val="24"/>
                            <w:szCs w:val="24"/>
                          </w:rPr>
                        </m:ctrlPr>
                      </m:sSubPr>
                      <m:e>
                        <m:r>
                          <m:rPr/>
                          <w:rPr>
                            <w:rFonts w:ascii="Cambria Math" w:hAnsi="Cambria Math" w:cs="Times New Roman"/>
                            <w:sz w:val="24"/>
                            <w:szCs w:val="24"/>
                          </w:rPr>
                          <m:t>B</m:t>
                        </m:r>
                        <m:ctrlPr>
                          <w:rPr>
                            <w:rFonts w:ascii="Cambria Math" w:hAnsi="Cambria Math" w:cs="Times New Roman"/>
                            <w:i/>
                            <w:sz w:val="24"/>
                            <w:szCs w:val="24"/>
                          </w:rPr>
                        </m:ctrlPr>
                      </m:e>
                      <m:sub>
                        <m:r>
                          <m:rPr/>
                          <w:rPr>
                            <w:rFonts w:ascii="Cambria Math" w:hAnsi="Cambria Math" w:cs="Times New Roman"/>
                            <w:sz w:val="24"/>
                            <w:szCs w:val="24"/>
                          </w:rPr>
                          <m:t>i−2</m:t>
                        </m:r>
                        <m:ctrlPr>
                          <w:rPr>
                            <w:rFonts w:ascii="Cambria Math" w:hAnsi="Cambria Math" w:cs="Times New Roman"/>
                            <w:i/>
                            <w:sz w:val="24"/>
                            <w:szCs w:val="24"/>
                          </w:rPr>
                        </m:ctrlPr>
                      </m:sub>
                    </m:sSub>
                    <m:ctrlPr>
                      <w:rPr>
                        <w:rFonts w:ascii="Cambria Math" w:hAnsi="Cambria Math" w:cs="Times New Roman"/>
                        <w:i/>
                        <w:sz w:val="24"/>
                        <w:szCs w:val="24"/>
                      </w:rPr>
                    </m:ctrlPr>
                  </m:sub>
                </m:sSub>
                <m:r>
                  <m:rPr/>
                  <w:rPr>
                    <w:rFonts w:ascii="Cambria Math" w:hAnsi="Cambria Math" w:cs="Times New Roman"/>
                    <w:sz w:val="24"/>
                    <w:szCs w:val="24"/>
                  </w:rPr>
                  <m:t>(y)</m:t>
                </m:r>
              </m:oMath>
            </m:oMathPara>
          </w:p>
        </w:tc>
        <w:tc>
          <w:tcPr>
            <w:tcW w:w="947" w:type="dxa"/>
          </w:tcPr>
          <w:p>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IN"/>
              </w:rPr>
              <w:t>3.</w:t>
            </w:r>
            <w:r>
              <w:rPr>
                <w:rFonts w:ascii="Times New Roman" w:hAnsi="Times New Roman" w:cs="Times New Roman"/>
                <w:sz w:val="24"/>
                <w:szCs w:val="24"/>
              </w:rPr>
              <w:t>9)</w:t>
            </w:r>
          </w:p>
        </w:tc>
      </w:tr>
    </w:tbl>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Where, </w:t>
      </w:r>
    </w:p>
    <w:p>
      <w:pPr>
        <w:spacing w:after="0" w:line="360" w:lineRule="auto"/>
        <w:ind w:left="720"/>
        <w:jc w:val="both"/>
        <w:rPr>
          <w:rFonts w:ascii="Times New Roman" w:hAnsi="Times New Roman" w:cs="Times New Roman"/>
          <w:sz w:val="24"/>
          <w:szCs w:val="24"/>
        </w:rPr>
      </w:pPr>
      <m:oMath>
        <m:sSub>
          <m:sSubPr>
            <m:ctrlPr>
              <w:rPr>
                <w:rFonts w:ascii="Cambria Math" w:hAnsi="Cambria Math" w:cs="Times New Roman"/>
                <w:i/>
                <w:sz w:val="24"/>
                <w:szCs w:val="24"/>
              </w:rPr>
            </m:ctrlPr>
          </m:sSubPr>
          <m:e>
            <m:r>
              <m:rPr/>
              <w:rPr>
                <w:rFonts w:ascii="Cambria Math" w:hAnsi="Cambria Math" w:cs="Times New Roman"/>
                <w:sz w:val="24"/>
                <w:szCs w:val="24"/>
              </w:rPr>
              <m:t>O</m:t>
            </m:r>
            <m:ctrlPr>
              <w:rPr>
                <w:rFonts w:ascii="Cambria Math" w:hAnsi="Cambria Math" w:cs="Times New Roman"/>
                <w:i/>
                <w:sz w:val="24"/>
                <w:szCs w:val="24"/>
              </w:rPr>
            </m:ctrlPr>
          </m:e>
          <m:sub>
            <m:r>
              <m:rPr/>
              <w:rPr>
                <w:rFonts w:ascii="Cambria Math" w:hAnsi="Cambria Math" w:cs="Times New Roman"/>
                <w:sz w:val="24"/>
                <w:szCs w:val="24"/>
              </w:rPr>
              <m:t>1,j</m:t>
            </m:r>
            <m:ctrlPr>
              <w:rPr>
                <w:rFonts w:ascii="Cambria Math" w:hAnsi="Cambria Math" w:cs="Times New Roman"/>
                <w:i/>
                <w:sz w:val="24"/>
                <w:szCs w:val="24"/>
              </w:rPr>
            </m:ctrlPr>
          </m:sub>
        </m:sSub>
      </m:oMath>
      <w:r>
        <w:rPr>
          <w:rFonts w:ascii="Times New Roman" w:hAnsi="Times New Roman" w:cs="Times New Roman"/>
          <w:sz w:val="24"/>
          <w:szCs w:val="24"/>
        </w:rPr>
        <w:t xml:space="preserve"> is output of layer 1 </w:t>
      </w:r>
    </w:p>
    <w:p>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X and y are inputs of node i </w:t>
      </w:r>
    </w:p>
    <w:p>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vertAlign w:val="subscript"/>
        </w:rPr>
        <w:t xml:space="preserve">i </w:t>
      </w:r>
      <w:r>
        <w:rPr>
          <w:rFonts w:ascii="Times New Roman" w:hAnsi="Times New Roman" w:cs="Times New Roman"/>
          <w:sz w:val="24"/>
          <w:szCs w:val="24"/>
        </w:rPr>
        <w:t>and B</w:t>
      </w:r>
      <w:r>
        <w:rPr>
          <w:rFonts w:ascii="Times New Roman" w:hAnsi="Times New Roman" w:cs="Times New Roman"/>
          <w:sz w:val="24"/>
          <w:szCs w:val="24"/>
          <w:vertAlign w:val="subscript"/>
        </w:rPr>
        <w:t xml:space="preserve">i </w:t>
      </w:r>
      <w:r>
        <w:rPr>
          <w:rFonts w:ascii="Times New Roman" w:hAnsi="Times New Roman" w:cs="Times New Roman"/>
          <w:sz w:val="24"/>
          <w:szCs w:val="24"/>
        </w:rPr>
        <w:t xml:space="preserve"> are fuzzy sets </w:t>
      </w:r>
    </w:p>
    <w:p>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lang w:val="el-GR"/>
        </w:rPr>
        <w:t>μ</w:t>
      </w:r>
      <w:r>
        <w:rPr>
          <w:rFonts w:ascii="Times New Roman" w:hAnsi="Times New Roman" w:cs="Times New Roman"/>
          <w:sz w:val="24"/>
          <w:szCs w:val="24"/>
          <w:vertAlign w:val="subscript"/>
        </w:rPr>
        <w:t>Ai</w:t>
      </w:r>
      <w:r>
        <w:rPr>
          <w:rFonts w:ascii="Times New Roman" w:hAnsi="Times New Roman" w:cs="Times New Roman"/>
          <w:sz w:val="24"/>
          <w:szCs w:val="24"/>
        </w:rPr>
        <w:t>(x) and μBi</w:t>
      </w:r>
      <w:r>
        <w:rPr>
          <w:rFonts w:ascii="Times New Roman" w:hAnsi="Times New Roman" w:cs="Times New Roman"/>
          <w:sz w:val="24"/>
          <w:szCs w:val="24"/>
          <w:vertAlign w:val="subscript"/>
        </w:rPr>
        <w:t>-2</w:t>
      </w:r>
      <w:r>
        <w:rPr>
          <w:rFonts w:ascii="Times New Roman" w:hAnsi="Times New Roman" w:cs="Times New Roman"/>
          <w:sz w:val="24"/>
          <w:szCs w:val="24"/>
        </w:rPr>
        <w:t xml:space="preserve">(y) are grades of MF </w:t>
      </w:r>
    </w:p>
    <w:p>
      <w:pPr>
        <w:spacing w:after="0" w:line="360" w:lineRule="auto"/>
        <w:jc w:val="both"/>
        <w:rPr>
          <w:rFonts w:ascii="Times New Roman" w:hAnsi="Times New Roman" w:cs="Times New Roman"/>
          <w:sz w:val="16"/>
          <w:szCs w:val="24"/>
        </w:rPr>
      </w:pPr>
    </w:p>
    <w:p>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Layer 2</w:t>
      </w:r>
      <w:r>
        <w:rPr>
          <w:rFonts w:ascii="Times New Roman" w:hAnsi="Times New Roman" w:cs="Times New Roman"/>
          <w:sz w:val="24"/>
          <w:szCs w:val="24"/>
        </w:rPr>
        <w:t>: This layer uses AND operator to fuzzify inputs and output at every node.  Increasing signal came from this node and conveyed to further node. Firing strength of each regulation is represented by every node in this layer. In second layer, T standard operator with general execution for example, AND is connected to acquire output is written as:</w:t>
      </w:r>
    </w:p>
    <w:tbl>
      <w:tblPr>
        <w:tblStyle w:val="5"/>
        <w:tblW w:w="0" w:type="auto"/>
        <w:tblInd w:w="0" w:type="dxa"/>
        <w:tblLayout w:type="autofit"/>
        <w:tblCellMar>
          <w:top w:w="0" w:type="dxa"/>
          <w:left w:w="108" w:type="dxa"/>
          <w:bottom w:w="0" w:type="dxa"/>
          <w:right w:w="108" w:type="dxa"/>
        </w:tblCellMar>
      </w:tblPr>
      <w:tblGrid>
        <w:gridCol w:w="828"/>
        <w:gridCol w:w="7110"/>
        <w:gridCol w:w="947"/>
      </w:tblGrid>
      <w:tr>
        <w:tblPrEx>
          <w:tblCellMar>
            <w:top w:w="0" w:type="dxa"/>
            <w:left w:w="108" w:type="dxa"/>
            <w:bottom w:w="0" w:type="dxa"/>
            <w:right w:w="108" w:type="dxa"/>
          </w:tblCellMar>
        </w:tblPrEx>
        <w:tc>
          <w:tcPr>
            <w:tcW w:w="828" w:type="dxa"/>
          </w:tcPr>
          <w:p>
            <w:pPr>
              <w:spacing w:after="0" w:line="360" w:lineRule="auto"/>
              <w:jc w:val="both"/>
              <w:rPr>
                <w:rFonts w:ascii="Times New Roman" w:hAnsi="Times New Roman" w:cs="Times New Roman"/>
                <w:sz w:val="24"/>
                <w:szCs w:val="24"/>
              </w:rPr>
            </w:pPr>
          </w:p>
        </w:tc>
        <w:tc>
          <w:tcPr>
            <w:tcW w:w="7110" w:type="dxa"/>
          </w:tcPr>
          <w:p>
            <w:pPr>
              <w:spacing w:after="0" w:line="360" w:lineRule="auto"/>
              <w:jc w:val="both"/>
              <w:rPr>
                <w:rFonts w:ascii="Times New Roman" w:hAnsi="Times New Roman" w:cs="Times New Roman"/>
                <w:sz w:val="24"/>
                <w:szCs w:val="24"/>
              </w:rPr>
            </w:pPr>
            <m:oMathPara>
              <m:oMathParaPr>
                <m:jc m:val="left"/>
              </m:oMathParaPr>
              <m:oMath>
                <m:sSub>
                  <m:sSubPr>
                    <m:ctrlPr>
                      <w:rPr>
                        <w:rFonts w:ascii="Cambria Math" w:hAnsi="Cambria Math" w:cs="Times New Roman"/>
                        <w:sz w:val="24"/>
                        <w:szCs w:val="24"/>
                      </w:rPr>
                    </m:ctrlPr>
                  </m:sSubPr>
                  <m:e>
                    <m:r>
                      <m:rPr>
                        <m:sty m:val="p"/>
                      </m:rPr>
                      <w:rPr>
                        <w:rFonts w:ascii="Cambria Math" w:hAnsi="Cambria Math" w:cs="Times New Roman"/>
                        <w:sz w:val="24"/>
                        <w:szCs w:val="24"/>
                      </w:rPr>
                      <m:t>O</m:t>
                    </m:r>
                    <m:ctrlPr>
                      <w:rPr>
                        <w:rFonts w:ascii="Cambria Math" w:hAnsi="Cambria Math" w:cs="Times New Roman"/>
                        <w:sz w:val="24"/>
                        <w:szCs w:val="24"/>
                      </w:rPr>
                    </m:ctrlPr>
                  </m:e>
                  <m:sub>
                    <m:r>
                      <m:rPr>
                        <m:sty m:val="p"/>
                      </m:rPr>
                      <w:rPr>
                        <w:rFonts w:ascii="Cambria Math" w:hAnsi="Cambria Math" w:cs="Times New Roman"/>
                        <w:sz w:val="24"/>
                        <w:szCs w:val="24"/>
                      </w:rPr>
                      <m:t>(2,i)</m:t>
                    </m:r>
                    <m:ctrlPr>
                      <w:rPr>
                        <w:rFonts w:ascii="Cambria Math" w:hAnsi="Cambria Math" w:cs="Times New Roman"/>
                        <w:sz w:val="24"/>
                        <w:szCs w:val="24"/>
                      </w:rPr>
                    </m:ctrlP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ω</m:t>
                    </m:r>
                    <m:ctrlPr>
                      <w:rPr>
                        <w:rFonts w:ascii="Cambria Math" w:hAnsi="Cambria Math" w:cs="Times New Roman"/>
                        <w:sz w:val="24"/>
                        <w:szCs w:val="24"/>
                      </w:rPr>
                    </m:ctrlPr>
                  </m:e>
                  <m:sub>
                    <m:r>
                      <m:rPr>
                        <m:sty m:val="p"/>
                      </m:rPr>
                      <w:rPr>
                        <w:rFonts w:ascii="Cambria Math" w:hAnsi="Cambria Math" w:cs="Times New Roman"/>
                        <w:sz w:val="24"/>
                        <w:szCs w:val="24"/>
                      </w:rPr>
                      <m:t>i</m:t>
                    </m:r>
                    <m:ctrlPr>
                      <w:rPr>
                        <w:rFonts w:ascii="Cambria Math" w:hAnsi="Cambria Math" w:cs="Times New Roman"/>
                        <w:sz w:val="24"/>
                        <w:szCs w:val="24"/>
                      </w:rPr>
                    </m:ctrlPr>
                  </m:sub>
                </m:sSub>
                <m:r>
                  <m:rPr>
                    <m:sty m:val="p"/>
                  </m:rPr>
                  <w:rPr>
                    <w:rFonts w:ascii="Cambria Math" w:hAnsi="Cambria Math" w:cs="Times New Roman"/>
                    <w:sz w:val="24"/>
                    <w:szCs w:val="24"/>
                  </w:rPr>
                  <m:t xml:space="preserve">= </m:t>
                </m:r>
                <m:sSub>
                  <m:sSubPr>
                    <m:ctrlPr>
                      <w:rPr>
                        <w:rFonts w:ascii="Cambria Math" w:hAnsi="Cambria Math" w:cs="Times New Roman"/>
                        <w:i/>
                        <w:sz w:val="24"/>
                        <w:szCs w:val="24"/>
                      </w:rPr>
                    </m:ctrlPr>
                  </m:sSubPr>
                  <m:e>
                    <m:r>
                      <m:rPr/>
                      <w:rPr>
                        <w:rFonts w:ascii="Cambria Math" w:hAnsi="Cambria Math" w:cs="Times New Roman"/>
                        <w:sz w:val="24"/>
                        <w:szCs w:val="24"/>
                      </w:rPr>
                      <m:t>μ</m:t>
                    </m:r>
                    <m:ctrlPr>
                      <w:rPr>
                        <w:rFonts w:ascii="Cambria Math" w:hAnsi="Cambria Math" w:cs="Times New Roman"/>
                        <w:i/>
                        <w:sz w:val="24"/>
                        <w:szCs w:val="24"/>
                      </w:rPr>
                    </m:ctrlPr>
                  </m:e>
                  <m:sub>
                    <m:r>
                      <m:rPr/>
                      <w:rPr>
                        <w:rFonts w:ascii="Cambria Math" w:hAnsi="Cambria Math" w:cs="Times New Roman"/>
                        <w:sz w:val="24"/>
                        <w:szCs w:val="24"/>
                      </w:rPr>
                      <m:t>Ai (X)</m:t>
                    </m:r>
                    <m:ctrlPr>
                      <w:rPr>
                        <w:rFonts w:ascii="Cambria Math" w:hAnsi="Cambria Math" w:cs="Times New Roman"/>
                        <w:i/>
                        <w:sz w:val="24"/>
                        <w:szCs w:val="24"/>
                      </w:rPr>
                    </m:ctrlPr>
                  </m:sub>
                </m:sSub>
                <m:r>
                  <m:rPr/>
                  <w:rPr>
                    <w:rFonts w:ascii="Cambria Math" w:hAnsi="Cambria Math" w:cs="Times New Roman"/>
                    <w:sz w:val="24"/>
                    <w:szCs w:val="24"/>
                  </w:rPr>
                  <m:t xml:space="preserve">× </m:t>
                </m:r>
                <m:sSub>
                  <m:sSubPr>
                    <m:ctrlPr>
                      <w:rPr>
                        <w:rFonts w:ascii="Cambria Math" w:hAnsi="Cambria Math" w:cs="Times New Roman"/>
                        <w:i/>
                        <w:sz w:val="24"/>
                        <w:szCs w:val="24"/>
                      </w:rPr>
                    </m:ctrlPr>
                  </m:sSubPr>
                  <m:e>
                    <m:r>
                      <m:rPr/>
                      <w:rPr>
                        <w:rFonts w:ascii="Cambria Math" w:hAnsi="Cambria Math" w:cs="Times New Roman"/>
                        <w:sz w:val="24"/>
                        <w:szCs w:val="24"/>
                      </w:rPr>
                      <m:t>μ</m:t>
                    </m:r>
                    <m:ctrlPr>
                      <w:rPr>
                        <w:rFonts w:ascii="Cambria Math" w:hAnsi="Cambria Math" w:cs="Times New Roman"/>
                        <w:i/>
                        <w:sz w:val="24"/>
                        <w:szCs w:val="24"/>
                      </w:rPr>
                    </m:ctrlPr>
                  </m:e>
                  <m:sub>
                    <m:r>
                      <m:rPr/>
                      <w:rPr>
                        <w:rFonts w:ascii="Cambria Math" w:hAnsi="Cambria Math" w:cs="Times New Roman"/>
                        <w:sz w:val="24"/>
                        <w:szCs w:val="24"/>
                      </w:rPr>
                      <m:t>Bi (Y)</m:t>
                    </m:r>
                    <m:ctrlPr>
                      <w:rPr>
                        <w:rFonts w:ascii="Cambria Math" w:hAnsi="Cambria Math" w:cs="Times New Roman"/>
                        <w:i/>
                        <w:sz w:val="24"/>
                        <w:szCs w:val="24"/>
                      </w:rPr>
                    </m:ctrlPr>
                  </m:sub>
                </m:sSub>
              </m:oMath>
            </m:oMathPara>
          </w:p>
        </w:tc>
        <w:tc>
          <w:tcPr>
            <w:tcW w:w="947" w:type="dxa"/>
          </w:tcPr>
          <w:p>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IN"/>
              </w:rPr>
              <w:t>3.</w:t>
            </w:r>
            <w:r>
              <w:rPr>
                <w:rFonts w:ascii="Times New Roman" w:hAnsi="Times New Roman" w:cs="Times New Roman"/>
                <w:sz w:val="24"/>
                <w:szCs w:val="24"/>
              </w:rPr>
              <w:t>10)</w:t>
            </w:r>
          </w:p>
        </w:tc>
      </w:tr>
    </w:tbl>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Where, </w:t>
      </w:r>
    </w:p>
    <w:p>
      <w:pPr>
        <w:spacing w:after="0" w:line="360" w:lineRule="auto"/>
        <w:ind w:firstLine="720"/>
        <w:jc w:val="both"/>
        <w:rPr>
          <w:rFonts w:ascii="Times New Roman" w:hAnsi="Times New Roman" w:cs="Times New Roman"/>
          <w:sz w:val="24"/>
          <w:szCs w:val="24"/>
        </w:rPr>
      </w:pPr>
      <m:oMath>
        <m:sSub>
          <m:sSubPr>
            <m:ctrlPr>
              <w:rPr>
                <w:rFonts w:ascii="Cambria Math" w:hAnsi="Cambria Math" w:cs="Times New Roman"/>
                <w:i/>
                <w:sz w:val="24"/>
                <w:szCs w:val="24"/>
              </w:rPr>
            </m:ctrlPr>
          </m:sSubPr>
          <m:e>
            <m:r>
              <m:rPr/>
              <w:rPr>
                <w:rFonts w:ascii="Cambria Math" w:hAnsi="Cambria Math" w:cs="Times New Roman"/>
                <w:sz w:val="24"/>
                <w:szCs w:val="24"/>
              </w:rPr>
              <m:t>ω</m:t>
            </m:r>
            <m:ctrlPr>
              <w:rPr>
                <w:rFonts w:ascii="Cambria Math" w:hAnsi="Cambria Math" w:cs="Times New Roman"/>
                <w:i/>
                <w:sz w:val="24"/>
                <w:szCs w:val="24"/>
              </w:rPr>
            </m:ctrlPr>
          </m:e>
          <m:sub>
            <m:r>
              <m:rPr/>
              <w:rPr>
                <w:rFonts w:ascii="Cambria Math" w:hAnsi="Cambria Math" w:cs="Times New Roman"/>
                <w:sz w:val="24"/>
                <w:szCs w:val="24"/>
              </w:rPr>
              <m:t>i</m:t>
            </m:r>
            <m:ctrlPr>
              <w:rPr>
                <w:rFonts w:ascii="Cambria Math" w:hAnsi="Cambria Math" w:cs="Times New Roman"/>
                <w:i/>
                <w:sz w:val="24"/>
                <w:szCs w:val="24"/>
              </w:rPr>
            </m:ctrlPr>
          </m:sub>
        </m:sSub>
      </m:oMath>
      <w:r>
        <w:rPr>
          <w:rFonts w:ascii="Times New Roman" w:hAnsi="Times New Roman" w:cs="Times New Roman"/>
          <w:sz w:val="24"/>
          <w:szCs w:val="24"/>
        </w:rPr>
        <w:t xml:space="preserve"> is Firing strength of each rule</w:t>
      </w:r>
    </w:p>
    <w:p>
      <w:pPr>
        <w:spacing w:after="0" w:line="360" w:lineRule="auto"/>
        <w:jc w:val="both"/>
        <w:rPr>
          <w:rFonts w:ascii="Times New Roman" w:hAnsi="Times New Roman" w:cs="Times New Roman"/>
          <w:sz w:val="16"/>
          <w:szCs w:val="24"/>
        </w:rPr>
      </w:pPr>
    </w:p>
    <w:p>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Layer 3</w:t>
      </w:r>
      <w:r>
        <w:rPr>
          <w:rFonts w:ascii="Times New Roman" w:hAnsi="Times New Roman" w:cs="Times New Roman"/>
          <w:sz w:val="24"/>
          <w:szCs w:val="24"/>
        </w:rPr>
        <w:t xml:space="preserve">: Normalization is done to get firing strength from past layer. Every node in this layer is fixed or non adaptive. Each node is a </w:t>
      </w:r>
      <w:r>
        <w:rPr>
          <w:rFonts w:ascii="Times New Roman" w:hAnsi="Times New Roman" w:cs="Times New Roman"/>
          <w:bCs/>
          <w:iCs/>
          <w:sz w:val="24"/>
          <w:szCs w:val="24"/>
        </w:rPr>
        <w:t>figuring</w:t>
      </w:r>
      <w:r>
        <w:rPr>
          <w:rFonts w:ascii="Times New Roman" w:hAnsi="Times New Roman" w:cs="Times New Roman"/>
          <w:sz w:val="24"/>
          <w:szCs w:val="24"/>
        </w:rPr>
        <w:t xml:space="preserve"> of proportion between  </w:t>
      </w:r>
      <m:oMath>
        <m:sSup>
          <m:sSupPr>
            <m:ctrlPr>
              <w:rPr>
                <w:rFonts w:ascii="Cambria Math" w:hAnsi="Cambria Math" w:cs="Times New Roman"/>
                <w:i/>
                <w:sz w:val="24"/>
                <w:szCs w:val="24"/>
              </w:rPr>
            </m:ctrlPr>
          </m:sSupPr>
          <m:e>
            <m:r>
              <m:rPr>
                <m:scr m:val="fraktur"/>
              </m:rPr>
              <w:rPr>
                <w:rFonts w:ascii="Cambria Math" w:hAnsi="Cambria Math" w:cs="Times New Roman"/>
                <w:sz w:val="24"/>
                <w:szCs w:val="24"/>
              </w:rPr>
              <m:t>i</m:t>
            </m:r>
            <m:ctrlPr>
              <w:rPr>
                <w:rFonts w:ascii="Cambria Math" w:hAnsi="Cambria Math" w:cs="Times New Roman"/>
                <w:i/>
                <w:sz w:val="24"/>
                <w:szCs w:val="24"/>
              </w:rPr>
            </m:ctrlPr>
          </m:e>
          <m:sup>
            <m:r>
              <m:rPr/>
              <w:rPr>
                <w:rFonts w:ascii="Cambria Math" w:hAnsi="Cambria Math" w:cs="Times New Roman"/>
                <w:sz w:val="24"/>
                <w:szCs w:val="24"/>
              </w:rPr>
              <m:t>tℎ</m:t>
            </m:r>
            <m:ctrlPr>
              <w:rPr>
                <w:rFonts w:ascii="Cambria Math" w:hAnsi="Cambria Math" w:cs="Times New Roman"/>
                <w:i/>
                <w:sz w:val="24"/>
                <w:szCs w:val="24"/>
              </w:rPr>
            </m:ctrlPr>
          </m:sup>
        </m:sSup>
      </m:oMath>
      <w:r>
        <w:rPr>
          <w:rFonts w:ascii="Times New Roman" w:hAnsi="Times New Roman" w:cs="Times New Roman"/>
          <w:sz w:val="24"/>
          <w:szCs w:val="24"/>
        </w:rPr>
        <w:t xml:space="preserve"> rules firing strength and sum of all rules firing strengths. </w:t>
      </w:r>
      <w:r>
        <w:rPr>
          <w:rFonts w:ascii="Times New Roman" w:hAnsi="Times New Roman" w:cs="Times New Roman"/>
          <w:bCs/>
          <w:iCs/>
          <w:sz w:val="24"/>
          <w:szCs w:val="24"/>
        </w:rPr>
        <w:t xml:space="preserve">This outcome is called standardized </w:t>
      </w:r>
      <w:r>
        <w:rPr>
          <w:rFonts w:ascii="Times New Roman" w:hAnsi="Times New Roman" w:cs="Times New Roman"/>
          <w:sz w:val="24"/>
          <w:szCs w:val="24"/>
        </w:rPr>
        <w:t>firing strength. Output of 3</w:t>
      </w:r>
      <w:r>
        <w:rPr>
          <w:rFonts w:ascii="Times New Roman" w:hAnsi="Times New Roman" w:cs="Times New Roman"/>
          <w:sz w:val="24"/>
          <w:szCs w:val="24"/>
          <w:vertAlign w:val="superscript"/>
        </w:rPr>
        <w:t>rd</w:t>
      </w:r>
      <w:r>
        <w:rPr>
          <w:rFonts w:ascii="Times New Roman" w:hAnsi="Times New Roman" w:cs="Times New Roman"/>
          <w:sz w:val="24"/>
          <w:szCs w:val="24"/>
        </w:rPr>
        <w:t xml:space="preserve"> layer is normalization firing potency is given by:</w:t>
      </w:r>
    </w:p>
    <w:tbl>
      <w:tblPr>
        <w:tblStyle w:val="5"/>
        <w:tblW w:w="0" w:type="auto"/>
        <w:tblInd w:w="0" w:type="dxa"/>
        <w:tblLayout w:type="autofit"/>
        <w:tblCellMar>
          <w:top w:w="0" w:type="dxa"/>
          <w:left w:w="108" w:type="dxa"/>
          <w:bottom w:w="0" w:type="dxa"/>
          <w:right w:w="108" w:type="dxa"/>
        </w:tblCellMar>
      </w:tblPr>
      <w:tblGrid>
        <w:gridCol w:w="918"/>
        <w:gridCol w:w="7020"/>
        <w:gridCol w:w="947"/>
      </w:tblGrid>
      <w:tr>
        <w:tblPrEx>
          <w:tblCellMar>
            <w:top w:w="0" w:type="dxa"/>
            <w:left w:w="108" w:type="dxa"/>
            <w:bottom w:w="0" w:type="dxa"/>
            <w:right w:w="108" w:type="dxa"/>
          </w:tblCellMar>
        </w:tblPrEx>
        <w:tc>
          <w:tcPr>
            <w:tcW w:w="918" w:type="dxa"/>
          </w:tcPr>
          <w:p>
            <w:pPr>
              <w:spacing w:after="0" w:line="360" w:lineRule="auto"/>
              <w:jc w:val="both"/>
              <w:rPr>
                <w:rFonts w:ascii="Times New Roman" w:hAnsi="Times New Roman" w:cs="Times New Roman"/>
                <w:sz w:val="24"/>
                <w:szCs w:val="24"/>
              </w:rPr>
            </w:pPr>
          </w:p>
        </w:tc>
        <w:tc>
          <w:tcPr>
            <w:tcW w:w="7020" w:type="dxa"/>
          </w:tcPr>
          <w:p>
            <w:pPr>
              <w:spacing w:after="0" w:line="360" w:lineRule="auto"/>
              <w:jc w:val="both"/>
              <w:rPr>
                <w:rFonts w:ascii="Times New Roman" w:hAnsi="Times New Roman" w:cs="Times New Roman"/>
                <w:sz w:val="24"/>
                <w:szCs w:val="24"/>
              </w:rPr>
            </w:pPr>
            <m:oMathPara>
              <m:oMathParaPr>
                <m:jc m:val="left"/>
              </m:oMathParaPr>
              <m:oMath>
                <m:sSub>
                  <m:sSubPr>
                    <m:ctrlPr>
                      <w:rPr>
                        <w:rFonts w:ascii="Cambria Math" w:hAnsi="Cambria Math" w:cs="Times New Roman"/>
                        <w:sz w:val="24"/>
                        <w:szCs w:val="24"/>
                      </w:rPr>
                    </m:ctrlPr>
                  </m:sSubPr>
                  <m:e>
                    <m:r>
                      <m:rPr>
                        <m:sty m:val="p"/>
                      </m:rPr>
                      <w:rPr>
                        <w:rFonts w:ascii="Cambria Math" w:hAnsi="Cambria Math" w:cs="Times New Roman"/>
                        <w:sz w:val="24"/>
                        <w:szCs w:val="24"/>
                      </w:rPr>
                      <m:t>O</m:t>
                    </m:r>
                    <m:ctrlPr>
                      <w:rPr>
                        <w:rFonts w:ascii="Cambria Math" w:hAnsi="Cambria Math" w:cs="Times New Roman"/>
                        <w:sz w:val="24"/>
                        <w:szCs w:val="24"/>
                      </w:rPr>
                    </m:ctrlPr>
                  </m:e>
                  <m:sub>
                    <m:r>
                      <m:rPr>
                        <m:sty m:val="p"/>
                      </m:rPr>
                      <w:rPr>
                        <w:rFonts w:ascii="Cambria Math" w:hAnsi="Cambria Math" w:cs="Times New Roman"/>
                        <w:sz w:val="24"/>
                        <w:szCs w:val="24"/>
                      </w:rPr>
                      <m:t>3,i</m:t>
                    </m:r>
                    <m:ctrlPr>
                      <w:rPr>
                        <w:rFonts w:ascii="Cambria Math" w:hAnsi="Cambria Math" w:cs="Times New Roman"/>
                        <w:sz w:val="24"/>
                        <w:szCs w:val="24"/>
                      </w:rPr>
                    </m:ctrlP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ϖ</m:t>
                    </m:r>
                    <m:ctrlPr>
                      <w:rPr>
                        <w:rFonts w:ascii="Cambria Math" w:hAnsi="Cambria Math" w:cs="Times New Roman"/>
                        <w:sz w:val="24"/>
                        <w:szCs w:val="24"/>
                      </w:rPr>
                    </m:ctrlPr>
                  </m:e>
                  <m:sub>
                    <m:r>
                      <m:rPr>
                        <m:sty m:val="p"/>
                      </m:rPr>
                      <w:rPr>
                        <w:rFonts w:ascii="Cambria Math" w:hAnsi="Cambria Math" w:cs="Times New Roman"/>
                        <w:sz w:val="24"/>
                        <w:szCs w:val="24"/>
                      </w:rPr>
                      <m:t>i</m:t>
                    </m:r>
                    <m:ctrlPr>
                      <w:rPr>
                        <w:rFonts w:ascii="Cambria Math" w:hAnsi="Cambria Math" w:cs="Times New Roman"/>
                        <w:sz w:val="24"/>
                        <w:szCs w:val="24"/>
                      </w:rPr>
                    </m:ctrlPr>
                  </m:sub>
                </m:sSub>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ω</m:t>
                        </m:r>
                        <m:ctrlPr>
                          <w:rPr>
                            <w:rFonts w:ascii="Cambria Math" w:hAnsi="Cambria Math" w:cs="Times New Roman"/>
                            <w:sz w:val="24"/>
                            <w:szCs w:val="24"/>
                          </w:rPr>
                        </m:ctrlPr>
                      </m:e>
                      <m:sub>
                        <m:r>
                          <m:rPr>
                            <m:sty m:val="p"/>
                          </m:rPr>
                          <w:rPr>
                            <w:rFonts w:ascii="Cambria Math" w:hAnsi="Cambria Math" w:cs="Times New Roman"/>
                            <w:sz w:val="24"/>
                            <w:szCs w:val="24"/>
                          </w:rPr>
                          <m:t>i</m:t>
                        </m:r>
                        <m:ctrlPr>
                          <w:rPr>
                            <w:rFonts w:ascii="Cambria Math" w:hAnsi="Cambria Math" w:cs="Times New Roman"/>
                            <w:sz w:val="24"/>
                            <w:szCs w:val="24"/>
                          </w:rPr>
                        </m:ctrlPr>
                      </m:sub>
                    </m:sSub>
                    <m:ctrlPr>
                      <w:rPr>
                        <w:rFonts w:ascii="Cambria Math" w:hAnsi="Cambria Math" w:cs="Times New Roman"/>
                        <w:sz w:val="24"/>
                        <w:szCs w:val="24"/>
                      </w:rPr>
                    </m:ctrlPr>
                  </m:num>
                  <m:den>
                    <m:sSub>
                      <m:sSubPr>
                        <m:ctrlPr>
                          <w:rPr>
                            <w:rFonts w:ascii="Cambria Math" w:hAnsi="Cambria Math" w:cs="Times New Roman"/>
                            <w:sz w:val="24"/>
                            <w:szCs w:val="24"/>
                          </w:rPr>
                        </m:ctrlPr>
                      </m:sSubPr>
                      <m:e>
                        <m:r>
                          <m:rPr>
                            <m:sty m:val="p"/>
                          </m:rPr>
                          <w:rPr>
                            <w:rFonts w:ascii="Cambria Math" w:hAnsi="Cambria Math" w:cs="Times New Roman"/>
                            <w:sz w:val="24"/>
                            <w:szCs w:val="24"/>
                          </w:rPr>
                          <m:t>ω</m:t>
                        </m:r>
                        <m:ctrlPr>
                          <w:rPr>
                            <w:rFonts w:ascii="Cambria Math" w:hAnsi="Cambria Math" w:cs="Times New Roman"/>
                            <w:sz w:val="24"/>
                            <w:szCs w:val="24"/>
                          </w:rPr>
                        </m:ctrlPr>
                      </m:e>
                      <m:sub>
                        <m:r>
                          <m:rPr>
                            <m:sty m:val="p"/>
                          </m:rPr>
                          <w:rPr>
                            <w:rFonts w:ascii="Cambria Math" w:hAnsi="Cambria Math" w:cs="Times New Roman"/>
                            <w:sz w:val="24"/>
                            <w:szCs w:val="24"/>
                          </w:rPr>
                          <m:t>1</m:t>
                        </m:r>
                        <m:ctrlPr>
                          <w:rPr>
                            <w:rFonts w:ascii="Cambria Math" w:hAnsi="Cambria Math" w:cs="Times New Roman"/>
                            <w:sz w:val="24"/>
                            <w:szCs w:val="24"/>
                          </w:rPr>
                        </m:ctrlP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ω</m:t>
                        </m:r>
                        <m:ctrlPr>
                          <w:rPr>
                            <w:rFonts w:ascii="Cambria Math" w:hAnsi="Cambria Math" w:cs="Times New Roman"/>
                            <w:sz w:val="24"/>
                            <w:szCs w:val="24"/>
                          </w:rPr>
                        </m:ctrlPr>
                      </m:e>
                      <m:sub>
                        <m:r>
                          <m:rPr>
                            <m:sty m:val="p"/>
                          </m:rPr>
                          <w:rPr>
                            <w:rFonts w:ascii="Cambria Math" w:hAnsi="Cambria Math" w:cs="Times New Roman"/>
                            <w:sz w:val="24"/>
                            <w:szCs w:val="24"/>
                          </w:rPr>
                          <m:t>2</m:t>
                        </m:r>
                        <m:ctrlPr>
                          <w:rPr>
                            <w:rFonts w:ascii="Cambria Math" w:hAnsi="Cambria Math" w:cs="Times New Roman"/>
                            <w:sz w:val="24"/>
                            <w:szCs w:val="24"/>
                          </w:rPr>
                        </m:ctrlPr>
                      </m:sub>
                    </m:sSub>
                    <m:ctrlPr>
                      <w:rPr>
                        <w:rFonts w:ascii="Cambria Math" w:hAnsi="Cambria Math" w:cs="Times New Roman"/>
                        <w:sz w:val="24"/>
                        <w:szCs w:val="24"/>
                      </w:rPr>
                    </m:ctrlPr>
                  </m:den>
                </m:f>
              </m:oMath>
            </m:oMathPara>
          </w:p>
        </w:tc>
        <w:tc>
          <w:tcPr>
            <w:tcW w:w="947" w:type="dxa"/>
          </w:tcPr>
          <w:p>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IN"/>
              </w:rPr>
              <w:t>3.</w:t>
            </w:r>
            <w:r>
              <w:rPr>
                <w:rFonts w:ascii="Times New Roman" w:hAnsi="Times New Roman" w:cs="Times New Roman"/>
                <w:sz w:val="24"/>
                <w:szCs w:val="24"/>
              </w:rPr>
              <w:t>11)</w:t>
            </w:r>
          </w:p>
        </w:tc>
      </w:tr>
    </w:tbl>
    <w:p>
      <w:pPr>
        <w:spacing w:after="0" w:line="360" w:lineRule="auto"/>
        <w:jc w:val="both"/>
        <w:rPr>
          <w:rFonts w:ascii="Times New Roman" w:hAnsi="Times New Roman" w:cs="Times New Roman"/>
          <w:b/>
          <w:bCs/>
          <w:sz w:val="16"/>
          <w:szCs w:val="24"/>
        </w:rPr>
      </w:pPr>
    </w:p>
    <w:p>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Layer 4</w:t>
      </w:r>
      <w:r>
        <w:rPr>
          <w:rFonts w:ascii="Times New Roman" w:hAnsi="Times New Roman" w:cs="Times New Roman"/>
          <w:sz w:val="24"/>
          <w:szCs w:val="24"/>
        </w:rPr>
        <w:t>:  Normalized product of firing strength and a first order is output polynomial in this layer is given by:</w:t>
      </w:r>
    </w:p>
    <w:tbl>
      <w:tblPr>
        <w:tblStyle w:val="5"/>
        <w:tblW w:w="0" w:type="auto"/>
        <w:tblInd w:w="0" w:type="dxa"/>
        <w:tblLayout w:type="autofit"/>
        <w:tblCellMar>
          <w:top w:w="0" w:type="dxa"/>
          <w:left w:w="108" w:type="dxa"/>
          <w:bottom w:w="0" w:type="dxa"/>
          <w:right w:w="108" w:type="dxa"/>
        </w:tblCellMar>
      </w:tblPr>
      <w:tblGrid>
        <w:gridCol w:w="918"/>
        <w:gridCol w:w="7110"/>
        <w:gridCol w:w="857"/>
      </w:tblGrid>
      <w:tr>
        <w:tc>
          <w:tcPr>
            <w:tcW w:w="918" w:type="dxa"/>
          </w:tcPr>
          <w:p>
            <w:pPr>
              <w:spacing w:after="0" w:line="360" w:lineRule="auto"/>
              <w:jc w:val="both"/>
              <w:rPr>
                <w:rFonts w:ascii="Times New Roman" w:hAnsi="Times New Roman" w:cs="Times New Roman"/>
                <w:sz w:val="24"/>
                <w:szCs w:val="24"/>
              </w:rPr>
            </w:pPr>
          </w:p>
        </w:tc>
        <w:tc>
          <w:tcPr>
            <w:tcW w:w="7110" w:type="dxa"/>
          </w:tcPr>
          <w:p>
            <w:pPr>
              <w:spacing w:after="0" w:line="360" w:lineRule="auto"/>
              <w:jc w:val="both"/>
              <w:rPr>
                <w:rFonts w:ascii="Times New Roman" w:hAnsi="Times New Roman" w:cs="Times New Roman"/>
                <w:sz w:val="24"/>
                <w:szCs w:val="24"/>
              </w:rPr>
            </w:pPr>
            <m:oMathPara>
              <m:oMathParaPr>
                <m:jc m:val="left"/>
              </m:oMathParaPr>
              <m:oMath>
                <m:sSub>
                  <m:sSubPr>
                    <m:ctrlPr>
                      <w:rPr>
                        <w:rFonts w:ascii="Cambria Math" w:hAnsi="Cambria Math" w:cs="Times New Roman"/>
                        <w:sz w:val="24"/>
                        <w:szCs w:val="24"/>
                      </w:rPr>
                    </m:ctrlPr>
                  </m:sSubPr>
                  <m:e>
                    <m:r>
                      <m:rPr>
                        <m:sty m:val="p"/>
                      </m:rPr>
                      <w:rPr>
                        <w:rFonts w:ascii="Cambria Math" w:hAnsi="Cambria Math" w:cs="Times New Roman"/>
                        <w:sz w:val="24"/>
                        <w:szCs w:val="24"/>
                      </w:rPr>
                      <m:t>O</m:t>
                    </m:r>
                    <m:ctrlPr>
                      <w:rPr>
                        <w:rFonts w:ascii="Cambria Math" w:hAnsi="Cambria Math" w:cs="Times New Roman"/>
                        <w:sz w:val="24"/>
                        <w:szCs w:val="24"/>
                      </w:rPr>
                    </m:ctrlPr>
                  </m:e>
                  <m:sub>
                    <m:r>
                      <m:rPr>
                        <m:sty m:val="p"/>
                      </m:rPr>
                      <w:rPr>
                        <w:rFonts w:ascii="Cambria Math" w:hAnsi="Cambria Math" w:cs="Times New Roman"/>
                        <w:sz w:val="24"/>
                        <w:szCs w:val="24"/>
                      </w:rPr>
                      <m:t>4,i</m:t>
                    </m:r>
                    <m:ctrlPr>
                      <w:rPr>
                        <w:rFonts w:ascii="Cambria Math" w:hAnsi="Cambria Math" w:cs="Times New Roman"/>
                        <w:sz w:val="24"/>
                        <w:szCs w:val="24"/>
                      </w:rPr>
                    </m:ctrlP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ϖ</m:t>
                    </m:r>
                    <m:ctrlPr>
                      <w:rPr>
                        <w:rFonts w:ascii="Cambria Math" w:hAnsi="Cambria Math" w:cs="Times New Roman"/>
                        <w:sz w:val="24"/>
                        <w:szCs w:val="24"/>
                      </w:rPr>
                    </m:ctrlPr>
                  </m:e>
                  <m:sub>
                    <m:r>
                      <m:rPr>
                        <m:sty m:val="p"/>
                      </m:rPr>
                      <w:rPr>
                        <w:rFonts w:ascii="Cambria Math" w:hAnsi="Cambria Math" w:cs="Times New Roman"/>
                        <w:sz w:val="24"/>
                        <w:szCs w:val="24"/>
                      </w:rPr>
                      <m:t>i</m:t>
                    </m:r>
                    <m:ctrlPr>
                      <w:rPr>
                        <w:rFonts w:ascii="Cambria Math" w:hAnsi="Cambria Math" w:cs="Times New Roman"/>
                        <w:sz w:val="24"/>
                        <w:szCs w:val="24"/>
                      </w:rPr>
                    </m:ctrlPr>
                  </m:sub>
                </m:sSub>
                <m:sSub>
                  <m:sSubPr>
                    <m:ctrlPr>
                      <w:rPr>
                        <w:rFonts w:ascii="Cambria Math" w:hAnsi="Cambria Math" w:cs="Times New Roman"/>
                        <w:sz w:val="24"/>
                        <w:szCs w:val="24"/>
                      </w:rPr>
                    </m:ctrlPr>
                  </m:sSubPr>
                  <m:e>
                    <m:r>
                      <m:rPr>
                        <m:sty m:val="p"/>
                      </m:rPr>
                      <w:rPr>
                        <w:rFonts w:ascii="Cambria Math" w:hAnsi="Cambria Math" w:cs="Times New Roman"/>
                        <w:sz w:val="24"/>
                        <w:szCs w:val="24"/>
                      </w:rPr>
                      <m:t>f</m:t>
                    </m:r>
                    <m:ctrlPr>
                      <w:rPr>
                        <w:rFonts w:ascii="Cambria Math" w:hAnsi="Cambria Math" w:cs="Times New Roman"/>
                        <w:sz w:val="24"/>
                        <w:szCs w:val="24"/>
                      </w:rPr>
                    </m:ctrlPr>
                  </m:e>
                  <m:sub>
                    <m:r>
                      <m:rPr>
                        <m:sty m:val="p"/>
                      </m:rPr>
                      <w:rPr>
                        <w:rFonts w:ascii="Cambria Math" w:hAnsi="Cambria Math" w:cs="Times New Roman"/>
                        <w:sz w:val="24"/>
                        <w:szCs w:val="24"/>
                      </w:rPr>
                      <m:t>i</m:t>
                    </m:r>
                    <m:ctrlPr>
                      <w:rPr>
                        <w:rFonts w:ascii="Cambria Math" w:hAnsi="Cambria Math" w:cs="Times New Roman"/>
                        <w:sz w:val="24"/>
                        <w:szCs w:val="24"/>
                      </w:rPr>
                    </m:ctrlPr>
                  </m:sub>
                </m:sSub>
                <m:r>
                  <m:rPr>
                    <m:sty m:val="p"/>
                  </m:rPr>
                  <w:rPr>
                    <w:rFonts w:ascii="Cambria Math" w:hAnsi="Cambria Math" w:cs="Times New Roman"/>
                    <w:sz w:val="24"/>
                    <w:szCs w:val="24"/>
                  </w:rPr>
                  <m:t>=ϖ</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p</m:t>
                        </m:r>
                        <m:ctrlPr>
                          <w:rPr>
                            <w:rFonts w:ascii="Cambria Math" w:hAnsi="Cambria Math" w:cs="Times New Roman"/>
                            <w:sz w:val="24"/>
                            <w:szCs w:val="24"/>
                          </w:rPr>
                        </m:ctrlPr>
                      </m:e>
                      <m:sub>
                        <m:r>
                          <m:rPr>
                            <m:sty m:val="p"/>
                          </m:rPr>
                          <w:rPr>
                            <w:rFonts w:ascii="Cambria Math" w:hAnsi="Cambria Math" w:cs="Times New Roman"/>
                            <w:sz w:val="24"/>
                            <w:szCs w:val="24"/>
                          </w:rPr>
                          <m:t>i</m:t>
                        </m:r>
                        <m:ctrlPr>
                          <w:rPr>
                            <w:rFonts w:ascii="Cambria Math" w:hAnsi="Cambria Math" w:cs="Times New Roman"/>
                            <w:sz w:val="24"/>
                            <w:szCs w:val="24"/>
                          </w:rPr>
                        </m:ctrlP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q</m:t>
                        </m:r>
                        <m:ctrlPr>
                          <w:rPr>
                            <w:rFonts w:ascii="Cambria Math" w:hAnsi="Cambria Math" w:cs="Times New Roman"/>
                            <w:sz w:val="24"/>
                            <w:szCs w:val="24"/>
                          </w:rPr>
                        </m:ctrlPr>
                      </m:e>
                      <m:sub>
                        <m:r>
                          <m:rPr>
                            <m:sty m:val="p"/>
                          </m:rPr>
                          <w:rPr>
                            <w:rFonts w:ascii="Cambria Math" w:hAnsi="Cambria Math" w:cs="Times New Roman"/>
                            <w:sz w:val="24"/>
                            <w:szCs w:val="24"/>
                          </w:rPr>
                          <m:t>i</m:t>
                        </m:r>
                        <m:ctrlPr>
                          <w:rPr>
                            <w:rFonts w:ascii="Cambria Math" w:hAnsi="Cambria Math" w:cs="Times New Roman"/>
                            <w:sz w:val="24"/>
                            <w:szCs w:val="24"/>
                          </w:rPr>
                        </m:ctrlP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r</m:t>
                        </m:r>
                        <m:ctrlPr>
                          <w:rPr>
                            <w:rFonts w:ascii="Cambria Math" w:hAnsi="Cambria Math" w:cs="Times New Roman"/>
                            <w:sz w:val="24"/>
                            <w:szCs w:val="24"/>
                          </w:rPr>
                        </m:ctrlPr>
                      </m:e>
                      <m:sub>
                        <m:r>
                          <m:rPr>
                            <m:sty m:val="p"/>
                          </m:rPr>
                          <w:rPr>
                            <w:rFonts w:ascii="Cambria Math" w:hAnsi="Cambria Math" w:cs="Times New Roman"/>
                            <w:sz w:val="24"/>
                            <w:szCs w:val="24"/>
                          </w:rPr>
                          <m:t>i</m:t>
                        </m:r>
                        <m:ctrlPr>
                          <w:rPr>
                            <w:rFonts w:ascii="Cambria Math" w:hAnsi="Cambria Math" w:cs="Times New Roman"/>
                            <w:sz w:val="24"/>
                            <w:szCs w:val="24"/>
                          </w:rPr>
                        </m:ctrlPr>
                      </m:sub>
                    </m:sSub>
                    <m:ctrlPr>
                      <w:rPr>
                        <w:rFonts w:ascii="Cambria Math" w:hAnsi="Cambria Math" w:cs="Times New Roman"/>
                        <w:sz w:val="24"/>
                        <w:szCs w:val="24"/>
                      </w:rPr>
                    </m:ctrlPr>
                  </m:e>
                </m:d>
              </m:oMath>
            </m:oMathPara>
          </w:p>
        </w:tc>
        <w:tc>
          <w:tcPr>
            <w:tcW w:w="857" w:type="dxa"/>
          </w:tcPr>
          <w:p>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IN"/>
              </w:rPr>
              <w:t>3.</w:t>
            </w:r>
            <w:r>
              <w:rPr>
                <w:rFonts w:ascii="Times New Roman" w:hAnsi="Times New Roman" w:cs="Times New Roman"/>
                <w:sz w:val="24"/>
                <w:szCs w:val="24"/>
              </w:rPr>
              <w:t>12)</w:t>
            </w:r>
          </w:p>
        </w:tc>
      </w:tr>
    </w:tbl>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Where,</w:t>
      </w:r>
      <w:r>
        <w:rPr>
          <w:rFonts w:ascii="Times New Roman" w:hAnsi="Times New Roman" w:cs="Times New Roman"/>
          <w:sz w:val="24"/>
          <w:szCs w:val="24"/>
          <w:lang w:val="el-GR"/>
        </w:rPr>
        <w:t>ω</w:t>
      </w:r>
      <w:r>
        <w:rPr>
          <w:rFonts w:ascii="Times New Roman" w:hAnsi="Times New Roman" w:cs="Times New Roman"/>
          <w:sz w:val="24"/>
          <w:szCs w:val="24"/>
          <w:vertAlign w:val="subscript"/>
        </w:rPr>
        <w:t>i</w:t>
      </w:r>
      <w:r>
        <w:rPr>
          <w:rFonts w:ascii="Times New Roman" w:hAnsi="Times New Roman" w:cs="Times New Roman"/>
          <w:sz w:val="24"/>
          <w:szCs w:val="24"/>
        </w:rPr>
        <w:t xml:space="preserve"> is  output of layer 3. p</w:t>
      </w:r>
      <w:r>
        <w:rPr>
          <w:rFonts w:ascii="Times New Roman" w:hAnsi="Times New Roman" w:cs="Times New Roman"/>
          <w:sz w:val="24"/>
          <w:szCs w:val="24"/>
          <w:vertAlign w:val="subscript"/>
        </w:rPr>
        <w:t>i</w:t>
      </w:r>
      <w:r>
        <w:rPr>
          <w:rFonts w:ascii="Times New Roman" w:hAnsi="Times New Roman" w:cs="Times New Roman"/>
          <w:sz w:val="24"/>
          <w:szCs w:val="24"/>
        </w:rPr>
        <w:t xml:space="preserve"> , q</w:t>
      </w:r>
      <w:r>
        <w:rPr>
          <w:rFonts w:ascii="Times New Roman" w:hAnsi="Times New Roman" w:cs="Times New Roman"/>
          <w:sz w:val="24"/>
          <w:szCs w:val="24"/>
          <w:vertAlign w:val="subscript"/>
        </w:rPr>
        <w:t>i</w:t>
      </w:r>
      <w:r>
        <w:rPr>
          <w:rFonts w:ascii="Times New Roman" w:hAnsi="Times New Roman" w:cs="Times New Roman"/>
          <w:sz w:val="24"/>
          <w:szCs w:val="24"/>
        </w:rPr>
        <w:t xml:space="preserve"> and  r</w:t>
      </w:r>
      <w:r>
        <w:rPr>
          <w:rFonts w:ascii="Times New Roman" w:hAnsi="Times New Roman" w:cs="Times New Roman"/>
          <w:sz w:val="24"/>
          <w:szCs w:val="24"/>
          <w:vertAlign w:val="subscript"/>
        </w:rPr>
        <w:t>i</w:t>
      </w:r>
      <w:r>
        <w:rPr>
          <w:rFonts w:ascii="Times New Roman" w:hAnsi="Times New Roman" w:cs="Times New Roman"/>
          <w:sz w:val="24"/>
          <w:szCs w:val="24"/>
        </w:rPr>
        <w:t xml:space="preserve"> are  consequents parameters.</w:t>
      </w:r>
    </w:p>
    <w:p>
      <w:pPr>
        <w:spacing w:after="0" w:line="360" w:lineRule="auto"/>
        <w:jc w:val="both"/>
        <w:rPr>
          <w:rFonts w:ascii="Times New Roman" w:hAnsi="Times New Roman" w:cs="Times New Roman"/>
          <w:b/>
          <w:bCs/>
          <w:sz w:val="16"/>
          <w:szCs w:val="24"/>
        </w:rPr>
      </w:pPr>
    </w:p>
    <w:p>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Layer 5</w:t>
      </w:r>
      <w:r>
        <w:rPr>
          <w:rFonts w:ascii="Times New Roman" w:hAnsi="Times New Roman" w:cs="Times New Roman"/>
          <w:sz w:val="24"/>
          <w:szCs w:val="24"/>
        </w:rPr>
        <w:t>:  In this layer, distinct node is fixed that estimates on whole output as summary of all received signals from earlier node.</w:t>
      </w:r>
    </w:p>
    <w:p>
      <w:pPr>
        <w:spacing w:after="0" w:line="360" w:lineRule="auto"/>
        <w:jc w:val="both"/>
        <w:rPr>
          <w:rFonts w:ascii="Times New Roman" w:hAnsi="Times New Roman" w:cs="Times New Roman"/>
          <w:b/>
          <w:bCs/>
          <w:sz w:val="24"/>
          <w:szCs w:val="24"/>
          <w:u w:val="single"/>
        </w:rPr>
      </w:pPr>
      <w:r>
        <w:rPr>
          <w:rFonts w:ascii="Times New Roman" w:hAnsi="Times New Roman" w:cs="Times New Roman"/>
          <w:sz w:val="24"/>
          <w:szCs w:val="24"/>
        </w:rPr>
        <w:t xml:space="preserve"> Overall output of model is</w:t>
      </w:r>
      <w:r>
        <w:rPr>
          <w:rFonts w:ascii="Times New Roman" w:hAnsi="Times New Roman" w:cs="Times New Roman"/>
          <w:bCs/>
          <w:sz w:val="24"/>
          <w:szCs w:val="24"/>
        </w:rPr>
        <w:t xml:space="preserve"> given by:</w:t>
      </w:r>
    </w:p>
    <w:tbl>
      <w:tblPr>
        <w:tblStyle w:val="5"/>
        <w:tblW w:w="0" w:type="auto"/>
        <w:tblInd w:w="0" w:type="dxa"/>
        <w:tblLayout w:type="autofit"/>
        <w:tblCellMar>
          <w:top w:w="0" w:type="dxa"/>
          <w:left w:w="108" w:type="dxa"/>
          <w:bottom w:w="0" w:type="dxa"/>
          <w:right w:w="108" w:type="dxa"/>
        </w:tblCellMar>
      </w:tblPr>
      <w:tblGrid>
        <w:gridCol w:w="918"/>
        <w:gridCol w:w="7110"/>
        <w:gridCol w:w="857"/>
      </w:tblGrid>
      <w:tr>
        <w:tblPrEx>
          <w:tblCellMar>
            <w:top w:w="0" w:type="dxa"/>
            <w:left w:w="108" w:type="dxa"/>
            <w:bottom w:w="0" w:type="dxa"/>
            <w:right w:w="108" w:type="dxa"/>
          </w:tblCellMar>
        </w:tblPrEx>
        <w:trPr>
          <w:trHeight w:val="674" w:hRule="atLeast"/>
        </w:trPr>
        <w:tc>
          <w:tcPr>
            <w:tcW w:w="918" w:type="dxa"/>
          </w:tcPr>
          <w:p>
            <w:pPr>
              <w:spacing w:after="0" w:line="360" w:lineRule="auto"/>
              <w:jc w:val="both"/>
              <w:rPr>
                <w:rFonts w:ascii="Times New Roman" w:hAnsi="Times New Roman" w:cs="Times New Roman"/>
                <w:sz w:val="24"/>
                <w:szCs w:val="24"/>
              </w:rPr>
            </w:pPr>
          </w:p>
        </w:tc>
        <w:tc>
          <w:tcPr>
            <w:tcW w:w="7110" w:type="dxa"/>
          </w:tcPr>
          <w:p>
            <w:pPr>
              <w:spacing w:after="0" w:line="360" w:lineRule="auto"/>
              <w:jc w:val="both"/>
              <w:rPr>
                <w:rFonts w:ascii="Times New Roman" w:hAnsi="Times New Roman" w:cs="Times New Roman"/>
                <w:sz w:val="24"/>
                <w:szCs w:val="24"/>
              </w:rPr>
            </w:pPr>
            <m:oMathPara>
              <m:oMathParaPr>
                <m:jc m:val="left"/>
              </m:oMathParaPr>
              <m:oMath>
                <m:sSub>
                  <m:sSubPr>
                    <m:ctrlPr>
                      <w:rPr>
                        <w:rFonts w:ascii="Cambria Math" w:hAnsi="Cambria Math" w:cs="Times New Roman"/>
                        <w:sz w:val="24"/>
                        <w:szCs w:val="24"/>
                      </w:rPr>
                    </m:ctrlPr>
                  </m:sSubPr>
                  <m:e>
                    <m:r>
                      <m:rPr>
                        <m:sty m:val="p"/>
                      </m:rPr>
                      <w:rPr>
                        <w:rFonts w:ascii="Cambria Math" w:hAnsi="Cambria Math" w:cs="Times New Roman"/>
                        <w:sz w:val="24"/>
                        <w:szCs w:val="24"/>
                      </w:rPr>
                      <m:t>O</m:t>
                    </m:r>
                    <m:ctrlPr>
                      <w:rPr>
                        <w:rFonts w:ascii="Cambria Math" w:hAnsi="Cambria Math" w:cs="Times New Roman"/>
                        <w:sz w:val="24"/>
                        <w:szCs w:val="24"/>
                      </w:rPr>
                    </m:ctrlPr>
                  </m:e>
                  <m:sub>
                    <m:r>
                      <m:rPr>
                        <m:sty m:val="p"/>
                      </m:rPr>
                      <w:rPr>
                        <w:rFonts w:ascii="Cambria Math" w:hAnsi="Cambria Math" w:cs="Times New Roman"/>
                        <w:sz w:val="24"/>
                        <w:szCs w:val="24"/>
                      </w:rPr>
                      <m:t>5,i</m:t>
                    </m:r>
                    <m:ctrlPr>
                      <w:rPr>
                        <w:rFonts w:ascii="Cambria Math" w:hAnsi="Cambria Math" w:cs="Times New Roman"/>
                        <w:sz w:val="24"/>
                        <w:szCs w:val="24"/>
                      </w:rPr>
                    </m:ctrlPr>
                  </m:sub>
                </m:sSub>
                <m:r>
                  <m:rPr>
                    <m:sty m:val="p"/>
                  </m:rPr>
                  <w:rPr>
                    <w:rFonts w:ascii="Cambria Math" w:hAnsi="Cambria Math" w:cs="Times New Roman"/>
                    <w:sz w:val="24"/>
                    <w:szCs w:val="24"/>
                  </w:rPr>
                  <m:t>=</m:t>
                </m:r>
                <m:nary>
                  <m:naryPr>
                    <m:chr m:val="∑"/>
                    <m:limLoc m:val="undOvr"/>
                    <m:supHide m:val="1"/>
                    <m:ctrlPr>
                      <w:rPr>
                        <w:rFonts w:ascii="Cambria Math" w:hAnsi="Cambria Math" w:cs="Times New Roman"/>
                        <w:sz w:val="24"/>
                        <w:szCs w:val="24"/>
                      </w:rPr>
                    </m:ctrlPr>
                  </m:naryPr>
                  <m:sub>
                    <m:r>
                      <m:rPr>
                        <m:sty m:val="p"/>
                      </m:rPr>
                      <w:rPr>
                        <w:rFonts w:ascii="Cambria Math" w:hAnsi="Cambria Math" w:cs="Times New Roman"/>
                        <w:sz w:val="24"/>
                        <w:szCs w:val="24"/>
                      </w:rPr>
                      <m:t>i</m:t>
                    </m:r>
                    <m:ctrlPr>
                      <w:rPr>
                        <w:rFonts w:ascii="Cambria Math" w:hAnsi="Cambria Math" w:cs="Times New Roman"/>
                        <w:sz w:val="24"/>
                        <w:szCs w:val="24"/>
                      </w:rPr>
                    </m:ctrlPr>
                  </m:sub>
                  <m:sup>
                    <m:ctrlPr>
                      <w:rPr>
                        <w:rFonts w:ascii="Cambria Math" w:hAnsi="Cambria Math" w:cs="Times New Roman"/>
                        <w:sz w:val="24"/>
                        <w:szCs w:val="24"/>
                      </w:rPr>
                    </m:ctrlPr>
                  </m:sup>
                  <m:e>
                    <m:r>
                      <m:rPr>
                        <m:sty m:val="p"/>
                      </m:rPr>
                      <w:rPr>
                        <w:rFonts w:ascii="Cambria Math" w:hAnsi="Cambria Math" w:cs="Times New Roman"/>
                        <w:sz w:val="24"/>
                        <w:szCs w:val="24"/>
                      </w:rPr>
                      <m:t>ϖ</m:t>
                    </m:r>
                    <m:sSub>
                      <m:sSubPr>
                        <m:ctrlPr>
                          <w:rPr>
                            <w:rFonts w:ascii="Cambria Math" w:hAnsi="Cambria Math" w:cs="Times New Roman"/>
                            <w:sz w:val="24"/>
                            <w:szCs w:val="24"/>
                          </w:rPr>
                        </m:ctrlPr>
                      </m:sSubPr>
                      <m:e>
                        <m:r>
                          <m:rPr>
                            <m:sty m:val="p"/>
                          </m:rPr>
                          <w:rPr>
                            <w:rFonts w:ascii="Cambria Math" w:hAnsi="Cambria Math" w:cs="Times New Roman"/>
                            <w:sz w:val="24"/>
                            <w:szCs w:val="24"/>
                          </w:rPr>
                          <m:t>f</m:t>
                        </m:r>
                        <m:ctrlPr>
                          <w:rPr>
                            <w:rFonts w:ascii="Cambria Math" w:hAnsi="Cambria Math" w:cs="Times New Roman"/>
                            <w:sz w:val="24"/>
                            <w:szCs w:val="24"/>
                          </w:rPr>
                        </m:ctrlPr>
                      </m:e>
                      <m:sub>
                        <m:r>
                          <m:rPr>
                            <m:sty m:val="p"/>
                          </m:rPr>
                          <w:rPr>
                            <w:rFonts w:ascii="Cambria Math" w:hAnsi="Cambria Math" w:cs="Times New Roman"/>
                            <w:sz w:val="24"/>
                            <w:szCs w:val="24"/>
                          </w:rPr>
                          <m:t>i</m:t>
                        </m:r>
                        <m:ctrlPr>
                          <w:rPr>
                            <w:rFonts w:ascii="Cambria Math" w:hAnsi="Cambria Math" w:cs="Times New Roman"/>
                            <w:sz w:val="24"/>
                            <w:szCs w:val="24"/>
                          </w:rPr>
                        </m:ctrlPr>
                      </m:sub>
                    </m:sSub>
                    <m:r>
                      <m:rPr>
                        <m:sty m:val="p"/>
                      </m:rPr>
                      <w:rPr>
                        <w:rFonts w:ascii="Cambria Math" w:hAnsi="Cambria Math" w:cs="Times New Roman"/>
                        <w:sz w:val="24"/>
                        <w:szCs w:val="24"/>
                      </w:rPr>
                      <m:t>=</m:t>
                    </m:r>
                    <m:f>
                      <m:fPr>
                        <m:ctrlPr>
                          <w:rPr>
                            <w:rFonts w:ascii="Cambria Math" w:hAnsi="Cambria Math" w:cs="Times New Roman"/>
                            <w:sz w:val="24"/>
                            <w:szCs w:val="24"/>
                          </w:rPr>
                        </m:ctrlPr>
                      </m:fPr>
                      <m:num>
                        <m:nary>
                          <m:naryPr>
                            <m:chr m:val="∑"/>
                            <m:limLoc m:val="undOvr"/>
                            <m:supHide m:val="1"/>
                            <m:ctrlPr>
                              <w:rPr>
                                <w:rFonts w:ascii="Cambria Math" w:hAnsi="Cambria Math" w:cs="Times New Roman"/>
                                <w:sz w:val="24"/>
                                <w:szCs w:val="24"/>
                              </w:rPr>
                            </m:ctrlPr>
                          </m:naryPr>
                          <m:sub>
                            <m:r>
                              <m:rPr>
                                <m:sty m:val="p"/>
                              </m:rPr>
                              <w:rPr>
                                <w:rFonts w:ascii="Cambria Math" w:hAnsi="Cambria Math" w:cs="Times New Roman"/>
                                <w:sz w:val="24"/>
                                <w:szCs w:val="24"/>
                              </w:rPr>
                              <m:t>i</m:t>
                            </m:r>
                            <m:ctrlPr>
                              <w:rPr>
                                <w:rFonts w:ascii="Cambria Math" w:hAnsi="Cambria Math" w:cs="Times New Roman"/>
                                <w:sz w:val="24"/>
                                <w:szCs w:val="24"/>
                              </w:rPr>
                            </m:ctrlPr>
                          </m:sub>
                          <m:sup>
                            <m:ctrlPr>
                              <w:rPr>
                                <w:rFonts w:ascii="Cambria Math" w:hAnsi="Cambria Math" w:cs="Times New Roman"/>
                                <w:sz w:val="24"/>
                                <w:szCs w:val="24"/>
                              </w:rPr>
                            </m:ctrlPr>
                          </m:sup>
                          <m:e>
                            <m:sSub>
                              <m:sSubPr>
                                <m:ctrlPr>
                                  <w:rPr>
                                    <w:rFonts w:ascii="Cambria Math" w:hAnsi="Cambria Math" w:cs="Times New Roman"/>
                                    <w:sz w:val="24"/>
                                    <w:szCs w:val="24"/>
                                  </w:rPr>
                                </m:ctrlPr>
                              </m:sSubPr>
                              <m:e>
                                <m:r>
                                  <m:rPr>
                                    <m:sty m:val="p"/>
                                  </m:rPr>
                                  <w:rPr>
                                    <w:rFonts w:ascii="Cambria Math" w:hAnsi="Cambria Math" w:cs="Times New Roman"/>
                                    <w:sz w:val="24"/>
                                    <w:szCs w:val="24"/>
                                  </w:rPr>
                                  <m:t>ω</m:t>
                                </m:r>
                                <m:ctrlPr>
                                  <w:rPr>
                                    <w:rFonts w:ascii="Cambria Math" w:hAnsi="Cambria Math" w:cs="Times New Roman"/>
                                    <w:sz w:val="24"/>
                                    <w:szCs w:val="24"/>
                                  </w:rPr>
                                </m:ctrlPr>
                              </m:e>
                              <m:sub>
                                <m:r>
                                  <m:rPr>
                                    <m:sty m:val="p"/>
                                  </m:rPr>
                                  <w:rPr>
                                    <w:rFonts w:ascii="Cambria Math" w:hAnsi="Cambria Math" w:cs="Times New Roman"/>
                                    <w:sz w:val="24"/>
                                    <w:szCs w:val="24"/>
                                  </w:rPr>
                                  <m:t>i</m:t>
                                </m:r>
                                <m:ctrlPr>
                                  <w:rPr>
                                    <w:rFonts w:ascii="Cambria Math" w:hAnsi="Cambria Math" w:cs="Times New Roman"/>
                                    <w:sz w:val="24"/>
                                    <w:szCs w:val="24"/>
                                  </w:rPr>
                                </m:ctrlPr>
                              </m:sub>
                            </m:sSub>
                            <m:sSub>
                              <m:sSubPr>
                                <m:ctrlPr>
                                  <w:rPr>
                                    <w:rFonts w:ascii="Cambria Math" w:hAnsi="Cambria Math" w:cs="Times New Roman"/>
                                    <w:sz w:val="24"/>
                                    <w:szCs w:val="24"/>
                                  </w:rPr>
                                </m:ctrlPr>
                              </m:sSubPr>
                              <m:e>
                                <m:r>
                                  <m:rPr>
                                    <m:sty m:val="p"/>
                                  </m:rPr>
                                  <w:rPr>
                                    <w:rFonts w:ascii="Cambria Math" w:hAnsi="Cambria Math" w:cs="Times New Roman"/>
                                    <w:sz w:val="24"/>
                                    <w:szCs w:val="24"/>
                                  </w:rPr>
                                  <m:t>f</m:t>
                                </m:r>
                                <m:ctrlPr>
                                  <w:rPr>
                                    <w:rFonts w:ascii="Cambria Math" w:hAnsi="Cambria Math" w:cs="Times New Roman"/>
                                    <w:sz w:val="24"/>
                                    <w:szCs w:val="24"/>
                                  </w:rPr>
                                </m:ctrlPr>
                              </m:e>
                              <m:sub>
                                <m:r>
                                  <m:rPr>
                                    <m:sty m:val="p"/>
                                  </m:rPr>
                                  <w:rPr>
                                    <w:rFonts w:ascii="Cambria Math" w:hAnsi="Cambria Math" w:cs="Times New Roman"/>
                                    <w:sz w:val="24"/>
                                    <w:szCs w:val="24"/>
                                  </w:rPr>
                                  <m:t>i</m:t>
                                </m:r>
                                <m:ctrlPr>
                                  <w:rPr>
                                    <w:rFonts w:ascii="Cambria Math" w:hAnsi="Cambria Math" w:cs="Times New Roman"/>
                                    <w:sz w:val="24"/>
                                    <w:szCs w:val="24"/>
                                  </w:rPr>
                                </m:ctrlPr>
                              </m:sub>
                            </m:sSub>
                            <m:ctrlPr>
                              <w:rPr>
                                <w:rFonts w:ascii="Cambria Math" w:hAnsi="Cambria Math" w:cs="Times New Roman"/>
                                <w:sz w:val="24"/>
                                <w:szCs w:val="24"/>
                              </w:rPr>
                            </m:ctrlPr>
                          </m:e>
                        </m:nary>
                        <m:ctrlPr>
                          <w:rPr>
                            <w:rFonts w:ascii="Cambria Math" w:hAnsi="Cambria Math" w:cs="Times New Roman"/>
                            <w:sz w:val="24"/>
                            <w:szCs w:val="24"/>
                          </w:rPr>
                        </m:ctrlPr>
                      </m:num>
                      <m:den>
                        <m:nary>
                          <m:naryPr>
                            <m:chr m:val="∑"/>
                            <m:limLoc m:val="undOvr"/>
                            <m:supHide m:val="1"/>
                            <m:ctrlPr>
                              <w:rPr>
                                <w:rFonts w:ascii="Cambria Math" w:hAnsi="Cambria Math" w:cs="Times New Roman"/>
                                <w:sz w:val="24"/>
                                <w:szCs w:val="24"/>
                              </w:rPr>
                            </m:ctrlPr>
                          </m:naryPr>
                          <m:sub>
                            <m:r>
                              <m:rPr>
                                <m:sty m:val="p"/>
                              </m:rPr>
                              <w:rPr>
                                <w:rFonts w:ascii="Cambria Math" w:hAnsi="Cambria Math" w:cs="Times New Roman"/>
                                <w:sz w:val="24"/>
                                <w:szCs w:val="24"/>
                              </w:rPr>
                              <m:t>i</m:t>
                            </m:r>
                            <m:ctrlPr>
                              <w:rPr>
                                <w:rFonts w:ascii="Cambria Math" w:hAnsi="Cambria Math" w:cs="Times New Roman"/>
                                <w:sz w:val="24"/>
                                <w:szCs w:val="24"/>
                              </w:rPr>
                            </m:ctrlPr>
                          </m:sub>
                          <m:sup>
                            <m:ctrlPr>
                              <w:rPr>
                                <w:rFonts w:ascii="Cambria Math" w:hAnsi="Cambria Math" w:cs="Times New Roman"/>
                                <w:sz w:val="24"/>
                                <w:szCs w:val="24"/>
                              </w:rPr>
                            </m:ctrlPr>
                          </m:sup>
                          <m:e>
                            <m:sSub>
                              <m:sSubPr>
                                <m:ctrlPr>
                                  <w:rPr>
                                    <w:rFonts w:ascii="Cambria Math" w:hAnsi="Cambria Math" w:cs="Times New Roman"/>
                                    <w:sz w:val="24"/>
                                    <w:szCs w:val="24"/>
                                  </w:rPr>
                                </m:ctrlPr>
                              </m:sSubPr>
                              <m:e>
                                <m:r>
                                  <m:rPr>
                                    <m:sty m:val="p"/>
                                  </m:rPr>
                                  <w:rPr>
                                    <w:rFonts w:ascii="Cambria Math" w:hAnsi="Cambria Math" w:cs="Times New Roman"/>
                                    <w:sz w:val="24"/>
                                    <w:szCs w:val="24"/>
                                  </w:rPr>
                                  <m:t>ω</m:t>
                                </m:r>
                                <m:ctrlPr>
                                  <w:rPr>
                                    <w:rFonts w:ascii="Cambria Math" w:hAnsi="Cambria Math" w:cs="Times New Roman"/>
                                    <w:sz w:val="24"/>
                                    <w:szCs w:val="24"/>
                                  </w:rPr>
                                </m:ctrlPr>
                              </m:e>
                              <m:sub>
                                <m:r>
                                  <m:rPr>
                                    <m:sty m:val="p"/>
                                  </m:rPr>
                                  <w:rPr>
                                    <w:rFonts w:ascii="Cambria Math" w:hAnsi="Cambria Math" w:cs="Times New Roman"/>
                                    <w:sz w:val="24"/>
                                    <w:szCs w:val="24"/>
                                  </w:rPr>
                                  <m:t>i</m:t>
                                </m:r>
                                <m:ctrlPr>
                                  <w:rPr>
                                    <w:rFonts w:ascii="Cambria Math" w:hAnsi="Cambria Math" w:cs="Times New Roman"/>
                                    <w:sz w:val="24"/>
                                    <w:szCs w:val="24"/>
                                  </w:rPr>
                                </m:ctrlPr>
                              </m:sub>
                            </m:sSub>
                            <m:ctrlPr>
                              <w:rPr>
                                <w:rFonts w:ascii="Cambria Math" w:hAnsi="Cambria Math" w:cs="Times New Roman"/>
                                <w:sz w:val="24"/>
                                <w:szCs w:val="24"/>
                              </w:rPr>
                            </m:ctrlPr>
                          </m:e>
                        </m:nary>
                        <m:ctrlPr>
                          <w:rPr>
                            <w:rFonts w:ascii="Cambria Math" w:hAnsi="Cambria Math" w:cs="Times New Roman"/>
                            <w:sz w:val="24"/>
                            <w:szCs w:val="24"/>
                          </w:rPr>
                        </m:ctrlPr>
                      </m:den>
                    </m:f>
                    <m:ctrlPr>
                      <w:rPr>
                        <w:rFonts w:ascii="Cambria Math" w:hAnsi="Cambria Math" w:cs="Times New Roman"/>
                        <w:sz w:val="24"/>
                        <w:szCs w:val="24"/>
                      </w:rPr>
                    </m:ctrlPr>
                  </m:e>
                </m:nary>
              </m:oMath>
            </m:oMathPara>
          </w:p>
        </w:tc>
        <w:tc>
          <w:tcPr>
            <w:tcW w:w="857" w:type="dxa"/>
          </w:tcPr>
          <w:p>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IN"/>
              </w:rPr>
              <w:t>3.</w:t>
            </w:r>
            <w:r>
              <w:rPr>
                <w:rFonts w:ascii="Times New Roman" w:hAnsi="Times New Roman" w:cs="Times New Roman"/>
                <w:sz w:val="24"/>
                <w:szCs w:val="24"/>
              </w:rPr>
              <w:t>13)</w:t>
            </w:r>
          </w:p>
        </w:tc>
      </w:tr>
    </w:tbl>
    <w:p>
      <w:pPr>
        <w:spacing w:after="0" w:line="360" w:lineRule="auto"/>
        <w:jc w:val="both"/>
        <w:rPr>
          <w:rFonts w:ascii="Times New Roman" w:hAnsi="Times New Roman" w:cs="Times New Roman"/>
          <w:b/>
          <w:sz w:val="24"/>
          <w:szCs w:val="24"/>
        </w:rPr>
      </w:pP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Generalized Bell Shaped Membership Function </w:t>
      </w:r>
    </w:p>
    <w:p>
      <w:pPr>
        <w:spacing w:after="0" w:line="360" w:lineRule="auto"/>
        <w:rPr>
          <w:rFonts w:ascii="Times New Roman" w:hAnsi="Times New Roman" w:cs="Times New Roman"/>
          <w:sz w:val="24"/>
        </w:rPr>
      </w:pPr>
      <w:r>
        <w:rPr>
          <w:rFonts w:ascii="Times New Roman" w:hAnsi="Times New Roman" w:cs="Times New Roman"/>
          <w:sz w:val="24"/>
        </w:rPr>
        <w:t>Generalized Bell shaped MF is used in several applications is given by [75]:</w:t>
      </w:r>
    </w:p>
    <w:tbl>
      <w:tblPr>
        <w:tblStyle w:val="5"/>
        <w:tblW w:w="0" w:type="auto"/>
        <w:tblInd w:w="0" w:type="dxa"/>
        <w:tblLayout w:type="autofit"/>
        <w:tblCellMar>
          <w:top w:w="0" w:type="dxa"/>
          <w:left w:w="108" w:type="dxa"/>
          <w:bottom w:w="0" w:type="dxa"/>
          <w:right w:w="108" w:type="dxa"/>
        </w:tblCellMar>
      </w:tblPr>
      <w:tblGrid>
        <w:gridCol w:w="918"/>
        <w:gridCol w:w="7110"/>
        <w:gridCol w:w="857"/>
      </w:tblGrid>
      <w:tr>
        <w:tblPrEx>
          <w:tblCellMar>
            <w:top w:w="0" w:type="dxa"/>
            <w:left w:w="108" w:type="dxa"/>
            <w:bottom w:w="0" w:type="dxa"/>
            <w:right w:w="108" w:type="dxa"/>
          </w:tblCellMar>
        </w:tblPrEx>
        <w:trPr>
          <w:trHeight w:val="512" w:hRule="atLeast"/>
        </w:trPr>
        <w:tc>
          <w:tcPr>
            <w:tcW w:w="918" w:type="dxa"/>
          </w:tcPr>
          <w:p>
            <w:pPr>
              <w:spacing w:after="0" w:line="360" w:lineRule="auto"/>
              <w:rPr>
                <w:rFonts w:ascii="Times New Roman" w:hAnsi="Times New Roman" w:cs="Times New Roman"/>
                <w:sz w:val="20"/>
                <w:szCs w:val="20"/>
              </w:rPr>
            </w:pPr>
            <w:r>
              <w:rPr>
                <w:rFonts w:ascii="Times New Roman" w:hAnsi="Times New Roman" w:cs="Times New Roman"/>
                <w:sz w:val="24"/>
              </w:rPr>
              <w:t xml:space="preserve"> </w:t>
            </w:r>
          </w:p>
        </w:tc>
        <w:tc>
          <w:tcPr>
            <w:tcW w:w="7110" w:type="dxa"/>
          </w:tcPr>
          <w:p>
            <w:pPr>
              <w:spacing w:after="0" w:line="360" w:lineRule="auto"/>
              <w:rPr>
                <w:rFonts w:ascii="Times New Roman" w:hAnsi="Times New Roman" w:cs="Times New Roman"/>
                <w:sz w:val="20"/>
                <w:szCs w:val="20"/>
              </w:rPr>
            </w:pPr>
            <m:oMathPara>
              <m:oMathParaPr>
                <m:jc m:val="left"/>
              </m:oMathParaPr>
              <m:oMath>
                <m:r>
                  <m:rPr>
                    <m:sty m:val="p"/>
                  </m:rPr>
                  <w:rPr>
                    <w:rFonts w:ascii="Cambria Math" w:hAnsi="Cambria Math" w:cs="Times New Roman"/>
                    <w:sz w:val="20"/>
                    <w:szCs w:val="20"/>
                  </w:rPr>
                  <m:t>Y=gbellmf(x,params</m:t>
                </m:r>
                <m:r>
                  <m:rPr/>
                  <w:rPr>
                    <w:rFonts w:ascii="Cambria Math" w:hAnsi="Cambria Math" w:cs="Times New Roman"/>
                    <w:sz w:val="20"/>
                    <w:szCs w:val="20"/>
                  </w:rPr>
                  <m:t>)</m:t>
                </m:r>
              </m:oMath>
            </m:oMathPara>
          </w:p>
        </w:tc>
        <w:tc>
          <w:tcPr>
            <w:tcW w:w="857" w:type="dxa"/>
          </w:tcPr>
          <w:p>
            <w:pPr>
              <w:spacing w:after="0" w:line="360" w:lineRule="auto"/>
              <w:jc w:val="right"/>
              <w:rPr>
                <w:rFonts w:ascii="Times New Roman" w:hAnsi="Times New Roman" w:cs="Times New Roman"/>
                <w:sz w:val="24"/>
                <w:szCs w:val="20"/>
              </w:rPr>
            </w:pPr>
            <w:r>
              <w:rPr>
                <w:rFonts w:ascii="Times New Roman" w:hAnsi="Times New Roman" w:cs="Times New Roman"/>
                <w:sz w:val="24"/>
                <w:szCs w:val="20"/>
              </w:rPr>
              <w:t>(</w:t>
            </w:r>
            <w:r>
              <w:rPr>
                <w:rFonts w:ascii="Times New Roman" w:hAnsi="Times New Roman" w:cs="Times New Roman"/>
                <w:sz w:val="24"/>
                <w:szCs w:val="20"/>
                <w:lang w:val="en-IN"/>
              </w:rPr>
              <w:t>3.</w:t>
            </w:r>
            <w:r>
              <w:rPr>
                <w:rFonts w:ascii="Times New Roman" w:hAnsi="Times New Roman" w:cs="Times New Roman"/>
                <w:sz w:val="24"/>
                <w:szCs w:val="20"/>
              </w:rPr>
              <w:t>14)</w:t>
            </w:r>
          </w:p>
        </w:tc>
      </w:tr>
      <w:tr>
        <w:tblPrEx>
          <w:tblCellMar>
            <w:top w:w="0" w:type="dxa"/>
            <w:left w:w="108" w:type="dxa"/>
            <w:bottom w:w="0" w:type="dxa"/>
            <w:right w:w="108" w:type="dxa"/>
          </w:tblCellMar>
        </w:tblPrEx>
        <w:tc>
          <w:tcPr>
            <w:tcW w:w="918" w:type="dxa"/>
          </w:tcPr>
          <w:p>
            <w:pPr>
              <w:spacing w:after="0" w:line="360" w:lineRule="auto"/>
              <w:rPr>
                <w:rFonts w:ascii="Times New Roman" w:hAnsi="Times New Roman" w:cs="Times New Roman"/>
                <w:sz w:val="20"/>
                <w:szCs w:val="20"/>
              </w:rPr>
            </w:pPr>
          </w:p>
        </w:tc>
        <w:tc>
          <w:tcPr>
            <w:tcW w:w="7110" w:type="dxa"/>
          </w:tcPr>
          <w:p>
            <w:pPr>
              <w:spacing w:after="0" w:line="360" w:lineRule="auto"/>
              <w:rPr>
                <w:rFonts w:ascii="Times New Roman" w:hAnsi="Times New Roman" w:cs="Times New Roman"/>
                <w:sz w:val="20"/>
                <w:szCs w:val="20"/>
              </w:rPr>
            </w:pPr>
            <m:oMathPara>
              <m:oMathParaPr>
                <m:jc m:val="left"/>
              </m:oMathParaPr>
              <m:oMath>
                <m:sSub>
                  <m:sSubPr>
                    <m:ctrlPr>
                      <w:rPr>
                        <w:rFonts w:ascii="Cambria Math" w:hAnsi="Cambria Math" w:cs="Times New Roman"/>
                        <w:sz w:val="20"/>
                        <w:szCs w:val="20"/>
                      </w:rPr>
                    </m:ctrlPr>
                  </m:sSubPr>
                  <m:e>
                    <m:r>
                      <m:rPr>
                        <m:sty m:val="p"/>
                      </m:rPr>
                      <w:rPr>
                        <w:rFonts w:ascii="Cambria Math" w:hAnsi="Cambria Math" w:cs="Times New Roman"/>
                        <w:sz w:val="20"/>
                        <w:szCs w:val="20"/>
                      </w:rPr>
                      <m:t>μ</m:t>
                    </m:r>
                    <m:ctrlPr>
                      <w:rPr>
                        <w:rFonts w:ascii="Cambria Math" w:hAnsi="Cambria Math" w:cs="Times New Roman"/>
                        <w:sz w:val="20"/>
                        <w:szCs w:val="20"/>
                      </w:rPr>
                    </m:ctrlPr>
                  </m:e>
                  <m:sub>
                    <m:r>
                      <m:rPr>
                        <m:sty m:val="p"/>
                      </m:rPr>
                      <w:rPr>
                        <w:rFonts w:ascii="Cambria Math" w:hAnsi="Cambria Math" w:cs="Times New Roman"/>
                        <w:sz w:val="20"/>
                        <w:szCs w:val="20"/>
                      </w:rPr>
                      <m:t>Ai</m:t>
                    </m:r>
                    <m:ctrlPr>
                      <w:rPr>
                        <w:rFonts w:ascii="Cambria Math" w:hAnsi="Cambria Math" w:cs="Times New Roman"/>
                        <w:sz w:val="20"/>
                        <w:szCs w:val="20"/>
                      </w:rPr>
                    </m:ctrlPr>
                  </m:sub>
                </m:sSub>
                <m:d>
                  <m:dPr>
                    <m:ctrlPr>
                      <w:rPr>
                        <w:rFonts w:ascii="Cambria Math" w:hAnsi="Cambria Math" w:cs="Times New Roman"/>
                        <w:sz w:val="20"/>
                        <w:szCs w:val="20"/>
                      </w:rPr>
                    </m:ctrlPr>
                  </m:dPr>
                  <m:e>
                    <m:r>
                      <m:rPr>
                        <m:sty m:val="p"/>
                      </m:rPr>
                      <w:rPr>
                        <w:rFonts w:ascii="Cambria Math" w:hAnsi="Cambria Math" w:cs="Times New Roman"/>
                        <w:sz w:val="20"/>
                        <w:szCs w:val="20"/>
                      </w:rPr>
                      <m:t>x</m:t>
                    </m:r>
                    <m:ctrlPr>
                      <w:rPr>
                        <w:rFonts w:ascii="Cambria Math" w:hAnsi="Cambria Math" w:cs="Times New Roman"/>
                        <w:sz w:val="20"/>
                        <w:szCs w:val="20"/>
                      </w:rPr>
                    </m:ctrlPr>
                  </m:e>
                </m:d>
                <m:r>
                  <m:rPr>
                    <m:sty m:val="p"/>
                  </m:rPr>
                  <w:rPr>
                    <w:rFonts w:ascii="Cambria Math" w:hAnsi="Cambria Math" w:cs="Times New Roman"/>
                    <w:sz w:val="20"/>
                    <w:szCs w:val="20"/>
                  </w:rPr>
                  <m:t>=</m:t>
                </m:r>
                <m:f>
                  <m:fPr>
                    <m:ctrlPr>
                      <w:rPr>
                        <w:rFonts w:ascii="Cambria Math" w:hAnsi="Cambria Math" w:cs="Times New Roman"/>
                        <w:sz w:val="20"/>
                        <w:szCs w:val="20"/>
                      </w:rPr>
                    </m:ctrlPr>
                  </m:fPr>
                  <m:num>
                    <m:r>
                      <m:rPr>
                        <m:sty m:val="p"/>
                      </m:rPr>
                      <w:rPr>
                        <w:rFonts w:ascii="Cambria Math" w:hAnsi="Cambria Math" w:cs="Times New Roman"/>
                        <w:sz w:val="20"/>
                        <w:szCs w:val="20"/>
                      </w:rPr>
                      <m:t>1</m:t>
                    </m:r>
                    <m:ctrlPr>
                      <w:rPr>
                        <w:rFonts w:ascii="Cambria Math" w:hAnsi="Cambria Math" w:cs="Times New Roman"/>
                        <w:sz w:val="20"/>
                        <w:szCs w:val="20"/>
                      </w:rPr>
                    </m:ctrlPr>
                  </m:num>
                  <m:den>
                    <m:r>
                      <m:rPr>
                        <m:sty m:val="p"/>
                      </m:rPr>
                      <w:rPr>
                        <w:rFonts w:ascii="Cambria Math" w:hAnsi="Cambria Math" w:cs="Times New Roman"/>
                        <w:sz w:val="20"/>
                        <w:szCs w:val="20"/>
                      </w:rPr>
                      <m:t>1+</m:t>
                    </m:r>
                    <m:sSup>
                      <m:sSupPr>
                        <m:ctrlPr>
                          <w:rPr>
                            <w:rFonts w:ascii="Cambria Math" w:hAnsi="Cambria Math" w:cs="Times New Roman"/>
                            <w:sz w:val="20"/>
                            <w:szCs w:val="20"/>
                          </w:rPr>
                        </m:ctrlPr>
                      </m:sSupPr>
                      <m:e>
                        <m:d>
                          <m:dPr>
                            <m:begChr m:val="["/>
                            <m:endChr m:val="]"/>
                            <m:ctrlPr>
                              <w:rPr>
                                <w:rFonts w:ascii="Cambria Math" w:hAnsi="Cambria Math" w:cs="Times New Roman"/>
                                <w:sz w:val="20"/>
                                <w:szCs w:val="20"/>
                              </w:rPr>
                            </m:ctrlPr>
                          </m:dPr>
                          <m:e>
                            <m:d>
                              <m:dPr>
                                <m:ctrlPr>
                                  <w:rPr>
                                    <w:rFonts w:ascii="Cambria Math" w:hAnsi="Cambria Math" w:cs="Times New Roman"/>
                                    <w:sz w:val="20"/>
                                    <w:szCs w:val="20"/>
                                  </w:rPr>
                                </m:ctrlPr>
                              </m:dPr>
                              <m:e>
                                <m:f>
                                  <m:fPr>
                                    <m:ctrlPr>
                                      <w:rPr>
                                        <w:rFonts w:ascii="Cambria Math" w:hAnsi="Cambria Math" w:cs="Times New Roman"/>
                                        <w:sz w:val="20"/>
                                        <w:szCs w:val="20"/>
                                      </w:rPr>
                                    </m:ctrlPr>
                                  </m:fPr>
                                  <m:num>
                                    <m:r>
                                      <m:rPr>
                                        <m:sty m:val="p"/>
                                      </m:rPr>
                                      <w:rPr>
                                        <w:rFonts w:ascii="Cambria Math" w:hAnsi="Cambria Math" w:cs="Times New Roman"/>
                                        <w:sz w:val="20"/>
                                        <w:szCs w:val="20"/>
                                      </w:rPr>
                                      <m:t>x−</m:t>
                                    </m:r>
                                    <m:sSub>
                                      <m:sSubPr>
                                        <m:ctrlPr>
                                          <w:rPr>
                                            <w:rFonts w:ascii="Cambria Math" w:hAnsi="Cambria Math" w:cs="Times New Roman"/>
                                            <w:sz w:val="20"/>
                                            <w:szCs w:val="20"/>
                                          </w:rPr>
                                        </m:ctrlPr>
                                      </m:sSubPr>
                                      <m:e>
                                        <m:r>
                                          <m:rPr>
                                            <m:sty m:val="p"/>
                                          </m:rPr>
                                          <w:rPr>
                                            <w:rFonts w:ascii="Cambria Math" w:hAnsi="Cambria Math" w:cs="Times New Roman"/>
                                            <w:sz w:val="20"/>
                                            <w:szCs w:val="20"/>
                                          </w:rPr>
                                          <m:t>c</m:t>
                                        </m:r>
                                        <m:ctrlPr>
                                          <w:rPr>
                                            <w:rFonts w:ascii="Cambria Math" w:hAnsi="Cambria Math" w:cs="Times New Roman"/>
                                            <w:sz w:val="20"/>
                                            <w:szCs w:val="20"/>
                                          </w:rPr>
                                        </m:ctrlPr>
                                      </m:e>
                                      <m:sub>
                                        <m:r>
                                          <m:rPr>
                                            <m:sty m:val="p"/>
                                          </m:rPr>
                                          <w:rPr>
                                            <w:rFonts w:ascii="Cambria Math" w:hAnsi="Cambria Math" w:cs="Times New Roman"/>
                                            <w:sz w:val="20"/>
                                            <w:szCs w:val="20"/>
                                          </w:rPr>
                                          <m:t>i</m:t>
                                        </m:r>
                                        <m:ctrlPr>
                                          <w:rPr>
                                            <w:rFonts w:ascii="Cambria Math" w:hAnsi="Cambria Math" w:cs="Times New Roman"/>
                                            <w:sz w:val="20"/>
                                            <w:szCs w:val="20"/>
                                          </w:rPr>
                                        </m:ctrlPr>
                                      </m:sub>
                                    </m:sSub>
                                    <m:ctrlPr>
                                      <w:rPr>
                                        <w:rFonts w:ascii="Cambria Math" w:hAnsi="Cambria Math" w:cs="Times New Roman"/>
                                        <w:sz w:val="20"/>
                                        <w:szCs w:val="20"/>
                                      </w:rPr>
                                    </m:ctrlPr>
                                  </m:num>
                                  <m:den>
                                    <m:sSub>
                                      <m:sSubPr>
                                        <m:ctrlPr>
                                          <w:rPr>
                                            <w:rFonts w:ascii="Cambria Math" w:hAnsi="Cambria Math" w:cs="Times New Roman"/>
                                            <w:sz w:val="20"/>
                                            <w:szCs w:val="20"/>
                                          </w:rPr>
                                        </m:ctrlPr>
                                      </m:sSubPr>
                                      <m:e>
                                        <m:r>
                                          <m:rPr>
                                            <m:sty m:val="p"/>
                                          </m:rPr>
                                          <w:rPr>
                                            <w:rFonts w:ascii="Cambria Math" w:hAnsi="Cambria Math" w:cs="Times New Roman"/>
                                            <w:sz w:val="20"/>
                                            <w:szCs w:val="20"/>
                                          </w:rPr>
                                          <m:t>a</m:t>
                                        </m:r>
                                        <m:ctrlPr>
                                          <w:rPr>
                                            <w:rFonts w:ascii="Cambria Math" w:hAnsi="Cambria Math" w:cs="Times New Roman"/>
                                            <w:sz w:val="20"/>
                                            <w:szCs w:val="20"/>
                                          </w:rPr>
                                        </m:ctrlPr>
                                      </m:e>
                                      <m:sub>
                                        <m:r>
                                          <m:rPr>
                                            <m:sty m:val="p"/>
                                          </m:rPr>
                                          <w:rPr>
                                            <w:rFonts w:ascii="Cambria Math" w:hAnsi="Cambria Math" w:cs="Times New Roman"/>
                                            <w:sz w:val="20"/>
                                            <w:szCs w:val="20"/>
                                          </w:rPr>
                                          <m:t>i</m:t>
                                        </m:r>
                                        <m:ctrlPr>
                                          <w:rPr>
                                            <w:rFonts w:ascii="Cambria Math" w:hAnsi="Cambria Math" w:cs="Times New Roman"/>
                                            <w:sz w:val="20"/>
                                            <w:szCs w:val="20"/>
                                          </w:rPr>
                                        </m:ctrlPr>
                                      </m:sub>
                                    </m:sSub>
                                    <m:ctrlPr>
                                      <w:rPr>
                                        <w:rFonts w:ascii="Cambria Math" w:hAnsi="Cambria Math" w:cs="Times New Roman"/>
                                        <w:sz w:val="20"/>
                                        <w:szCs w:val="20"/>
                                      </w:rPr>
                                    </m:ctrlPr>
                                  </m:den>
                                </m:f>
                                <m:ctrlPr>
                                  <w:rPr>
                                    <w:rFonts w:ascii="Cambria Math" w:hAnsi="Cambria Math" w:cs="Times New Roman"/>
                                    <w:sz w:val="20"/>
                                    <w:szCs w:val="20"/>
                                  </w:rPr>
                                </m:ctrlPr>
                              </m:e>
                            </m:d>
                            <m:ctrlPr>
                              <w:rPr>
                                <w:rFonts w:ascii="Cambria Math" w:hAnsi="Cambria Math" w:cs="Times New Roman"/>
                                <w:sz w:val="20"/>
                                <w:szCs w:val="20"/>
                              </w:rPr>
                            </m:ctrlPr>
                          </m:e>
                        </m:d>
                        <m:ctrlPr>
                          <w:rPr>
                            <w:rFonts w:ascii="Cambria Math" w:hAnsi="Cambria Math" w:cs="Times New Roman"/>
                            <w:sz w:val="20"/>
                            <w:szCs w:val="20"/>
                          </w:rPr>
                        </m:ctrlPr>
                      </m:e>
                      <m:sup>
                        <m:r>
                          <m:rPr>
                            <m:sty m:val="p"/>
                          </m:rPr>
                          <w:rPr>
                            <w:rFonts w:ascii="Cambria Math" w:hAnsi="Cambria Math" w:cs="Times New Roman"/>
                            <w:sz w:val="20"/>
                            <w:szCs w:val="20"/>
                          </w:rPr>
                          <m:t>2bi</m:t>
                        </m:r>
                        <m:ctrlPr>
                          <w:rPr>
                            <w:rFonts w:ascii="Cambria Math" w:hAnsi="Cambria Math" w:cs="Times New Roman"/>
                            <w:sz w:val="20"/>
                            <w:szCs w:val="20"/>
                          </w:rPr>
                        </m:ctrlPr>
                      </m:sup>
                    </m:sSup>
                    <m:ctrlPr>
                      <w:rPr>
                        <w:rFonts w:ascii="Cambria Math" w:hAnsi="Cambria Math" w:cs="Times New Roman"/>
                        <w:sz w:val="20"/>
                        <w:szCs w:val="20"/>
                      </w:rPr>
                    </m:ctrlPr>
                  </m:den>
                </m:f>
              </m:oMath>
            </m:oMathPara>
          </w:p>
        </w:tc>
        <w:tc>
          <w:tcPr>
            <w:tcW w:w="857" w:type="dxa"/>
          </w:tcPr>
          <w:p>
            <w:pPr>
              <w:spacing w:after="0" w:line="360" w:lineRule="auto"/>
              <w:jc w:val="right"/>
              <w:rPr>
                <w:rFonts w:ascii="Times New Roman" w:hAnsi="Times New Roman" w:cs="Times New Roman"/>
                <w:sz w:val="24"/>
                <w:szCs w:val="20"/>
              </w:rPr>
            </w:pPr>
            <w:r>
              <w:rPr>
                <w:rFonts w:ascii="Times New Roman" w:hAnsi="Times New Roman" w:cs="Times New Roman"/>
                <w:sz w:val="24"/>
                <w:szCs w:val="20"/>
              </w:rPr>
              <w:t>(</w:t>
            </w:r>
            <w:r>
              <w:rPr>
                <w:rFonts w:ascii="Times New Roman" w:hAnsi="Times New Roman" w:cs="Times New Roman"/>
                <w:sz w:val="24"/>
                <w:szCs w:val="20"/>
                <w:lang w:val="en-IN"/>
              </w:rPr>
              <w:t>3.</w:t>
            </w:r>
            <w:r>
              <w:rPr>
                <w:rFonts w:ascii="Times New Roman" w:hAnsi="Times New Roman" w:cs="Times New Roman"/>
                <w:sz w:val="24"/>
                <w:szCs w:val="20"/>
              </w:rPr>
              <w:t>15)</w:t>
            </w:r>
          </w:p>
        </w:tc>
      </w:tr>
      <w:tr>
        <w:tblPrEx>
          <w:tblCellMar>
            <w:top w:w="0" w:type="dxa"/>
            <w:left w:w="108" w:type="dxa"/>
            <w:bottom w:w="0" w:type="dxa"/>
            <w:right w:w="108" w:type="dxa"/>
          </w:tblCellMar>
        </w:tblPrEx>
        <w:tc>
          <w:tcPr>
            <w:tcW w:w="918" w:type="dxa"/>
          </w:tcPr>
          <w:p>
            <w:pPr>
              <w:spacing w:after="0" w:line="360" w:lineRule="auto"/>
              <w:rPr>
                <w:rFonts w:ascii="Times New Roman" w:hAnsi="Times New Roman" w:cs="Times New Roman"/>
                <w:sz w:val="20"/>
                <w:szCs w:val="20"/>
              </w:rPr>
            </w:pPr>
          </w:p>
        </w:tc>
        <w:tc>
          <w:tcPr>
            <w:tcW w:w="7110" w:type="dxa"/>
          </w:tcPr>
          <w:p>
            <w:pPr>
              <w:spacing w:after="0" w:line="360" w:lineRule="auto"/>
              <w:rPr>
                <w:rFonts w:ascii="Times New Roman" w:hAnsi="Times New Roman" w:cs="Times New Roman"/>
                <w:sz w:val="20"/>
                <w:szCs w:val="20"/>
              </w:rPr>
            </w:pPr>
            <m:oMathPara>
              <m:oMathParaPr>
                <m:jc m:val="left"/>
              </m:oMathParaPr>
              <m:oMath>
                <m:r>
                  <m:rPr/>
                  <w:rPr>
                    <w:rFonts w:ascii="Cambria Math" w:hAnsi="Cambria Math" w:cs="Times New Roman"/>
                    <w:sz w:val="20"/>
                    <w:szCs w:val="20"/>
                  </w:rPr>
                  <m:t>Y=1/(1+</m:t>
                </m:r>
                <m:sSub>
                  <m:sSubPr>
                    <m:ctrlPr>
                      <w:rPr>
                        <w:rFonts w:ascii="Cambria Math" w:hAnsi="Cambria Math" w:cs="Times New Roman"/>
                        <w:i/>
                        <w:sz w:val="20"/>
                        <w:szCs w:val="20"/>
                      </w:rPr>
                    </m:ctrlPr>
                  </m:sSubPr>
                  <m:e>
                    <m:r>
                      <m:rPr/>
                      <w:rPr>
                        <w:rFonts w:ascii="Cambria Math" w:hAnsi="Cambria Math" w:cs="Times New Roman"/>
                        <w:sz w:val="20"/>
                        <w:szCs w:val="20"/>
                      </w:rPr>
                      <m:t>t</m:t>
                    </m:r>
                    <m:ctrlPr>
                      <w:rPr>
                        <w:rFonts w:ascii="Cambria Math" w:hAnsi="Cambria Math" w:cs="Times New Roman"/>
                        <w:i/>
                        <w:sz w:val="20"/>
                        <w:szCs w:val="20"/>
                      </w:rPr>
                    </m:ctrlPr>
                  </m:e>
                  <m:sub>
                    <m:r>
                      <m:rPr/>
                      <w:rPr>
                        <w:rFonts w:ascii="Cambria Math" w:hAnsi="Cambria Math" w:cs="Times New Roman"/>
                        <w:sz w:val="20"/>
                        <w:szCs w:val="20"/>
                      </w:rPr>
                      <m:t>mp</m:t>
                    </m:r>
                    <m:ctrlPr>
                      <w:rPr>
                        <w:rFonts w:ascii="Cambria Math" w:hAnsi="Cambria Math" w:cs="Times New Roman"/>
                        <w:i/>
                        <w:sz w:val="20"/>
                        <w:szCs w:val="20"/>
                      </w:rPr>
                    </m:ctrlPr>
                  </m:sub>
                </m:sSub>
                <m:r>
                  <m:rPr/>
                  <w:rPr>
                    <w:rFonts w:ascii="Cambria Math" w:hAnsi="Cambria Math" w:cs="Times New Roman"/>
                    <w:sz w:val="20"/>
                    <w:szCs w:val="20"/>
                  </w:rPr>
                  <m:t xml:space="preserve"> </m:t>
                </m:r>
                <m:r>
                  <m:rPr>
                    <m:sty m:val="p"/>
                  </m:rPr>
                  <w:rPr>
                    <w:rFonts w:ascii="Cambria Math" w:hAnsi="Cambria Math" w:cs="Times New Roman"/>
                    <w:sz w:val="20"/>
                    <w:szCs w:val="20"/>
                  </w:rPr>
                  <m:t>)</m:t>
                </m:r>
              </m:oMath>
            </m:oMathPara>
          </w:p>
        </w:tc>
        <w:tc>
          <w:tcPr>
            <w:tcW w:w="857" w:type="dxa"/>
          </w:tcPr>
          <w:p>
            <w:pPr>
              <w:spacing w:after="0" w:line="360" w:lineRule="auto"/>
              <w:jc w:val="right"/>
              <w:rPr>
                <w:rFonts w:ascii="Times New Roman" w:hAnsi="Times New Roman" w:cs="Times New Roman"/>
                <w:sz w:val="24"/>
                <w:szCs w:val="20"/>
              </w:rPr>
            </w:pPr>
            <w:r>
              <w:rPr>
                <w:rFonts w:ascii="Times New Roman" w:hAnsi="Times New Roman" w:cs="Times New Roman"/>
                <w:sz w:val="24"/>
                <w:szCs w:val="20"/>
              </w:rPr>
              <w:t>(</w:t>
            </w:r>
            <w:r>
              <w:rPr>
                <w:rFonts w:ascii="Times New Roman" w:hAnsi="Times New Roman" w:cs="Times New Roman"/>
                <w:sz w:val="24"/>
                <w:szCs w:val="20"/>
                <w:lang w:val="en-IN"/>
              </w:rPr>
              <w:t>3.</w:t>
            </w:r>
            <w:r>
              <w:rPr>
                <w:rFonts w:ascii="Times New Roman" w:hAnsi="Times New Roman" w:cs="Times New Roman"/>
                <w:sz w:val="24"/>
                <w:szCs w:val="20"/>
              </w:rPr>
              <w:t>16)</w:t>
            </w:r>
          </w:p>
        </w:tc>
      </w:tr>
      <w:tr>
        <w:tblPrEx>
          <w:tblCellMar>
            <w:top w:w="0" w:type="dxa"/>
            <w:left w:w="108" w:type="dxa"/>
            <w:bottom w:w="0" w:type="dxa"/>
            <w:right w:w="108" w:type="dxa"/>
          </w:tblCellMar>
        </w:tblPrEx>
        <w:tc>
          <w:tcPr>
            <w:tcW w:w="918" w:type="dxa"/>
          </w:tcPr>
          <w:p>
            <w:pPr>
              <w:spacing w:after="0" w:line="360" w:lineRule="auto"/>
              <w:rPr>
                <w:rFonts w:ascii="Times New Roman" w:hAnsi="Times New Roman" w:cs="Times New Roman"/>
                <w:sz w:val="20"/>
                <w:szCs w:val="20"/>
              </w:rPr>
            </w:pPr>
          </w:p>
        </w:tc>
        <w:tc>
          <w:tcPr>
            <w:tcW w:w="7110" w:type="dxa"/>
          </w:tcPr>
          <w:p>
            <w:pPr>
              <w:spacing w:after="0" w:line="360" w:lineRule="auto"/>
              <w:rPr>
                <w:rFonts w:ascii="Times New Roman" w:hAnsi="Times New Roman" w:cs="Times New Roman"/>
                <w:sz w:val="20"/>
                <w:szCs w:val="20"/>
              </w:rPr>
            </w:pPr>
            <m:oMathPara>
              <m:oMathParaPr>
                <m:jc m:val="left"/>
              </m:oMathParaPr>
              <m:oMath>
                <m:sSub>
                  <m:sSubPr>
                    <m:ctrlPr>
                      <w:rPr>
                        <w:rFonts w:ascii="Cambria Math" w:hAnsi="Cambria Math" w:cs="Times New Roman"/>
                        <w:sz w:val="20"/>
                        <w:szCs w:val="20"/>
                      </w:rPr>
                    </m:ctrlPr>
                  </m:sSubPr>
                  <m:e>
                    <m:r>
                      <m:rPr>
                        <m:sty m:val="p"/>
                      </m:rPr>
                      <w:rPr>
                        <w:rFonts w:ascii="Cambria Math" w:hAnsi="Cambria Math" w:cs="Times New Roman"/>
                        <w:sz w:val="20"/>
                        <w:szCs w:val="20"/>
                      </w:rPr>
                      <m:t>t</m:t>
                    </m:r>
                    <m:ctrlPr>
                      <w:rPr>
                        <w:rFonts w:ascii="Cambria Math" w:hAnsi="Cambria Math" w:cs="Times New Roman"/>
                        <w:sz w:val="20"/>
                        <w:szCs w:val="20"/>
                      </w:rPr>
                    </m:ctrlPr>
                  </m:e>
                  <m:sub>
                    <m:r>
                      <m:rPr>
                        <m:sty m:val="p"/>
                      </m:rPr>
                      <w:rPr>
                        <w:rFonts w:ascii="Cambria Math" w:hAnsi="Cambria Math" w:cs="Times New Roman"/>
                        <w:sz w:val="20"/>
                        <w:szCs w:val="20"/>
                      </w:rPr>
                      <m:t>mp</m:t>
                    </m:r>
                    <m:ctrlPr>
                      <w:rPr>
                        <w:rFonts w:ascii="Cambria Math" w:hAnsi="Cambria Math" w:cs="Times New Roman"/>
                        <w:sz w:val="20"/>
                        <w:szCs w:val="20"/>
                      </w:rPr>
                    </m:ctrlPr>
                  </m:sub>
                </m:sSub>
                <m:r>
                  <m:rPr>
                    <m:sty m:val="p"/>
                  </m:rPr>
                  <w:rPr>
                    <w:rFonts w:ascii="Cambria Math" w:hAnsi="Cambria Math" w:cs="Times New Roman"/>
                    <w:sz w:val="20"/>
                    <w:szCs w:val="20"/>
                  </w:rPr>
                  <m:t>=</m:t>
                </m:r>
                <m:sSup>
                  <m:sSupPr>
                    <m:ctrlPr>
                      <w:rPr>
                        <w:rFonts w:ascii="Cambria Math" w:hAnsi="Cambria Math" w:cs="Times New Roman"/>
                        <w:sz w:val="20"/>
                        <w:szCs w:val="20"/>
                      </w:rPr>
                    </m:ctrlPr>
                  </m:sSupPr>
                  <m:e>
                    <m:d>
                      <m:dPr>
                        <m:begChr m:val="["/>
                        <m:endChr m:val="]"/>
                        <m:ctrlPr>
                          <w:rPr>
                            <w:rFonts w:ascii="Cambria Math" w:hAnsi="Cambria Math" w:cs="Times New Roman"/>
                            <w:sz w:val="20"/>
                            <w:szCs w:val="20"/>
                          </w:rPr>
                        </m:ctrlPr>
                      </m:dPr>
                      <m:e>
                        <m:f>
                          <m:fPr>
                            <m:ctrlPr>
                              <w:rPr>
                                <w:rFonts w:ascii="Cambria Math" w:hAnsi="Cambria Math" w:cs="Times New Roman"/>
                                <w:sz w:val="20"/>
                                <w:szCs w:val="20"/>
                              </w:rPr>
                            </m:ctrlPr>
                          </m:fPr>
                          <m:num>
                            <m:r>
                              <m:rPr>
                                <m:sty m:val="p"/>
                              </m:rPr>
                              <w:rPr>
                                <w:rFonts w:ascii="Cambria Math" w:hAnsi="Cambria Math" w:cs="Times New Roman"/>
                                <w:sz w:val="20"/>
                                <w:szCs w:val="20"/>
                              </w:rPr>
                              <m:t>(x−c)</m:t>
                            </m:r>
                            <m:ctrlPr>
                              <w:rPr>
                                <w:rFonts w:ascii="Cambria Math" w:hAnsi="Cambria Math" w:cs="Times New Roman"/>
                                <w:sz w:val="20"/>
                                <w:szCs w:val="20"/>
                              </w:rPr>
                            </m:ctrlPr>
                          </m:num>
                          <m:den>
                            <m:r>
                              <m:rPr>
                                <m:sty m:val="p"/>
                              </m:rPr>
                              <w:rPr>
                                <w:rFonts w:ascii="Cambria Math" w:hAnsi="Cambria Math" w:cs="Times New Roman"/>
                                <w:sz w:val="20"/>
                                <w:szCs w:val="20"/>
                              </w:rPr>
                              <m:t>a</m:t>
                            </m:r>
                            <m:ctrlPr>
                              <w:rPr>
                                <w:rFonts w:ascii="Cambria Math" w:hAnsi="Cambria Math" w:cs="Times New Roman"/>
                                <w:sz w:val="20"/>
                                <w:szCs w:val="20"/>
                              </w:rPr>
                            </m:ctrlPr>
                          </m:den>
                        </m:f>
                        <m:ctrlPr>
                          <w:rPr>
                            <w:rFonts w:ascii="Cambria Math" w:hAnsi="Cambria Math" w:cs="Times New Roman"/>
                            <w:sz w:val="20"/>
                            <w:szCs w:val="20"/>
                          </w:rPr>
                        </m:ctrlPr>
                      </m:e>
                    </m:d>
                    <m:ctrlPr>
                      <w:rPr>
                        <w:rFonts w:ascii="Cambria Math" w:hAnsi="Cambria Math" w:cs="Times New Roman"/>
                        <w:sz w:val="20"/>
                        <w:szCs w:val="20"/>
                      </w:rPr>
                    </m:ctrlPr>
                  </m:e>
                  <m:sup>
                    <m:r>
                      <m:rPr>
                        <m:sty m:val="p"/>
                      </m:rPr>
                      <w:rPr>
                        <w:rFonts w:ascii="Cambria Math" w:hAnsi="Cambria Math" w:cs="Times New Roman"/>
                        <w:sz w:val="20"/>
                        <w:szCs w:val="20"/>
                      </w:rPr>
                      <m:t>2b</m:t>
                    </m:r>
                    <m:ctrlPr>
                      <w:rPr>
                        <w:rFonts w:ascii="Cambria Math" w:hAnsi="Cambria Math" w:cs="Times New Roman"/>
                        <w:sz w:val="20"/>
                        <w:szCs w:val="20"/>
                      </w:rPr>
                    </m:ctrlPr>
                  </m:sup>
                </m:sSup>
              </m:oMath>
            </m:oMathPara>
          </w:p>
        </w:tc>
        <w:tc>
          <w:tcPr>
            <w:tcW w:w="857" w:type="dxa"/>
          </w:tcPr>
          <w:p>
            <w:pPr>
              <w:spacing w:after="0" w:line="360" w:lineRule="auto"/>
              <w:jc w:val="right"/>
              <w:rPr>
                <w:rFonts w:ascii="Times New Roman" w:hAnsi="Times New Roman" w:cs="Times New Roman"/>
                <w:sz w:val="24"/>
                <w:szCs w:val="20"/>
              </w:rPr>
            </w:pPr>
            <w:r>
              <w:rPr>
                <w:rFonts w:ascii="Times New Roman" w:hAnsi="Times New Roman" w:cs="Times New Roman"/>
                <w:sz w:val="24"/>
                <w:szCs w:val="20"/>
              </w:rPr>
              <w:t>(</w:t>
            </w:r>
            <w:r>
              <w:rPr>
                <w:rFonts w:ascii="Times New Roman" w:hAnsi="Times New Roman" w:cs="Times New Roman"/>
                <w:sz w:val="24"/>
                <w:szCs w:val="20"/>
                <w:lang w:val="en-IN"/>
              </w:rPr>
              <w:t>3.</w:t>
            </w:r>
            <w:r>
              <w:rPr>
                <w:rFonts w:ascii="Times New Roman" w:hAnsi="Times New Roman" w:cs="Times New Roman"/>
                <w:sz w:val="24"/>
                <w:szCs w:val="20"/>
              </w:rPr>
              <w:t>17)</w:t>
            </w:r>
          </w:p>
        </w:tc>
      </w:tr>
    </w:tbl>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Where, </w:t>
      </w:r>
    </w:p>
    <w:p>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ai, bi, ci are states of membership function </w:t>
      </w: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Sugeno Fuzzy Inference System </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Sugeno fuzzy inference is similar to Mamdani system in many regards initial two sections of FIS is applying fuzzy operator and fuzzifying data sources are precisely identical.  Sugeno output MFs are either linear or steady output but in case of Mamdani are different. It is computationally efficient, optimization, works well with linear techniques and adaptive techniques.  Continuity of output surface and mathematical analysis, sugeno is well suited. For a 0</w:t>
      </w:r>
      <w:r>
        <w:rPr>
          <w:rFonts w:ascii="Times New Roman" w:hAnsi="Times New Roman" w:cs="Times New Roman"/>
          <w:sz w:val="24"/>
          <w:szCs w:val="24"/>
          <w:vertAlign w:val="superscript"/>
        </w:rPr>
        <w:t>th</w:t>
      </w:r>
      <w:r>
        <w:rPr>
          <w:rFonts w:ascii="Times New Roman" w:hAnsi="Times New Roman" w:cs="Times New Roman"/>
          <w:sz w:val="24"/>
          <w:szCs w:val="24"/>
        </w:rPr>
        <w:t xml:space="preserve"> order Sugeno model, output point O is a constant (a=b=0).  Output point O</w:t>
      </w:r>
      <w:r>
        <w:rPr>
          <w:rFonts w:ascii="Times New Roman" w:hAnsi="Times New Roman" w:cs="Times New Roman"/>
          <w:sz w:val="24"/>
          <w:szCs w:val="24"/>
          <w:vertAlign w:val="subscript"/>
        </w:rPr>
        <w:t>i</w:t>
      </w:r>
      <w:r>
        <w:rPr>
          <w:rFonts w:ascii="Times New Roman" w:hAnsi="Times New Roman" w:cs="Times New Roman"/>
          <w:sz w:val="24"/>
          <w:szCs w:val="24"/>
        </w:rPr>
        <w:t xml:space="preserve"> of each rule is biased by firing strength w</w:t>
      </w:r>
      <w:r>
        <w:rPr>
          <w:rFonts w:ascii="Times New Roman" w:hAnsi="Times New Roman" w:cs="Times New Roman"/>
          <w:sz w:val="24"/>
          <w:szCs w:val="24"/>
          <w:vertAlign w:val="subscript"/>
        </w:rPr>
        <w:t>i</w:t>
      </w:r>
      <w:r>
        <w:rPr>
          <w:rFonts w:ascii="Times New Roman" w:hAnsi="Times New Roman" w:cs="Times New Roman"/>
          <w:sz w:val="24"/>
          <w:szCs w:val="24"/>
        </w:rPr>
        <w:t xml:space="preserve"> of rule is given by:</w:t>
      </w:r>
    </w:p>
    <w:p>
      <w:pPr>
        <w:spacing w:after="0" w:line="360" w:lineRule="auto"/>
        <w:jc w:val="both"/>
        <w:rPr>
          <w:rFonts w:ascii="Times New Roman" w:hAnsi="Times New Roman" w:cs="Times New Roman"/>
          <w:sz w:val="16"/>
          <w:szCs w:val="24"/>
        </w:rPr>
      </w:pPr>
    </w:p>
    <w:tbl>
      <w:tblPr>
        <w:tblStyle w:val="5"/>
        <w:tblW w:w="0" w:type="auto"/>
        <w:tblInd w:w="0" w:type="dxa"/>
        <w:tblLayout w:type="autofit"/>
        <w:tblCellMar>
          <w:top w:w="0" w:type="dxa"/>
          <w:left w:w="108" w:type="dxa"/>
          <w:bottom w:w="0" w:type="dxa"/>
          <w:right w:w="108" w:type="dxa"/>
        </w:tblCellMar>
      </w:tblPr>
      <w:tblGrid>
        <w:gridCol w:w="918"/>
        <w:gridCol w:w="7110"/>
        <w:gridCol w:w="857"/>
      </w:tblGrid>
      <w:tr>
        <w:tblPrEx>
          <w:tblCellMar>
            <w:top w:w="0" w:type="dxa"/>
            <w:left w:w="108" w:type="dxa"/>
            <w:bottom w:w="0" w:type="dxa"/>
            <w:right w:w="108" w:type="dxa"/>
          </w:tblCellMar>
        </w:tblPrEx>
        <w:tc>
          <w:tcPr>
            <w:tcW w:w="918" w:type="dxa"/>
          </w:tcPr>
          <w:p>
            <w:pPr>
              <w:spacing w:after="0" w:line="360" w:lineRule="auto"/>
              <w:jc w:val="both"/>
              <w:rPr>
                <w:rFonts w:ascii="Times New Roman" w:hAnsi="Times New Roman" w:cs="Times New Roman"/>
                <w:sz w:val="24"/>
                <w:szCs w:val="24"/>
              </w:rPr>
            </w:pPr>
          </w:p>
        </w:tc>
        <w:tc>
          <w:tcPr>
            <w:tcW w:w="7110" w:type="dxa"/>
          </w:tcPr>
          <w:p>
            <w:pPr>
              <w:spacing w:after="0" w:line="36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Firing Strength </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ω</m:t>
                        </m:r>
                        <m:ctrlPr>
                          <w:rPr>
                            <w:rFonts w:ascii="Cambria Math" w:hAnsi="Cambria Math" w:cs="Times New Roman"/>
                            <w:sz w:val="24"/>
                            <w:szCs w:val="24"/>
                          </w:rPr>
                        </m:ctrlPr>
                      </m:e>
                      <m:sub>
                        <m:r>
                          <m:rPr>
                            <m:sty m:val="p"/>
                          </m:rPr>
                          <w:rPr>
                            <w:rFonts w:ascii="Cambria Math" w:hAnsi="Cambria Math" w:cs="Times New Roman"/>
                            <w:sz w:val="24"/>
                            <w:szCs w:val="24"/>
                          </w:rPr>
                          <m:t>i</m:t>
                        </m:r>
                        <m:ctrlPr>
                          <w:rPr>
                            <w:rFonts w:ascii="Cambria Math" w:hAnsi="Cambria Math" w:cs="Times New Roman"/>
                            <w:sz w:val="24"/>
                            <w:szCs w:val="24"/>
                          </w:rPr>
                        </m:ctrlPr>
                      </m:sub>
                    </m:sSub>
                    <m:ctrlPr>
                      <w:rPr>
                        <w:rFonts w:ascii="Cambria Math" w:hAnsi="Cambria Math" w:cs="Times New Roman"/>
                        <w:sz w:val="24"/>
                        <w:szCs w:val="24"/>
                      </w:rPr>
                    </m:ctrlPr>
                  </m:e>
                </m:d>
                <m:r>
                  <m:rPr>
                    <m:sty m:val="p"/>
                  </m:rPr>
                  <w:rPr>
                    <w:rFonts w:ascii="Cambria Math" w:hAnsi="Cambria Math" w:cs="Times New Roman"/>
                    <w:sz w:val="24"/>
                    <w:szCs w:val="24"/>
                  </w:rPr>
                  <m:t>=</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F</m:t>
                        </m:r>
                        <m:ctrlPr>
                          <w:rPr>
                            <w:rFonts w:ascii="Cambria Math" w:hAnsi="Cambria Math" w:cs="Times New Roman"/>
                            <w:sz w:val="24"/>
                            <w:szCs w:val="24"/>
                          </w:rPr>
                        </m:ctrlPr>
                      </m:e>
                      <m:sub>
                        <m:r>
                          <m:rPr>
                            <m:sty m:val="p"/>
                          </m:rPr>
                          <w:rPr>
                            <w:rFonts w:ascii="Cambria Math" w:hAnsi="Cambria Math" w:cs="Times New Roman"/>
                            <w:sz w:val="24"/>
                            <w:szCs w:val="24"/>
                          </w:rPr>
                          <m:t>1</m:t>
                        </m:r>
                        <m:ctrlPr>
                          <w:rPr>
                            <w:rFonts w:ascii="Cambria Math" w:hAnsi="Cambria Math" w:cs="Times New Roman"/>
                            <w:sz w:val="24"/>
                            <w:szCs w:val="24"/>
                          </w:rPr>
                        </m:ctrlPr>
                      </m:sub>
                    </m:sSub>
                    <m:d>
                      <m:dPr>
                        <m:ctrlPr>
                          <w:rPr>
                            <w:rFonts w:ascii="Cambria Math" w:hAnsi="Cambria Math" w:cs="Times New Roman"/>
                            <w:sz w:val="24"/>
                            <w:szCs w:val="24"/>
                          </w:rPr>
                        </m:ctrlPr>
                      </m:dPr>
                      <m:e>
                        <m:r>
                          <m:rPr>
                            <m:sty m:val="p"/>
                          </m:rPr>
                          <w:rPr>
                            <w:rFonts w:ascii="Cambria Math" w:hAnsi="Cambria Math" w:cs="Times New Roman"/>
                            <w:sz w:val="24"/>
                            <w:szCs w:val="24"/>
                          </w:rPr>
                          <m:t>x</m:t>
                        </m:r>
                        <m:ctrlPr>
                          <w:rPr>
                            <w:rFonts w:ascii="Cambria Math" w:hAnsi="Cambria Math" w:cs="Times New Roman"/>
                            <w:sz w:val="24"/>
                            <w:szCs w:val="24"/>
                          </w:rPr>
                        </m:ctrlPr>
                      </m:e>
                    </m:d>
                    <m:sSub>
                      <m:sSubPr>
                        <m:ctrlPr>
                          <w:rPr>
                            <w:rFonts w:ascii="Cambria Math" w:hAnsi="Cambria Math" w:cs="Times New Roman"/>
                            <w:sz w:val="24"/>
                            <w:szCs w:val="24"/>
                          </w:rPr>
                        </m:ctrlPr>
                      </m:sSubPr>
                      <m:e>
                        <m:r>
                          <m:rPr>
                            <m:sty m:val="p"/>
                          </m:rPr>
                          <w:rPr>
                            <w:rFonts w:ascii="Cambria Math" w:hAnsi="Cambria Math" w:cs="Times New Roman"/>
                            <w:sz w:val="24"/>
                            <w:szCs w:val="24"/>
                          </w:rPr>
                          <m:t xml:space="preserve"> AND F</m:t>
                        </m:r>
                        <m:ctrlPr>
                          <w:rPr>
                            <w:rFonts w:ascii="Cambria Math" w:hAnsi="Cambria Math" w:cs="Times New Roman"/>
                            <w:sz w:val="24"/>
                            <w:szCs w:val="24"/>
                          </w:rPr>
                        </m:ctrlPr>
                      </m:e>
                      <m:sub>
                        <m:r>
                          <m:rPr>
                            <m:sty m:val="p"/>
                          </m:rPr>
                          <w:rPr>
                            <w:rFonts w:ascii="Cambria Math" w:hAnsi="Cambria Math" w:cs="Times New Roman"/>
                            <w:sz w:val="24"/>
                            <w:szCs w:val="24"/>
                          </w:rPr>
                          <m:t>2</m:t>
                        </m:r>
                        <m:ctrlPr>
                          <w:rPr>
                            <w:rFonts w:ascii="Cambria Math" w:hAnsi="Cambria Math" w:cs="Times New Roman"/>
                            <w:sz w:val="24"/>
                            <w:szCs w:val="24"/>
                          </w:rPr>
                        </m:ctrlPr>
                      </m:sub>
                    </m:sSub>
                    <m:d>
                      <m:dPr>
                        <m:ctrlPr>
                          <w:rPr>
                            <w:rFonts w:ascii="Cambria Math" w:hAnsi="Cambria Math" w:cs="Times New Roman"/>
                            <w:sz w:val="24"/>
                            <w:szCs w:val="24"/>
                          </w:rPr>
                        </m:ctrlPr>
                      </m:dPr>
                      <m:e>
                        <m:r>
                          <m:rPr>
                            <m:sty m:val="p"/>
                          </m:rPr>
                          <w:rPr>
                            <w:rFonts w:ascii="Cambria Math" w:hAnsi="Cambria Math" w:cs="Times New Roman"/>
                            <w:sz w:val="24"/>
                            <w:szCs w:val="24"/>
                          </w:rPr>
                          <m:t>y</m:t>
                        </m:r>
                        <m:ctrlPr>
                          <w:rPr>
                            <w:rFonts w:ascii="Cambria Math" w:hAnsi="Cambria Math" w:cs="Times New Roman"/>
                            <w:sz w:val="24"/>
                            <w:szCs w:val="24"/>
                          </w:rPr>
                        </m:ctrlPr>
                      </m:e>
                    </m:d>
                    <m:ctrlPr>
                      <w:rPr>
                        <w:rFonts w:ascii="Cambria Math" w:hAnsi="Cambria Math" w:cs="Times New Roman"/>
                        <w:sz w:val="24"/>
                        <w:szCs w:val="24"/>
                      </w:rPr>
                    </m:ctrlPr>
                  </m:e>
                </m:d>
              </m:oMath>
            </m:oMathPara>
          </w:p>
        </w:tc>
        <w:tc>
          <w:tcPr>
            <w:tcW w:w="857" w:type="dxa"/>
          </w:tcPr>
          <w:p>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IN"/>
              </w:rPr>
              <w:t>3.</w:t>
            </w:r>
            <w:r>
              <w:rPr>
                <w:rFonts w:ascii="Times New Roman" w:hAnsi="Times New Roman" w:cs="Times New Roman"/>
                <w:sz w:val="24"/>
                <w:szCs w:val="24"/>
              </w:rPr>
              <w:t>18)</w:t>
            </w:r>
          </w:p>
        </w:tc>
      </w:tr>
    </w:tbl>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Where F1(.) and F2 (.) are Membership functions for Inputs 1 and 2. Final output given by: </w:t>
      </w:r>
    </w:p>
    <w:tbl>
      <w:tblPr>
        <w:tblStyle w:val="5"/>
        <w:tblW w:w="0" w:type="auto"/>
        <w:tblInd w:w="0" w:type="dxa"/>
        <w:tblLayout w:type="autofit"/>
        <w:tblCellMar>
          <w:top w:w="0" w:type="dxa"/>
          <w:left w:w="108" w:type="dxa"/>
          <w:bottom w:w="0" w:type="dxa"/>
          <w:right w:w="108" w:type="dxa"/>
        </w:tblCellMar>
      </w:tblPr>
      <w:tblGrid>
        <w:gridCol w:w="918"/>
        <w:gridCol w:w="7110"/>
        <w:gridCol w:w="857"/>
      </w:tblGrid>
      <w:tr>
        <w:tblPrEx>
          <w:tblCellMar>
            <w:top w:w="0" w:type="dxa"/>
            <w:left w:w="108" w:type="dxa"/>
            <w:bottom w:w="0" w:type="dxa"/>
            <w:right w:w="108" w:type="dxa"/>
          </w:tblCellMar>
        </w:tblPrEx>
        <w:tc>
          <w:tcPr>
            <w:tcW w:w="918" w:type="dxa"/>
          </w:tcPr>
          <w:p>
            <w:pPr>
              <w:spacing w:after="0" w:line="360" w:lineRule="auto"/>
              <w:jc w:val="both"/>
              <w:rPr>
                <w:rFonts w:ascii="Times New Roman" w:hAnsi="Times New Roman" w:cs="Times New Roman"/>
                <w:sz w:val="24"/>
                <w:szCs w:val="24"/>
              </w:rPr>
            </w:pPr>
          </w:p>
        </w:tc>
        <w:tc>
          <w:tcPr>
            <w:tcW w:w="7110" w:type="dxa"/>
          </w:tcPr>
          <w:p>
            <w:pPr>
              <w:spacing w:after="0" w:line="36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Final Output=</m:t>
                </m:r>
                <m:f>
                  <m:fPr>
                    <m:ctrlPr>
                      <w:rPr>
                        <w:rFonts w:ascii="Cambria Math" w:hAnsi="Cambria Math" w:cs="Times New Roman"/>
                        <w:sz w:val="24"/>
                        <w:szCs w:val="24"/>
                      </w:rPr>
                    </m:ctrlPr>
                  </m:fPr>
                  <m:num>
                    <m:nary>
                      <m:naryPr>
                        <m:chr m:val="∑"/>
                        <m:limLoc m:val="undOvr"/>
                        <m:ctrlPr>
                          <w:rPr>
                            <w:rFonts w:ascii="Cambria Math" w:hAnsi="Cambria Math" w:cs="Times New Roman"/>
                            <w:sz w:val="24"/>
                            <w:szCs w:val="24"/>
                          </w:rPr>
                        </m:ctrlPr>
                      </m:naryPr>
                      <m:sub>
                        <m:r>
                          <m:rPr>
                            <m:sty m:val="p"/>
                          </m:rPr>
                          <w:rPr>
                            <w:rFonts w:ascii="Cambria Math" w:hAnsi="Cambria Math" w:cs="Times New Roman"/>
                            <w:sz w:val="24"/>
                            <w:szCs w:val="24"/>
                          </w:rPr>
                          <m:t>I=1</m:t>
                        </m:r>
                        <m:ctrlPr>
                          <w:rPr>
                            <w:rFonts w:ascii="Cambria Math" w:hAnsi="Cambria Math" w:cs="Times New Roman"/>
                            <w:sz w:val="24"/>
                            <w:szCs w:val="24"/>
                          </w:rPr>
                        </m:ctrlPr>
                      </m:sub>
                      <m:sup>
                        <m:r>
                          <m:rPr>
                            <m:sty m:val="p"/>
                          </m:rPr>
                          <w:rPr>
                            <w:rFonts w:ascii="Cambria Math" w:hAnsi="Cambria Math" w:cs="Times New Roman"/>
                            <w:sz w:val="24"/>
                            <w:szCs w:val="24"/>
                          </w:rPr>
                          <m:t>N</m:t>
                        </m:r>
                        <m:ctrlPr>
                          <w:rPr>
                            <w:rFonts w:ascii="Cambria Math" w:hAnsi="Cambria Math" w:cs="Times New Roman"/>
                            <w:sz w:val="24"/>
                            <w:szCs w:val="24"/>
                          </w:rPr>
                        </m:ctrlPr>
                      </m:sup>
                      <m:e>
                        <m:sSub>
                          <m:sSubPr>
                            <m:ctrlPr>
                              <w:rPr>
                                <w:rFonts w:ascii="Cambria Math" w:hAnsi="Cambria Math" w:cs="Times New Roman"/>
                                <w:sz w:val="24"/>
                                <w:szCs w:val="24"/>
                              </w:rPr>
                            </m:ctrlPr>
                          </m:sSubPr>
                          <m:e>
                            <m:r>
                              <m:rPr>
                                <m:sty m:val="p"/>
                              </m:rPr>
                              <w:rPr>
                                <w:rFonts w:ascii="Cambria Math" w:hAnsi="Cambria Math" w:cs="Times New Roman"/>
                                <w:sz w:val="24"/>
                                <w:szCs w:val="24"/>
                              </w:rPr>
                              <m:t>ω</m:t>
                            </m:r>
                            <m:ctrlPr>
                              <w:rPr>
                                <w:rFonts w:ascii="Cambria Math" w:hAnsi="Cambria Math" w:cs="Times New Roman"/>
                                <w:sz w:val="24"/>
                                <w:szCs w:val="24"/>
                              </w:rPr>
                            </m:ctrlPr>
                          </m:e>
                          <m:sub>
                            <m:r>
                              <m:rPr>
                                <m:sty m:val="p"/>
                              </m:rPr>
                              <w:rPr>
                                <w:rFonts w:ascii="Cambria Math" w:hAnsi="Cambria Math" w:cs="Times New Roman"/>
                                <w:sz w:val="24"/>
                                <w:szCs w:val="24"/>
                              </w:rPr>
                              <m:t>i</m:t>
                            </m:r>
                            <m:ctrlPr>
                              <w:rPr>
                                <w:rFonts w:ascii="Cambria Math" w:hAnsi="Cambria Math" w:cs="Times New Roman"/>
                                <w:sz w:val="24"/>
                                <w:szCs w:val="24"/>
                              </w:rPr>
                            </m:ctrlPr>
                          </m:sub>
                        </m:sSub>
                        <m:sSub>
                          <m:sSubPr>
                            <m:ctrlPr>
                              <w:rPr>
                                <w:rFonts w:ascii="Cambria Math" w:hAnsi="Cambria Math" w:cs="Times New Roman"/>
                                <w:sz w:val="24"/>
                                <w:szCs w:val="24"/>
                              </w:rPr>
                            </m:ctrlPr>
                          </m:sSubPr>
                          <m:e>
                            <m:r>
                              <m:rPr>
                                <m:sty m:val="p"/>
                              </m:rPr>
                              <w:rPr>
                                <w:rFonts w:ascii="Cambria Math" w:hAnsi="Cambria Math" w:cs="Times New Roman"/>
                                <w:sz w:val="24"/>
                                <w:szCs w:val="24"/>
                              </w:rPr>
                              <m:t>Z</m:t>
                            </m:r>
                            <m:ctrlPr>
                              <w:rPr>
                                <w:rFonts w:ascii="Cambria Math" w:hAnsi="Cambria Math" w:cs="Times New Roman"/>
                                <w:sz w:val="24"/>
                                <w:szCs w:val="24"/>
                              </w:rPr>
                            </m:ctrlPr>
                          </m:e>
                          <m:sub>
                            <m:r>
                              <m:rPr>
                                <m:sty m:val="p"/>
                              </m:rPr>
                              <w:rPr>
                                <w:rFonts w:ascii="Cambria Math" w:hAnsi="Cambria Math" w:cs="Times New Roman"/>
                                <w:sz w:val="24"/>
                                <w:szCs w:val="24"/>
                              </w:rPr>
                              <m:t>i</m:t>
                            </m:r>
                            <m:ctrlPr>
                              <w:rPr>
                                <w:rFonts w:ascii="Cambria Math" w:hAnsi="Cambria Math" w:cs="Times New Roman"/>
                                <w:sz w:val="24"/>
                                <w:szCs w:val="24"/>
                              </w:rPr>
                            </m:ctrlPr>
                          </m:sub>
                        </m:sSub>
                        <m:ctrlPr>
                          <w:rPr>
                            <w:rFonts w:ascii="Cambria Math" w:hAnsi="Cambria Math" w:cs="Times New Roman"/>
                            <w:sz w:val="24"/>
                            <w:szCs w:val="24"/>
                          </w:rPr>
                        </m:ctrlPr>
                      </m:e>
                    </m:nary>
                    <m:ctrlPr>
                      <w:rPr>
                        <w:rFonts w:ascii="Cambria Math" w:hAnsi="Cambria Math" w:cs="Times New Roman"/>
                        <w:sz w:val="24"/>
                        <w:szCs w:val="24"/>
                      </w:rPr>
                    </m:ctrlPr>
                  </m:num>
                  <m:den>
                    <m:nary>
                      <m:naryPr>
                        <m:chr m:val="∑"/>
                        <m:limLoc m:val="undOvr"/>
                        <m:ctrlPr>
                          <w:rPr>
                            <w:rFonts w:ascii="Cambria Math" w:hAnsi="Cambria Math" w:cs="Times New Roman"/>
                            <w:sz w:val="24"/>
                            <w:szCs w:val="24"/>
                          </w:rPr>
                        </m:ctrlPr>
                      </m:naryPr>
                      <m:sub>
                        <m:r>
                          <m:rPr>
                            <m:sty m:val="p"/>
                          </m:rPr>
                          <w:rPr>
                            <w:rFonts w:ascii="Cambria Math" w:hAnsi="Cambria Math" w:cs="Times New Roman"/>
                            <w:sz w:val="24"/>
                            <w:szCs w:val="24"/>
                          </w:rPr>
                          <m:t>i=1</m:t>
                        </m:r>
                        <m:ctrlPr>
                          <w:rPr>
                            <w:rFonts w:ascii="Cambria Math" w:hAnsi="Cambria Math" w:cs="Times New Roman"/>
                            <w:sz w:val="24"/>
                            <w:szCs w:val="24"/>
                          </w:rPr>
                        </m:ctrlPr>
                      </m:sub>
                      <m:sup>
                        <m:r>
                          <m:rPr>
                            <m:sty m:val="p"/>
                          </m:rPr>
                          <w:rPr>
                            <w:rFonts w:ascii="Cambria Math" w:hAnsi="Cambria Math" w:cs="Times New Roman"/>
                            <w:sz w:val="24"/>
                            <w:szCs w:val="24"/>
                          </w:rPr>
                          <m:t>N</m:t>
                        </m:r>
                        <m:ctrlPr>
                          <w:rPr>
                            <w:rFonts w:ascii="Cambria Math" w:hAnsi="Cambria Math" w:cs="Times New Roman"/>
                            <w:sz w:val="24"/>
                            <w:szCs w:val="24"/>
                          </w:rPr>
                        </m:ctrlPr>
                      </m:sup>
                      <m:e>
                        <m:sSub>
                          <m:sSubPr>
                            <m:ctrlPr>
                              <w:rPr>
                                <w:rFonts w:ascii="Cambria Math" w:hAnsi="Cambria Math" w:cs="Times New Roman"/>
                                <w:sz w:val="24"/>
                                <w:szCs w:val="24"/>
                              </w:rPr>
                            </m:ctrlPr>
                          </m:sSubPr>
                          <m:e>
                            <m:r>
                              <m:rPr>
                                <m:sty m:val="p"/>
                              </m:rPr>
                              <w:rPr>
                                <w:rFonts w:ascii="Cambria Math" w:hAnsi="Cambria Math" w:cs="Times New Roman"/>
                                <w:sz w:val="24"/>
                                <w:szCs w:val="24"/>
                              </w:rPr>
                              <m:t>ω</m:t>
                            </m:r>
                            <m:ctrlPr>
                              <w:rPr>
                                <w:rFonts w:ascii="Cambria Math" w:hAnsi="Cambria Math" w:cs="Times New Roman"/>
                                <w:sz w:val="24"/>
                                <w:szCs w:val="24"/>
                              </w:rPr>
                            </m:ctrlPr>
                          </m:e>
                          <m:sub>
                            <m:r>
                              <m:rPr>
                                <m:sty m:val="p"/>
                              </m:rPr>
                              <w:rPr>
                                <w:rFonts w:ascii="Cambria Math" w:hAnsi="Cambria Math" w:cs="Times New Roman"/>
                                <w:sz w:val="24"/>
                                <w:szCs w:val="24"/>
                              </w:rPr>
                              <m:t>i</m:t>
                            </m:r>
                            <m:ctrlPr>
                              <w:rPr>
                                <w:rFonts w:ascii="Cambria Math" w:hAnsi="Cambria Math" w:cs="Times New Roman"/>
                                <w:sz w:val="24"/>
                                <w:szCs w:val="24"/>
                              </w:rPr>
                            </m:ctrlPr>
                          </m:sub>
                        </m:sSub>
                        <m:ctrlPr>
                          <w:rPr>
                            <w:rFonts w:ascii="Cambria Math" w:hAnsi="Cambria Math" w:cs="Times New Roman"/>
                            <w:sz w:val="24"/>
                            <w:szCs w:val="24"/>
                          </w:rPr>
                        </m:ctrlPr>
                      </m:e>
                    </m:nary>
                    <m:ctrlPr>
                      <w:rPr>
                        <w:rFonts w:ascii="Cambria Math" w:hAnsi="Cambria Math" w:cs="Times New Roman"/>
                        <w:sz w:val="24"/>
                        <w:szCs w:val="24"/>
                      </w:rPr>
                    </m:ctrlPr>
                  </m:den>
                </m:f>
              </m:oMath>
            </m:oMathPara>
          </w:p>
        </w:tc>
        <w:tc>
          <w:tcPr>
            <w:tcW w:w="857" w:type="dxa"/>
          </w:tcPr>
          <w:p>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IN"/>
              </w:rPr>
              <w:t>3.</w:t>
            </w:r>
            <w:r>
              <w:rPr>
                <w:rFonts w:ascii="Times New Roman" w:hAnsi="Times New Roman" w:cs="Times New Roman"/>
                <w:sz w:val="24"/>
                <w:szCs w:val="24"/>
              </w:rPr>
              <w:t>19)</w:t>
            </w:r>
          </w:p>
        </w:tc>
      </w:tr>
    </w:tbl>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Where, </w:t>
      </w:r>
    </w:p>
    <w:p>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N is number of rules </w:t>
      </w:r>
    </w:p>
    <w:p>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Z</w:t>
      </w:r>
      <w:r>
        <w:rPr>
          <w:rFonts w:ascii="Times New Roman" w:hAnsi="Times New Roman" w:cs="Times New Roman"/>
          <w:sz w:val="24"/>
          <w:szCs w:val="24"/>
          <w:vertAlign w:val="subscript"/>
        </w:rPr>
        <w:t>i</w:t>
      </w:r>
      <w:r>
        <w:rPr>
          <w:rFonts w:ascii="Times New Roman" w:hAnsi="Times New Roman" w:cs="Times New Roman"/>
          <w:sz w:val="24"/>
          <w:szCs w:val="24"/>
        </w:rPr>
        <w:t xml:space="preserve"> is output at final layer</w:t>
      </w:r>
    </w:p>
    <w:p>
      <w:pPr>
        <w:spacing w:after="0" w:line="360" w:lineRule="auto"/>
        <w:jc w:val="both"/>
        <w:rPr>
          <w:rFonts w:ascii="Times New Roman" w:hAnsi="Times New Roman" w:cs="Times New Roman"/>
          <w:b/>
          <w:sz w:val="16"/>
          <w:szCs w:val="24"/>
        </w:rPr>
      </w:pPr>
    </w:p>
    <w:p>
      <w:pPr>
        <w:spacing w:after="0" w:line="360" w:lineRule="auto"/>
        <w:jc w:val="both"/>
        <w:rPr>
          <w:rFonts w:ascii="Times New Roman" w:hAnsi="Times New Roman" w:cs="Times New Roman"/>
          <w:sz w:val="24"/>
          <w:szCs w:val="24"/>
        </w:rPr>
      </w:pPr>
      <w:r>
        <w:rPr>
          <w:rFonts w:ascii="Times New Roman" w:hAnsi="Times New Roman" w:cs="Times New Roman"/>
          <w:b/>
          <w:sz w:val="24"/>
          <w:szCs w:val="24"/>
          <w:lang w:val="en-IN"/>
        </w:rPr>
        <w:t>3.</w:t>
      </w:r>
      <w:r>
        <w:rPr>
          <w:rFonts w:ascii="Times New Roman" w:hAnsi="Times New Roman" w:cs="Times New Roman"/>
          <w:b/>
          <w:sz w:val="24"/>
          <w:szCs w:val="24"/>
        </w:rPr>
        <w:t>3.2 Mathematical Representation of ANFIS</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Mathematical representation of ANFIS is framed using output of each layer functions. ANFIS is considered as a parameterized nonlinear mapping of  </w:t>
      </w:r>
      <w:r>
        <w:rPr>
          <w:rFonts w:ascii="Times New Roman" w:hAnsi="Times New Roman" w:cs="Times New Roman"/>
          <w:i/>
          <w:iCs/>
          <w:sz w:val="24"/>
          <w:szCs w:val="24"/>
        </w:rPr>
        <w:t>f</w:t>
      </w:r>
      <w:r>
        <w:rPr>
          <w:rFonts w:ascii="Times New Roman" w:hAnsi="Times New Roman" w:cs="Times New Roman"/>
          <w:iCs/>
          <w:sz w:val="24"/>
          <w:szCs w:val="24"/>
        </w:rPr>
        <w:t xml:space="preserve"> which is given by [75]</w:t>
      </w:r>
      <w:r>
        <w:rPr>
          <w:rFonts w:ascii="Times New Roman" w:hAnsi="Times New Roman" w:cs="Times New Roman"/>
          <w:i/>
          <w:iCs/>
          <w:sz w:val="24"/>
          <w:szCs w:val="24"/>
        </w:rPr>
        <w:t xml:space="preserve">: </w:t>
      </w:r>
      <w:r>
        <w:rPr>
          <w:rFonts w:ascii="Times New Roman" w:hAnsi="Times New Roman" w:cs="Times New Roman"/>
          <w:sz w:val="24"/>
          <w:szCs w:val="24"/>
        </w:rPr>
        <w:t xml:space="preserve">  </w:t>
      </w:r>
    </w:p>
    <w:tbl>
      <w:tblPr>
        <w:tblStyle w:val="5"/>
        <w:tblW w:w="0" w:type="auto"/>
        <w:tblInd w:w="0" w:type="dxa"/>
        <w:tblLayout w:type="autofit"/>
        <w:tblCellMar>
          <w:top w:w="0" w:type="dxa"/>
          <w:left w:w="108" w:type="dxa"/>
          <w:bottom w:w="0" w:type="dxa"/>
          <w:right w:w="108" w:type="dxa"/>
        </w:tblCellMar>
      </w:tblPr>
      <w:tblGrid>
        <w:gridCol w:w="918"/>
        <w:gridCol w:w="7110"/>
        <w:gridCol w:w="857"/>
      </w:tblGrid>
      <w:tr>
        <w:tblPrEx>
          <w:tblCellMar>
            <w:top w:w="0" w:type="dxa"/>
            <w:left w:w="108" w:type="dxa"/>
            <w:bottom w:w="0" w:type="dxa"/>
            <w:right w:w="108" w:type="dxa"/>
          </w:tblCellMar>
        </w:tblPrEx>
        <w:tc>
          <w:tcPr>
            <w:tcW w:w="918" w:type="dxa"/>
          </w:tcPr>
          <w:p>
            <w:pPr>
              <w:spacing w:after="0" w:line="360" w:lineRule="auto"/>
              <w:jc w:val="both"/>
              <w:rPr>
                <w:rFonts w:ascii="Times New Roman" w:hAnsi="Times New Roman" w:cs="Times New Roman"/>
                <w:sz w:val="24"/>
                <w:szCs w:val="24"/>
              </w:rPr>
            </w:pPr>
          </w:p>
        </w:tc>
        <w:tc>
          <w:tcPr>
            <w:tcW w:w="7110" w:type="dxa"/>
          </w:tcPr>
          <w:p>
            <w:pPr>
              <w:spacing w:after="0" w:line="36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f</m:t>
                </m:r>
                <m:d>
                  <m:dPr>
                    <m:ctrlPr>
                      <w:rPr>
                        <w:rFonts w:ascii="Cambria Math" w:hAnsi="Cambria Math" w:cs="Times New Roman"/>
                        <w:sz w:val="24"/>
                        <w:szCs w:val="24"/>
                      </w:rPr>
                    </m:ctrlPr>
                  </m:dPr>
                  <m:e>
                    <m:r>
                      <m:rPr>
                        <m:sty m:val="p"/>
                      </m:rPr>
                      <w:rPr>
                        <w:rFonts w:ascii="Cambria Math" w:hAnsi="Cambria Math" w:cs="Times New Roman"/>
                        <w:sz w:val="24"/>
                        <w:szCs w:val="24"/>
                      </w:rPr>
                      <m:t>x</m:t>
                    </m:r>
                    <m:ctrlPr>
                      <w:rPr>
                        <w:rFonts w:ascii="Cambria Math" w:hAnsi="Cambria Math" w:cs="Times New Roman"/>
                        <w:sz w:val="24"/>
                        <w:szCs w:val="24"/>
                      </w:rPr>
                    </m:ctrlPr>
                  </m:e>
                </m:d>
                <m:r>
                  <m:rPr>
                    <m:sty m:val="p"/>
                  </m:rPr>
                  <w:rPr>
                    <w:rFonts w:ascii="Cambria Math" w:hAnsi="Cambria Math" w:cs="Times New Roman"/>
                    <w:sz w:val="24"/>
                    <w:szCs w:val="24"/>
                  </w:rPr>
                  <m:t>=</m:t>
                </m:r>
                <m:f>
                  <m:fPr>
                    <m:ctrlPr>
                      <w:rPr>
                        <w:rFonts w:ascii="Cambria Math" w:hAnsi="Cambria Math" w:cs="Times New Roman"/>
                        <w:sz w:val="24"/>
                        <w:szCs w:val="24"/>
                      </w:rPr>
                    </m:ctrlPr>
                  </m:fPr>
                  <m:num>
                    <m:nary>
                      <m:naryPr>
                        <m:chr m:val="∑"/>
                        <m:limLoc m:val="undOvr"/>
                        <m:ctrlPr>
                          <w:rPr>
                            <w:rFonts w:ascii="Cambria Math" w:hAnsi="Cambria Math" w:cs="Times New Roman"/>
                            <w:sz w:val="24"/>
                            <w:szCs w:val="24"/>
                          </w:rPr>
                        </m:ctrlPr>
                      </m:naryPr>
                      <m:sub>
                        <m:r>
                          <m:rPr>
                            <m:sty m:val="p"/>
                          </m:rPr>
                          <w:rPr>
                            <w:rFonts w:ascii="Cambria Math" w:hAnsi="Cambria Math" w:cs="Times New Roman"/>
                            <w:sz w:val="24"/>
                            <w:szCs w:val="24"/>
                          </w:rPr>
                          <m:t>l=1</m:t>
                        </m:r>
                        <m:ctrlPr>
                          <w:rPr>
                            <w:rFonts w:ascii="Cambria Math" w:hAnsi="Cambria Math" w:cs="Times New Roman"/>
                            <w:sz w:val="24"/>
                            <w:szCs w:val="24"/>
                          </w:rPr>
                        </m:ctrlPr>
                      </m:sub>
                      <m:sup>
                        <m:r>
                          <m:rPr>
                            <m:sty m:val="p"/>
                          </m:rPr>
                          <w:rPr>
                            <w:rFonts w:ascii="Cambria Math" w:hAnsi="Cambria Math" w:cs="Times New Roman"/>
                            <w:sz w:val="24"/>
                            <w:szCs w:val="24"/>
                          </w:rPr>
                          <m:t>m</m:t>
                        </m:r>
                        <m:ctrlPr>
                          <w:rPr>
                            <w:rFonts w:ascii="Cambria Math" w:hAnsi="Cambria Math" w:cs="Times New Roman"/>
                            <w:sz w:val="24"/>
                            <w:szCs w:val="24"/>
                          </w:rPr>
                        </m:ctrlPr>
                      </m:sup>
                      <m:e>
                        <m:sSup>
                          <m:sSupPr>
                            <m:ctrlPr>
                              <w:rPr>
                                <w:rFonts w:ascii="Cambria Math" w:hAnsi="Cambria Math" w:cs="Times New Roman"/>
                                <w:sz w:val="24"/>
                                <w:szCs w:val="24"/>
                              </w:rPr>
                            </m:ctrlPr>
                          </m:sSupPr>
                          <m:e>
                            <m:r>
                              <m:rPr>
                                <m:sty m:val="p"/>
                              </m:rPr>
                              <w:rPr>
                                <w:rFonts w:ascii="Cambria Math" w:hAnsi="Cambria Math" w:cs="Times New Roman"/>
                                <w:sz w:val="24"/>
                                <w:szCs w:val="24"/>
                              </w:rPr>
                              <m:t>y</m:t>
                            </m:r>
                            <m:ctrlPr>
                              <w:rPr>
                                <w:rFonts w:ascii="Cambria Math" w:hAnsi="Cambria Math" w:cs="Times New Roman"/>
                                <w:sz w:val="24"/>
                                <w:szCs w:val="24"/>
                              </w:rPr>
                            </m:ctrlPr>
                          </m:e>
                          <m:sup>
                            <m:r>
                              <m:rPr>
                                <m:sty m:val="p"/>
                              </m:rPr>
                              <w:rPr>
                                <w:rFonts w:ascii="Cambria Math" w:hAnsi="Cambria Math" w:cs="Times New Roman"/>
                                <w:sz w:val="24"/>
                                <w:szCs w:val="24"/>
                              </w:rPr>
                              <m:t>l</m:t>
                            </m:r>
                            <m:ctrlPr>
                              <w:rPr>
                                <w:rFonts w:ascii="Cambria Math" w:hAnsi="Cambria Math" w:cs="Times New Roman"/>
                                <w:sz w:val="24"/>
                                <w:szCs w:val="24"/>
                              </w:rPr>
                            </m:ctrlPr>
                          </m:sup>
                        </m:sSup>
                        <m:r>
                          <m:rPr>
                            <m:sty m:val="p"/>
                          </m:rPr>
                          <w:rPr>
                            <w:rFonts w:ascii="Cambria Math" w:hAnsi="Cambria Math" w:cs="Times New Roman"/>
                            <w:sz w:val="24"/>
                            <w:szCs w:val="24"/>
                          </w:rPr>
                          <m:t>(</m:t>
                        </m:r>
                        <m:nary>
                          <m:naryPr>
                            <m:chr m:val="∏"/>
                            <m:limLoc m:val="undOvr"/>
                            <m:ctrlPr>
                              <w:rPr>
                                <w:rFonts w:ascii="Cambria Math" w:hAnsi="Cambria Math" w:cs="Times New Roman"/>
                                <w:sz w:val="24"/>
                                <w:szCs w:val="24"/>
                              </w:rPr>
                            </m:ctrlPr>
                          </m:naryPr>
                          <m:sub>
                            <m:r>
                              <m:rPr>
                                <m:sty m:val="p"/>
                              </m:rPr>
                              <w:rPr>
                                <w:rFonts w:ascii="Cambria Math" w:hAnsi="Cambria Math" w:cs="Times New Roman"/>
                                <w:sz w:val="24"/>
                                <w:szCs w:val="24"/>
                              </w:rPr>
                              <m:t>i=1</m:t>
                            </m:r>
                            <m:ctrlPr>
                              <w:rPr>
                                <w:rFonts w:ascii="Cambria Math" w:hAnsi="Cambria Math" w:cs="Times New Roman"/>
                                <w:sz w:val="24"/>
                                <w:szCs w:val="24"/>
                              </w:rPr>
                            </m:ctrlPr>
                          </m:sub>
                          <m:sup>
                            <m:r>
                              <m:rPr>
                                <m:sty m:val="p"/>
                              </m:rPr>
                              <w:rPr>
                                <w:rFonts w:ascii="Cambria Math" w:hAnsi="Cambria Math" w:cs="Times New Roman"/>
                                <w:sz w:val="24"/>
                                <w:szCs w:val="24"/>
                              </w:rPr>
                              <m:t>n</m:t>
                            </m:r>
                            <m:ctrlPr>
                              <w:rPr>
                                <w:rFonts w:ascii="Cambria Math" w:hAnsi="Cambria Math" w:cs="Times New Roman"/>
                                <w:sz w:val="24"/>
                                <w:szCs w:val="24"/>
                              </w:rPr>
                            </m:ctrlPr>
                          </m:sup>
                          <m:e>
                            <m:sSubSup>
                              <m:sSubSupPr>
                                <m:ctrlPr>
                                  <w:rPr>
                                    <w:rFonts w:ascii="Cambria Math" w:hAnsi="Cambria Math" w:cs="Times New Roman"/>
                                    <w:sz w:val="24"/>
                                    <w:szCs w:val="24"/>
                                  </w:rPr>
                                </m:ctrlPr>
                              </m:sSubSupPr>
                              <m:e>
                                <m:r>
                                  <m:rPr>
                                    <m:sty m:val="p"/>
                                  </m:rPr>
                                  <w:rPr>
                                    <w:rFonts w:ascii="Cambria Math" w:hAnsi="Cambria Math" w:cs="Times New Roman"/>
                                    <w:sz w:val="24"/>
                                    <w:szCs w:val="24"/>
                                  </w:rPr>
                                  <m:t>μ</m:t>
                                </m:r>
                                <m:ctrlPr>
                                  <w:rPr>
                                    <w:rFonts w:ascii="Cambria Math" w:hAnsi="Cambria Math" w:cs="Times New Roman"/>
                                    <w:sz w:val="24"/>
                                    <w:szCs w:val="24"/>
                                  </w:rPr>
                                </m:ctrlPr>
                              </m:e>
                              <m:sub>
                                <m:r>
                                  <m:rPr>
                                    <m:sty m:val="p"/>
                                  </m:rPr>
                                  <w:rPr>
                                    <w:rFonts w:ascii="Cambria Math" w:hAnsi="Cambria Math" w:cs="Times New Roman"/>
                                    <w:sz w:val="24"/>
                                    <w:szCs w:val="24"/>
                                  </w:rPr>
                                  <m:t>i</m:t>
                                </m:r>
                                <m:ctrlPr>
                                  <w:rPr>
                                    <w:rFonts w:ascii="Cambria Math" w:hAnsi="Cambria Math" w:cs="Times New Roman"/>
                                    <w:sz w:val="24"/>
                                    <w:szCs w:val="24"/>
                                  </w:rPr>
                                </m:ctrlPr>
                              </m:sub>
                              <m:sup>
                                <m:r>
                                  <m:rPr>
                                    <m:sty m:val="p"/>
                                  </m:rPr>
                                  <w:rPr>
                                    <w:rFonts w:ascii="Cambria Math" w:hAnsi="Cambria Math" w:cs="Times New Roman"/>
                                    <w:sz w:val="24"/>
                                    <w:szCs w:val="24"/>
                                  </w:rPr>
                                  <m:t>l</m:t>
                                </m:r>
                                <m:ctrlPr>
                                  <w:rPr>
                                    <w:rFonts w:ascii="Cambria Math" w:hAnsi="Cambria Math" w:cs="Times New Roman"/>
                                    <w:sz w:val="24"/>
                                    <w:szCs w:val="24"/>
                                  </w:rPr>
                                </m:ctrlPr>
                              </m:sup>
                            </m:sSubSup>
                            <m:ctrlPr>
                              <w:rPr>
                                <w:rFonts w:ascii="Cambria Math" w:hAnsi="Cambria Math" w:cs="Times New Roman"/>
                                <w:sz w:val="24"/>
                                <w:szCs w:val="24"/>
                              </w:rPr>
                            </m:ctrlPr>
                          </m:e>
                        </m:nary>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x</m:t>
                            </m:r>
                            <m:ctrlPr>
                              <w:rPr>
                                <w:rFonts w:ascii="Cambria Math" w:hAnsi="Cambria Math" w:cs="Times New Roman"/>
                                <w:sz w:val="24"/>
                                <w:szCs w:val="24"/>
                              </w:rPr>
                            </m:ctrlPr>
                          </m:e>
                          <m:sub>
                            <m:r>
                              <m:rPr>
                                <m:sty m:val="p"/>
                              </m:rPr>
                              <w:rPr>
                                <w:rFonts w:ascii="Cambria Math" w:hAnsi="Cambria Math" w:cs="Times New Roman"/>
                                <w:sz w:val="24"/>
                                <w:szCs w:val="24"/>
                              </w:rPr>
                              <m:t>i</m:t>
                            </m:r>
                            <m:ctrlPr>
                              <w:rPr>
                                <w:rFonts w:ascii="Cambria Math" w:hAnsi="Cambria Math" w:cs="Times New Roman"/>
                                <w:sz w:val="24"/>
                                <w:szCs w:val="24"/>
                              </w:rPr>
                            </m:ctrlPr>
                          </m:sub>
                        </m:sSub>
                        <m:r>
                          <m:rPr>
                            <m:sty m:val="p"/>
                          </m:rPr>
                          <w:rPr>
                            <w:rFonts w:ascii="Cambria Math" w:hAnsi="Cambria Math" w:cs="Times New Roman"/>
                            <w:sz w:val="24"/>
                            <w:szCs w:val="24"/>
                          </w:rPr>
                          <m:t>))</m:t>
                        </m:r>
                        <m:ctrlPr>
                          <w:rPr>
                            <w:rFonts w:ascii="Cambria Math" w:hAnsi="Cambria Math" w:cs="Times New Roman"/>
                            <w:sz w:val="24"/>
                            <w:szCs w:val="24"/>
                          </w:rPr>
                        </m:ctrlPr>
                      </m:e>
                    </m:nary>
                    <m:ctrlPr>
                      <w:rPr>
                        <w:rFonts w:ascii="Cambria Math" w:hAnsi="Cambria Math" w:cs="Times New Roman"/>
                        <w:sz w:val="24"/>
                        <w:szCs w:val="24"/>
                      </w:rPr>
                    </m:ctrlPr>
                  </m:num>
                  <m:den>
                    <m:nary>
                      <m:naryPr>
                        <m:chr m:val="∑"/>
                        <m:limLoc m:val="undOvr"/>
                        <m:ctrlPr>
                          <w:rPr>
                            <w:rFonts w:ascii="Cambria Math" w:hAnsi="Cambria Math" w:cs="Times New Roman"/>
                            <w:sz w:val="24"/>
                            <w:szCs w:val="24"/>
                          </w:rPr>
                        </m:ctrlPr>
                      </m:naryPr>
                      <m:sub>
                        <m:r>
                          <m:rPr>
                            <m:sty m:val="p"/>
                          </m:rPr>
                          <w:rPr>
                            <w:rFonts w:ascii="Cambria Math" w:hAnsi="Cambria Math" w:cs="Times New Roman"/>
                            <w:sz w:val="24"/>
                            <w:szCs w:val="24"/>
                          </w:rPr>
                          <m:t>l=1</m:t>
                        </m:r>
                        <m:ctrlPr>
                          <w:rPr>
                            <w:rFonts w:ascii="Cambria Math" w:hAnsi="Cambria Math" w:cs="Times New Roman"/>
                            <w:sz w:val="24"/>
                            <w:szCs w:val="24"/>
                          </w:rPr>
                        </m:ctrlPr>
                      </m:sub>
                      <m:sup>
                        <m:r>
                          <m:rPr>
                            <m:sty m:val="p"/>
                          </m:rPr>
                          <w:rPr>
                            <w:rFonts w:ascii="Cambria Math" w:hAnsi="Cambria Math" w:cs="Times New Roman"/>
                            <w:sz w:val="24"/>
                            <w:szCs w:val="24"/>
                          </w:rPr>
                          <m:t>m</m:t>
                        </m:r>
                        <m:ctrlPr>
                          <w:rPr>
                            <w:rFonts w:ascii="Cambria Math" w:hAnsi="Cambria Math" w:cs="Times New Roman"/>
                            <w:sz w:val="24"/>
                            <w:szCs w:val="24"/>
                          </w:rPr>
                        </m:ctrlPr>
                      </m:sup>
                      <m:e>
                        <m:r>
                          <m:rPr>
                            <m:sty m:val="p"/>
                          </m:rPr>
                          <w:rPr>
                            <w:rFonts w:ascii="Cambria Math" w:hAnsi="Cambria Math" w:cs="Times New Roman"/>
                            <w:sz w:val="24"/>
                            <w:szCs w:val="24"/>
                          </w:rPr>
                          <m:t>(</m:t>
                        </m:r>
                        <m:nary>
                          <m:naryPr>
                            <m:chr m:val="∏"/>
                            <m:limLoc m:val="undOvr"/>
                            <m:ctrlPr>
                              <w:rPr>
                                <w:rFonts w:ascii="Cambria Math" w:hAnsi="Cambria Math" w:cs="Times New Roman"/>
                                <w:sz w:val="24"/>
                                <w:szCs w:val="24"/>
                              </w:rPr>
                            </m:ctrlPr>
                          </m:naryPr>
                          <m:sub>
                            <m:r>
                              <m:rPr>
                                <m:sty m:val="p"/>
                              </m:rPr>
                              <w:rPr>
                                <w:rFonts w:ascii="Cambria Math" w:hAnsi="Cambria Math" w:cs="Times New Roman"/>
                                <w:sz w:val="24"/>
                                <w:szCs w:val="24"/>
                              </w:rPr>
                              <m:t>i=1</m:t>
                            </m:r>
                            <m:ctrlPr>
                              <w:rPr>
                                <w:rFonts w:ascii="Cambria Math" w:hAnsi="Cambria Math" w:cs="Times New Roman"/>
                                <w:sz w:val="24"/>
                                <w:szCs w:val="24"/>
                              </w:rPr>
                            </m:ctrlPr>
                          </m:sub>
                          <m:sup>
                            <m:r>
                              <m:rPr>
                                <m:sty m:val="p"/>
                              </m:rPr>
                              <w:rPr>
                                <w:rFonts w:ascii="Cambria Math" w:hAnsi="Cambria Math" w:cs="Times New Roman"/>
                                <w:sz w:val="24"/>
                                <w:szCs w:val="24"/>
                              </w:rPr>
                              <m:t>n</m:t>
                            </m:r>
                            <m:ctrlPr>
                              <w:rPr>
                                <w:rFonts w:ascii="Cambria Math" w:hAnsi="Cambria Math" w:cs="Times New Roman"/>
                                <w:sz w:val="24"/>
                                <w:szCs w:val="24"/>
                              </w:rPr>
                            </m:ctrlPr>
                          </m:sup>
                          <m:e>
                            <m:sSubSup>
                              <m:sSubSupPr>
                                <m:ctrlPr>
                                  <w:rPr>
                                    <w:rFonts w:ascii="Cambria Math" w:hAnsi="Cambria Math" w:cs="Times New Roman"/>
                                    <w:sz w:val="24"/>
                                    <w:szCs w:val="24"/>
                                  </w:rPr>
                                </m:ctrlPr>
                              </m:sSubSupPr>
                              <m:e>
                                <m:r>
                                  <m:rPr>
                                    <m:sty m:val="p"/>
                                  </m:rPr>
                                  <w:rPr>
                                    <w:rFonts w:ascii="Cambria Math" w:hAnsi="Cambria Math" w:cs="Times New Roman"/>
                                    <w:sz w:val="24"/>
                                    <w:szCs w:val="24"/>
                                  </w:rPr>
                                  <m:t>μ</m:t>
                                </m:r>
                                <m:ctrlPr>
                                  <w:rPr>
                                    <w:rFonts w:ascii="Cambria Math" w:hAnsi="Cambria Math" w:cs="Times New Roman"/>
                                    <w:sz w:val="24"/>
                                    <w:szCs w:val="24"/>
                                  </w:rPr>
                                </m:ctrlPr>
                              </m:e>
                              <m:sub>
                                <m:r>
                                  <m:rPr>
                                    <m:sty m:val="p"/>
                                  </m:rPr>
                                  <w:rPr>
                                    <w:rFonts w:ascii="Cambria Math" w:hAnsi="Cambria Math" w:cs="Times New Roman"/>
                                    <w:sz w:val="24"/>
                                    <w:szCs w:val="24"/>
                                  </w:rPr>
                                  <m:t>i</m:t>
                                </m:r>
                                <m:ctrlPr>
                                  <w:rPr>
                                    <w:rFonts w:ascii="Cambria Math" w:hAnsi="Cambria Math" w:cs="Times New Roman"/>
                                    <w:sz w:val="24"/>
                                    <w:szCs w:val="24"/>
                                  </w:rPr>
                                </m:ctrlPr>
                              </m:sub>
                              <m:sup>
                                <m:r>
                                  <m:rPr>
                                    <m:sty m:val="p"/>
                                  </m:rPr>
                                  <w:rPr>
                                    <w:rFonts w:ascii="Cambria Math" w:hAnsi="Cambria Math" w:cs="Times New Roman"/>
                                    <w:sz w:val="24"/>
                                    <w:szCs w:val="24"/>
                                  </w:rPr>
                                  <m:t>l</m:t>
                                </m:r>
                                <m:ctrlPr>
                                  <w:rPr>
                                    <w:rFonts w:ascii="Cambria Math" w:hAnsi="Cambria Math" w:cs="Times New Roman"/>
                                    <w:sz w:val="24"/>
                                    <w:szCs w:val="24"/>
                                  </w:rPr>
                                </m:ctrlPr>
                              </m:sup>
                            </m:sSubSup>
                            <m:ctrlPr>
                              <w:rPr>
                                <w:rFonts w:ascii="Cambria Math" w:hAnsi="Cambria Math" w:cs="Times New Roman"/>
                                <w:sz w:val="24"/>
                                <w:szCs w:val="24"/>
                              </w:rPr>
                            </m:ctrlPr>
                          </m:e>
                        </m:nary>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x</m:t>
                            </m:r>
                            <m:ctrlPr>
                              <w:rPr>
                                <w:rFonts w:ascii="Cambria Math" w:hAnsi="Cambria Math" w:cs="Times New Roman"/>
                                <w:sz w:val="24"/>
                                <w:szCs w:val="24"/>
                              </w:rPr>
                            </m:ctrlPr>
                          </m:e>
                          <m:sub>
                            <m:r>
                              <m:rPr>
                                <m:sty m:val="p"/>
                              </m:rPr>
                              <w:rPr>
                                <w:rFonts w:ascii="Cambria Math" w:hAnsi="Cambria Math" w:cs="Times New Roman"/>
                                <w:sz w:val="24"/>
                                <w:szCs w:val="24"/>
                              </w:rPr>
                              <m:t>i</m:t>
                            </m:r>
                            <m:ctrlPr>
                              <w:rPr>
                                <w:rFonts w:ascii="Cambria Math" w:hAnsi="Cambria Math" w:cs="Times New Roman"/>
                                <w:sz w:val="24"/>
                                <w:szCs w:val="24"/>
                              </w:rPr>
                            </m:ctrlPr>
                          </m:sub>
                        </m:sSub>
                        <m:r>
                          <m:rPr>
                            <m:sty m:val="p"/>
                          </m:rPr>
                          <w:rPr>
                            <w:rFonts w:ascii="Cambria Math" w:hAnsi="Cambria Math" w:cs="Times New Roman"/>
                            <w:sz w:val="24"/>
                            <w:szCs w:val="24"/>
                          </w:rPr>
                          <m:t>))</m:t>
                        </m:r>
                        <m:ctrlPr>
                          <w:rPr>
                            <w:rFonts w:ascii="Cambria Math" w:hAnsi="Cambria Math" w:cs="Times New Roman"/>
                            <w:sz w:val="24"/>
                            <w:szCs w:val="24"/>
                          </w:rPr>
                        </m:ctrlPr>
                      </m:e>
                    </m:nary>
                    <m:ctrlPr>
                      <w:rPr>
                        <w:rFonts w:ascii="Cambria Math" w:hAnsi="Cambria Math" w:cs="Times New Roman"/>
                        <w:sz w:val="24"/>
                        <w:szCs w:val="24"/>
                      </w:rPr>
                    </m:ctrlPr>
                  </m:den>
                </m:f>
              </m:oMath>
            </m:oMathPara>
          </w:p>
        </w:tc>
        <w:tc>
          <w:tcPr>
            <w:tcW w:w="857" w:type="dxa"/>
          </w:tcPr>
          <w:p>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IN"/>
              </w:rPr>
              <w:t>3.</w:t>
            </w:r>
            <w:r>
              <w:rPr>
                <w:rFonts w:ascii="Times New Roman" w:hAnsi="Times New Roman" w:cs="Times New Roman"/>
                <w:sz w:val="24"/>
                <w:szCs w:val="24"/>
              </w:rPr>
              <w:t>20)</w:t>
            </w:r>
          </w:p>
        </w:tc>
      </w:tr>
    </w:tbl>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Where, </w:t>
      </w:r>
      <m:oMath>
        <m:r>
          <m:rPr/>
          <w:rPr>
            <w:rFonts w:ascii="Cambria Math" w:hAnsi="Cambria Math" w:cs="Times New Roman"/>
            <w:sz w:val="24"/>
            <w:szCs w:val="24"/>
          </w:rPr>
          <m:t>y</m:t>
        </m:r>
        <m:r>
          <m:rPr/>
          <w:rPr>
            <w:rFonts w:ascii="Cambria Math" w:hAnsi="Cambria Math" w:cs="Times New Roman"/>
            <w:sz w:val="24"/>
            <w:szCs w:val="24"/>
            <w:vertAlign w:val="subscript"/>
          </w:rPr>
          <m:t>l</m:t>
        </m:r>
      </m:oMath>
      <w:r>
        <w:rPr>
          <w:rFonts w:ascii="Times New Roman" w:hAnsi="Times New Roman" w:cs="Times New Roman"/>
          <w:i/>
          <w:iCs/>
          <w:sz w:val="24"/>
          <w:szCs w:val="24"/>
        </w:rPr>
        <w:t xml:space="preserve"> is</w:t>
      </w:r>
      <w:r>
        <w:rPr>
          <w:rFonts w:ascii="Times New Roman" w:hAnsi="Times New Roman" w:cs="Times New Roman"/>
          <w:sz w:val="24"/>
          <w:szCs w:val="24"/>
        </w:rPr>
        <w:t xml:space="preserve"> a position of output singleton if Sugeno way of thinking is applied. MF</w:t>
      </w:r>
      <w:r>
        <w:rPr>
          <w:rFonts w:ascii="Times New Roman" w:hAnsi="Times New Roman" w:cs="Times New Roman"/>
          <w:position w:val="-14"/>
          <w:sz w:val="24"/>
          <w:szCs w:val="24"/>
        </w:rPr>
        <w:object>
          <v:shape id="_x0000_i1025" o:spt="75" type="#_x0000_t75" style="height:18.55pt;width:36pt;" o:ole="t" filled="f" o:preferrelative="t" stroked="f" coordsize="21600,21600">
            <v:path/>
            <v:fill on="f" focussize="0,0"/>
            <v:stroke on="f" joinstyle="miter"/>
            <v:imagedata r:id="rId100" o:title=""/>
            <o:lock v:ext="edit" aspectratio="t"/>
            <w10:wrap type="none"/>
            <w10:anchorlock/>
          </v:shape>
          <o:OLEObject Type="Embed" ProgID="Equation.3" ShapeID="_x0000_i1025" DrawAspect="Content" ObjectID="_1468075725" r:id="rId99">
            <o:LockedField>false</o:LockedField>
          </o:OLEObject>
        </w:object>
      </w:r>
      <w:r>
        <w:rPr>
          <w:rFonts w:ascii="Times New Roman" w:hAnsi="Times New Roman" w:cs="Times New Roman"/>
          <w:sz w:val="24"/>
          <w:szCs w:val="24"/>
        </w:rPr>
        <w:t xml:space="preserve"> corresponds to input</w:t>
      </w:r>
      <w:r>
        <w:rPr>
          <w:rFonts w:ascii="Times New Roman" w:hAnsi="Times New Roman" w:cs="Times New Roman"/>
          <w:position w:val="-10"/>
          <w:sz w:val="24"/>
          <w:szCs w:val="24"/>
        </w:rPr>
        <w:object>
          <v:shape id="_x0000_i1026" o:spt="75" type="#_x0000_t75" style="height:14.2pt;width:63.25pt;" o:ole="t" filled="f" o:preferrelative="t" stroked="f" coordsize="21600,21600">
            <v:path/>
            <v:fill on="f" focussize="0,0"/>
            <v:stroke on="f" joinstyle="miter"/>
            <v:imagedata r:id="rId102" o:title=""/>
            <o:lock v:ext="edit" aspectratio="t"/>
            <w10:wrap type="none"/>
            <w10:anchorlock/>
          </v:shape>
          <o:OLEObject Type="Embed" ProgID="Equation.3" ShapeID="_x0000_i1026" DrawAspect="Content" ObjectID="_1468075726" r:id="rId101">
            <o:LockedField>false</o:LockedField>
          </o:OLEObject>
        </w:object>
      </w:r>
      <w:r>
        <w:rPr>
          <w:rFonts w:ascii="Times New Roman" w:hAnsi="Times New Roman" w:cs="Times New Roman"/>
          <w:sz w:val="24"/>
          <w:szCs w:val="24"/>
        </w:rPr>
        <w:t xml:space="preserve"> of regulation l. Connective basis is carried out by a defuzzification and product by center of gravity method. This is written as:</w:t>
      </w:r>
    </w:p>
    <w:tbl>
      <w:tblPr>
        <w:tblStyle w:val="5"/>
        <w:tblW w:w="0" w:type="auto"/>
        <w:tblInd w:w="0" w:type="dxa"/>
        <w:tblLayout w:type="autofit"/>
        <w:tblCellMar>
          <w:top w:w="0" w:type="dxa"/>
          <w:left w:w="108" w:type="dxa"/>
          <w:bottom w:w="0" w:type="dxa"/>
          <w:right w:w="108" w:type="dxa"/>
        </w:tblCellMar>
      </w:tblPr>
      <w:tblGrid>
        <w:gridCol w:w="918"/>
        <w:gridCol w:w="7110"/>
        <w:gridCol w:w="857"/>
      </w:tblGrid>
      <w:tr>
        <w:tblPrEx>
          <w:tblCellMar>
            <w:top w:w="0" w:type="dxa"/>
            <w:left w:w="108" w:type="dxa"/>
            <w:bottom w:w="0" w:type="dxa"/>
            <w:right w:w="108" w:type="dxa"/>
          </w:tblCellMar>
        </w:tblPrEx>
        <w:tc>
          <w:tcPr>
            <w:tcW w:w="918" w:type="dxa"/>
            <w:vAlign w:val="center"/>
          </w:tcPr>
          <w:p>
            <w:pPr>
              <w:spacing w:after="0" w:line="360" w:lineRule="auto"/>
              <w:jc w:val="center"/>
              <w:rPr>
                <w:rFonts w:ascii="Times New Roman" w:hAnsi="Times New Roman" w:cs="Times New Roman"/>
                <w:sz w:val="24"/>
                <w:szCs w:val="24"/>
              </w:rPr>
            </w:pPr>
          </w:p>
        </w:tc>
        <w:tc>
          <w:tcPr>
            <w:tcW w:w="7110" w:type="dxa"/>
            <w:vAlign w:val="center"/>
          </w:tcPr>
          <w:p>
            <w:pPr>
              <w:spacing w:after="0" w:line="360" w:lineRule="auto"/>
              <w:jc w:val="center"/>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f</m:t>
                </m:r>
                <m:d>
                  <m:dPr>
                    <m:ctrlPr>
                      <w:rPr>
                        <w:rFonts w:ascii="Cambria Math" w:hAnsi="Cambria Math" w:cs="Times New Roman"/>
                        <w:sz w:val="24"/>
                        <w:szCs w:val="24"/>
                      </w:rPr>
                    </m:ctrlPr>
                  </m:dPr>
                  <m:e>
                    <m:r>
                      <m:rPr>
                        <m:sty m:val="p"/>
                      </m:rPr>
                      <w:rPr>
                        <w:rFonts w:ascii="Cambria Math" w:hAnsi="Cambria Math" w:cs="Times New Roman"/>
                        <w:sz w:val="24"/>
                        <w:szCs w:val="24"/>
                      </w:rPr>
                      <m:t>x</m:t>
                    </m:r>
                    <m:ctrlPr>
                      <w:rPr>
                        <w:rFonts w:ascii="Cambria Math" w:hAnsi="Cambria Math" w:cs="Times New Roman"/>
                        <w:sz w:val="24"/>
                        <w:szCs w:val="24"/>
                      </w:rPr>
                    </m:ctrlPr>
                  </m:e>
                </m:d>
                <m:r>
                  <m:rPr>
                    <m:sty m:val="p"/>
                  </m:rPr>
                  <w:rPr>
                    <w:rFonts w:ascii="Cambria Math" w:hAnsi="Cambria Math" w:cs="Times New Roman"/>
                    <w:sz w:val="24"/>
                    <w:szCs w:val="24"/>
                  </w:rPr>
                  <m:t>=</m:t>
                </m:r>
                <m:nary>
                  <m:naryPr>
                    <m:chr m:val="∑"/>
                    <m:limLoc m:val="undOvr"/>
                    <m:ctrlPr>
                      <w:rPr>
                        <w:rFonts w:ascii="Cambria Math" w:hAnsi="Cambria Math" w:cs="Times New Roman"/>
                        <w:sz w:val="24"/>
                        <w:szCs w:val="24"/>
                      </w:rPr>
                    </m:ctrlPr>
                  </m:naryPr>
                  <m:sub>
                    <m:r>
                      <m:rPr>
                        <m:sty m:val="p"/>
                      </m:rPr>
                      <w:rPr>
                        <w:rFonts w:ascii="Cambria Math" w:hAnsi="Cambria Math" w:cs="Times New Roman"/>
                        <w:sz w:val="24"/>
                        <w:szCs w:val="24"/>
                      </w:rPr>
                      <m:t>i=1</m:t>
                    </m:r>
                    <m:ctrlPr>
                      <w:rPr>
                        <w:rFonts w:ascii="Cambria Math" w:hAnsi="Cambria Math" w:cs="Times New Roman"/>
                        <w:sz w:val="24"/>
                        <w:szCs w:val="24"/>
                      </w:rPr>
                    </m:ctrlPr>
                  </m:sub>
                  <m:sup>
                    <m:r>
                      <m:rPr>
                        <m:sty m:val="p"/>
                      </m:rPr>
                      <w:rPr>
                        <w:rFonts w:ascii="Cambria Math" w:hAnsi="Cambria Math" w:cs="Times New Roman"/>
                        <w:sz w:val="24"/>
                        <w:szCs w:val="24"/>
                      </w:rPr>
                      <m:t>m</m:t>
                    </m:r>
                    <m:ctrlPr>
                      <w:rPr>
                        <w:rFonts w:ascii="Cambria Math" w:hAnsi="Cambria Math" w:cs="Times New Roman"/>
                        <w:sz w:val="24"/>
                        <w:szCs w:val="24"/>
                      </w:rPr>
                    </m:ctrlPr>
                  </m:sup>
                  <m:e>
                    <m:sSub>
                      <m:sSubPr>
                        <m:ctrlPr>
                          <w:rPr>
                            <w:rFonts w:ascii="Cambria Math" w:hAnsi="Cambria Math" w:cs="Times New Roman"/>
                            <w:sz w:val="24"/>
                            <w:szCs w:val="24"/>
                          </w:rPr>
                        </m:ctrlPr>
                      </m:sSubPr>
                      <m:e>
                        <m:r>
                          <m:rPr>
                            <m:sty m:val="p"/>
                          </m:rPr>
                          <w:rPr>
                            <w:rFonts w:ascii="Cambria Math" w:hAnsi="Cambria Math" w:cs="Times New Roman"/>
                            <w:sz w:val="24"/>
                            <w:szCs w:val="24"/>
                          </w:rPr>
                          <m:t>ω</m:t>
                        </m:r>
                        <m:ctrlPr>
                          <w:rPr>
                            <w:rFonts w:ascii="Cambria Math" w:hAnsi="Cambria Math" w:cs="Times New Roman"/>
                            <w:sz w:val="24"/>
                            <w:szCs w:val="24"/>
                          </w:rPr>
                        </m:ctrlPr>
                      </m:e>
                      <m:sub>
                        <m:r>
                          <m:rPr>
                            <m:sty m:val="p"/>
                          </m:rPr>
                          <w:rPr>
                            <w:rFonts w:ascii="Cambria Math" w:hAnsi="Cambria Math" w:cs="Times New Roman"/>
                            <w:sz w:val="24"/>
                            <w:szCs w:val="24"/>
                          </w:rPr>
                          <m:t>i</m:t>
                        </m:r>
                        <m:ctrlPr>
                          <w:rPr>
                            <w:rFonts w:ascii="Cambria Math" w:hAnsi="Cambria Math" w:cs="Times New Roman"/>
                            <w:sz w:val="24"/>
                            <w:szCs w:val="24"/>
                          </w:rPr>
                        </m:ctrlPr>
                      </m:sub>
                    </m:sSub>
                    <m:sSub>
                      <m:sSubPr>
                        <m:ctrlPr>
                          <w:rPr>
                            <w:rFonts w:ascii="Cambria Math" w:hAnsi="Cambria Math" w:cs="Times New Roman"/>
                            <w:sz w:val="24"/>
                            <w:szCs w:val="24"/>
                          </w:rPr>
                        </m:ctrlPr>
                      </m:sSubPr>
                      <m:e>
                        <m:r>
                          <m:rPr>
                            <m:sty m:val="p"/>
                          </m:rPr>
                          <w:rPr>
                            <w:rFonts w:ascii="Cambria Math" w:hAnsi="Cambria Math" w:cs="Times New Roman"/>
                            <w:sz w:val="24"/>
                            <w:szCs w:val="24"/>
                          </w:rPr>
                          <m:t>b</m:t>
                        </m:r>
                        <m:ctrlPr>
                          <w:rPr>
                            <w:rFonts w:ascii="Cambria Math" w:hAnsi="Cambria Math" w:cs="Times New Roman"/>
                            <w:sz w:val="24"/>
                            <w:szCs w:val="24"/>
                          </w:rPr>
                        </m:ctrlPr>
                      </m:e>
                      <m:sub>
                        <m:r>
                          <m:rPr>
                            <m:sty m:val="p"/>
                          </m:rPr>
                          <w:rPr>
                            <w:rFonts w:ascii="Cambria Math" w:hAnsi="Cambria Math" w:cs="Times New Roman"/>
                            <w:sz w:val="24"/>
                            <w:szCs w:val="24"/>
                          </w:rPr>
                          <m:t>i</m:t>
                        </m:r>
                        <m:ctrlPr>
                          <w:rPr>
                            <w:rFonts w:ascii="Cambria Math" w:hAnsi="Cambria Math" w:cs="Times New Roman"/>
                            <w:sz w:val="24"/>
                            <w:szCs w:val="24"/>
                          </w:rPr>
                        </m:ctrlPr>
                      </m:sub>
                    </m:sSub>
                    <m:d>
                      <m:dPr>
                        <m:ctrlPr>
                          <w:rPr>
                            <w:rFonts w:ascii="Cambria Math" w:hAnsi="Cambria Math" w:cs="Times New Roman"/>
                            <w:sz w:val="24"/>
                            <w:szCs w:val="24"/>
                          </w:rPr>
                        </m:ctrlPr>
                      </m:dPr>
                      <m:e>
                        <m:r>
                          <m:rPr>
                            <m:sty m:val="p"/>
                          </m:rPr>
                          <w:rPr>
                            <w:rFonts w:ascii="Cambria Math" w:hAnsi="Cambria Math" w:cs="Times New Roman"/>
                            <w:sz w:val="24"/>
                            <w:szCs w:val="24"/>
                          </w:rPr>
                          <m:t>x</m:t>
                        </m:r>
                        <m:ctrlPr>
                          <w:rPr>
                            <w:rFonts w:ascii="Cambria Math" w:hAnsi="Cambria Math" w:cs="Times New Roman"/>
                            <w:sz w:val="24"/>
                            <w:szCs w:val="24"/>
                          </w:rPr>
                        </m:ctrlPr>
                      </m:e>
                    </m:d>
                    <m:ctrlPr>
                      <w:rPr>
                        <w:rFonts w:ascii="Cambria Math" w:hAnsi="Cambria Math" w:cs="Times New Roman"/>
                        <w:sz w:val="24"/>
                        <w:szCs w:val="24"/>
                      </w:rPr>
                    </m:ctrlPr>
                  </m:e>
                </m:nary>
              </m:oMath>
            </m:oMathPara>
          </w:p>
        </w:tc>
        <w:tc>
          <w:tcPr>
            <w:tcW w:w="857" w:type="dxa"/>
            <w:vAlign w:val="center"/>
          </w:tcPr>
          <w:p>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IN"/>
              </w:rPr>
              <w:t>3.</w:t>
            </w:r>
            <w:r>
              <w:rPr>
                <w:rFonts w:ascii="Times New Roman" w:hAnsi="Times New Roman" w:cs="Times New Roman"/>
                <w:sz w:val="24"/>
                <w:szCs w:val="24"/>
              </w:rPr>
              <w:t>21)</w:t>
            </w:r>
          </w:p>
        </w:tc>
      </w:tr>
    </w:tbl>
    <w:p>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Where </w:t>
      </w:r>
      <m:oMath>
        <m:sSup>
          <m:sSupPr>
            <m:ctrlPr>
              <w:rPr>
                <w:rFonts w:ascii="Cambria Math" w:hAnsi="Cambria Math" w:cs="Times New Roman"/>
                <w:i/>
                <w:sz w:val="24"/>
                <w:szCs w:val="24"/>
              </w:rPr>
            </m:ctrlPr>
          </m:sSupPr>
          <m:e>
            <m:r>
              <m:rPr/>
              <w:rPr>
                <w:rFonts w:ascii="Cambria Math" w:hAnsi="Cambria Math" w:cs="Times New Roman"/>
                <w:sz w:val="24"/>
                <w:szCs w:val="24"/>
              </w:rPr>
              <m:t>w</m:t>
            </m:r>
            <m:ctrlPr>
              <w:rPr>
                <w:rFonts w:ascii="Cambria Math" w:hAnsi="Cambria Math" w:cs="Times New Roman"/>
                <w:i/>
                <w:sz w:val="24"/>
                <w:szCs w:val="24"/>
              </w:rPr>
            </m:ctrlPr>
          </m:e>
          <m:sup>
            <m:r>
              <m:rPr/>
              <w:rPr>
                <w:rFonts w:ascii="Cambria Math" w:hAnsi="Cambria Math" w:cs="Times New Roman"/>
                <w:sz w:val="24"/>
                <w:szCs w:val="24"/>
              </w:rPr>
              <m:t>i</m:t>
            </m:r>
            <m:ctrlPr>
              <w:rPr>
                <w:rFonts w:ascii="Cambria Math" w:hAnsi="Cambria Math" w:cs="Times New Roman"/>
                <w:i/>
                <w:sz w:val="24"/>
                <w:szCs w:val="24"/>
              </w:rPr>
            </m:ctrlPr>
          </m:sup>
        </m:sSup>
        <m:r>
          <m:rPr/>
          <w:rPr>
            <w:rFonts w:ascii="Cambria Math" w:hAnsi="Cambria Math" w:cs="Times New Roman"/>
            <w:sz w:val="24"/>
            <w:szCs w:val="24"/>
          </w:rPr>
          <m:t>=</m:t>
        </m:r>
        <m:sSup>
          <m:sSupPr>
            <m:ctrlPr>
              <w:rPr>
                <w:rFonts w:ascii="Cambria Math" w:hAnsi="Cambria Math" w:cs="Times New Roman"/>
                <w:i/>
                <w:sz w:val="24"/>
                <w:szCs w:val="24"/>
              </w:rPr>
            </m:ctrlPr>
          </m:sSupPr>
          <m:e>
            <m:r>
              <m:rPr/>
              <w:rPr>
                <w:rFonts w:ascii="Cambria Math" w:hAnsi="Cambria Math" w:cs="Times New Roman"/>
                <w:sz w:val="24"/>
                <w:szCs w:val="24"/>
              </w:rPr>
              <m:t>y</m:t>
            </m:r>
            <m:ctrlPr>
              <w:rPr>
                <w:rFonts w:ascii="Cambria Math" w:hAnsi="Cambria Math" w:cs="Times New Roman"/>
                <w:i/>
                <w:sz w:val="24"/>
                <w:szCs w:val="24"/>
              </w:rPr>
            </m:ctrlPr>
          </m:e>
          <m:sup>
            <m:r>
              <m:rPr/>
              <w:rPr>
                <w:rFonts w:ascii="Cambria Math" w:hAnsi="Cambria Math" w:cs="Times New Roman"/>
                <w:sz w:val="24"/>
                <w:szCs w:val="24"/>
              </w:rPr>
              <m:t>i</m:t>
            </m:r>
            <m:ctrlPr>
              <w:rPr>
                <w:rFonts w:ascii="Cambria Math" w:hAnsi="Cambria Math" w:cs="Times New Roman"/>
                <w:i/>
                <w:sz w:val="24"/>
                <w:szCs w:val="24"/>
              </w:rPr>
            </m:ctrlPr>
          </m:sup>
        </m:sSup>
      </m:oMath>
      <w:r>
        <w:rPr>
          <w:rFonts w:ascii="Times New Roman" w:hAnsi="Times New Roman" w:cs="Times New Roman"/>
          <w:sz w:val="24"/>
          <w:szCs w:val="24"/>
        </w:rPr>
        <w:t xml:space="preserve"> and</w:t>
      </w:r>
      <m:oMath>
        <m:r>
          <m:rPr>
            <m:sty m:val="b"/>
          </m:rPr>
          <w:rPr>
            <w:rFonts w:ascii="Cambria Math" w:hAnsi="Cambria Math" w:cs="Times New Roman"/>
            <w:sz w:val="24"/>
            <w:szCs w:val="24"/>
          </w:rPr>
          <m:t xml:space="preserve"> </m:t>
        </m:r>
        <m:sSub>
          <m:sSubPr>
            <m:ctrlPr>
              <w:rPr>
                <w:rFonts w:ascii="Cambria Math" w:hAnsi="Cambria Math" w:cs="Times New Roman"/>
                <w:i/>
                <w:sz w:val="24"/>
                <w:szCs w:val="24"/>
              </w:rPr>
            </m:ctrlPr>
          </m:sSubPr>
          <m:e>
            <m:r>
              <m:rPr/>
              <w:rPr>
                <w:rFonts w:ascii="Cambria Math" w:hAnsi="Cambria Math" w:cs="Times New Roman"/>
                <w:sz w:val="24"/>
                <w:szCs w:val="24"/>
              </w:rPr>
              <m:t>b</m:t>
            </m:r>
            <m:ctrlPr>
              <w:rPr>
                <w:rFonts w:ascii="Cambria Math" w:hAnsi="Cambria Math" w:cs="Times New Roman"/>
                <w:i/>
                <w:sz w:val="24"/>
                <w:szCs w:val="24"/>
              </w:rPr>
            </m:ctrlPr>
          </m:e>
          <m:sub>
            <m:r>
              <m:rPr/>
              <w:rPr>
                <w:rFonts w:ascii="Cambria Math" w:hAnsi="Cambria Math" w:cs="Times New Roman"/>
                <w:sz w:val="24"/>
                <w:szCs w:val="24"/>
              </w:rPr>
              <m:t>j</m:t>
            </m:r>
            <m:ctrlPr>
              <w:rPr>
                <w:rFonts w:ascii="Cambria Math" w:hAnsi="Cambria Math" w:cs="Times New Roman"/>
                <w:i/>
                <w:sz w:val="24"/>
                <w:szCs w:val="24"/>
              </w:rPr>
            </m:ctrlPr>
          </m:sub>
        </m:sSub>
        <m:d>
          <m:dPr>
            <m:ctrlPr>
              <w:rPr>
                <w:rFonts w:ascii="Cambria Math" w:hAnsi="Cambria Math" w:cs="Times New Roman"/>
                <w:sz w:val="24"/>
                <w:szCs w:val="24"/>
              </w:rPr>
            </m:ctrlPr>
          </m:dPr>
          <m:e>
            <m:r>
              <m:rPr>
                <m:sty m:val="p"/>
              </m:rPr>
              <w:rPr>
                <w:rFonts w:ascii="Cambria Math" w:hAnsi="Cambria Math" w:cs="Times New Roman"/>
                <w:sz w:val="24"/>
                <w:szCs w:val="24"/>
              </w:rPr>
              <m:t>x</m:t>
            </m:r>
            <m:ctrlPr>
              <w:rPr>
                <w:rFonts w:ascii="Cambria Math" w:hAnsi="Cambria Math" w:cs="Times New Roman"/>
                <w:sz w:val="24"/>
                <w:szCs w:val="24"/>
              </w:rPr>
            </m:ctrlPr>
          </m:e>
        </m:d>
      </m:oMath>
      <w:r>
        <w:rPr>
          <w:rFonts w:ascii="Times New Roman" w:hAnsi="Times New Roman" w:cs="Times New Roman"/>
          <w:sz w:val="24"/>
          <w:szCs w:val="24"/>
        </w:rPr>
        <w:t xml:space="preserve"> is given by:</w:t>
      </w:r>
    </w:p>
    <w:tbl>
      <w:tblPr>
        <w:tblStyle w:val="5"/>
        <w:tblW w:w="0" w:type="auto"/>
        <w:tblInd w:w="0" w:type="dxa"/>
        <w:tblLayout w:type="autofit"/>
        <w:tblCellMar>
          <w:top w:w="0" w:type="dxa"/>
          <w:left w:w="108" w:type="dxa"/>
          <w:bottom w:w="0" w:type="dxa"/>
          <w:right w:w="108" w:type="dxa"/>
        </w:tblCellMar>
      </w:tblPr>
      <w:tblGrid>
        <w:gridCol w:w="918"/>
        <w:gridCol w:w="7110"/>
        <w:gridCol w:w="857"/>
      </w:tblGrid>
      <w:tr>
        <w:tblPrEx>
          <w:tblCellMar>
            <w:top w:w="0" w:type="dxa"/>
            <w:left w:w="108" w:type="dxa"/>
            <w:bottom w:w="0" w:type="dxa"/>
            <w:right w:w="108" w:type="dxa"/>
          </w:tblCellMar>
        </w:tblPrEx>
        <w:tc>
          <w:tcPr>
            <w:tcW w:w="918" w:type="dxa"/>
            <w:vAlign w:val="center"/>
          </w:tcPr>
          <w:p>
            <w:pPr>
              <w:spacing w:after="0" w:line="360" w:lineRule="auto"/>
              <w:jc w:val="center"/>
              <w:rPr>
                <w:rFonts w:ascii="Times New Roman" w:hAnsi="Times New Roman" w:cs="Times New Roman"/>
                <w:sz w:val="24"/>
                <w:szCs w:val="24"/>
              </w:rPr>
            </w:pPr>
          </w:p>
        </w:tc>
        <w:tc>
          <w:tcPr>
            <w:tcW w:w="7110" w:type="dxa"/>
            <w:vAlign w:val="center"/>
          </w:tcPr>
          <w:p>
            <w:pPr>
              <w:spacing w:after="0" w:line="360" w:lineRule="auto"/>
              <w:jc w:val="center"/>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m:rPr/>
                      <w:rPr>
                        <w:rFonts w:ascii="Cambria Math" w:hAnsi="Cambria Math" w:cs="Times New Roman"/>
                        <w:sz w:val="24"/>
                        <w:szCs w:val="24"/>
                      </w:rPr>
                      <m:t>b</m:t>
                    </m:r>
                    <m:ctrlPr>
                      <w:rPr>
                        <w:rFonts w:ascii="Cambria Math" w:hAnsi="Cambria Math" w:cs="Times New Roman"/>
                        <w:i/>
                        <w:sz w:val="24"/>
                        <w:szCs w:val="24"/>
                      </w:rPr>
                    </m:ctrlPr>
                  </m:e>
                  <m:sub>
                    <m:r>
                      <m:rPr/>
                      <w:rPr>
                        <w:rFonts w:ascii="Cambria Math" w:hAnsi="Cambria Math" w:cs="Times New Roman"/>
                        <w:sz w:val="24"/>
                        <w:szCs w:val="24"/>
                      </w:rPr>
                      <m:t>j</m:t>
                    </m:r>
                    <m:ctrlPr>
                      <w:rPr>
                        <w:rFonts w:ascii="Cambria Math" w:hAnsi="Cambria Math" w:cs="Times New Roman"/>
                        <w:i/>
                        <w:sz w:val="24"/>
                        <w:szCs w:val="24"/>
                      </w:rPr>
                    </m:ctrlPr>
                  </m:sub>
                </m:sSub>
                <m:d>
                  <m:dPr>
                    <m:ctrlPr>
                      <w:rPr>
                        <w:rFonts w:ascii="Cambria Math" w:hAnsi="Cambria Math" w:cs="Times New Roman"/>
                        <w:sz w:val="24"/>
                        <w:szCs w:val="24"/>
                      </w:rPr>
                    </m:ctrlPr>
                  </m:dPr>
                  <m:e>
                    <m:r>
                      <m:rPr>
                        <m:sty m:val="p"/>
                      </m:rPr>
                      <w:rPr>
                        <w:rFonts w:ascii="Cambria Math" w:hAnsi="Cambria Math" w:cs="Times New Roman"/>
                        <w:sz w:val="24"/>
                        <w:szCs w:val="24"/>
                      </w:rPr>
                      <m:t>x</m:t>
                    </m:r>
                    <m:ctrlPr>
                      <w:rPr>
                        <w:rFonts w:ascii="Cambria Math" w:hAnsi="Cambria Math" w:cs="Times New Roman"/>
                        <w:sz w:val="24"/>
                        <w:szCs w:val="24"/>
                      </w:rPr>
                    </m:ctrlPr>
                  </m:e>
                </m:d>
                <m:r>
                  <m:rPr>
                    <m:sty m:val="p"/>
                  </m:rPr>
                  <w:rPr>
                    <w:rFonts w:ascii="Cambria Math" w:hAnsi="Cambria Math" w:cs="Times New Roman"/>
                    <w:sz w:val="24"/>
                    <w:szCs w:val="24"/>
                  </w:rPr>
                  <m:t>=</m:t>
                </m:r>
                <m:f>
                  <m:fPr>
                    <m:ctrlPr>
                      <w:rPr>
                        <w:rFonts w:ascii="Cambria Math" w:hAnsi="Cambria Math" w:cs="Times New Roman"/>
                        <w:sz w:val="24"/>
                        <w:szCs w:val="24"/>
                      </w:rPr>
                    </m:ctrlPr>
                  </m:fPr>
                  <m:num>
                    <m:nary>
                      <m:naryPr>
                        <m:chr m:val="∏"/>
                        <m:limLoc m:val="undOvr"/>
                        <m:ctrlPr>
                          <w:rPr>
                            <w:rFonts w:ascii="Cambria Math" w:hAnsi="Cambria Math" w:cs="Times New Roman"/>
                            <w:sz w:val="24"/>
                            <w:szCs w:val="24"/>
                          </w:rPr>
                        </m:ctrlPr>
                      </m:naryPr>
                      <m:sub>
                        <m:r>
                          <m:rPr>
                            <m:sty m:val="p"/>
                          </m:rPr>
                          <w:rPr>
                            <w:rFonts w:ascii="Cambria Math" w:hAnsi="Cambria Math" w:cs="Times New Roman"/>
                            <w:sz w:val="24"/>
                            <w:szCs w:val="24"/>
                          </w:rPr>
                          <m:t>i=1</m:t>
                        </m:r>
                        <m:ctrlPr>
                          <w:rPr>
                            <w:rFonts w:ascii="Cambria Math" w:hAnsi="Cambria Math" w:cs="Times New Roman"/>
                            <w:sz w:val="24"/>
                            <w:szCs w:val="24"/>
                          </w:rPr>
                        </m:ctrlPr>
                      </m:sub>
                      <m:sup>
                        <m:r>
                          <m:rPr>
                            <m:sty m:val="p"/>
                          </m:rPr>
                          <w:rPr>
                            <w:rFonts w:ascii="Cambria Math" w:hAnsi="Cambria Math" w:cs="Times New Roman"/>
                            <w:sz w:val="24"/>
                            <w:szCs w:val="24"/>
                          </w:rPr>
                          <m:t>n</m:t>
                        </m:r>
                        <m:ctrlPr>
                          <w:rPr>
                            <w:rFonts w:ascii="Cambria Math" w:hAnsi="Cambria Math" w:cs="Times New Roman"/>
                            <w:sz w:val="24"/>
                            <w:szCs w:val="24"/>
                          </w:rPr>
                        </m:ctrlPr>
                      </m:sup>
                      <m:e>
                        <m:sSubSup>
                          <m:sSubSupPr>
                            <m:ctrlPr>
                              <w:rPr>
                                <w:rFonts w:ascii="Cambria Math" w:hAnsi="Cambria Math" w:cs="Times New Roman"/>
                                <w:sz w:val="24"/>
                                <w:szCs w:val="24"/>
                              </w:rPr>
                            </m:ctrlPr>
                          </m:sSubSupPr>
                          <m:e>
                            <m:r>
                              <m:rPr>
                                <m:sty m:val="p"/>
                              </m:rPr>
                              <w:rPr>
                                <w:rFonts w:ascii="Cambria Math" w:hAnsi="Cambria Math" w:cs="Times New Roman"/>
                                <w:sz w:val="24"/>
                                <w:szCs w:val="24"/>
                              </w:rPr>
                              <m:t>μ</m:t>
                            </m:r>
                            <m:ctrlPr>
                              <w:rPr>
                                <w:rFonts w:ascii="Cambria Math" w:hAnsi="Cambria Math" w:cs="Times New Roman"/>
                                <w:sz w:val="24"/>
                                <w:szCs w:val="24"/>
                              </w:rPr>
                            </m:ctrlPr>
                          </m:e>
                          <m:sub>
                            <m:r>
                              <m:rPr>
                                <m:sty m:val="p"/>
                              </m:rPr>
                              <w:rPr>
                                <w:rFonts w:ascii="Cambria Math" w:hAnsi="Cambria Math" w:cs="Times New Roman"/>
                                <w:sz w:val="24"/>
                                <w:szCs w:val="24"/>
                              </w:rPr>
                              <m:t>Ai</m:t>
                            </m:r>
                            <m:ctrlPr>
                              <w:rPr>
                                <w:rFonts w:ascii="Cambria Math" w:hAnsi="Cambria Math" w:cs="Times New Roman"/>
                                <w:sz w:val="24"/>
                                <w:szCs w:val="24"/>
                              </w:rPr>
                            </m:ctrlPr>
                          </m:sub>
                          <m:sup>
                            <m:r>
                              <m:rPr>
                                <m:sty m:val="p"/>
                              </m:rPr>
                              <w:rPr>
                                <w:rFonts w:ascii="Cambria Math" w:hAnsi="Cambria Math" w:cs="Times New Roman"/>
                                <w:sz w:val="24"/>
                                <w:szCs w:val="24"/>
                              </w:rPr>
                              <m:t>l</m:t>
                            </m:r>
                            <m:ctrlPr>
                              <w:rPr>
                                <w:rFonts w:ascii="Cambria Math" w:hAnsi="Cambria Math" w:cs="Times New Roman"/>
                                <w:sz w:val="24"/>
                                <w:szCs w:val="24"/>
                              </w:rPr>
                            </m:ctrlPr>
                          </m:sup>
                        </m:sSubSup>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x</m:t>
                                </m:r>
                                <m:ctrlPr>
                                  <w:rPr>
                                    <w:rFonts w:ascii="Cambria Math" w:hAnsi="Cambria Math" w:cs="Times New Roman"/>
                                    <w:sz w:val="24"/>
                                    <w:szCs w:val="24"/>
                                  </w:rPr>
                                </m:ctrlPr>
                              </m:e>
                              <m:sub>
                                <m:r>
                                  <m:rPr>
                                    <m:sty m:val="p"/>
                                  </m:rPr>
                                  <w:rPr>
                                    <w:rFonts w:ascii="Cambria Math" w:hAnsi="Cambria Math" w:cs="Times New Roman"/>
                                    <w:sz w:val="24"/>
                                    <w:szCs w:val="24"/>
                                  </w:rPr>
                                  <m:t>i</m:t>
                                </m:r>
                                <m:ctrlPr>
                                  <w:rPr>
                                    <w:rFonts w:ascii="Cambria Math" w:hAnsi="Cambria Math" w:cs="Times New Roman"/>
                                    <w:sz w:val="24"/>
                                    <w:szCs w:val="24"/>
                                  </w:rPr>
                                </m:ctrlPr>
                              </m:sub>
                            </m:sSub>
                            <m:ctrlPr>
                              <w:rPr>
                                <w:rFonts w:ascii="Cambria Math" w:hAnsi="Cambria Math" w:cs="Times New Roman"/>
                                <w:sz w:val="24"/>
                                <w:szCs w:val="24"/>
                              </w:rPr>
                            </m:ctrlPr>
                          </m:e>
                        </m:d>
                        <m:ctrlPr>
                          <w:rPr>
                            <w:rFonts w:ascii="Cambria Math" w:hAnsi="Cambria Math" w:cs="Times New Roman"/>
                            <w:sz w:val="24"/>
                            <w:szCs w:val="24"/>
                          </w:rPr>
                        </m:ctrlPr>
                      </m:e>
                    </m:nary>
                    <m:ctrlPr>
                      <w:rPr>
                        <w:rFonts w:ascii="Cambria Math" w:hAnsi="Cambria Math" w:cs="Times New Roman"/>
                        <w:sz w:val="24"/>
                        <w:szCs w:val="24"/>
                      </w:rPr>
                    </m:ctrlPr>
                  </m:num>
                  <m:den>
                    <m:nary>
                      <m:naryPr>
                        <m:chr m:val="∑"/>
                        <m:limLoc m:val="undOvr"/>
                        <m:ctrlPr>
                          <w:rPr>
                            <w:rFonts w:ascii="Cambria Math" w:hAnsi="Cambria Math" w:cs="Times New Roman"/>
                            <w:sz w:val="24"/>
                            <w:szCs w:val="24"/>
                          </w:rPr>
                        </m:ctrlPr>
                      </m:naryPr>
                      <m:sub>
                        <m:r>
                          <m:rPr>
                            <m:sty m:val="p"/>
                          </m:rPr>
                          <w:rPr>
                            <w:rFonts w:ascii="Cambria Math" w:hAnsi="Cambria Math" w:cs="Times New Roman"/>
                            <w:sz w:val="24"/>
                            <w:szCs w:val="24"/>
                          </w:rPr>
                          <m:t>l=1</m:t>
                        </m:r>
                        <m:ctrlPr>
                          <w:rPr>
                            <w:rFonts w:ascii="Cambria Math" w:hAnsi="Cambria Math" w:cs="Times New Roman"/>
                            <w:sz w:val="24"/>
                            <w:szCs w:val="24"/>
                          </w:rPr>
                        </m:ctrlPr>
                      </m:sub>
                      <m:sup>
                        <m:r>
                          <m:rPr>
                            <m:sty m:val="p"/>
                          </m:rPr>
                          <w:rPr>
                            <w:rFonts w:ascii="Cambria Math" w:hAnsi="Cambria Math" w:cs="Times New Roman"/>
                            <w:sz w:val="24"/>
                            <w:szCs w:val="24"/>
                          </w:rPr>
                          <m:t>m</m:t>
                        </m:r>
                        <m:ctrlPr>
                          <w:rPr>
                            <w:rFonts w:ascii="Cambria Math" w:hAnsi="Cambria Math" w:cs="Times New Roman"/>
                            <w:sz w:val="24"/>
                            <w:szCs w:val="24"/>
                          </w:rPr>
                        </m:ctrlPr>
                      </m:sup>
                      <m:e>
                        <m:d>
                          <m:dPr>
                            <m:ctrlPr>
                              <w:rPr>
                                <w:rFonts w:ascii="Cambria Math" w:hAnsi="Cambria Math" w:cs="Times New Roman"/>
                                <w:sz w:val="24"/>
                                <w:szCs w:val="24"/>
                              </w:rPr>
                            </m:ctrlPr>
                          </m:dPr>
                          <m:e>
                            <m:nary>
                              <m:naryPr>
                                <m:chr m:val="∏"/>
                                <m:limLoc m:val="undOvr"/>
                                <m:ctrlPr>
                                  <w:rPr>
                                    <w:rFonts w:ascii="Cambria Math" w:hAnsi="Cambria Math" w:cs="Times New Roman"/>
                                    <w:sz w:val="24"/>
                                    <w:szCs w:val="24"/>
                                  </w:rPr>
                                </m:ctrlPr>
                              </m:naryPr>
                              <m:sub>
                                <m:r>
                                  <m:rPr>
                                    <m:sty m:val="p"/>
                                  </m:rPr>
                                  <w:rPr>
                                    <w:rFonts w:ascii="Cambria Math" w:hAnsi="Cambria Math" w:cs="Times New Roman"/>
                                    <w:sz w:val="24"/>
                                    <w:szCs w:val="24"/>
                                  </w:rPr>
                                  <m:t>i=1</m:t>
                                </m:r>
                                <m:ctrlPr>
                                  <w:rPr>
                                    <w:rFonts w:ascii="Cambria Math" w:hAnsi="Cambria Math" w:cs="Times New Roman"/>
                                    <w:sz w:val="24"/>
                                    <w:szCs w:val="24"/>
                                  </w:rPr>
                                </m:ctrlPr>
                              </m:sub>
                              <m:sup>
                                <m:r>
                                  <m:rPr>
                                    <m:sty m:val="p"/>
                                  </m:rPr>
                                  <w:rPr>
                                    <w:rFonts w:ascii="Cambria Math" w:hAnsi="Cambria Math" w:cs="Times New Roman"/>
                                    <w:sz w:val="24"/>
                                    <w:szCs w:val="24"/>
                                  </w:rPr>
                                  <m:t>n</m:t>
                                </m:r>
                                <m:ctrlPr>
                                  <w:rPr>
                                    <w:rFonts w:ascii="Cambria Math" w:hAnsi="Cambria Math" w:cs="Times New Roman"/>
                                    <w:sz w:val="24"/>
                                    <w:szCs w:val="24"/>
                                  </w:rPr>
                                </m:ctrlPr>
                              </m:sup>
                              <m:e>
                                <m:sSubSup>
                                  <m:sSubSupPr>
                                    <m:ctrlPr>
                                      <w:rPr>
                                        <w:rFonts w:ascii="Cambria Math" w:hAnsi="Cambria Math" w:cs="Times New Roman"/>
                                        <w:sz w:val="24"/>
                                        <w:szCs w:val="24"/>
                                      </w:rPr>
                                    </m:ctrlPr>
                                  </m:sSubSupPr>
                                  <m:e>
                                    <m:r>
                                      <m:rPr>
                                        <m:sty m:val="p"/>
                                      </m:rPr>
                                      <w:rPr>
                                        <w:rFonts w:ascii="Cambria Math" w:hAnsi="Cambria Math" w:cs="Times New Roman"/>
                                        <w:sz w:val="24"/>
                                        <w:szCs w:val="24"/>
                                      </w:rPr>
                                      <m:t>μ</m:t>
                                    </m:r>
                                    <m:ctrlPr>
                                      <w:rPr>
                                        <w:rFonts w:ascii="Cambria Math" w:hAnsi="Cambria Math" w:cs="Times New Roman"/>
                                        <w:sz w:val="24"/>
                                        <w:szCs w:val="24"/>
                                      </w:rPr>
                                    </m:ctrlPr>
                                  </m:e>
                                  <m:sub>
                                    <m:r>
                                      <m:rPr>
                                        <m:sty m:val="p"/>
                                      </m:rPr>
                                      <w:rPr>
                                        <w:rFonts w:ascii="Cambria Math" w:hAnsi="Cambria Math" w:cs="Times New Roman"/>
                                        <w:sz w:val="24"/>
                                        <w:szCs w:val="24"/>
                                      </w:rPr>
                                      <m:t>Ai</m:t>
                                    </m:r>
                                    <m:ctrlPr>
                                      <w:rPr>
                                        <w:rFonts w:ascii="Cambria Math" w:hAnsi="Cambria Math" w:cs="Times New Roman"/>
                                        <w:sz w:val="24"/>
                                        <w:szCs w:val="24"/>
                                      </w:rPr>
                                    </m:ctrlPr>
                                  </m:sub>
                                  <m:sup>
                                    <m:r>
                                      <m:rPr>
                                        <m:sty m:val="p"/>
                                      </m:rPr>
                                      <w:rPr>
                                        <w:rFonts w:ascii="Cambria Math" w:hAnsi="Cambria Math" w:cs="Times New Roman"/>
                                        <w:sz w:val="24"/>
                                        <w:szCs w:val="24"/>
                                      </w:rPr>
                                      <m:t>l</m:t>
                                    </m:r>
                                    <m:ctrlPr>
                                      <w:rPr>
                                        <w:rFonts w:ascii="Cambria Math" w:hAnsi="Cambria Math" w:cs="Times New Roman"/>
                                        <w:sz w:val="24"/>
                                        <w:szCs w:val="24"/>
                                      </w:rPr>
                                    </m:ctrlPr>
                                  </m:sup>
                                </m:sSubSup>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x</m:t>
                                        </m:r>
                                        <m:ctrlPr>
                                          <w:rPr>
                                            <w:rFonts w:ascii="Cambria Math" w:hAnsi="Cambria Math" w:cs="Times New Roman"/>
                                            <w:sz w:val="24"/>
                                            <w:szCs w:val="24"/>
                                          </w:rPr>
                                        </m:ctrlPr>
                                      </m:e>
                                      <m:sub>
                                        <m:r>
                                          <m:rPr>
                                            <m:sty m:val="p"/>
                                          </m:rPr>
                                          <w:rPr>
                                            <w:rFonts w:ascii="Cambria Math" w:hAnsi="Cambria Math" w:cs="Times New Roman"/>
                                            <w:sz w:val="24"/>
                                            <w:szCs w:val="24"/>
                                          </w:rPr>
                                          <m:t>i</m:t>
                                        </m:r>
                                        <m:ctrlPr>
                                          <w:rPr>
                                            <w:rFonts w:ascii="Cambria Math" w:hAnsi="Cambria Math" w:cs="Times New Roman"/>
                                            <w:sz w:val="24"/>
                                            <w:szCs w:val="24"/>
                                          </w:rPr>
                                        </m:ctrlPr>
                                      </m:sub>
                                    </m:sSub>
                                    <m:ctrlPr>
                                      <w:rPr>
                                        <w:rFonts w:ascii="Cambria Math" w:hAnsi="Cambria Math" w:cs="Times New Roman"/>
                                        <w:sz w:val="24"/>
                                        <w:szCs w:val="24"/>
                                      </w:rPr>
                                    </m:ctrlPr>
                                  </m:e>
                                </m:d>
                                <m:ctrlPr>
                                  <w:rPr>
                                    <w:rFonts w:ascii="Cambria Math" w:hAnsi="Cambria Math" w:cs="Times New Roman"/>
                                    <w:sz w:val="24"/>
                                    <w:szCs w:val="24"/>
                                  </w:rPr>
                                </m:ctrlPr>
                              </m:e>
                            </m:nary>
                            <m:ctrlPr>
                              <w:rPr>
                                <w:rFonts w:ascii="Cambria Math" w:hAnsi="Cambria Math" w:cs="Times New Roman"/>
                                <w:sz w:val="24"/>
                                <w:szCs w:val="24"/>
                              </w:rPr>
                            </m:ctrlPr>
                          </m:e>
                        </m:d>
                        <m:ctrlPr>
                          <w:rPr>
                            <w:rFonts w:ascii="Cambria Math" w:hAnsi="Cambria Math" w:cs="Times New Roman"/>
                            <w:sz w:val="24"/>
                            <w:szCs w:val="24"/>
                          </w:rPr>
                        </m:ctrlPr>
                      </m:e>
                    </m:nary>
                    <m:ctrlPr>
                      <w:rPr>
                        <w:rFonts w:ascii="Cambria Math" w:hAnsi="Cambria Math" w:cs="Times New Roman"/>
                        <w:i/>
                        <w:sz w:val="24"/>
                        <w:szCs w:val="24"/>
                      </w:rPr>
                    </m:ctrlPr>
                  </m:den>
                </m:f>
              </m:oMath>
            </m:oMathPara>
          </w:p>
        </w:tc>
        <w:tc>
          <w:tcPr>
            <w:tcW w:w="857" w:type="dxa"/>
            <w:vAlign w:val="center"/>
          </w:tcPr>
          <w:p>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IN"/>
              </w:rPr>
              <w:t>3.</w:t>
            </w:r>
            <w:r>
              <w:rPr>
                <w:rFonts w:ascii="Times New Roman" w:hAnsi="Times New Roman" w:cs="Times New Roman"/>
                <w:sz w:val="24"/>
                <w:szCs w:val="24"/>
              </w:rPr>
              <w:t>22)</w:t>
            </w:r>
          </w:p>
        </w:tc>
      </w:tr>
    </w:tbl>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If </w:t>
      </w:r>
      <w:r>
        <w:rPr>
          <w:rFonts w:ascii="Times New Roman" w:hAnsi="Times New Roman" w:cs="Times New Roman"/>
          <w:i/>
          <w:iCs/>
          <w:sz w:val="24"/>
          <w:szCs w:val="24"/>
        </w:rPr>
        <w:t xml:space="preserve">F </w:t>
      </w:r>
      <w:r>
        <w:rPr>
          <w:rFonts w:ascii="Times New Roman" w:hAnsi="Times New Roman" w:cs="Times New Roman"/>
          <w:sz w:val="24"/>
          <w:szCs w:val="24"/>
        </w:rPr>
        <w:t xml:space="preserve">is a continuous, nonlinear map on a solid plane, then </w:t>
      </w:r>
      <w:r>
        <w:rPr>
          <w:rFonts w:ascii="Times New Roman" w:hAnsi="Times New Roman" w:cs="Times New Roman"/>
          <w:i/>
          <w:iCs/>
          <w:sz w:val="24"/>
          <w:szCs w:val="24"/>
        </w:rPr>
        <w:t xml:space="preserve">f </w:t>
      </w:r>
      <w:r>
        <w:rPr>
          <w:rFonts w:ascii="Times New Roman" w:hAnsi="Times New Roman" w:cs="Times New Roman"/>
          <w:sz w:val="24"/>
          <w:szCs w:val="24"/>
        </w:rPr>
        <w:t xml:space="preserve">can be estimated by </w:t>
      </w:r>
      <w:r>
        <w:rPr>
          <w:rFonts w:ascii="Times New Roman" w:hAnsi="Times New Roman" w:cs="Times New Roman"/>
          <w:i/>
          <w:iCs/>
          <w:sz w:val="24"/>
          <w:szCs w:val="24"/>
        </w:rPr>
        <w:t xml:space="preserve">F </w:t>
      </w:r>
      <w:r>
        <w:rPr>
          <w:rFonts w:ascii="Times New Roman" w:hAnsi="Times New Roman" w:cs="Times New Roman"/>
          <w:sz w:val="24"/>
          <w:szCs w:val="24"/>
        </w:rPr>
        <w:t>to any accuracy given by:</w:t>
      </w:r>
    </w:p>
    <w:tbl>
      <w:tblPr>
        <w:tblStyle w:val="5"/>
        <w:tblW w:w="0" w:type="auto"/>
        <w:tblInd w:w="0" w:type="dxa"/>
        <w:tblLayout w:type="autofit"/>
        <w:tblCellMar>
          <w:top w:w="0" w:type="dxa"/>
          <w:left w:w="108" w:type="dxa"/>
          <w:bottom w:w="0" w:type="dxa"/>
          <w:right w:w="108" w:type="dxa"/>
        </w:tblCellMar>
      </w:tblPr>
      <w:tblGrid>
        <w:gridCol w:w="918"/>
        <w:gridCol w:w="7110"/>
        <w:gridCol w:w="857"/>
      </w:tblGrid>
      <w:tr>
        <w:tblPrEx>
          <w:tblCellMar>
            <w:top w:w="0" w:type="dxa"/>
            <w:left w:w="108" w:type="dxa"/>
            <w:bottom w:w="0" w:type="dxa"/>
            <w:right w:w="108" w:type="dxa"/>
          </w:tblCellMar>
        </w:tblPrEx>
        <w:tc>
          <w:tcPr>
            <w:tcW w:w="918" w:type="dxa"/>
          </w:tcPr>
          <w:p>
            <w:pPr>
              <w:spacing w:after="0" w:line="360" w:lineRule="auto"/>
              <w:jc w:val="both"/>
              <w:rPr>
                <w:rFonts w:ascii="Times New Roman" w:hAnsi="Times New Roman" w:cs="Times New Roman"/>
                <w:sz w:val="24"/>
                <w:szCs w:val="24"/>
              </w:rPr>
            </w:pPr>
          </w:p>
        </w:tc>
        <w:tc>
          <w:tcPr>
            <w:tcW w:w="7110" w:type="dxa"/>
          </w:tcPr>
          <w:p>
            <w:pPr>
              <w:spacing w:after="0" w:line="360" w:lineRule="auto"/>
              <w:jc w:val="both"/>
              <w:rPr>
                <w:rFonts w:ascii="Times New Roman" w:hAnsi="Times New Roman" w:cs="Times New Roman"/>
                <w:sz w:val="24"/>
                <w:szCs w:val="24"/>
              </w:rPr>
            </w:pPr>
            <m:oMathPara>
              <m:oMathParaPr>
                <m:jc m:val="left"/>
              </m:oMathParaPr>
              <m:oMath>
                <m:r>
                  <m:rPr/>
                  <w:rPr>
                    <w:rFonts w:ascii="Cambria Math" w:hAnsi="Cambria Math" w:cs="Times New Roman"/>
                    <w:sz w:val="24"/>
                    <w:szCs w:val="24"/>
                  </w:rPr>
                  <m:t>F</m:t>
                </m:r>
                <m:r>
                  <m:rPr>
                    <m:sty m:val="p"/>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f</m:t>
                    </m:r>
                    <m:ctrlPr>
                      <w:rPr>
                        <w:rFonts w:ascii="Cambria Math" w:hAnsi="Cambria Math" w:cs="Times New Roman"/>
                        <w:i/>
                        <w:sz w:val="24"/>
                        <w:szCs w:val="24"/>
                      </w:rPr>
                    </m:ctrlPr>
                  </m:e>
                  <m:sub>
                    <m:r>
                      <m:rPr/>
                      <w:rPr>
                        <w:rFonts w:ascii="Cambria Math" w:hAnsi="Cambria Math" w:cs="Times New Roman"/>
                        <w:sz w:val="24"/>
                        <w:szCs w:val="24"/>
                      </w:rPr>
                      <m:t>FS</m:t>
                    </m:r>
                    <m:ctrlPr>
                      <w:rPr>
                        <w:rFonts w:ascii="Cambria Math" w:hAnsi="Cambria Math" w:cs="Times New Roman"/>
                        <w:i/>
                        <w:sz w:val="24"/>
                        <w:szCs w:val="24"/>
                      </w:rPr>
                    </m:ctrlPr>
                  </m:sub>
                </m:sSub>
              </m:oMath>
            </m:oMathPara>
          </w:p>
        </w:tc>
        <w:tc>
          <w:tcPr>
            <w:tcW w:w="857" w:type="dxa"/>
          </w:tcPr>
          <w:p>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IN"/>
              </w:rPr>
              <w:t>3.</w:t>
            </w:r>
            <w:r>
              <w:rPr>
                <w:rFonts w:ascii="Times New Roman" w:hAnsi="Times New Roman" w:cs="Times New Roman"/>
                <w:sz w:val="24"/>
                <w:szCs w:val="24"/>
              </w:rPr>
              <w:t>23)</w:t>
            </w:r>
          </w:p>
        </w:tc>
      </w:tr>
    </w:tbl>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Where</w:t>
      </w:r>
      <w:r>
        <w:rPr>
          <w:rFonts w:ascii="Times New Roman" w:hAnsi="Times New Roman" w:cs="Times New Roman"/>
          <w:b/>
          <w:sz w:val="24"/>
          <w:szCs w:val="24"/>
        </w:rPr>
        <w:tab/>
      </w:r>
      <m:oMath>
        <m:sSub>
          <m:sSubPr>
            <m:ctrlPr>
              <w:rPr>
                <w:rFonts w:ascii="Cambria Math" w:hAnsi="Cambria Math" w:cs="Times New Roman"/>
                <w:i/>
                <w:sz w:val="24"/>
                <w:szCs w:val="24"/>
              </w:rPr>
            </m:ctrlPr>
          </m:sSubPr>
          <m:e>
            <m:r>
              <m:rPr/>
              <w:rPr>
                <w:rFonts w:ascii="Cambria Math" w:hAnsi="Cambria Math" w:cs="Times New Roman"/>
                <w:sz w:val="24"/>
                <w:szCs w:val="24"/>
              </w:rPr>
              <m:t>f</m:t>
            </m:r>
            <m:ctrlPr>
              <w:rPr>
                <w:rFonts w:ascii="Cambria Math" w:hAnsi="Cambria Math" w:cs="Times New Roman"/>
                <w:i/>
                <w:sz w:val="24"/>
                <w:szCs w:val="24"/>
              </w:rPr>
            </m:ctrlPr>
          </m:e>
          <m:sub>
            <m:r>
              <m:rPr/>
              <w:rPr>
                <w:rFonts w:ascii="Cambria Math" w:hAnsi="Cambria Math" w:cs="Times New Roman"/>
                <w:sz w:val="24"/>
                <w:szCs w:val="24"/>
              </w:rPr>
              <m:t>FS</m:t>
            </m:r>
            <m:ctrlPr>
              <w:rPr>
                <w:rFonts w:ascii="Cambria Math" w:hAnsi="Cambria Math" w:cs="Times New Roman"/>
                <w:i/>
                <w:sz w:val="24"/>
                <w:szCs w:val="24"/>
              </w:rPr>
            </m:ctrlPr>
          </m:sub>
        </m:sSub>
      </m:oMath>
      <w:r>
        <w:rPr>
          <w:rFonts w:ascii="Times New Roman" w:hAnsi="Times New Roman" w:cs="Times New Roman"/>
          <w:sz w:val="24"/>
          <w:szCs w:val="24"/>
        </w:rPr>
        <w:t xml:space="preserve"> is Fuzzy system function</w:t>
      </w:r>
    </w:p>
    <w:p>
      <w:pPr>
        <w:spacing w:after="0" w:line="240" w:lineRule="auto"/>
        <w:jc w:val="both"/>
        <w:rPr>
          <w:rFonts w:ascii="Times New Roman" w:hAnsi="Times New Roman" w:cs="Times New Roman"/>
          <w:sz w:val="20"/>
          <w:szCs w:val="24"/>
        </w:rPr>
      </w:pPr>
    </w:p>
    <w:p>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Theorem 1: </w:t>
      </w:r>
      <w:r>
        <w:rPr>
          <w:rFonts w:ascii="Times New Roman" w:hAnsi="Times New Roman" w:cs="Times New Roman"/>
          <w:sz w:val="24"/>
          <w:szCs w:val="24"/>
        </w:rPr>
        <w:t>Let F be a enclosed function of [m, n], E={v</w:t>
      </w:r>
      <w:r>
        <w:rPr>
          <w:rFonts w:ascii="Times New Roman" w:hAnsi="Times New Roman" w:cs="Times New Roman"/>
          <w:sz w:val="24"/>
          <w:szCs w:val="24"/>
          <w:vertAlign w:val="subscript"/>
        </w:rPr>
        <w:t>1</w:t>
      </w:r>
      <w:r>
        <w:rPr>
          <w:rFonts w:ascii="Times New Roman" w:hAnsi="Times New Roman" w:cs="Times New Roman"/>
          <w:sz w:val="24"/>
          <w:szCs w:val="24"/>
        </w:rPr>
        <w:t>...v</w:t>
      </w:r>
      <w:r>
        <w:rPr>
          <w:rFonts w:ascii="Times New Roman" w:hAnsi="Times New Roman" w:cs="Times New Roman"/>
          <w:sz w:val="24"/>
          <w:szCs w:val="24"/>
          <w:vertAlign w:val="subscript"/>
        </w:rPr>
        <w:t>k</w:t>
      </w:r>
      <w:r>
        <w:rPr>
          <w:rFonts w:ascii="Times New Roman" w:hAnsi="Times New Roman" w:cs="Times New Roman"/>
          <w:sz w:val="24"/>
          <w:szCs w:val="24"/>
        </w:rPr>
        <w:t>} and set of points in        [m, n]. Then least squares polynomial of grade ≤l, which is minimized by function:</w:t>
      </w:r>
    </w:p>
    <w:tbl>
      <w:tblPr>
        <w:tblStyle w:val="5"/>
        <w:tblW w:w="0" w:type="auto"/>
        <w:tblInd w:w="0" w:type="dxa"/>
        <w:tblLayout w:type="autofit"/>
        <w:tblCellMar>
          <w:top w:w="0" w:type="dxa"/>
          <w:left w:w="108" w:type="dxa"/>
          <w:bottom w:w="0" w:type="dxa"/>
          <w:right w:w="108" w:type="dxa"/>
        </w:tblCellMar>
      </w:tblPr>
      <w:tblGrid>
        <w:gridCol w:w="918"/>
        <w:gridCol w:w="7110"/>
        <w:gridCol w:w="857"/>
      </w:tblGrid>
      <w:tr>
        <w:tblPrEx>
          <w:tblCellMar>
            <w:top w:w="0" w:type="dxa"/>
            <w:left w:w="108" w:type="dxa"/>
            <w:bottom w:w="0" w:type="dxa"/>
            <w:right w:w="108" w:type="dxa"/>
          </w:tblCellMar>
        </w:tblPrEx>
        <w:tc>
          <w:tcPr>
            <w:tcW w:w="918" w:type="dxa"/>
          </w:tcPr>
          <w:p>
            <w:pPr>
              <w:spacing w:after="0" w:line="360" w:lineRule="auto"/>
              <w:jc w:val="both"/>
              <w:rPr>
                <w:rFonts w:ascii="Times New Roman" w:hAnsi="Times New Roman" w:cs="Times New Roman"/>
                <w:sz w:val="24"/>
                <w:szCs w:val="24"/>
              </w:rPr>
            </w:pPr>
          </w:p>
        </w:tc>
        <w:tc>
          <w:tcPr>
            <w:tcW w:w="7110" w:type="dxa"/>
          </w:tcPr>
          <w:p>
            <w:pPr>
              <w:spacing w:after="0" w:line="360" w:lineRule="auto"/>
              <w:jc w:val="both"/>
              <w:rPr>
                <w:rFonts w:ascii="Times New Roman" w:hAnsi="Times New Roman" w:cs="Times New Roman"/>
                <w:sz w:val="24"/>
                <w:szCs w:val="24"/>
              </w:rPr>
            </w:pPr>
            <m:oMathPara>
              <m:oMathParaPr>
                <m:jc m:val="left"/>
              </m:oMathParaPr>
              <m:oMath>
                <m:nary>
                  <m:naryPr>
                    <m:chr m:val="∑"/>
                    <m:limLoc m:val="undOvr"/>
                    <m:ctrlPr>
                      <w:rPr>
                        <w:rFonts w:ascii="Cambria Math" w:hAnsi="Cambria Math" w:cs="Times New Roman"/>
                        <w:sz w:val="24"/>
                        <w:szCs w:val="24"/>
                      </w:rPr>
                    </m:ctrlPr>
                  </m:naryPr>
                  <m:sub>
                    <m:r>
                      <m:rPr>
                        <m:sty m:val="p"/>
                      </m:rPr>
                      <w:rPr>
                        <w:rFonts w:ascii="Cambria Math" w:hAnsi="Cambria Math" w:cs="Times New Roman"/>
                        <w:sz w:val="24"/>
                        <w:szCs w:val="24"/>
                      </w:rPr>
                      <m:t>i=1</m:t>
                    </m:r>
                    <m:ctrlPr>
                      <w:rPr>
                        <w:rFonts w:ascii="Cambria Math" w:hAnsi="Cambria Math" w:cs="Times New Roman"/>
                        <w:sz w:val="24"/>
                        <w:szCs w:val="24"/>
                      </w:rPr>
                    </m:ctrlPr>
                  </m:sub>
                  <m:sup>
                    <m:r>
                      <m:rPr>
                        <m:sty m:val="p"/>
                      </m:rPr>
                      <w:rPr>
                        <w:rFonts w:ascii="Cambria Math" w:hAnsi="Cambria Math" w:cs="Times New Roman"/>
                        <w:sz w:val="24"/>
                        <w:szCs w:val="24"/>
                      </w:rPr>
                      <m:t>l</m:t>
                    </m:r>
                    <m:ctrlPr>
                      <w:rPr>
                        <w:rFonts w:ascii="Cambria Math" w:hAnsi="Cambria Math" w:cs="Times New Roman"/>
                        <w:sz w:val="24"/>
                        <w:szCs w:val="24"/>
                      </w:rPr>
                    </m:ctrlPr>
                  </m:sup>
                  <m:e>
                    <m:sSup>
                      <m:sSupPr>
                        <m:ctrlPr>
                          <w:rPr>
                            <w:rFonts w:ascii="Cambria Math" w:hAnsi="Cambria Math" w:cs="Times New Roman"/>
                            <w:sz w:val="24"/>
                            <w:szCs w:val="24"/>
                          </w:rPr>
                        </m:ctrlPr>
                      </m:sSupPr>
                      <m:e>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f</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v</m:t>
                                    </m:r>
                                    <m:ctrlPr>
                                      <w:rPr>
                                        <w:rFonts w:ascii="Cambria Math" w:hAnsi="Cambria Math" w:cs="Times New Roman"/>
                                        <w:sz w:val="24"/>
                                        <w:szCs w:val="24"/>
                                      </w:rPr>
                                    </m:ctrlPr>
                                  </m:e>
                                  <m:sub>
                                    <m:r>
                                      <m:rPr>
                                        <m:sty m:val="p"/>
                                      </m:rPr>
                                      <w:rPr>
                                        <w:rFonts w:ascii="Cambria Math" w:hAnsi="Cambria Math" w:cs="Times New Roman"/>
                                        <w:sz w:val="24"/>
                                        <w:szCs w:val="24"/>
                                      </w:rPr>
                                      <m:t>i</m:t>
                                    </m:r>
                                    <m:ctrlPr>
                                      <w:rPr>
                                        <w:rFonts w:ascii="Cambria Math" w:hAnsi="Cambria Math" w:cs="Times New Roman"/>
                                        <w:sz w:val="24"/>
                                        <w:szCs w:val="24"/>
                                      </w:rPr>
                                    </m:ctrlPr>
                                  </m:sub>
                                </m:sSub>
                                <m:ctrlPr>
                                  <w:rPr>
                                    <w:rFonts w:ascii="Cambria Math" w:hAnsi="Cambria Math" w:cs="Times New Roman"/>
                                    <w:sz w:val="24"/>
                                    <w:szCs w:val="24"/>
                                  </w:rPr>
                                </m:ctrlPr>
                              </m:e>
                            </m:d>
                            <m:r>
                              <m:rPr>
                                <m:sty m:val="p"/>
                              </m:rPr>
                              <w:rPr>
                                <w:rFonts w:ascii="Cambria Math" w:hAnsi="Cambria Math" w:cs="Times New Roman"/>
                                <w:sz w:val="24"/>
                                <w:szCs w:val="24"/>
                              </w:rPr>
                              <m:t>−p(</m:t>
                            </m:r>
                            <m:sSub>
                              <m:sSubPr>
                                <m:ctrlPr>
                                  <w:rPr>
                                    <w:rFonts w:ascii="Cambria Math" w:hAnsi="Cambria Math" w:cs="Times New Roman"/>
                                    <w:sz w:val="24"/>
                                    <w:szCs w:val="24"/>
                                  </w:rPr>
                                </m:ctrlPr>
                              </m:sSubPr>
                              <m:e>
                                <m:r>
                                  <m:rPr>
                                    <m:sty m:val="p"/>
                                  </m:rPr>
                                  <w:rPr>
                                    <w:rFonts w:ascii="Cambria Math" w:hAnsi="Cambria Math" w:cs="Times New Roman"/>
                                    <w:sz w:val="24"/>
                                    <w:szCs w:val="24"/>
                                  </w:rPr>
                                  <m:t>v</m:t>
                                </m:r>
                                <m:ctrlPr>
                                  <w:rPr>
                                    <w:rFonts w:ascii="Cambria Math" w:hAnsi="Cambria Math" w:cs="Times New Roman"/>
                                    <w:sz w:val="24"/>
                                    <w:szCs w:val="24"/>
                                  </w:rPr>
                                </m:ctrlPr>
                              </m:e>
                              <m:sub>
                                <m:r>
                                  <m:rPr>
                                    <m:sty m:val="p"/>
                                  </m:rPr>
                                  <w:rPr>
                                    <w:rFonts w:ascii="Cambria Math" w:hAnsi="Cambria Math" w:cs="Times New Roman"/>
                                    <w:sz w:val="24"/>
                                    <w:szCs w:val="24"/>
                                  </w:rPr>
                                  <m:t>i</m:t>
                                </m:r>
                                <m:ctrlPr>
                                  <w:rPr>
                                    <w:rFonts w:ascii="Cambria Math" w:hAnsi="Cambria Math" w:cs="Times New Roman"/>
                                    <w:sz w:val="24"/>
                                    <w:szCs w:val="24"/>
                                  </w:rPr>
                                </m:ctrlPr>
                              </m:sub>
                            </m:sSub>
                            <m:r>
                              <m:rPr>
                                <m:sty m:val="p"/>
                              </m:rPr>
                              <w:rPr>
                                <w:rFonts w:ascii="Cambria Math" w:hAnsi="Cambria Math" w:cs="Times New Roman"/>
                                <w:sz w:val="24"/>
                                <w:szCs w:val="24"/>
                              </w:rPr>
                              <m:t>)</m:t>
                            </m:r>
                            <m:ctrlPr>
                              <w:rPr>
                                <w:rFonts w:ascii="Cambria Math" w:hAnsi="Cambria Math" w:cs="Times New Roman"/>
                                <w:sz w:val="24"/>
                                <w:szCs w:val="24"/>
                              </w:rPr>
                            </m:ctrlPr>
                          </m:e>
                        </m:d>
                        <m:ctrlPr>
                          <w:rPr>
                            <w:rFonts w:ascii="Cambria Math" w:hAnsi="Cambria Math" w:cs="Times New Roman"/>
                            <w:sz w:val="24"/>
                            <w:szCs w:val="24"/>
                          </w:rPr>
                        </m:ctrlPr>
                      </m:e>
                      <m:sup>
                        <m:r>
                          <m:rPr>
                            <m:sty m:val="p"/>
                          </m:rPr>
                          <w:rPr>
                            <w:rFonts w:ascii="Cambria Math" w:hAnsi="Cambria Math" w:cs="Times New Roman"/>
                            <w:sz w:val="24"/>
                            <w:szCs w:val="24"/>
                          </w:rPr>
                          <m:t>2</m:t>
                        </m:r>
                        <m:ctrlPr>
                          <w:rPr>
                            <w:rFonts w:ascii="Cambria Math" w:hAnsi="Cambria Math" w:cs="Times New Roman"/>
                            <w:sz w:val="24"/>
                            <w:szCs w:val="24"/>
                          </w:rPr>
                        </m:ctrlPr>
                      </m:sup>
                    </m:sSup>
                    <m:ctrlPr>
                      <w:rPr>
                        <w:rFonts w:ascii="Cambria Math" w:hAnsi="Cambria Math" w:cs="Times New Roman"/>
                        <w:sz w:val="24"/>
                        <w:szCs w:val="24"/>
                      </w:rPr>
                    </m:ctrlPr>
                  </m:e>
                </m:nary>
              </m:oMath>
            </m:oMathPara>
          </w:p>
        </w:tc>
        <w:tc>
          <w:tcPr>
            <w:tcW w:w="857" w:type="dxa"/>
          </w:tcPr>
          <w:p>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IN"/>
              </w:rPr>
              <w:t>3.</w:t>
            </w:r>
            <w:r>
              <w:rPr>
                <w:rFonts w:ascii="Times New Roman" w:hAnsi="Times New Roman" w:cs="Times New Roman"/>
                <w:sz w:val="24"/>
                <w:szCs w:val="24"/>
              </w:rPr>
              <w:t>24)</w:t>
            </w:r>
          </w:p>
        </w:tc>
      </w:tr>
    </w:tbl>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Where, </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f(v</w:t>
      </w:r>
      <w:r>
        <w:rPr>
          <w:rFonts w:ascii="Times New Roman" w:hAnsi="Times New Roman" w:cs="Times New Roman"/>
          <w:sz w:val="24"/>
          <w:szCs w:val="24"/>
          <w:vertAlign w:val="subscript"/>
        </w:rPr>
        <w:t>i</w:t>
      </w:r>
      <w:r>
        <w:rPr>
          <w:rFonts w:ascii="Times New Roman" w:hAnsi="Times New Roman" w:cs="Times New Roman"/>
          <w:sz w:val="24"/>
          <w:szCs w:val="24"/>
        </w:rPr>
        <w:t xml:space="preserve">) is a enclosed function </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p(v</w:t>
      </w:r>
      <w:r>
        <w:rPr>
          <w:rFonts w:ascii="Times New Roman" w:hAnsi="Times New Roman" w:cs="Times New Roman"/>
          <w:sz w:val="24"/>
          <w:szCs w:val="24"/>
          <w:vertAlign w:val="subscript"/>
        </w:rPr>
        <w:t>i</w:t>
      </w:r>
      <w:r>
        <w:rPr>
          <w:rFonts w:ascii="Times New Roman" w:hAnsi="Times New Roman" w:cs="Times New Roman"/>
          <w:sz w:val="24"/>
          <w:szCs w:val="24"/>
        </w:rPr>
        <w:t>) is lease square polynomial</w:t>
      </w:r>
    </w:p>
    <w:p>
      <w:pPr>
        <w:spacing w:after="0" w:line="360" w:lineRule="auto"/>
        <w:jc w:val="both"/>
        <w:rPr>
          <w:rFonts w:ascii="Times New Roman" w:hAnsi="Times New Roman" w:cs="Times New Roman"/>
          <w:sz w:val="16"/>
          <w:szCs w:val="24"/>
        </w:rPr>
      </w:pPr>
    </w:p>
    <w:p>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Theorem 2: </w:t>
      </w:r>
      <w:r>
        <w:rPr>
          <w:rFonts w:ascii="Times New Roman" w:hAnsi="Times New Roman" w:cs="Times New Roman"/>
          <w:sz w:val="24"/>
          <w:szCs w:val="24"/>
        </w:rPr>
        <w:t>If FϵC[a b], then for any n≥0, there exist a best polynomial similar to π</w:t>
      </w:r>
      <w:r>
        <w:rPr>
          <w:rFonts w:ascii="Times New Roman" w:hAnsi="Times New Roman" w:cs="Times New Roman"/>
          <w:sz w:val="24"/>
          <w:szCs w:val="24"/>
          <w:vertAlign w:val="subscript"/>
        </w:rPr>
        <w:t xml:space="preserve">n </w:t>
      </w:r>
      <w:r>
        <w:rPr>
          <w:rFonts w:ascii="Times New Roman" w:hAnsi="Times New Roman" w:cs="Times New Roman"/>
          <w:sz w:val="24"/>
          <w:szCs w:val="24"/>
        </w:rPr>
        <w:t xml:space="preserve">of degree ≤n such that over all polynomials </w:t>
      </w:r>
      <w:r>
        <w:rPr>
          <w:rFonts w:ascii="Times New Roman" w:hAnsi="Times New Roman" w:cs="Times New Roman"/>
          <w:i/>
          <w:iCs/>
          <w:sz w:val="24"/>
          <w:szCs w:val="24"/>
        </w:rPr>
        <w:t xml:space="preserve">p </w:t>
      </w:r>
      <w:r>
        <w:rPr>
          <w:rFonts w:ascii="Times New Roman" w:hAnsi="Times New Roman" w:cs="Times New Roman"/>
          <w:sz w:val="24"/>
          <w:szCs w:val="24"/>
        </w:rPr>
        <w:t>of degree ≤n is given by:</w:t>
      </w:r>
    </w:p>
    <w:tbl>
      <w:tblPr>
        <w:tblStyle w:val="5"/>
        <w:tblW w:w="0" w:type="auto"/>
        <w:tblInd w:w="0" w:type="dxa"/>
        <w:tblLayout w:type="autofit"/>
        <w:tblCellMar>
          <w:top w:w="0" w:type="dxa"/>
          <w:left w:w="108" w:type="dxa"/>
          <w:bottom w:w="0" w:type="dxa"/>
          <w:right w:w="108" w:type="dxa"/>
        </w:tblCellMar>
      </w:tblPr>
      <w:tblGrid>
        <w:gridCol w:w="914"/>
        <w:gridCol w:w="7078"/>
        <w:gridCol w:w="893"/>
      </w:tblGrid>
      <w:tr>
        <w:tblPrEx>
          <w:tblCellMar>
            <w:top w:w="0" w:type="dxa"/>
            <w:left w:w="108" w:type="dxa"/>
            <w:bottom w:w="0" w:type="dxa"/>
            <w:right w:w="108" w:type="dxa"/>
          </w:tblCellMar>
        </w:tblPrEx>
        <w:tc>
          <w:tcPr>
            <w:tcW w:w="914" w:type="dxa"/>
          </w:tcPr>
          <w:p>
            <w:pPr>
              <w:spacing w:after="0" w:line="360" w:lineRule="auto"/>
              <w:jc w:val="both"/>
              <w:rPr>
                <w:rFonts w:ascii="Times New Roman" w:hAnsi="Times New Roman" w:cs="Times New Roman"/>
                <w:sz w:val="28"/>
                <w:szCs w:val="28"/>
              </w:rPr>
            </w:pPr>
          </w:p>
        </w:tc>
        <w:tc>
          <w:tcPr>
            <w:tcW w:w="7078" w:type="dxa"/>
          </w:tcPr>
          <w:p>
            <w:pPr>
              <w:spacing w:after="0" w:line="360" w:lineRule="auto"/>
              <w:jc w:val="both"/>
              <w:rPr>
                <w:rFonts w:ascii="Times New Roman" w:hAnsi="Times New Roman" w:cs="Times New Roman"/>
                <w:sz w:val="28"/>
                <w:szCs w:val="28"/>
              </w:rPr>
            </w:pPr>
            <m:oMathPara>
              <m:oMathParaPr>
                <m:jc m:val="left"/>
              </m:oMathParaPr>
              <m:oMath>
                <m:sSub>
                  <m:sSubPr>
                    <m:ctrlPr>
                      <w:rPr>
                        <w:rFonts w:ascii="Cambria Math" w:hAnsi="Cambria Math" w:cs="Times New Roman"/>
                        <w:sz w:val="28"/>
                        <w:szCs w:val="28"/>
                      </w:rPr>
                    </m:ctrlPr>
                  </m:sSubPr>
                  <m:e>
                    <m:d>
                      <m:dPr>
                        <m:begChr m:val="‖"/>
                        <m:endChr m:val="‖"/>
                        <m:ctrlPr>
                          <w:rPr>
                            <w:rFonts w:ascii="Cambria Math" w:hAnsi="Cambria Math" w:cs="Times New Roman"/>
                            <w:sz w:val="28"/>
                            <w:szCs w:val="28"/>
                          </w:rPr>
                        </m:ctrlPr>
                      </m:dPr>
                      <m:e>
                        <m:r>
                          <m:rPr>
                            <m:sty m:val="p"/>
                          </m:rPr>
                          <w:rPr>
                            <w:rFonts w:ascii="Cambria Math" w:hAnsi="Cambria Math" w:cs="Times New Roman"/>
                            <w:sz w:val="28"/>
                            <w:szCs w:val="28"/>
                          </w:rPr>
                          <m:t>F−</m:t>
                        </m:r>
                        <m:sSub>
                          <m:sSubPr>
                            <m:ctrlPr>
                              <w:rPr>
                                <w:rFonts w:ascii="Cambria Math" w:hAnsi="Cambria Math" w:cs="Times New Roman"/>
                                <w:sz w:val="28"/>
                                <w:szCs w:val="28"/>
                              </w:rPr>
                            </m:ctrlPr>
                          </m:sSubPr>
                          <m:e>
                            <m:r>
                              <m:rPr>
                                <m:sty m:val="p"/>
                              </m:rPr>
                              <w:rPr>
                                <w:rFonts w:ascii="Cambria Math" w:hAnsi="Cambria Math" w:cs="Times New Roman"/>
                                <w:sz w:val="28"/>
                                <w:szCs w:val="28"/>
                              </w:rPr>
                              <m:t>u</m:t>
                            </m:r>
                            <m:ctrlPr>
                              <w:rPr>
                                <w:rFonts w:ascii="Cambria Math" w:hAnsi="Cambria Math" w:cs="Times New Roman"/>
                                <w:sz w:val="28"/>
                                <w:szCs w:val="28"/>
                              </w:rPr>
                            </m:ctrlPr>
                          </m:e>
                          <m:sub>
                            <m:r>
                              <m:rPr>
                                <m:sty m:val="p"/>
                              </m:rPr>
                              <w:rPr>
                                <w:rFonts w:ascii="Cambria Math" w:hAnsi="Cambria Math" w:cs="Times New Roman"/>
                                <w:sz w:val="28"/>
                                <w:szCs w:val="28"/>
                              </w:rPr>
                              <m:t>n</m:t>
                            </m:r>
                            <m:ctrlPr>
                              <w:rPr>
                                <w:rFonts w:ascii="Cambria Math" w:hAnsi="Cambria Math" w:cs="Times New Roman"/>
                                <w:sz w:val="28"/>
                                <w:szCs w:val="28"/>
                              </w:rPr>
                            </m:ctrlPr>
                          </m:sub>
                        </m:sSub>
                        <m:ctrlPr>
                          <w:rPr>
                            <w:rFonts w:ascii="Cambria Math" w:hAnsi="Cambria Math" w:cs="Times New Roman"/>
                            <w:sz w:val="28"/>
                            <w:szCs w:val="28"/>
                          </w:rPr>
                        </m:ctrlPr>
                      </m:e>
                    </m:d>
                    <m:ctrlPr>
                      <w:rPr>
                        <w:rFonts w:ascii="Cambria Math" w:hAnsi="Cambria Math" w:cs="Times New Roman"/>
                        <w:sz w:val="28"/>
                        <w:szCs w:val="28"/>
                      </w:rPr>
                    </m:ctrlPr>
                  </m:e>
                  <m:sub>
                    <m:r>
                      <m:rPr>
                        <m:sty m:val="p"/>
                      </m:rPr>
                      <w:rPr>
                        <w:rFonts w:ascii="Cambria Math" w:hAnsi="Cambria Math" w:cs="Times New Roman"/>
                        <w:sz w:val="28"/>
                        <w:szCs w:val="28"/>
                      </w:rPr>
                      <m:t>∞</m:t>
                    </m:r>
                    <m:ctrlPr>
                      <w:rPr>
                        <w:rFonts w:ascii="Cambria Math" w:hAnsi="Cambria Math" w:cs="Times New Roman"/>
                        <w:sz w:val="28"/>
                        <w:szCs w:val="28"/>
                      </w:rPr>
                    </m:ctrlP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d>
                      <m:dPr>
                        <m:begChr m:val="‖"/>
                        <m:endChr m:val="‖"/>
                        <m:ctrlPr>
                          <w:rPr>
                            <w:rFonts w:ascii="Cambria Math" w:hAnsi="Cambria Math" w:cs="Times New Roman"/>
                            <w:sz w:val="28"/>
                            <w:szCs w:val="28"/>
                          </w:rPr>
                        </m:ctrlPr>
                      </m:dPr>
                      <m:e>
                        <m:r>
                          <m:rPr>
                            <m:sty m:val="p"/>
                          </m:rPr>
                          <w:rPr>
                            <w:rFonts w:ascii="Cambria Math" w:hAnsi="Cambria Math" w:cs="Times New Roman"/>
                            <w:sz w:val="28"/>
                            <w:szCs w:val="28"/>
                          </w:rPr>
                          <m:t>F−p</m:t>
                        </m:r>
                        <m:ctrlPr>
                          <w:rPr>
                            <w:rFonts w:ascii="Cambria Math" w:hAnsi="Cambria Math" w:cs="Times New Roman"/>
                            <w:sz w:val="28"/>
                            <w:szCs w:val="28"/>
                          </w:rPr>
                        </m:ctrlPr>
                      </m:e>
                    </m:d>
                    <m:ctrlPr>
                      <w:rPr>
                        <w:rFonts w:ascii="Cambria Math" w:hAnsi="Cambria Math" w:cs="Times New Roman"/>
                        <w:sz w:val="28"/>
                        <w:szCs w:val="28"/>
                      </w:rPr>
                    </m:ctrlPr>
                  </m:e>
                  <m:sub>
                    <m:r>
                      <m:rPr>
                        <m:sty m:val="p"/>
                      </m:rPr>
                      <w:rPr>
                        <w:rFonts w:ascii="Cambria Math" w:hAnsi="Cambria Math" w:cs="Times New Roman"/>
                        <w:sz w:val="28"/>
                        <w:szCs w:val="28"/>
                      </w:rPr>
                      <m:t>∞</m:t>
                    </m:r>
                    <m:ctrlPr>
                      <w:rPr>
                        <w:rFonts w:ascii="Cambria Math" w:hAnsi="Cambria Math" w:cs="Times New Roman"/>
                        <w:sz w:val="28"/>
                        <w:szCs w:val="28"/>
                      </w:rPr>
                    </m:ctrlPr>
                  </m:sub>
                </m:sSub>
              </m:oMath>
            </m:oMathPara>
          </w:p>
        </w:tc>
        <w:tc>
          <w:tcPr>
            <w:tcW w:w="893" w:type="dxa"/>
          </w:tcPr>
          <w:p>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IN"/>
              </w:rPr>
              <w:t>3.</w:t>
            </w:r>
            <w:r>
              <w:rPr>
                <w:rFonts w:ascii="Times New Roman" w:hAnsi="Times New Roman" w:cs="Times New Roman"/>
                <w:sz w:val="28"/>
                <w:szCs w:val="28"/>
              </w:rPr>
              <w:t>25)</w:t>
            </w:r>
          </w:p>
        </w:tc>
      </w:tr>
    </w:tbl>
    <w:p>
      <w:pPr>
        <w:spacing w:after="0" w:line="360" w:lineRule="auto"/>
        <w:jc w:val="both"/>
        <w:rPr>
          <w:rFonts w:ascii="Times New Roman" w:hAnsi="Times New Roman" w:cs="Times New Roman"/>
          <w:sz w:val="24"/>
          <w:szCs w:val="16"/>
        </w:rPr>
      </w:pPr>
      <w:r>
        <w:rPr>
          <w:rFonts w:ascii="Times New Roman" w:hAnsi="Times New Roman" w:cs="Times New Roman"/>
          <w:sz w:val="24"/>
          <w:szCs w:val="16"/>
        </w:rPr>
        <w:t xml:space="preserve">Where, </w:t>
      </w:r>
    </w:p>
    <w:p>
      <w:pPr>
        <w:spacing w:after="0" w:line="360" w:lineRule="auto"/>
        <w:jc w:val="both"/>
        <w:rPr>
          <w:rFonts w:ascii="Times New Roman" w:hAnsi="Times New Roman" w:cs="Times New Roman"/>
          <w:sz w:val="24"/>
          <w:szCs w:val="16"/>
        </w:rPr>
      </w:pPr>
      <w:r>
        <w:rPr>
          <w:rFonts w:ascii="Times New Roman" w:hAnsi="Times New Roman" w:cs="Times New Roman"/>
          <w:sz w:val="24"/>
          <w:szCs w:val="16"/>
        </w:rPr>
        <w:tab/>
      </w:r>
      <w:r>
        <w:rPr>
          <w:rFonts w:ascii="Times New Roman" w:hAnsi="Times New Roman" w:cs="Times New Roman"/>
          <w:sz w:val="24"/>
          <w:szCs w:val="16"/>
        </w:rPr>
        <w:t>F is enclosed function</w:t>
      </w:r>
    </w:p>
    <w:p>
      <w:pPr>
        <w:spacing w:after="0" w:line="360" w:lineRule="auto"/>
        <w:jc w:val="both"/>
        <w:rPr>
          <w:rFonts w:ascii="Times New Roman" w:hAnsi="Times New Roman" w:cs="Times New Roman"/>
          <w:sz w:val="24"/>
          <w:szCs w:val="16"/>
        </w:rPr>
      </w:pPr>
      <w:r>
        <w:rPr>
          <w:rFonts w:ascii="Times New Roman" w:hAnsi="Times New Roman" w:cs="Times New Roman"/>
          <w:sz w:val="24"/>
          <w:szCs w:val="16"/>
        </w:rPr>
        <w:tab/>
      </w:r>
      <w:r>
        <w:rPr>
          <w:rFonts w:ascii="Times New Roman" w:hAnsi="Times New Roman" w:cs="Times New Roman"/>
          <w:sz w:val="24"/>
          <w:szCs w:val="16"/>
        </w:rPr>
        <w:t>u</w:t>
      </w:r>
      <w:r>
        <w:rPr>
          <w:rFonts w:ascii="Times New Roman" w:hAnsi="Times New Roman" w:cs="Times New Roman"/>
          <w:sz w:val="24"/>
          <w:szCs w:val="16"/>
          <w:vertAlign w:val="subscript"/>
        </w:rPr>
        <w:t>n</w:t>
      </w:r>
      <w:r>
        <w:rPr>
          <w:rFonts w:ascii="Times New Roman" w:hAnsi="Times New Roman" w:cs="Times New Roman"/>
          <w:sz w:val="24"/>
          <w:szCs w:val="16"/>
        </w:rPr>
        <w:t xml:space="preserve"> is nth polynomial </w:t>
      </w:r>
    </w:p>
    <w:p>
      <w:pPr>
        <w:spacing w:after="0" w:line="360" w:lineRule="auto"/>
        <w:jc w:val="both"/>
        <w:rPr>
          <w:rFonts w:ascii="Times New Roman" w:hAnsi="Times New Roman" w:cs="Times New Roman"/>
          <w:sz w:val="24"/>
          <w:szCs w:val="16"/>
        </w:rPr>
      </w:pPr>
      <w:r>
        <w:rPr>
          <w:rFonts w:ascii="Times New Roman" w:hAnsi="Times New Roman" w:cs="Times New Roman"/>
          <w:sz w:val="24"/>
          <w:szCs w:val="16"/>
        </w:rPr>
        <w:tab/>
      </w:r>
      <w:r>
        <w:rPr>
          <w:rFonts w:ascii="Times New Roman" w:hAnsi="Times New Roman" w:cs="Times New Roman"/>
          <w:sz w:val="24"/>
          <w:szCs w:val="16"/>
        </w:rPr>
        <w:t>p is least square polynomial</w:t>
      </w:r>
    </w:p>
    <w:p>
      <w:pPr>
        <w:spacing w:after="0" w:line="360" w:lineRule="auto"/>
        <w:jc w:val="both"/>
        <w:rPr>
          <w:rFonts w:ascii="Times New Roman" w:hAnsi="Times New Roman" w:cs="Times New Roman"/>
          <w:b/>
          <w:sz w:val="24"/>
          <w:szCs w:val="24"/>
        </w:rPr>
      </w:pPr>
    </w:p>
    <w:p>
      <w:pPr>
        <w:spacing w:after="0" w:line="360" w:lineRule="auto"/>
        <w:jc w:val="both"/>
        <w:rPr>
          <w:rFonts w:ascii="Times New Roman" w:hAnsi="Times New Roman" w:cs="Times New Roman"/>
          <w:b/>
          <w:sz w:val="24"/>
          <w:szCs w:val="24"/>
        </w:rPr>
      </w:pPr>
    </w:p>
    <w:p>
      <w:pPr>
        <w:spacing w:after="0" w:line="360" w:lineRule="auto"/>
        <w:jc w:val="both"/>
        <w:rPr>
          <w:rFonts w:ascii="Times New Roman" w:hAnsi="Times New Roman" w:cs="Times New Roman"/>
          <w:b/>
          <w:sz w:val="24"/>
          <w:szCs w:val="24"/>
        </w:rPr>
      </w:pPr>
    </w:p>
    <w:p>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Gradient Decent Learning Rule</w:t>
      </w:r>
    </w:p>
    <w:tbl>
      <w:tblPr>
        <w:tblStyle w:val="5"/>
        <w:tblW w:w="0" w:type="auto"/>
        <w:jc w:val="center"/>
        <w:tblLayout w:type="autofit"/>
        <w:tblCellMar>
          <w:top w:w="0" w:type="dxa"/>
          <w:left w:w="108" w:type="dxa"/>
          <w:bottom w:w="0" w:type="dxa"/>
          <w:right w:w="108" w:type="dxa"/>
        </w:tblCellMar>
      </w:tblPr>
      <w:tblGrid>
        <w:gridCol w:w="3815"/>
        <w:gridCol w:w="4468"/>
      </w:tblGrid>
      <w:tr>
        <w:tblPrEx>
          <w:tblCellMar>
            <w:top w:w="0" w:type="dxa"/>
            <w:left w:w="108" w:type="dxa"/>
            <w:bottom w:w="0" w:type="dxa"/>
            <w:right w:w="108" w:type="dxa"/>
          </w:tblCellMar>
        </w:tblPrEx>
        <w:trPr>
          <w:jc w:val="center"/>
        </w:trPr>
        <w:tc>
          <w:tcPr>
            <w:tcW w:w="3815" w:type="dxa"/>
          </w:tcPr>
          <w:p>
            <w:pPr>
              <w:spacing w:after="0" w:line="360" w:lineRule="auto"/>
              <w:rPr>
                <w:rFonts w:ascii="Times New Roman" w:hAnsi="Times New Roman" w:cs="Times New Roman"/>
                <w:sz w:val="24"/>
                <w:szCs w:val="24"/>
              </w:rPr>
            </w:pPr>
            <w:r>
              <w:rPr>
                <w:rFonts w:ascii="Times New Roman" w:hAnsi="Times New Roman" w:cs="Times New Roman"/>
                <w:position w:val="-46"/>
                <w:sz w:val="24"/>
                <w:szCs w:val="24"/>
              </w:rPr>
              <w:t xml:space="preserve">             </w:t>
            </w:r>
            <w:r>
              <w:rPr>
                <w:rFonts w:ascii="Times New Roman" w:hAnsi="Times New Roman" w:cs="Times New Roman"/>
                <w:sz w:val="24"/>
                <w:szCs w:val="24"/>
              </w:rPr>
              <w:object>
                <v:shape id="_x0000_i1027" o:spt="75" type="#_x0000_t75" style="height:48pt;width:96pt;" o:ole="t" filled="f" o:preferrelative="t" stroked="f" coordsize="21600,21600">
                  <v:path/>
                  <v:fill on="f" focussize="0,0"/>
                  <v:stroke on="f" joinstyle="miter"/>
                  <v:imagedata r:id="rId104" o:title=""/>
                  <o:lock v:ext="edit" aspectratio="t"/>
                  <w10:wrap type="none"/>
                  <w10:anchorlock/>
                </v:shape>
                <o:OLEObject Type="Embed" ProgID="Equation.3" ShapeID="_x0000_i1027" DrawAspect="Content" ObjectID="_1468075727" r:id="rId103">
                  <o:LockedField>false</o:LockedField>
                </o:OLEObject>
              </w:object>
            </w:r>
          </w:p>
        </w:tc>
        <w:tc>
          <w:tcPr>
            <w:tcW w:w="4468" w:type="dxa"/>
          </w:tcPr>
          <w:p>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i=1, 2, 3,….R </w:t>
            </w:r>
          </w:p>
          <w:p>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F is estimated output value by ANFIS</w:t>
            </w:r>
          </w:p>
        </w:tc>
      </w:tr>
      <w:tr>
        <w:tblPrEx>
          <w:tblCellMar>
            <w:top w:w="0" w:type="dxa"/>
            <w:left w:w="108" w:type="dxa"/>
            <w:bottom w:w="0" w:type="dxa"/>
            <w:right w:w="108" w:type="dxa"/>
          </w:tblCellMar>
        </w:tblPrEx>
        <w:trPr>
          <w:jc w:val="center"/>
        </w:trPr>
        <w:tc>
          <w:tcPr>
            <w:tcW w:w="3815" w:type="dxa"/>
          </w:tcPr>
          <w:p>
            <w:pPr>
              <w:spacing w:after="0" w:line="360" w:lineRule="auto"/>
              <w:rPr>
                <w:rFonts w:ascii="Times New Roman" w:hAnsi="Times New Roman" w:cs="Times New Roman"/>
                <w:iCs/>
                <w:sz w:val="24"/>
                <w:szCs w:val="24"/>
                <w:vertAlign w:val="superscript"/>
              </w:rPr>
            </w:pPr>
            <m:oMathPara>
              <m:oMathParaPr>
                <m:jc m:val="center"/>
              </m:oMathParaPr>
              <m:oMath>
                <m:r>
                  <m:rPr>
                    <m:sty m:val="p"/>
                  </m:rPr>
                  <w:rPr>
                    <w:rFonts w:ascii="Cambria Math" w:hAnsi="Cambria Math" w:cs="Times New Roman"/>
                    <w:sz w:val="24"/>
                    <w:szCs w:val="24"/>
                    <w:vertAlign w:val="superscript"/>
                  </w:rPr>
                  <m:t>Error=e=</m:t>
                </m:r>
                <m:sSup>
                  <m:sSupPr>
                    <m:ctrlPr>
                      <w:rPr>
                        <w:rFonts w:ascii="Cambria Math" w:hAnsi="Cambria Math" w:cs="Times New Roman"/>
                        <w:iCs/>
                        <w:sz w:val="24"/>
                        <w:szCs w:val="24"/>
                        <w:vertAlign w:val="superscript"/>
                      </w:rPr>
                    </m:ctrlPr>
                  </m:sSupPr>
                  <m:e>
                    <m:r>
                      <m:rPr>
                        <m:sty m:val="p"/>
                      </m:rPr>
                      <w:rPr>
                        <w:rFonts w:ascii="Cambria Math" w:hAnsi="Cambria Math" w:cs="Times New Roman"/>
                        <w:sz w:val="24"/>
                        <w:szCs w:val="24"/>
                        <w:vertAlign w:val="superscript"/>
                      </w:rPr>
                      <m:t>(d−F)</m:t>
                    </m:r>
                    <m:ctrlPr>
                      <w:rPr>
                        <w:rFonts w:ascii="Cambria Math" w:hAnsi="Cambria Math" w:cs="Times New Roman"/>
                        <w:iCs/>
                        <w:sz w:val="24"/>
                        <w:szCs w:val="24"/>
                        <w:vertAlign w:val="superscript"/>
                      </w:rPr>
                    </m:ctrlPr>
                  </m:e>
                  <m:sup>
                    <m:r>
                      <m:rPr>
                        <m:sty m:val="p"/>
                      </m:rPr>
                      <w:rPr>
                        <w:rFonts w:ascii="Cambria Math" w:hAnsi="Cambria Math" w:cs="Times New Roman"/>
                        <w:sz w:val="24"/>
                        <w:szCs w:val="24"/>
                        <w:vertAlign w:val="superscript"/>
                      </w:rPr>
                      <m:t>2</m:t>
                    </m:r>
                    <m:ctrlPr>
                      <w:rPr>
                        <w:rFonts w:ascii="Cambria Math" w:hAnsi="Cambria Math" w:cs="Times New Roman"/>
                        <w:iCs/>
                        <w:sz w:val="24"/>
                        <w:szCs w:val="24"/>
                        <w:vertAlign w:val="superscript"/>
                      </w:rPr>
                    </m:ctrlPr>
                  </m:sup>
                </m:sSup>
              </m:oMath>
            </m:oMathPara>
          </w:p>
        </w:tc>
        <w:tc>
          <w:tcPr>
            <w:tcW w:w="4468" w:type="dxa"/>
          </w:tcPr>
          <w:p>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D is actual output </w:t>
            </w:r>
          </w:p>
        </w:tc>
      </w:tr>
      <w:tr>
        <w:tblPrEx>
          <w:tblCellMar>
            <w:top w:w="0" w:type="dxa"/>
            <w:left w:w="108" w:type="dxa"/>
            <w:bottom w:w="0" w:type="dxa"/>
            <w:right w:w="108" w:type="dxa"/>
          </w:tblCellMar>
        </w:tblPrEx>
        <w:trPr>
          <w:jc w:val="center"/>
        </w:trPr>
        <w:tc>
          <w:tcPr>
            <w:tcW w:w="3815" w:type="dxa"/>
          </w:tcPr>
          <w:p>
            <w:pPr>
              <w:spacing w:after="0" w:line="360" w:lineRule="auto"/>
              <w:rPr>
                <w:rFonts w:ascii="Times New Roman" w:hAnsi="Times New Roman" w:cs="Times New Roman"/>
                <w:iCs/>
                <w:sz w:val="24"/>
                <w:szCs w:val="24"/>
              </w:rPr>
            </w:pPr>
            <m:oMathPara>
              <m:oMathParaPr>
                <m:jc m:val="center"/>
              </m:oMathParaPr>
              <m:oMath>
                <m:r>
                  <m:rPr>
                    <m:sty m:val="p"/>
                  </m:rPr>
                  <w:rPr>
                    <w:rFonts w:ascii="Cambria Math" w:hAnsi="Cambria Math" w:cs="Times New Roman"/>
                    <w:sz w:val="24"/>
                    <w:szCs w:val="24"/>
                  </w:rPr>
                  <m:t>∂</m:t>
                </m:r>
                <m:r>
                  <m:rPr>
                    <m:sty m:val="p"/>
                    <m:scr m:val="script"/>
                  </m:rPr>
                  <w:rPr>
                    <w:rFonts w:ascii="Cambria Math" w:hAnsi="Cambria Math" w:eastAsia="MS Mincho" w:cs="Times New Roman"/>
                    <w:sz w:val="24"/>
                    <w:szCs w:val="24"/>
                  </w:rPr>
                  <m:t>ℯ</m:t>
                </m:r>
                <m:r>
                  <m:rPr>
                    <m:sty m:val="p"/>
                  </m:rPr>
                  <w:rPr>
                    <w:rFonts w:ascii="Cambria Math" w:hAnsi="Cambria Math" w:cs="Times New Roman"/>
                    <w:sz w:val="24"/>
                    <w:szCs w:val="24"/>
                  </w:rPr>
                  <m:t>/(∂(</m:t>
                </m:r>
                <m:r>
                  <m:rPr>
                    <m:sty m:val="p"/>
                    <m:scr m:val="script"/>
                  </m:rPr>
                  <w:rPr>
                    <w:rFonts w:ascii="Cambria Math" w:hAnsi="Cambria Math" w:cs="Times New Roman"/>
                    <w:sz w:val="24"/>
                    <w:szCs w:val="24"/>
                  </w:rPr>
                  <m:t>x</m:t>
                </m:r>
                <m:r>
                  <m:rPr>
                    <m:sty m:val="p"/>
                    <m:scr m:val="script"/>
                  </m:rPr>
                  <w:rPr>
                    <w:rFonts w:ascii="Cambria Math" w:hAnsi="Cambria Math" w:eastAsia="MS Mincho" w:cs="Times New Roman"/>
                    <w:sz w:val="24"/>
                    <w:szCs w:val="24"/>
                  </w:rPr>
                  <m:t>,y,..)</m:t>
                </m:r>
                <m:r>
                  <m:rPr>
                    <m:sty m:val="p"/>
                  </m:rPr>
                  <w:rPr>
                    <w:rFonts w:ascii="Cambria Math" w:hAnsi="Cambria Math" w:cs="Times New Roman"/>
                    <w:sz w:val="24"/>
                    <w:szCs w:val="24"/>
                  </w:rPr>
                  <m:t>)</m:t>
                </m:r>
              </m:oMath>
            </m:oMathPara>
          </w:p>
        </w:tc>
        <w:tc>
          <w:tcPr>
            <w:tcW w:w="4468" w:type="dxa"/>
          </w:tcPr>
          <w:p>
            <w:pPr>
              <w:spacing w:after="0" w:line="360" w:lineRule="auto"/>
              <w:rPr>
                <w:rFonts w:ascii="Times New Roman" w:hAnsi="Times New Roman" w:cs="Times New Roman"/>
                <w:b/>
                <w:iCs/>
                <w:sz w:val="24"/>
                <w:szCs w:val="24"/>
              </w:rPr>
            </w:pPr>
            <w:r>
              <w:rPr>
                <w:rFonts w:ascii="Times New Roman" w:hAnsi="Times New Roman" w:cs="Times New Roman"/>
                <w:sz w:val="24"/>
                <w:szCs w:val="24"/>
              </w:rPr>
              <w:t xml:space="preserve">Gradient of ANFIS’s output builds ANFIS’s output nearer to actual output </w:t>
            </w:r>
          </w:p>
        </w:tc>
      </w:tr>
      <w:tr>
        <w:tblPrEx>
          <w:tblCellMar>
            <w:top w:w="0" w:type="dxa"/>
            <w:left w:w="108" w:type="dxa"/>
            <w:bottom w:w="0" w:type="dxa"/>
            <w:right w:w="108" w:type="dxa"/>
          </w:tblCellMar>
        </w:tblPrEx>
        <w:trPr>
          <w:jc w:val="center"/>
        </w:trPr>
        <w:tc>
          <w:tcPr>
            <w:tcW w:w="3815" w:type="dxa"/>
          </w:tcPr>
          <w:p>
            <w:pPr>
              <w:spacing w:after="0" w:line="360" w:lineRule="auto"/>
              <w:rPr>
                <w:rFonts w:ascii="Times New Roman" w:hAnsi="Times New Roman" w:cs="Times New Roman"/>
                <w:iCs/>
                <w:sz w:val="24"/>
                <w:szCs w:val="24"/>
              </w:rPr>
            </w:pPr>
            <m:oMathPara>
              <m:oMath>
                <m:r>
                  <m:rPr>
                    <m:sty m:val="p"/>
                    <m:scr m:val="script"/>
                  </m:rPr>
                  <w:rPr>
                    <w:rFonts w:ascii="Cambria Math" w:hAnsi="Cambria Math" w:eastAsia="MS Mincho" w:cs="Times New Roman"/>
                    <w:sz w:val="24"/>
                    <w:szCs w:val="24"/>
                  </w:rPr>
                  <m:t>a(n</m:t>
                </m:r>
                <m:r>
                  <m:rPr>
                    <m:sty m:val="p"/>
                  </m:rPr>
                  <w:rPr>
                    <w:rFonts w:ascii="Cambria Math" w:hAnsi="Cambria Math" w:eastAsia="MS Mincho" w:cs="Times New Roman"/>
                    <w:sz w:val="24"/>
                    <w:szCs w:val="24"/>
                  </w:rPr>
                  <m:t>+1)=</m:t>
                </m:r>
                <m:r>
                  <m:rPr>
                    <m:sty m:val="p"/>
                    <m:scr m:val="script"/>
                  </m:rPr>
                  <w:rPr>
                    <w:rFonts w:ascii="Cambria Math" w:hAnsi="Cambria Math" w:eastAsia="MS Mincho" w:cs="Times New Roman"/>
                    <w:sz w:val="24"/>
                    <w:szCs w:val="24"/>
                  </w:rPr>
                  <m:t>a(n</m:t>
                </m:r>
                <m:r>
                  <m:rPr>
                    <m:sty m:val="p"/>
                  </m:rPr>
                  <w:rPr>
                    <w:rFonts w:ascii="Cambria Math" w:hAnsi="Cambria Math" w:eastAsia="MS Mincho" w:cs="Times New Roman"/>
                    <w:sz w:val="24"/>
                    <w:szCs w:val="24"/>
                  </w:rPr>
                  <m:t>)−η</m:t>
                </m:r>
                <m:r>
                  <m:rPr>
                    <m:sty m:val="p"/>
                  </m:rPr>
                  <w:rPr>
                    <w:rFonts w:ascii="Cambria Math" w:hAnsi="Cambria Math" w:cs="Times New Roman"/>
                    <w:sz w:val="24"/>
                    <w:szCs w:val="24"/>
                  </w:rPr>
                  <m:t xml:space="preserve"> </m:t>
                </m:r>
                <m:r>
                  <m:rPr>
                    <m:sty m:val="p"/>
                  </m:rPr>
                  <w:rPr>
                    <w:rFonts w:ascii="Cambria Math" w:hAnsi="Cambria Math" w:eastAsia="MS Mincho" w:cs="Times New Roman"/>
                    <w:sz w:val="24"/>
                    <w:szCs w:val="24"/>
                  </w:rPr>
                  <m:t>∂</m:t>
                </m:r>
                <m:r>
                  <m:rPr>
                    <m:sty m:val="p"/>
                    <m:scr m:val="script"/>
                  </m:rPr>
                  <w:rPr>
                    <w:rFonts w:ascii="Cambria Math" w:hAnsi="Cambria Math" w:eastAsia="MS Mincho" w:cs="Times New Roman"/>
                    <w:sz w:val="24"/>
                    <w:szCs w:val="24"/>
                  </w:rPr>
                  <m:t>ℯ/</m:t>
                </m:r>
                <m:r>
                  <m:rPr>
                    <m:sty m:val="p"/>
                  </m:rPr>
                  <w:rPr>
                    <w:rFonts w:ascii="Cambria Math" w:hAnsi="Cambria Math" w:eastAsia="MS Mincho" w:cs="Times New Roman"/>
                    <w:sz w:val="24"/>
                    <w:szCs w:val="24"/>
                  </w:rPr>
                  <m:t>∂</m:t>
                </m:r>
                <m:r>
                  <m:rPr>
                    <m:sty m:val="p"/>
                    <m:scr m:val="script"/>
                  </m:rPr>
                  <w:rPr>
                    <w:rFonts w:ascii="Cambria Math" w:hAnsi="Cambria Math" w:eastAsia="MS Mincho" w:cs="Times New Roman"/>
                    <w:sz w:val="24"/>
                    <w:szCs w:val="24"/>
                  </w:rPr>
                  <m:t>a</m:t>
                </m:r>
              </m:oMath>
            </m:oMathPara>
          </w:p>
        </w:tc>
        <w:tc>
          <w:tcPr>
            <w:tcW w:w="4468" w:type="dxa"/>
          </w:tcPr>
          <w:p>
            <w:pPr>
              <w:spacing w:after="0" w:line="360" w:lineRule="auto"/>
              <w:rPr>
                <w:rFonts w:ascii="Times New Roman" w:hAnsi="Times New Roman" w:cs="Times New Roman"/>
                <w:sz w:val="24"/>
                <w:szCs w:val="24"/>
              </w:rPr>
            </w:pPr>
            <w:r>
              <w:rPr>
                <w:rFonts w:ascii="Times New Roman" w:hAnsi="Times New Roman" w:cs="Times New Roman"/>
                <w:sz w:val="24"/>
                <w:szCs w:val="24"/>
              </w:rPr>
              <w:t>This is done by updating values of</w:t>
            </w:r>
          </w:p>
          <w:p>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parameters (e.g., a, c,…) over n (iteration/step)</w:t>
            </w:r>
          </w:p>
          <w:p>
            <w:pPr>
              <w:spacing w:after="0" w:line="360" w:lineRule="auto"/>
              <w:rPr>
                <w:rFonts w:ascii="Times New Roman" w:hAnsi="Times New Roman" w:cs="Times New Roman"/>
                <w:b/>
                <w:iCs/>
                <w:sz w:val="24"/>
                <w:szCs w:val="24"/>
              </w:rPr>
            </w:pPr>
            <w:r>
              <w:rPr>
                <w:rFonts w:ascii="Times New Roman" w:hAnsi="Times New Roman" w:cs="Times New Roman"/>
                <w:sz w:val="24"/>
                <w:szCs w:val="24"/>
              </w:rPr>
              <w:t xml:space="preserve"> η is learning rate</w:t>
            </w:r>
          </w:p>
        </w:tc>
      </w:tr>
    </w:tbl>
    <w:p>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Least Squares Estimator Method</w:t>
      </w:r>
    </w:p>
    <w:p>
      <w:pPr>
        <w:pStyle w:val="11"/>
        <w:spacing w:after="0" w:line="360" w:lineRule="auto"/>
        <w:ind w:left="0"/>
        <w:jc w:val="both"/>
        <w:rPr>
          <w:rFonts w:ascii="Times New Roman" w:hAnsi="Times New Roman"/>
          <w:sz w:val="24"/>
          <w:szCs w:val="24"/>
        </w:rPr>
      </w:pPr>
      <w:r>
        <w:rPr>
          <w:rFonts w:ascii="Times New Roman" w:hAnsi="Times New Roman"/>
          <w:sz w:val="24"/>
          <w:szCs w:val="24"/>
        </w:rPr>
        <w:t xml:space="preserve">Least square estimator method is commonly used to estimate unidentified parameters of functions. Linearly parameterized expression of linear model output y is given by: </w:t>
      </w:r>
    </w:p>
    <w:tbl>
      <w:tblPr>
        <w:tblStyle w:val="5"/>
        <w:tblW w:w="0" w:type="auto"/>
        <w:tblInd w:w="0" w:type="dxa"/>
        <w:tblLayout w:type="autofit"/>
        <w:tblCellMar>
          <w:top w:w="0" w:type="dxa"/>
          <w:left w:w="108" w:type="dxa"/>
          <w:bottom w:w="0" w:type="dxa"/>
          <w:right w:w="108" w:type="dxa"/>
        </w:tblCellMar>
      </w:tblPr>
      <w:tblGrid>
        <w:gridCol w:w="918"/>
        <w:gridCol w:w="7110"/>
        <w:gridCol w:w="857"/>
      </w:tblGrid>
      <w:tr>
        <w:tblPrEx>
          <w:tblCellMar>
            <w:top w:w="0" w:type="dxa"/>
            <w:left w:w="108" w:type="dxa"/>
            <w:bottom w:w="0" w:type="dxa"/>
            <w:right w:w="108" w:type="dxa"/>
          </w:tblCellMar>
        </w:tblPrEx>
        <w:tc>
          <w:tcPr>
            <w:tcW w:w="918" w:type="dxa"/>
          </w:tcPr>
          <w:p>
            <w:pPr>
              <w:spacing w:after="0" w:line="360" w:lineRule="auto"/>
              <w:jc w:val="both"/>
              <w:rPr>
                <w:rFonts w:ascii="Times New Roman" w:hAnsi="Times New Roman" w:cs="Times New Roman"/>
                <w:sz w:val="24"/>
                <w:szCs w:val="24"/>
              </w:rPr>
            </w:pPr>
          </w:p>
        </w:tc>
        <w:tc>
          <w:tcPr>
            <w:tcW w:w="7110" w:type="dxa"/>
          </w:tcPr>
          <w:p>
            <w:pPr>
              <w:spacing w:after="0" w:line="360" w:lineRule="auto"/>
              <w:jc w:val="center"/>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y=</m:t>
                </m:r>
                <m:sSub>
                  <m:sSubPr>
                    <m:ctrlPr>
                      <w:rPr>
                        <w:rFonts w:ascii="Cambria Math" w:hAnsi="Cambria Math" w:cs="Times New Roman"/>
                        <w:sz w:val="24"/>
                        <w:szCs w:val="24"/>
                      </w:rPr>
                    </m:ctrlPr>
                  </m:sSubPr>
                  <m:e>
                    <m:r>
                      <m:rPr>
                        <m:sty m:val="p"/>
                      </m:rPr>
                      <w:rPr>
                        <w:rFonts w:ascii="Cambria Math" w:hAnsi="Cambria Math" w:cs="Times New Roman"/>
                        <w:sz w:val="24"/>
                        <w:szCs w:val="24"/>
                      </w:rPr>
                      <m:t>θ</m:t>
                    </m:r>
                    <m:ctrlPr>
                      <w:rPr>
                        <w:rFonts w:ascii="Cambria Math" w:hAnsi="Cambria Math" w:cs="Times New Roman"/>
                        <w:sz w:val="24"/>
                        <w:szCs w:val="24"/>
                      </w:rPr>
                    </m:ctrlPr>
                  </m:e>
                  <m:sub>
                    <m:r>
                      <m:rPr>
                        <m:sty m:val="p"/>
                      </m:rPr>
                      <w:rPr>
                        <w:rFonts w:ascii="Cambria Math" w:hAnsi="Cambria Math" w:cs="Times New Roman"/>
                        <w:sz w:val="24"/>
                        <w:szCs w:val="24"/>
                      </w:rPr>
                      <m:t>1</m:t>
                    </m:r>
                    <m:ctrlPr>
                      <w:rPr>
                        <w:rFonts w:ascii="Cambria Math" w:hAnsi="Cambria Math" w:cs="Times New Roman"/>
                        <w:sz w:val="24"/>
                        <w:szCs w:val="24"/>
                      </w:rPr>
                    </m:ctrlPr>
                  </m:sub>
                </m:sSub>
                <m:sSub>
                  <m:sSubPr>
                    <m:ctrlPr>
                      <w:rPr>
                        <w:rFonts w:ascii="Cambria Math" w:hAnsi="Cambria Math" w:cs="Times New Roman"/>
                        <w:sz w:val="24"/>
                        <w:szCs w:val="24"/>
                      </w:rPr>
                    </m:ctrlPr>
                  </m:sSubPr>
                  <m:e>
                    <m:r>
                      <m:rPr>
                        <m:sty m:val="p"/>
                      </m:rPr>
                      <w:rPr>
                        <w:rFonts w:ascii="Cambria Math" w:hAnsi="Cambria Math" w:cs="Times New Roman"/>
                        <w:sz w:val="24"/>
                        <w:szCs w:val="24"/>
                      </w:rPr>
                      <m:t>f</m:t>
                    </m:r>
                    <m:ctrlPr>
                      <w:rPr>
                        <w:rFonts w:ascii="Cambria Math" w:hAnsi="Cambria Math" w:cs="Times New Roman"/>
                        <w:sz w:val="24"/>
                        <w:szCs w:val="24"/>
                      </w:rPr>
                    </m:ctrlPr>
                  </m:e>
                  <m:sub>
                    <m:r>
                      <m:rPr>
                        <m:sty m:val="p"/>
                      </m:rPr>
                      <w:rPr>
                        <w:rFonts w:ascii="Cambria Math" w:hAnsi="Cambria Math" w:cs="Times New Roman"/>
                        <w:sz w:val="24"/>
                        <w:szCs w:val="24"/>
                      </w:rPr>
                      <m:t>1</m:t>
                    </m:r>
                    <m:ctrlPr>
                      <w:rPr>
                        <w:rFonts w:ascii="Cambria Math" w:hAnsi="Cambria Math" w:cs="Times New Roman"/>
                        <w:sz w:val="24"/>
                        <w:szCs w:val="24"/>
                      </w:rPr>
                    </m:ctrlPr>
                  </m:sub>
                </m:sSub>
                <m:d>
                  <m:dPr>
                    <m:ctrlPr>
                      <w:rPr>
                        <w:rFonts w:ascii="Cambria Math" w:hAnsi="Cambria Math" w:cs="Times New Roman"/>
                        <w:sz w:val="24"/>
                        <w:szCs w:val="24"/>
                      </w:rPr>
                    </m:ctrlPr>
                  </m:dPr>
                  <m:e>
                    <m:r>
                      <m:rPr>
                        <m:sty m:val="p"/>
                      </m:rPr>
                      <w:rPr>
                        <w:rFonts w:ascii="Cambria Math" w:hAnsi="Cambria Math" w:cs="Times New Roman"/>
                        <w:sz w:val="24"/>
                        <w:szCs w:val="24"/>
                      </w:rPr>
                      <m:t>u</m:t>
                    </m:r>
                    <m:ctrlPr>
                      <w:rPr>
                        <w:rFonts w:ascii="Cambria Math" w:hAnsi="Cambria Math" w:cs="Times New Roman"/>
                        <w:sz w:val="24"/>
                        <w:szCs w:val="24"/>
                      </w:rPr>
                    </m:ctrlPr>
                  </m:e>
                </m:d>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θ</m:t>
                    </m:r>
                    <m:ctrlPr>
                      <w:rPr>
                        <w:rFonts w:ascii="Cambria Math" w:hAnsi="Cambria Math" w:cs="Times New Roman"/>
                        <w:sz w:val="24"/>
                        <w:szCs w:val="24"/>
                      </w:rPr>
                    </m:ctrlPr>
                  </m:e>
                  <m:sub>
                    <m:r>
                      <m:rPr>
                        <m:sty m:val="p"/>
                      </m:rPr>
                      <w:rPr>
                        <w:rFonts w:ascii="Cambria Math" w:hAnsi="Cambria Math" w:cs="Times New Roman"/>
                        <w:sz w:val="24"/>
                        <w:szCs w:val="24"/>
                      </w:rPr>
                      <m:t>2</m:t>
                    </m:r>
                    <m:ctrlPr>
                      <w:rPr>
                        <w:rFonts w:ascii="Cambria Math" w:hAnsi="Cambria Math" w:cs="Times New Roman"/>
                        <w:sz w:val="24"/>
                        <w:szCs w:val="24"/>
                      </w:rPr>
                    </m:ctrlPr>
                  </m:sub>
                </m:sSub>
                <m:sSub>
                  <m:sSubPr>
                    <m:ctrlPr>
                      <w:rPr>
                        <w:rFonts w:ascii="Cambria Math" w:hAnsi="Cambria Math" w:cs="Times New Roman"/>
                        <w:sz w:val="24"/>
                        <w:szCs w:val="24"/>
                      </w:rPr>
                    </m:ctrlPr>
                  </m:sSubPr>
                  <m:e>
                    <m:r>
                      <m:rPr>
                        <m:sty m:val="p"/>
                      </m:rPr>
                      <w:rPr>
                        <w:rFonts w:ascii="Cambria Math" w:hAnsi="Cambria Math" w:cs="Times New Roman"/>
                        <w:sz w:val="24"/>
                        <w:szCs w:val="24"/>
                      </w:rPr>
                      <m:t>f</m:t>
                    </m:r>
                    <m:ctrlPr>
                      <w:rPr>
                        <w:rFonts w:ascii="Cambria Math" w:hAnsi="Cambria Math" w:cs="Times New Roman"/>
                        <w:sz w:val="24"/>
                        <w:szCs w:val="24"/>
                      </w:rPr>
                    </m:ctrlPr>
                  </m:e>
                  <m:sub>
                    <m:r>
                      <m:rPr>
                        <m:sty m:val="p"/>
                      </m:rPr>
                      <w:rPr>
                        <w:rFonts w:ascii="Cambria Math" w:hAnsi="Cambria Math" w:cs="Times New Roman"/>
                        <w:sz w:val="24"/>
                        <w:szCs w:val="24"/>
                      </w:rPr>
                      <m:t>2</m:t>
                    </m:r>
                    <m:ctrlPr>
                      <w:rPr>
                        <w:rFonts w:ascii="Cambria Math" w:hAnsi="Cambria Math" w:cs="Times New Roman"/>
                        <w:sz w:val="24"/>
                        <w:szCs w:val="24"/>
                      </w:rPr>
                    </m:ctrlPr>
                  </m:sub>
                </m:sSub>
                <m:d>
                  <m:dPr>
                    <m:ctrlPr>
                      <w:rPr>
                        <w:rFonts w:ascii="Cambria Math" w:hAnsi="Cambria Math" w:cs="Times New Roman"/>
                        <w:sz w:val="24"/>
                        <w:szCs w:val="24"/>
                      </w:rPr>
                    </m:ctrlPr>
                  </m:dPr>
                  <m:e>
                    <m:r>
                      <m:rPr>
                        <m:sty m:val="p"/>
                      </m:rPr>
                      <w:rPr>
                        <w:rFonts w:ascii="Cambria Math" w:hAnsi="Cambria Math" w:cs="Times New Roman"/>
                        <w:sz w:val="24"/>
                        <w:szCs w:val="24"/>
                      </w:rPr>
                      <m:t>u</m:t>
                    </m:r>
                    <m:ctrlPr>
                      <w:rPr>
                        <w:rFonts w:ascii="Cambria Math" w:hAnsi="Cambria Math" w:cs="Times New Roman"/>
                        <w:sz w:val="24"/>
                        <w:szCs w:val="24"/>
                      </w:rPr>
                    </m:ctrlPr>
                  </m:e>
                </m:d>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θ</m:t>
                    </m:r>
                    <m:ctrlPr>
                      <w:rPr>
                        <w:rFonts w:ascii="Cambria Math" w:hAnsi="Cambria Math" w:cs="Times New Roman"/>
                        <w:sz w:val="24"/>
                        <w:szCs w:val="24"/>
                      </w:rPr>
                    </m:ctrlPr>
                  </m:e>
                  <m:sub>
                    <m:r>
                      <m:rPr>
                        <m:sty m:val="p"/>
                      </m:rPr>
                      <w:rPr>
                        <w:rFonts w:ascii="Cambria Math" w:hAnsi="Cambria Math" w:cs="Times New Roman"/>
                        <w:sz w:val="24"/>
                        <w:szCs w:val="24"/>
                      </w:rPr>
                      <m:t>n</m:t>
                    </m:r>
                    <m:ctrlPr>
                      <w:rPr>
                        <w:rFonts w:ascii="Cambria Math" w:hAnsi="Cambria Math" w:cs="Times New Roman"/>
                        <w:sz w:val="24"/>
                        <w:szCs w:val="24"/>
                      </w:rPr>
                    </m:ctrlPr>
                  </m:sub>
                </m:sSub>
                <m:sSub>
                  <m:sSubPr>
                    <m:ctrlPr>
                      <w:rPr>
                        <w:rFonts w:ascii="Cambria Math" w:hAnsi="Cambria Math" w:cs="Times New Roman"/>
                        <w:sz w:val="24"/>
                        <w:szCs w:val="24"/>
                      </w:rPr>
                    </m:ctrlPr>
                  </m:sSubPr>
                  <m:e>
                    <m:r>
                      <m:rPr>
                        <m:sty m:val="p"/>
                      </m:rPr>
                      <w:rPr>
                        <w:rFonts w:ascii="Cambria Math" w:hAnsi="Cambria Math" w:cs="Times New Roman"/>
                        <w:sz w:val="24"/>
                        <w:szCs w:val="24"/>
                      </w:rPr>
                      <m:t>f</m:t>
                    </m:r>
                    <m:ctrlPr>
                      <w:rPr>
                        <w:rFonts w:ascii="Cambria Math" w:hAnsi="Cambria Math" w:cs="Times New Roman"/>
                        <w:sz w:val="24"/>
                        <w:szCs w:val="24"/>
                      </w:rPr>
                    </m:ctrlPr>
                  </m:e>
                  <m:sub>
                    <m:r>
                      <m:rPr>
                        <m:sty m:val="p"/>
                      </m:rPr>
                      <w:rPr>
                        <w:rFonts w:ascii="Cambria Math" w:hAnsi="Cambria Math" w:cs="Times New Roman"/>
                        <w:sz w:val="24"/>
                        <w:szCs w:val="24"/>
                      </w:rPr>
                      <m:t>n</m:t>
                    </m:r>
                    <m:ctrlPr>
                      <w:rPr>
                        <w:rFonts w:ascii="Cambria Math" w:hAnsi="Cambria Math" w:cs="Times New Roman"/>
                        <w:sz w:val="24"/>
                        <w:szCs w:val="24"/>
                      </w:rPr>
                    </m:ctrlPr>
                  </m:sub>
                </m:sSub>
                <m:r>
                  <m:rPr>
                    <m:sty m:val="p"/>
                  </m:rPr>
                  <w:rPr>
                    <w:rFonts w:ascii="Cambria Math" w:hAnsi="Cambria Math" w:cs="Times New Roman"/>
                    <w:sz w:val="24"/>
                    <w:szCs w:val="24"/>
                  </w:rPr>
                  <m:t>(u)</m:t>
                </m:r>
              </m:oMath>
            </m:oMathPara>
          </w:p>
        </w:tc>
        <w:tc>
          <w:tcPr>
            <w:tcW w:w="857" w:type="dxa"/>
          </w:tcPr>
          <w:p>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IN"/>
              </w:rPr>
              <w:t>3.</w:t>
            </w:r>
            <w:r>
              <w:rPr>
                <w:rFonts w:ascii="Times New Roman" w:hAnsi="Times New Roman" w:cs="Times New Roman"/>
                <w:sz w:val="24"/>
                <w:szCs w:val="24"/>
              </w:rPr>
              <w:t>26)</w:t>
            </w:r>
          </w:p>
        </w:tc>
      </w:tr>
    </w:tbl>
    <w:p>
      <w:pPr>
        <w:pStyle w:val="11"/>
        <w:spacing w:after="0" w:line="360" w:lineRule="auto"/>
        <w:ind w:left="0"/>
        <w:jc w:val="both"/>
        <w:rPr>
          <w:rFonts w:ascii="Times New Roman" w:hAnsi="Times New Roman"/>
          <w:sz w:val="24"/>
          <w:szCs w:val="24"/>
        </w:rPr>
      </w:pPr>
      <w:r>
        <w:rPr>
          <w:rFonts w:ascii="Times New Roman" w:hAnsi="Times New Roman"/>
          <w:sz w:val="24"/>
          <w:szCs w:val="24"/>
        </w:rPr>
        <w:t>Where,</w:t>
      </w:r>
    </w:p>
    <w:p>
      <w:pPr>
        <w:pStyle w:val="11"/>
        <w:spacing w:after="0" w:line="360" w:lineRule="auto"/>
        <w:ind w:left="0"/>
        <w:jc w:val="both"/>
        <w:rPr>
          <w:rFonts w:ascii="Times New Roman" w:hAnsi="Times New Roman"/>
          <w:sz w:val="24"/>
          <w:szCs w:val="24"/>
        </w:rPr>
      </w:pPr>
      <w:r>
        <w:rPr>
          <w:rFonts w:ascii="Times New Roman" w:hAnsi="Times New Roman"/>
          <w:sz w:val="24"/>
          <w:szCs w:val="24"/>
        </w:rPr>
        <w:tab/>
      </w:r>
      <m:oMath>
        <m:r>
          <m:rPr/>
          <w:rPr>
            <w:rFonts w:ascii="Cambria Math" w:hAnsi="Cambria Math"/>
            <w:sz w:val="24"/>
            <w:szCs w:val="24"/>
          </w:rPr>
          <m:t>u=[</m:t>
        </m:r>
        <m:sSub>
          <m:sSubPr>
            <m:ctrlPr>
              <w:rPr>
                <w:rFonts w:ascii="Cambria Math" w:hAnsi="Cambria Math"/>
                <w:i/>
                <w:sz w:val="24"/>
                <w:szCs w:val="24"/>
              </w:rPr>
            </m:ctrlPr>
          </m:sSubPr>
          <m:e>
            <m:r>
              <m:rPr/>
              <w:rPr>
                <w:rFonts w:ascii="Cambria Math" w:hAnsi="Cambria Math"/>
                <w:sz w:val="24"/>
                <w:szCs w:val="24"/>
              </w:rPr>
              <m:t>u</m:t>
            </m:r>
            <m:ctrlPr>
              <w:rPr>
                <w:rFonts w:ascii="Cambria Math" w:hAnsi="Cambria Math"/>
                <w:i/>
                <w:sz w:val="24"/>
                <w:szCs w:val="24"/>
              </w:rPr>
            </m:ctrlPr>
          </m:e>
          <m:sub>
            <m:r>
              <m:rPr/>
              <w:rPr>
                <w:rFonts w:ascii="Cambria Math" w:hAnsi="Cambria Math"/>
                <w:sz w:val="24"/>
                <w:szCs w:val="24"/>
              </w:rPr>
              <m:t>1</m:t>
            </m:r>
            <m:ctrlPr>
              <w:rPr>
                <w:rFonts w:ascii="Cambria Math" w:hAnsi="Cambria Math"/>
                <w:i/>
                <w:sz w:val="24"/>
                <w:szCs w:val="24"/>
              </w:rPr>
            </m:ctrlPr>
          </m:sub>
        </m:sSub>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u</m:t>
            </m:r>
            <m:ctrlPr>
              <w:rPr>
                <w:rFonts w:ascii="Cambria Math" w:hAnsi="Cambria Math"/>
                <w:i/>
                <w:sz w:val="24"/>
                <w:szCs w:val="24"/>
              </w:rPr>
            </m:ctrlPr>
          </m:e>
          <m:sub>
            <m:r>
              <m:rPr/>
              <w:rPr>
                <w:rFonts w:ascii="Cambria Math" w:hAnsi="Cambria Math"/>
                <w:sz w:val="24"/>
                <w:szCs w:val="24"/>
              </w:rPr>
              <m:t>p</m:t>
            </m:r>
            <m:ctrlPr>
              <w:rPr>
                <w:rFonts w:ascii="Cambria Math" w:hAnsi="Cambria Math"/>
                <w:i/>
                <w:sz w:val="24"/>
                <w:szCs w:val="24"/>
              </w:rPr>
            </m:ctrlPr>
          </m:sub>
        </m:sSub>
        <m:sSup>
          <m:sSupPr>
            <m:ctrlPr>
              <w:rPr>
                <w:rFonts w:ascii="Cambria Math" w:hAnsi="Cambria Math"/>
                <w:i/>
                <w:sz w:val="24"/>
                <w:szCs w:val="24"/>
              </w:rPr>
            </m:ctrlPr>
          </m:sSupPr>
          <m:e>
            <m:r>
              <m:rPr/>
              <w:rPr>
                <w:rFonts w:ascii="Cambria Math" w:hAnsi="Cambria Math"/>
                <w:sz w:val="24"/>
                <w:szCs w:val="24"/>
              </w:rPr>
              <m:t>]</m:t>
            </m:r>
            <m:ctrlPr>
              <w:rPr>
                <w:rFonts w:ascii="Cambria Math" w:hAnsi="Cambria Math"/>
                <w:i/>
                <w:sz w:val="24"/>
                <w:szCs w:val="24"/>
              </w:rPr>
            </m:ctrlPr>
          </m:e>
          <m:sup>
            <m:r>
              <m:rPr/>
              <w:rPr>
                <w:rFonts w:ascii="Cambria Math" w:hAnsi="Cambria Math"/>
                <w:sz w:val="24"/>
                <w:szCs w:val="24"/>
              </w:rPr>
              <m:t>T</m:t>
            </m:r>
            <m:ctrlPr>
              <w:rPr>
                <w:rFonts w:ascii="Cambria Math" w:hAnsi="Cambria Math"/>
                <w:i/>
                <w:sz w:val="24"/>
                <w:szCs w:val="24"/>
              </w:rPr>
            </m:ctrlPr>
          </m:sup>
        </m:sSup>
      </m:oMath>
      <w:r>
        <w:rPr>
          <w:rFonts w:ascii="Times New Roman" w:hAnsi="Times New Roman"/>
          <w:sz w:val="24"/>
          <w:szCs w:val="24"/>
        </w:rPr>
        <w:t xml:space="preserve">  is input vector of model. </w:t>
      </w:r>
    </w:p>
    <w:p>
      <w:pPr>
        <w:pStyle w:val="11"/>
        <w:spacing w:after="0" w:line="360" w:lineRule="auto"/>
        <w:ind w:left="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m:oMath>
        <m:sSub>
          <m:sSubPr>
            <m:ctrlPr>
              <w:rPr>
                <w:rFonts w:ascii="Cambria Math" w:hAnsi="Cambria Math"/>
                <w:i/>
                <w:sz w:val="24"/>
                <w:szCs w:val="24"/>
              </w:rPr>
            </m:ctrlPr>
          </m:sSubPr>
          <m:e>
            <m:r>
              <m:rPr/>
              <w:rPr>
                <w:rFonts w:ascii="Cambria Math" w:hAnsi="Cambria Math"/>
                <w:sz w:val="24"/>
                <w:szCs w:val="24"/>
              </w:rPr>
              <m:t>f</m:t>
            </m:r>
            <m:ctrlPr>
              <w:rPr>
                <w:rFonts w:ascii="Cambria Math" w:hAnsi="Cambria Math"/>
                <w:i/>
                <w:sz w:val="24"/>
                <w:szCs w:val="24"/>
              </w:rPr>
            </m:ctrlPr>
          </m:e>
          <m:sub>
            <m:r>
              <m:rPr/>
              <w:rPr>
                <w:rFonts w:ascii="Cambria Math" w:hAnsi="Cambria Math"/>
                <w:sz w:val="24"/>
                <w:szCs w:val="24"/>
              </w:rPr>
              <m:t>1</m:t>
            </m:r>
            <m:ctrlPr>
              <w:rPr>
                <w:rFonts w:ascii="Cambria Math" w:hAnsi="Cambria Math"/>
                <w:i/>
                <w:sz w:val="24"/>
                <w:szCs w:val="24"/>
              </w:rPr>
            </m:ctrlPr>
          </m:sub>
        </m:sSub>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f</m:t>
            </m:r>
            <m:ctrlPr>
              <w:rPr>
                <w:rFonts w:ascii="Cambria Math" w:hAnsi="Cambria Math"/>
                <w:i/>
                <w:sz w:val="24"/>
                <w:szCs w:val="24"/>
              </w:rPr>
            </m:ctrlPr>
          </m:e>
          <m:sub>
            <m:r>
              <m:rPr/>
              <w:rPr>
                <w:rFonts w:ascii="Cambria Math" w:hAnsi="Cambria Math"/>
                <w:sz w:val="24"/>
                <w:szCs w:val="24"/>
              </w:rPr>
              <m:t>n</m:t>
            </m:r>
            <m:ctrlPr>
              <w:rPr>
                <w:rFonts w:ascii="Cambria Math" w:hAnsi="Cambria Math"/>
                <w:i/>
                <w:sz w:val="24"/>
                <w:szCs w:val="24"/>
              </w:rPr>
            </m:ctrlPr>
          </m:sub>
        </m:sSub>
      </m:oMath>
      <w:r>
        <w:rPr>
          <w:rFonts w:ascii="Times New Roman" w:hAnsi="Times New Roman"/>
          <w:sz w:val="24"/>
          <w:szCs w:val="24"/>
        </w:rPr>
        <w:t xml:space="preserve">    are identified functions of u</w:t>
      </w:r>
    </w:p>
    <w:p>
      <w:pPr>
        <w:pStyle w:val="11"/>
        <w:spacing w:after="0" w:line="360" w:lineRule="auto"/>
        <w:ind w:left="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m:oMath>
        <m:sSub>
          <m:sSubPr>
            <m:ctrlPr>
              <w:rPr>
                <w:rFonts w:ascii="Cambria Math" w:hAnsi="Cambria Math"/>
                <w:i/>
                <w:sz w:val="24"/>
                <w:szCs w:val="24"/>
              </w:rPr>
            </m:ctrlPr>
          </m:sSubPr>
          <m:e>
            <m:r>
              <m:rPr/>
              <w:rPr>
                <w:rFonts w:ascii="Cambria Math" w:hAnsi="Cambria Math"/>
                <w:sz w:val="24"/>
                <w:szCs w:val="24"/>
              </w:rPr>
              <m:t>θ</m:t>
            </m:r>
            <m:ctrlPr>
              <w:rPr>
                <w:rFonts w:ascii="Cambria Math" w:hAnsi="Cambria Math"/>
                <w:i/>
                <w:sz w:val="24"/>
                <w:szCs w:val="24"/>
              </w:rPr>
            </m:ctrlPr>
          </m:e>
          <m:sub>
            <m:r>
              <m:rPr/>
              <w:rPr>
                <w:rFonts w:ascii="Cambria Math" w:hAnsi="Cambria Math"/>
                <w:sz w:val="24"/>
                <w:szCs w:val="24"/>
              </w:rPr>
              <m:t>1</m:t>
            </m:r>
            <m:ctrlPr>
              <w:rPr>
                <w:rFonts w:ascii="Cambria Math" w:hAnsi="Cambria Math"/>
                <w:i/>
                <w:sz w:val="24"/>
                <w:szCs w:val="24"/>
              </w:rPr>
            </m:ctrlPr>
          </m:sub>
        </m:sSub>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θ</m:t>
            </m:r>
            <m:ctrlPr>
              <w:rPr>
                <w:rFonts w:ascii="Cambria Math" w:hAnsi="Cambria Math"/>
                <w:i/>
                <w:sz w:val="24"/>
                <w:szCs w:val="24"/>
              </w:rPr>
            </m:ctrlPr>
          </m:e>
          <m:sub>
            <m:r>
              <m:rPr/>
              <w:rPr>
                <w:rFonts w:ascii="Cambria Math" w:hAnsi="Cambria Math"/>
                <w:sz w:val="24"/>
                <w:szCs w:val="24"/>
              </w:rPr>
              <m:t>n</m:t>
            </m:r>
            <m:ctrlPr>
              <w:rPr>
                <w:rFonts w:ascii="Cambria Math" w:hAnsi="Cambria Math"/>
                <w:i/>
                <w:sz w:val="24"/>
                <w:szCs w:val="24"/>
              </w:rPr>
            </m:ctrlPr>
          </m:sub>
        </m:sSub>
      </m:oMath>
      <w:r>
        <w:rPr>
          <w:rFonts w:ascii="Times New Roman" w:hAnsi="Times New Roman"/>
          <w:sz w:val="24"/>
          <w:szCs w:val="24"/>
        </w:rPr>
        <w:t xml:space="preserve">   are unknown parameters to be estimated.</w:t>
      </w:r>
    </w:p>
    <w:p>
      <w:pPr>
        <w:pStyle w:val="11"/>
        <w:spacing w:after="0" w:line="360" w:lineRule="auto"/>
        <w:ind w:left="0"/>
        <w:jc w:val="both"/>
        <w:rPr>
          <w:rFonts w:ascii="Times New Roman" w:hAnsi="Times New Roman"/>
          <w:sz w:val="24"/>
          <w:szCs w:val="24"/>
        </w:rPr>
      </w:pPr>
      <w:r>
        <w:rPr>
          <w:rFonts w:ascii="Times New Roman" w:hAnsi="Times New Roman"/>
          <w:sz w:val="24"/>
          <w:szCs w:val="24"/>
        </w:rPr>
        <w:t>To recognize unidentified parameters</w:t>
      </w:r>
      <m:oMath>
        <m:sSub>
          <m:sSubPr>
            <m:ctrlPr>
              <w:rPr>
                <w:rFonts w:ascii="Cambria Math" w:hAnsi="Cambria Math"/>
                <w:i/>
                <w:sz w:val="24"/>
                <w:szCs w:val="24"/>
              </w:rPr>
            </m:ctrlPr>
          </m:sSubPr>
          <m:e>
            <m:r>
              <m:rPr/>
              <w:rPr>
                <w:rFonts w:ascii="Cambria Math" w:hAnsi="Cambria Math"/>
                <w:sz w:val="24"/>
                <w:szCs w:val="24"/>
              </w:rPr>
              <m:t xml:space="preserve"> θ</m:t>
            </m:r>
            <m:ctrlPr>
              <w:rPr>
                <w:rFonts w:ascii="Cambria Math" w:hAnsi="Cambria Math"/>
                <w:i/>
                <w:sz w:val="24"/>
                <w:szCs w:val="24"/>
              </w:rPr>
            </m:ctrlPr>
          </m:e>
          <m:sub>
            <m:r>
              <m:rPr/>
              <w:rPr>
                <w:rFonts w:ascii="Cambria Math" w:hAnsi="Cambria Math"/>
                <w:sz w:val="24"/>
                <w:szCs w:val="24"/>
              </w:rPr>
              <m:t>i</m:t>
            </m:r>
            <m:ctrlPr>
              <w:rPr>
                <w:rFonts w:ascii="Cambria Math" w:hAnsi="Cambria Math"/>
                <w:i/>
                <w:sz w:val="24"/>
                <w:szCs w:val="24"/>
              </w:rPr>
            </m:ctrlPr>
          </m:sub>
        </m:sSub>
      </m:oMath>
      <w:r>
        <w:rPr>
          <w:rFonts w:ascii="Times New Roman" w:hAnsi="Times New Roman"/>
          <w:sz w:val="24"/>
          <w:szCs w:val="24"/>
        </w:rPr>
        <w:t>, generally need an examination to get a planning informational index gathered of   sets</w:t>
      </w:r>
      <m:oMath>
        <m:r>
          <m:rPr/>
          <w:rPr>
            <w:rFonts w:ascii="Cambria Math" w:hAnsi="Cambria Math"/>
            <w:sz w:val="24"/>
            <w:szCs w:val="24"/>
          </w:rPr>
          <m:t>{</m:t>
        </m:r>
        <m:d>
          <m:dPr>
            <m:ctrlPr>
              <w:rPr>
                <w:rFonts w:ascii="Cambria Math" w:hAnsi="Cambria Math"/>
                <w:i/>
                <w:sz w:val="24"/>
                <w:szCs w:val="24"/>
              </w:rPr>
            </m:ctrlPr>
          </m:dPr>
          <m:e>
            <m:sSub>
              <m:sSubPr>
                <m:ctrlPr>
                  <w:rPr>
                    <w:rFonts w:ascii="Cambria Math" w:hAnsi="Cambria Math"/>
                    <w:i/>
                    <w:sz w:val="24"/>
                    <w:szCs w:val="24"/>
                  </w:rPr>
                </m:ctrlPr>
              </m:sSubPr>
              <m:e>
                <m:r>
                  <m:rPr/>
                  <w:rPr>
                    <w:rFonts w:ascii="Cambria Math" w:hAnsi="Cambria Math"/>
                    <w:sz w:val="24"/>
                    <w:szCs w:val="24"/>
                  </w:rPr>
                  <m:t>u</m:t>
                </m:r>
                <m:ctrlPr>
                  <w:rPr>
                    <w:rFonts w:ascii="Cambria Math" w:hAnsi="Cambria Math"/>
                    <w:i/>
                    <w:sz w:val="24"/>
                    <w:szCs w:val="24"/>
                  </w:rPr>
                </m:ctrlPr>
              </m:e>
              <m:sub>
                <m:r>
                  <m:rPr/>
                  <w:rPr>
                    <w:rFonts w:ascii="Cambria Math" w:hAnsi="Cambria Math"/>
                    <w:sz w:val="24"/>
                    <w:szCs w:val="24"/>
                  </w:rPr>
                  <m:t>i</m:t>
                </m:r>
                <m:ctrlPr>
                  <w:rPr>
                    <w:rFonts w:ascii="Cambria Math" w:hAnsi="Cambria Math"/>
                    <w:i/>
                    <w:sz w:val="24"/>
                    <w:szCs w:val="24"/>
                  </w:rPr>
                </m:ctrlPr>
              </m:sub>
            </m:sSub>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y</m:t>
                </m:r>
                <m:ctrlPr>
                  <w:rPr>
                    <w:rFonts w:ascii="Cambria Math" w:hAnsi="Cambria Math"/>
                    <w:i/>
                    <w:sz w:val="24"/>
                    <w:szCs w:val="24"/>
                  </w:rPr>
                </m:ctrlPr>
              </m:e>
              <m:sub>
                <m:r>
                  <m:rPr/>
                  <w:rPr>
                    <w:rFonts w:ascii="Cambria Math" w:hAnsi="Cambria Math"/>
                    <w:sz w:val="24"/>
                    <w:szCs w:val="24"/>
                  </w:rPr>
                  <m:t>i</m:t>
                </m:r>
                <m:ctrlPr>
                  <w:rPr>
                    <w:rFonts w:ascii="Cambria Math" w:hAnsi="Cambria Math"/>
                    <w:i/>
                    <w:sz w:val="24"/>
                    <w:szCs w:val="24"/>
                  </w:rPr>
                </m:ctrlPr>
              </m:sub>
            </m:sSub>
            <m:ctrlPr>
              <w:rPr>
                <w:rFonts w:ascii="Cambria Math" w:hAnsi="Cambria Math"/>
                <w:i/>
                <w:sz w:val="24"/>
                <w:szCs w:val="24"/>
              </w:rPr>
            </m:ctrlPr>
          </m:e>
        </m:d>
        <m:r>
          <m:rPr/>
          <w:rPr>
            <w:rFonts w:ascii="Cambria Math" w:hAnsi="Cambria Math"/>
            <w:sz w:val="24"/>
            <w:szCs w:val="24"/>
          </w:rPr>
          <m:t>, i=1,…,m}</m:t>
        </m:r>
      </m:oMath>
      <w:r>
        <w:rPr>
          <w:rFonts w:ascii="Times New Roman" w:hAnsi="Times New Roman"/>
          <w:sz w:val="24"/>
          <w:szCs w:val="24"/>
        </w:rPr>
        <w:t>. They compare to information yield sets of reason framework. Substituting coordinate into conditions yield an arrangement of m direct conditions:</w:t>
      </w:r>
    </w:p>
    <w:p>
      <w:pPr>
        <w:pStyle w:val="11"/>
        <w:spacing w:after="0" w:line="360" w:lineRule="auto"/>
        <w:ind w:left="0"/>
        <w:jc w:val="both"/>
        <w:rPr>
          <w:rFonts w:ascii="Times New Roman" w:hAnsi="Times New Roman"/>
          <w:sz w:val="14"/>
          <w:szCs w:val="24"/>
        </w:rPr>
      </w:pPr>
    </w:p>
    <w:tbl>
      <w:tblPr>
        <w:tblStyle w:val="5"/>
        <w:tblW w:w="0" w:type="auto"/>
        <w:tblInd w:w="0" w:type="dxa"/>
        <w:tblLayout w:type="autofit"/>
        <w:tblCellMar>
          <w:top w:w="0" w:type="dxa"/>
          <w:left w:w="108" w:type="dxa"/>
          <w:bottom w:w="0" w:type="dxa"/>
          <w:right w:w="108" w:type="dxa"/>
        </w:tblCellMar>
      </w:tblPr>
      <w:tblGrid>
        <w:gridCol w:w="918"/>
        <w:gridCol w:w="7110"/>
        <w:gridCol w:w="857"/>
      </w:tblGrid>
      <w:tr>
        <w:tblPrEx>
          <w:tblCellMar>
            <w:top w:w="0" w:type="dxa"/>
            <w:left w:w="108" w:type="dxa"/>
            <w:bottom w:w="0" w:type="dxa"/>
            <w:right w:w="108" w:type="dxa"/>
          </w:tblCellMar>
        </w:tblPrEx>
        <w:tc>
          <w:tcPr>
            <w:tcW w:w="918" w:type="dxa"/>
          </w:tcPr>
          <w:p>
            <w:pPr>
              <w:spacing w:after="0" w:line="360" w:lineRule="auto"/>
              <w:jc w:val="both"/>
              <w:rPr>
                <w:rFonts w:ascii="Times New Roman" w:hAnsi="Times New Roman" w:cs="Times New Roman"/>
                <w:sz w:val="24"/>
                <w:szCs w:val="24"/>
              </w:rPr>
            </w:pPr>
          </w:p>
        </w:tc>
        <w:tc>
          <w:tcPr>
            <w:tcW w:w="7110" w:type="dxa"/>
          </w:tcPr>
          <w:p>
            <w:pPr>
              <w:pStyle w:val="11"/>
              <w:spacing w:after="0" w:line="360" w:lineRule="auto"/>
              <w:ind w:left="0"/>
              <w:jc w:val="both"/>
              <w:rPr>
                <w:rFonts w:ascii="Times New Roman" w:hAnsi="Times New Roman"/>
                <w:sz w:val="24"/>
                <w:szCs w:val="24"/>
              </w:rPr>
            </w:pPr>
            <m:oMathPara>
              <m:oMathParaPr>
                <m:jc m:val="left"/>
              </m:oMathParaPr>
              <m:oMath>
                <m:d>
                  <m:dPr>
                    <m:begChr m:val="{"/>
                    <m:endChr m:val=""/>
                    <m:ctrlPr>
                      <w:rPr>
                        <w:rFonts w:ascii="Cambria Math" w:hAnsi="Cambria Math"/>
                        <w:i/>
                        <w:sz w:val="24"/>
                        <w:szCs w:val="24"/>
                      </w:rPr>
                    </m:ctrlPr>
                  </m:dPr>
                  <m:e>
                    <m:eqArr>
                      <m:eqArrPr>
                        <m:ctrlPr>
                          <w:rPr>
                            <w:rFonts w:ascii="Cambria Math" w:hAnsi="Cambria Math"/>
                            <w:i/>
                            <w:sz w:val="24"/>
                            <w:szCs w:val="24"/>
                          </w:rPr>
                        </m:ctrlPr>
                      </m:eqArrPr>
                      <m:e>
                        <m:sSub>
                          <m:sSubPr>
                            <m:ctrlPr>
                              <w:rPr>
                                <w:rFonts w:ascii="Cambria Math" w:hAnsi="Cambria Math"/>
                                <w:i/>
                                <w:sz w:val="24"/>
                                <w:szCs w:val="24"/>
                              </w:rPr>
                            </m:ctrlPr>
                          </m:sSubPr>
                          <m:e>
                            <m:r>
                              <m:rPr/>
                              <w:rPr>
                                <w:rFonts w:ascii="Cambria Math" w:hAnsi="Cambria Math"/>
                                <w:sz w:val="24"/>
                                <w:szCs w:val="24"/>
                              </w:rPr>
                              <m:t>f</m:t>
                            </m:r>
                            <m:ctrlPr>
                              <w:rPr>
                                <w:rFonts w:ascii="Cambria Math" w:hAnsi="Cambria Math"/>
                                <w:i/>
                                <w:sz w:val="24"/>
                                <w:szCs w:val="24"/>
                              </w:rPr>
                            </m:ctrlPr>
                          </m:e>
                          <m:sub>
                            <m:r>
                              <m:rPr/>
                              <w:rPr>
                                <w:rFonts w:ascii="Cambria Math" w:hAnsi="Cambria Math"/>
                                <w:sz w:val="24"/>
                                <w:szCs w:val="24"/>
                              </w:rPr>
                              <m:t>1</m:t>
                            </m:r>
                            <m:ctrlPr>
                              <w:rPr>
                                <w:rFonts w:ascii="Cambria Math" w:hAnsi="Cambria Math"/>
                                <w:i/>
                                <w:sz w:val="24"/>
                                <w:szCs w:val="24"/>
                              </w:rPr>
                            </m:ctrlPr>
                          </m:sub>
                        </m:sSub>
                        <m:d>
                          <m:dPr>
                            <m:ctrlPr>
                              <w:rPr>
                                <w:rFonts w:ascii="Cambria Math" w:hAnsi="Cambria Math"/>
                                <w:i/>
                                <w:sz w:val="24"/>
                                <w:szCs w:val="24"/>
                              </w:rPr>
                            </m:ctrlPr>
                          </m:dPr>
                          <m:e>
                            <m:sSub>
                              <m:sSubPr>
                                <m:ctrlPr>
                                  <w:rPr>
                                    <w:rFonts w:ascii="Cambria Math" w:hAnsi="Cambria Math"/>
                                    <w:i/>
                                    <w:sz w:val="24"/>
                                    <w:szCs w:val="24"/>
                                  </w:rPr>
                                </m:ctrlPr>
                              </m:sSubPr>
                              <m:e>
                                <m:r>
                                  <m:rPr/>
                                  <w:rPr>
                                    <w:rFonts w:ascii="Cambria Math" w:hAnsi="Cambria Math"/>
                                    <w:sz w:val="24"/>
                                    <w:szCs w:val="24"/>
                                  </w:rPr>
                                  <m:t>u</m:t>
                                </m:r>
                                <m:ctrlPr>
                                  <w:rPr>
                                    <w:rFonts w:ascii="Cambria Math" w:hAnsi="Cambria Math"/>
                                    <w:i/>
                                    <w:sz w:val="24"/>
                                    <w:szCs w:val="24"/>
                                  </w:rPr>
                                </m:ctrlPr>
                              </m:e>
                              <m:sub>
                                <m:r>
                                  <m:rPr/>
                                  <w:rPr>
                                    <w:rFonts w:ascii="Cambria Math" w:hAnsi="Cambria Math"/>
                                    <w:sz w:val="24"/>
                                    <w:szCs w:val="24"/>
                                  </w:rPr>
                                  <m:t>1</m:t>
                                </m:r>
                                <m:ctrlPr>
                                  <w:rPr>
                                    <w:rFonts w:ascii="Cambria Math" w:hAnsi="Cambria Math"/>
                                    <w:i/>
                                    <w:sz w:val="24"/>
                                    <w:szCs w:val="24"/>
                                  </w:rPr>
                                </m:ctrlPr>
                              </m:sub>
                            </m:sSub>
                            <m:ctrlPr>
                              <w:rPr>
                                <w:rFonts w:ascii="Cambria Math" w:hAnsi="Cambria Math"/>
                                <w:i/>
                                <w:sz w:val="24"/>
                                <w:szCs w:val="24"/>
                              </w:rPr>
                            </m:ctrlPr>
                          </m:e>
                        </m:d>
                        <m:sSub>
                          <m:sSubPr>
                            <m:ctrlPr>
                              <w:rPr>
                                <w:rFonts w:ascii="Cambria Math" w:hAnsi="Cambria Math"/>
                                <w:i/>
                                <w:sz w:val="24"/>
                                <w:szCs w:val="24"/>
                              </w:rPr>
                            </m:ctrlPr>
                          </m:sSubPr>
                          <m:e>
                            <m:r>
                              <m:rPr/>
                              <w:rPr>
                                <w:rFonts w:ascii="Cambria Math" w:hAnsi="Cambria Math"/>
                                <w:sz w:val="24"/>
                                <w:szCs w:val="24"/>
                              </w:rPr>
                              <m:t>θ</m:t>
                            </m:r>
                            <m:ctrlPr>
                              <w:rPr>
                                <w:rFonts w:ascii="Cambria Math" w:hAnsi="Cambria Math"/>
                                <w:i/>
                                <w:sz w:val="24"/>
                                <w:szCs w:val="24"/>
                              </w:rPr>
                            </m:ctrlPr>
                          </m:e>
                          <m:sub>
                            <m:r>
                              <m:rPr/>
                              <w:rPr>
                                <w:rFonts w:ascii="Cambria Math" w:hAnsi="Cambria Math"/>
                                <w:sz w:val="24"/>
                                <w:szCs w:val="24"/>
                              </w:rPr>
                              <m:t>1</m:t>
                            </m:r>
                            <m:ctrlPr>
                              <w:rPr>
                                <w:rFonts w:ascii="Cambria Math" w:hAnsi="Cambria Math"/>
                                <w:i/>
                                <w:sz w:val="24"/>
                                <w:szCs w:val="24"/>
                              </w:rPr>
                            </m:ctrlPr>
                          </m:sub>
                        </m:sSub>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f</m:t>
                            </m:r>
                            <m:ctrlPr>
                              <w:rPr>
                                <w:rFonts w:ascii="Cambria Math" w:hAnsi="Cambria Math"/>
                                <w:i/>
                                <w:sz w:val="24"/>
                                <w:szCs w:val="24"/>
                              </w:rPr>
                            </m:ctrlPr>
                          </m:e>
                          <m:sub>
                            <m:r>
                              <m:rPr/>
                              <w:rPr>
                                <w:rFonts w:ascii="Cambria Math" w:hAnsi="Cambria Math"/>
                                <w:sz w:val="24"/>
                                <w:szCs w:val="24"/>
                              </w:rPr>
                              <m:t>2</m:t>
                            </m:r>
                            <m:ctrlPr>
                              <w:rPr>
                                <w:rFonts w:ascii="Cambria Math" w:hAnsi="Cambria Math"/>
                                <w:i/>
                                <w:sz w:val="24"/>
                                <w:szCs w:val="24"/>
                              </w:rPr>
                            </m:ctrlPr>
                          </m:sub>
                        </m:sSub>
                        <m:d>
                          <m:dPr>
                            <m:ctrlPr>
                              <w:rPr>
                                <w:rFonts w:ascii="Cambria Math" w:hAnsi="Cambria Math"/>
                                <w:i/>
                                <w:sz w:val="24"/>
                                <w:szCs w:val="24"/>
                              </w:rPr>
                            </m:ctrlPr>
                          </m:dPr>
                          <m:e>
                            <m:sSub>
                              <m:sSubPr>
                                <m:ctrlPr>
                                  <w:rPr>
                                    <w:rFonts w:ascii="Cambria Math" w:hAnsi="Cambria Math"/>
                                    <w:i/>
                                    <w:sz w:val="24"/>
                                    <w:szCs w:val="24"/>
                                  </w:rPr>
                                </m:ctrlPr>
                              </m:sSubPr>
                              <m:e>
                                <m:r>
                                  <m:rPr/>
                                  <w:rPr>
                                    <w:rFonts w:ascii="Cambria Math" w:hAnsi="Cambria Math"/>
                                    <w:sz w:val="24"/>
                                    <w:szCs w:val="24"/>
                                  </w:rPr>
                                  <m:t>u</m:t>
                                </m:r>
                                <m:ctrlPr>
                                  <w:rPr>
                                    <w:rFonts w:ascii="Cambria Math" w:hAnsi="Cambria Math"/>
                                    <w:i/>
                                    <w:sz w:val="24"/>
                                    <w:szCs w:val="24"/>
                                  </w:rPr>
                                </m:ctrlPr>
                              </m:e>
                              <m:sub>
                                <m:r>
                                  <m:rPr/>
                                  <w:rPr>
                                    <w:rFonts w:ascii="Cambria Math" w:hAnsi="Cambria Math"/>
                                    <w:sz w:val="24"/>
                                    <w:szCs w:val="24"/>
                                  </w:rPr>
                                  <m:t>2</m:t>
                                </m:r>
                                <m:ctrlPr>
                                  <w:rPr>
                                    <w:rFonts w:ascii="Cambria Math" w:hAnsi="Cambria Math"/>
                                    <w:i/>
                                    <w:sz w:val="24"/>
                                    <w:szCs w:val="24"/>
                                  </w:rPr>
                                </m:ctrlPr>
                              </m:sub>
                            </m:sSub>
                            <m:ctrlPr>
                              <w:rPr>
                                <w:rFonts w:ascii="Cambria Math" w:hAnsi="Cambria Math"/>
                                <w:i/>
                                <w:sz w:val="24"/>
                                <w:szCs w:val="24"/>
                              </w:rPr>
                            </m:ctrlPr>
                          </m:e>
                        </m:d>
                        <m:sSub>
                          <m:sSubPr>
                            <m:ctrlPr>
                              <w:rPr>
                                <w:rFonts w:ascii="Cambria Math" w:hAnsi="Cambria Math"/>
                                <w:i/>
                                <w:sz w:val="24"/>
                                <w:szCs w:val="24"/>
                              </w:rPr>
                            </m:ctrlPr>
                          </m:sSubPr>
                          <m:e>
                            <m:r>
                              <m:rPr/>
                              <w:rPr>
                                <w:rFonts w:ascii="Cambria Math" w:hAnsi="Cambria Math"/>
                                <w:sz w:val="24"/>
                                <w:szCs w:val="24"/>
                              </w:rPr>
                              <m:t>θ</m:t>
                            </m:r>
                            <m:ctrlPr>
                              <w:rPr>
                                <w:rFonts w:ascii="Cambria Math" w:hAnsi="Cambria Math"/>
                                <w:i/>
                                <w:sz w:val="24"/>
                                <w:szCs w:val="24"/>
                              </w:rPr>
                            </m:ctrlPr>
                          </m:e>
                          <m:sub>
                            <m:r>
                              <m:rPr/>
                              <w:rPr>
                                <w:rFonts w:ascii="Cambria Math" w:hAnsi="Cambria Math"/>
                                <w:sz w:val="24"/>
                                <w:szCs w:val="24"/>
                              </w:rPr>
                              <m:t>2</m:t>
                            </m:r>
                            <m:ctrlPr>
                              <w:rPr>
                                <w:rFonts w:ascii="Cambria Math" w:hAnsi="Cambria Math"/>
                                <w:i/>
                                <w:sz w:val="24"/>
                                <w:szCs w:val="24"/>
                              </w:rPr>
                            </m:ctrlPr>
                          </m:sub>
                        </m:sSub>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f</m:t>
                            </m:r>
                            <m:ctrlPr>
                              <w:rPr>
                                <w:rFonts w:ascii="Cambria Math" w:hAnsi="Cambria Math"/>
                                <w:i/>
                                <w:sz w:val="24"/>
                                <w:szCs w:val="24"/>
                              </w:rPr>
                            </m:ctrlPr>
                          </m:e>
                          <m:sub>
                            <m:r>
                              <m:rPr/>
                              <w:rPr>
                                <w:rFonts w:ascii="Cambria Math" w:hAnsi="Cambria Math"/>
                                <w:sz w:val="24"/>
                                <w:szCs w:val="24"/>
                              </w:rPr>
                              <m:t>n</m:t>
                            </m:r>
                            <m:ctrlPr>
                              <w:rPr>
                                <w:rFonts w:ascii="Cambria Math" w:hAnsi="Cambria Math"/>
                                <w:i/>
                                <w:sz w:val="24"/>
                                <w:szCs w:val="24"/>
                              </w:rPr>
                            </m:ctrlPr>
                          </m:sub>
                        </m:sSub>
                        <m:d>
                          <m:dPr>
                            <m:ctrlPr>
                              <w:rPr>
                                <w:rFonts w:ascii="Cambria Math" w:hAnsi="Cambria Math"/>
                                <w:i/>
                                <w:sz w:val="24"/>
                                <w:szCs w:val="24"/>
                              </w:rPr>
                            </m:ctrlPr>
                          </m:dPr>
                          <m:e>
                            <m:sSub>
                              <m:sSubPr>
                                <m:ctrlPr>
                                  <w:rPr>
                                    <w:rFonts w:ascii="Cambria Math" w:hAnsi="Cambria Math"/>
                                    <w:i/>
                                    <w:sz w:val="24"/>
                                    <w:szCs w:val="24"/>
                                  </w:rPr>
                                </m:ctrlPr>
                              </m:sSubPr>
                              <m:e>
                                <m:r>
                                  <m:rPr/>
                                  <w:rPr>
                                    <w:rFonts w:ascii="Cambria Math" w:hAnsi="Cambria Math"/>
                                    <w:sz w:val="24"/>
                                    <w:szCs w:val="24"/>
                                  </w:rPr>
                                  <m:t>u</m:t>
                                </m:r>
                                <m:ctrlPr>
                                  <w:rPr>
                                    <w:rFonts w:ascii="Cambria Math" w:hAnsi="Cambria Math"/>
                                    <w:i/>
                                    <w:sz w:val="24"/>
                                    <w:szCs w:val="24"/>
                                  </w:rPr>
                                </m:ctrlPr>
                              </m:e>
                              <m:sub>
                                <m:r>
                                  <m:rPr/>
                                  <w:rPr>
                                    <w:rFonts w:ascii="Cambria Math" w:hAnsi="Cambria Math"/>
                                    <w:sz w:val="24"/>
                                    <w:szCs w:val="24"/>
                                  </w:rPr>
                                  <m:t>1</m:t>
                                </m:r>
                                <m:ctrlPr>
                                  <w:rPr>
                                    <w:rFonts w:ascii="Cambria Math" w:hAnsi="Cambria Math"/>
                                    <w:i/>
                                    <w:sz w:val="24"/>
                                    <w:szCs w:val="24"/>
                                  </w:rPr>
                                </m:ctrlPr>
                              </m:sub>
                            </m:sSub>
                            <m:ctrlPr>
                              <w:rPr>
                                <w:rFonts w:ascii="Cambria Math" w:hAnsi="Cambria Math"/>
                                <w:i/>
                                <w:sz w:val="24"/>
                                <w:szCs w:val="24"/>
                              </w:rPr>
                            </m:ctrlPr>
                          </m:e>
                        </m:d>
                        <m:sSub>
                          <m:sSubPr>
                            <m:ctrlPr>
                              <w:rPr>
                                <w:rFonts w:ascii="Cambria Math" w:hAnsi="Cambria Math"/>
                                <w:i/>
                                <w:sz w:val="24"/>
                                <w:szCs w:val="24"/>
                              </w:rPr>
                            </m:ctrlPr>
                          </m:sSubPr>
                          <m:e>
                            <m:r>
                              <m:rPr/>
                              <w:rPr>
                                <w:rFonts w:ascii="Cambria Math" w:hAnsi="Cambria Math"/>
                                <w:sz w:val="24"/>
                                <w:szCs w:val="24"/>
                              </w:rPr>
                              <m:t>θ</m:t>
                            </m:r>
                            <m:ctrlPr>
                              <w:rPr>
                                <w:rFonts w:ascii="Cambria Math" w:hAnsi="Cambria Math"/>
                                <w:i/>
                                <w:sz w:val="24"/>
                                <w:szCs w:val="24"/>
                              </w:rPr>
                            </m:ctrlPr>
                          </m:e>
                          <m:sub>
                            <m:r>
                              <m:rPr/>
                              <w:rPr>
                                <w:rFonts w:ascii="Cambria Math" w:hAnsi="Cambria Math"/>
                                <w:sz w:val="24"/>
                                <w:szCs w:val="24"/>
                              </w:rPr>
                              <m:t>n</m:t>
                            </m:r>
                            <m:ctrlPr>
                              <w:rPr>
                                <w:rFonts w:ascii="Cambria Math" w:hAnsi="Cambria Math"/>
                                <w:i/>
                                <w:sz w:val="24"/>
                                <w:szCs w:val="24"/>
                              </w:rPr>
                            </m:ctrlPr>
                          </m:sub>
                        </m:sSub>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y</m:t>
                            </m:r>
                            <m:ctrlPr>
                              <w:rPr>
                                <w:rFonts w:ascii="Cambria Math" w:hAnsi="Cambria Math"/>
                                <w:i/>
                                <w:sz w:val="24"/>
                                <w:szCs w:val="24"/>
                              </w:rPr>
                            </m:ctrlPr>
                          </m:e>
                          <m:sub>
                            <m:r>
                              <m:rPr/>
                              <w:rPr>
                                <w:rFonts w:ascii="Cambria Math" w:hAnsi="Cambria Math"/>
                                <w:sz w:val="24"/>
                                <w:szCs w:val="24"/>
                              </w:rPr>
                              <m:t>1</m:t>
                            </m:r>
                            <m:ctrlPr>
                              <w:rPr>
                                <w:rFonts w:ascii="Cambria Math" w:hAnsi="Cambria Math"/>
                                <w:i/>
                                <w:sz w:val="24"/>
                                <w:szCs w:val="24"/>
                              </w:rPr>
                            </m:ctrlPr>
                          </m:sub>
                        </m:sSub>
                        <m:ctrlPr>
                          <w:rPr>
                            <w:rFonts w:ascii="Cambria Math" w:hAnsi="Cambria Math"/>
                            <w:i/>
                            <w:sz w:val="24"/>
                            <w:szCs w:val="24"/>
                          </w:rPr>
                        </m:ctrlPr>
                      </m:e>
                      <m:e>
                        <m:sSub>
                          <m:sSubPr>
                            <m:ctrlPr>
                              <w:rPr>
                                <w:rFonts w:ascii="Cambria Math" w:hAnsi="Cambria Math"/>
                                <w:i/>
                                <w:sz w:val="24"/>
                                <w:szCs w:val="24"/>
                              </w:rPr>
                            </m:ctrlPr>
                          </m:sSubPr>
                          <m:e>
                            <m:r>
                              <m:rPr/>
                              <w:rPr>
                                <w:rFonts w:ascii="Cambria Math" w:hAnsi="Cambria Math"/>
                                <w:sz w:val="24"/>
                                <w:szCs w:val="24"/>
                              </w:rPr>
                              <m:t>f</m:t>
                            </m:r>
                            <m:ctrlPr>
                              <w:rPr>
                                <w:rFonts w:ascii="Cambria Math" w:hAnsi="Cambria Math"/>
                                <w:i/>
                                <w:sz w:val="24"/>
                                <w:szCs w:val="24"/>
                              </w:rPr>
                            </m:ctrlPr>
                          </m:e>
                          <m:sub>
                            <m:r>
                              <m:rPr/>
                              <w:rPr>
                                <w:rFonts w:ascii="Cambria Math" w:hAnsi="Cambria Math"/>
                                <w:sz w:val="24"/>
                                <w:szCs w:val="24"/>
                              </w:rPr>
                              <m:t>1</m:t>
                            </m:r>
                            <m:ctrlPr>
                              <w:rPr>
                                <w:rFonts w:ascii="Cambria Math" w:hAnsi="Cambria Math"/>
                                <w:i/>
                                <w:sz w:val="24"/>
                                <w:szCs w:val="24"/>
                              </w:rPr>
                            </m:ctrlPr>
                          </m:sub>
                        </m:sSub>
                        <m:d>
                          <m:dPr>
                            <m:ctrlPr>
                              <w:rPr>
                                <w:rFonts w:ascii="Cambria Math" w:hAnsi="Cambria Math"/>
                                <w:i/>
                                <w:sz w:val="24"/>
                                <w:szCs w:val="24"/>
                              </w:rPr>
                            </m:ctrlPr>
                          </m:dPr>
                          <m:e>
                            <m:sSub>
                              <m:sSubPr>
                                <m:ctrlPr>
                                  <w:rPr>
                                    <w:rFonts w:ascii="Cambria Math" w:hAnsi="Cambria Math"/>
                                    <w:i/>
                                    <w:sz w:val="24"/>
                                    <w:szCs w:val="24"/>
                                  </w:rPr>
                                </m:ctrlPr>
                              </m:sSubPr>
                              <m:e>
                                <m:r>
                                  <m:rPr/>
                                  <w:rPr>
                                    <w:rFonts w:ascii="Cambria Math" w:hAnsi="Cambria Math"/>
                                    <w:sz w:val="24"/>
                                    <w:szCs w:val="24"/>
                                  </w:rPr>
                                  <m:t>u</m:t>
                                </m:r>
                                <m:ctrlPr>
                                  <w:rPr>
                                    <w:rFonts w:ascii="Cambria Math" w:hAnsi="Cambria Math"/>
                                    <w:i/>
                                    <w:sz w:val="24"/>
                                    <w:szCs w:val="24"/>
                                  </w:rPr>
                                </m:ctrlPr>
                              </m:e>
                              <m:sub>
                                <m:r>
                                  <m:rPr/>
                                  <w:rPr>
                                    <w:rFonts w:ascii="Cambria Math" w:hAnsi="Cambria Math"/>
                                    <w:sz w:val="24"/>
                                    <w:szCs w:val="24"/>
                                  </w:rPr>
                                  <m:t>2</m:t>
                                </m:r>
                                <m:ctrlPr>
                                  <w:rPr>
                                    <w:rFonts w:ascii="Cambria Math" w:hAnsi="Cambria Math"/>
                                    <w:i/>
                                    <w:sz w:val="24"/>
                                    <w:szCs w:val="24"/>
                                  </w:rPr>
                                </m:ctrlPr>
                              </m:sub>
                            </m:sSub>
                            <m:ctrlPr>
                              <w:rPr>
                                <w:rFonts w:ascii="Cambria Math" w:hAnsi="Cambria Math"/>
                                <w:i/>
                                <w:sz w:val="24"/>
                                <w:szCs w:val="24"/>
                              </w:rPr>
                            </m:ctrlPr>
                          </m:e>
                        </m:d>
                        <m:sSub>
                          <m:sSubPr>
                            <m:ctrlPr>
                              <w:rPr>
                                <w:rFonts w:ascii="Cambria Math" w:hAnsi="Cambria Math"/>
                                <w:i/>
                                <w:sz w:val="24"/>
                                <w:szCs w:val="24"/>
                              </w:rPr>
                            </m:ctrlPr>
                          </m:sSubPr>
                          <m:e>
                            <m:r>
                              <m:rPr/>
                              <w:rPr>
                                <w:rFonts w:ascii="Cambria Math" w:hAnsi="Cambria Math"/>
                                <w:sz w:val="24"/>
                                <w:szCs w:val="24"/>
                              </w:rPr>
                              <m:t>θ</m:t>
                            </m:r>
                            <m:ctrlPr>
                              <w:rPr>
                                <w:rFonts w:ascii="Cambria Math" w:hAnsi="Cambria Math"/>
                                <w:i/>
                                <w:sz w:val="24"/>
                                <w:szCs w:val="24"/>
                              </w:rPr>
                            </m:ctrlPr>
                          </m:e>
                          <m:sub>
                            <m:r>
                              <m:rPr/>
                              <w:rPr>
                                <w:rFonts w:ascii="Cambria Math" w:hAnsi="Cambria Math"/>
                                <w:sz w:val="24"/>
                                <w:szCs w:val="24"/>
                              </w:rPr>
                              <m:t>1</m:t>
                            </m:r>
                            <m:ctrlPr>
                              <w:rPr>
                                <w:rFonts w:ascii="Cambria Math" w:hAnsi="Cambria Math"/>
                                <w:i/>
                                <w:sz w:val="24"/>
                                <w:szCs w:val="24"/>
                              </w:rPr>
                            </m:ctrlPr>
                          </m:sub>
                        </m:sSub>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f</m:t>
                            </m:r>
                            <m:ctrlPr>
                              <w:rPr>
                                <w:rFonts w:ascii="Cambria Math" w:hAnsi="Cambria Math"/>
                                <w:i/>
                                <w:sz w:val="24"/>
                                <w:szCs w:val="24"/>
                              </w:rPr>
                            </m:ctrlPr>
                          </m:e>
                          <m:sub>
                            <m:r>
                              <m:rPr/>
                              <w:rPr>
                                <w:rFonts w:ascii="Cambria Math" w:hAnsi="Cambria Math"/>
                                <w:sz w:val="24"/>
                                <w:szCs w:val="24"/>
                              </w:rPr>
                              <m:t>2</m:t>
                            </m:r>
                            <m:ctrlPr>
                              <w:rPr>
                                <w:rFonts w:ascii="Cambria Math" w:hAnsi="Cambria Math"/>
                                <w:i/>
                                <w:sz w:val="24"/>
                                <w:szCs w:val="24"/>
                              </w:rPr>
                            </m:ctrlPr>
                          </m:sub>
                        </m:sSub>
                        <m:d>
                          <m:dPr>
                            <m:ctrlPr>
                              <w:rPr>
                                <w:rFonts w:ascii="Cambria Math" w:hAnsi="Cambria Math"/>
                                <w:i/>
                                <w:sz w:val="24"/>
                                <w:szCs w:val="24"/>
                              </w:rPr>
                            </m:ctrlPr>
                          </m:dPr>
                          <m:e>
                            <m:sSub>
                              <m:sSubPr>
                                <m:ctrlPr>
                                  <w:rPr>
                                    <w:rFonts w:ascii="Cambria Math" w:hAnsi="Cambria Math"/>
                                    <w:i/>
                                    <w:sz w:val="24"/>
                                    <w:szCs w:val="24"/>
                                  </w:rPr>
                                </m:ctrlPr>
                              </m:sSubPr>
                              <m:e>
                                <m:r>
                                  <m:rPr/>
                                  <w:rPr>
                                    <w:rFonts w:ascii="Cambria Math" w:hAnsi="Cambria Math"/>
                                    <w:sz w:val="24"/>
                                    <w:szCs w:val="24"/>
                                  </w:rPr>
                                  <m:t>u</m:t>
                                </m:r>
                                <m:ctrlPr>
                                  <w:rPr>
                                    <w:rFonts w:ascii="Cambria Math" w:hAnsi="Cambria Math"/>
                                    <w:i/>
                                    <w:sz w:val="24"/>
                                    <w:szCs w:val="24"/>
                                  </w:rPr>
                                </m:ctrlPr>
                              </m:e>
                              <m:sub>
                                <m:r>
                                  <m:rPr/>
                                  <w:rPr>
                                    <w:rFonts w:ascii="Cambria Math" w:hAnsi="Cambria Math"/>
                                    <w:sz w:val="24"/>
                                    <w:szCs w:val="24"/>
                                  </w:rPr>
                                  <m:t>2</m:t>
                                </m:r>
                                <m:ctrlPr>
                                  <w:rPr>
                                    <w:rFonts w:ascii="Cambria Math" w:hAnsi="Cambria Math"/>
                                    <w:i/>
                                    <w:sz w:val="24"/>
                                    <w:szCs w:val="24"/>
                                  </w:rPr>
                                </m:ctrlPr>
                              </m:sub>
                            </m:sSub>
                            <m:ctrlPr>
                              <w:rPr>
                                <w:rFonts w:ascii="Cambria Math" w:hAnsi="Cambria Math"/>
                                <w:i/>
                                <w:sz w:val="24"/>
                                <w:szCs w:val="24"/>
                              </w:rPr>
                            </m:ctrlPr>
                          </m:e>
                        </m:d>
                        <m:sSub>
                          <m:sSubPr>
                            <m:ctrlPr>
                              <w:rPr>
                                <w:rFonts w:ascii="Cambria Math" w:hAnsi="Cambria Math"/>
                                <w:i/>
                                <w:sz w:val="24"/>
                                <w:szCs w:val="24"/>
                              </w:rPr>
                            </m:ctrlPr>
                          </m:sSubPr>
                          <m:e>
                            <m:r>
                              <m:rPr/>
                              <w:rPr>
                                <w:rFonts w:ascii="Cambria Math" w:hAnsi="Cambria Math"/>
                                <w:sz w:val="24"/>
                                <w:szCs w:val="24"/>
                              </w:rPr>
                              <m:t>θ</m:t>
                            </m:r>
                            <m:ctrlPr>
                              <w:rPr>
                                <w:rFonts w:ascii="Cambria Math" w:hAnsi="Cambria Math"/>
                                <w:i/>
                                <w:sz w:val="24"/>
                                <w:szCs w:val="24"/>
                              </w:rPr>
                            </m:ctrlPr>
                          </m:e>
                          <m:sub>
                            <m:r>
                              <m:rPr/>
                              <w:rPr>
                                <w:rFonts w:ascii="Cambria Math" w:hAnsi="Cambria Math"/>
                                <w:sz w:val="24"/>
                                <w:szCs w:val="24"/>
                              </w:rPr>
                              <m:t>2</m:t>
                            </m:r>
                            <m:ctrlPr>
                              <w:rPr>
                                <w:rFonts w:ascii="Cambria Math" w:hAnsi="Cambria Math"/>
                                <w:i/>
                                <w:sz w:val="24"/>
                                <w:szCs w:val="24"/>
                              </w:rPr>
                            </m:ctrlPr>
                          </m:sub>
                        </m:sSub>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f</m:t>
                            </m:r>
                            <m:ctrlPr>
                              <w:rPr>
                                <w:rFonts w:ascii="Cambria Math" w:hAnsi="Cambria Math"/>
                                <w:i/>
                                <w:sz w:val="24"/>
                                <w:szCs w:val="24"/>
                              </w:rPr>
                            </m:ctrlPr>
                          </m:e>
                          <m:sub>
                            <m:r>
                              <m:rPr/>
                              <w:rPr>
                                <w:rFonts w:ascii="Cambria Math" w:hAnsi="Cambria Math"/>
                                <w:sz w:val="24"/>
                                <w:szCs w:val="24"/>
                              </w:rPr>
                              <m:t>n</m:t>
                            </m:r>
                            <m:ctrlPr>
                              <w:rPr>
                                <w:rFonts w:ascii="Cambria Math" w:hAnsi="Cambria Math"/>
                                <w:i/>
                                <w:sz w:val="24"/>
                                <w:szCs w:val="24"/>
                              </w:rPr>
                            </m:ctrlPr>
                          </m:sub>
                        </m:sSub>
                        <m:d>
                          <m:dPr>
                            <m:ctrlPr>
                              <w:rPr>
                                <w:rFonts w:ascii="Cambria Math" w:hAnsi="Cambria Math"/>
                                <w:i/>
                                <w:sz w:val="24"/>
                                <w:szCs w:val="24"/>
                              </w:rPr>
                            </m:ctrlPr>
                          </m:dPr>
                          <m:e>
                            <m:sSub>
                              <m:sSubPr>
                                <m:ctrlPr>
                                  <w:rPr>
                                    <w:rFonts w:ascii="Cambria Math" w:hAnsi="Cambria Math"/>
                                    <w:i/>
                                    <w:sz w:val="24"/>
                                    <w:szCs w:val="24"/>
                                  </w:rPr>
                                </m:ctrlPr>
                              </m:sSubPr>
                              <m:e>
                                <m:r>
                                  <m:rPr/>
                                  <w:rPr>
                                    <w:rFonts w:ascii="Cambria Math" w:hAnsi="Cambria Math"/>
                                    <w:sz w:val="24"/>
                                    <w:szCs w:val="24"/>
                                  </w:rPr>
                                  <m:t>u</m:t>
                                </m:r>
                                <m:ctrlPr>
                                  <w:rPr>
                                    <w:rFonts w:ascii="Cambria Math" w:hAnsi="Cambria Math"/>
                                    <w:i/>
                                    <w:sz w:val="24"/>
                                    <w:szCs w:val="24"/>
                                  </w:rPr>
                                </m:ctrlPr>
                              </m:e>
                              <m:sub>
                                <m:r>
                                  <m:rPr/>
                                  <w:rPr>
                                    <w:rFonts w:ascii="Cambria Math" w:hAnsi="Cambria Math"/>
                                    <w:sz w:val="24"/>
                                    <w:szCs w:val="24"/>
                                  </w:rPr>
                                  <m:t>2</m:t>
                                </m:r>
                                <m:ctrlPr>
                                  <w:rPr>
                                    <w:rFonts w:ascii="Cambria Math" w:hAnsi="Cambria Math"/>
                                    <w:i/>
                                    <w:sz w:val="24"/>
                                    <w:szCs w:val="24"/>
                                  </w:rPr>
                                </m:ctrlPr>
                              </m:sub>
                            </m:sSub>
                            <m:ctrlPr>
                              <w:rPr>
                                <w:rFonts w:ascii="Cambria Math" w:hAnsi="Cambria Math"/>
                                <w:i/>
                                <w:sz w:val="24"/>
                                <w:szCs w:val="24"/>
                              </w:rPr>
                            </m:ctrlPr>
                          </m:e>
                        </m:d>
                        <m:sSub>
                          <m:sSubPr>
                            <m:ctrlPr>
                              <w:rPr>
                                <w:rFonts w:ascii="Cambria Math" w:hAnsi="Cambria Math"/>
                                <w:i/>
                                <w:sz w:val="24"/>
                                <w:szCs w:val="24"/>
                              </w:rPr>
                            </m:ctrlPr>
                          </m:sSubPr>
                          <m:e>
                            <m:r>
                              <m:rPr/>
                              <w:rPr>
                                <w:rFonts w:ascii="Cambria Math" w:hAnsi="Cambria Math"/>
                                <w:sz w:val="24"/>
                                <w:szCs w:val="24"/>
                              </w:rPr>
                              <m:t>θ</m:t>
                            </m:r>
                            <m:ctrlPr>
                              <w:rPr>
                                <w:rFonts w:ascii="Cambria Math" w:hAnsi="Cambria Math"/>
                                <w:i/>
                                <w:sz w:val="24"/>
                                <w:szCs w:val="24"/>
                              </w:rPr>
                            </m:ctrlPr>
                          </m:e>
                          <m:sub>
                            <m:r>
                              <m:rPr/>
                              <w:rPr>
                                <w:rFonts w:ascii="Cambria Math" w:hAnsi="Cambria Math"/>
                                <w:sz w:val="24"/>
                                <w:szCs w:val="24"/>
                              </w:rPr>
                              <m:t>n</m:t>
                            </m:r>
                            <m:ctrlPr>
                              <w:rPr>
                                <w:rFonts w:ascii="Cambria Math" w:hAnsi="Cambria Math"/>
                                <w:i/>
                                <w:sz w:val="24"/>
                                <w:szCs w:val="24"/>
                              </w:rPr>
                            </m:ctrlPr>
                          </m:sub>
                        </m:sSub>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y</m:t>
                            </m:r>
                            <m:ctrlPr>
                              <w:rPr>
                                <w:rFonts w:ascii="Cambria Math" w:hAnsi="Cambria Math"/>
                                <w:i/>
                                <w:sz w:val="24"/>
                                <w:szCs w:val="24"/>
                              </w:rPr>
                            </m:ctrlPr>
                          </m:e>
                          <m:sub>
                            <m:r>
                              <m:rPr/>
                              <w:rPr>
                                <w:rFonts w:ascii="Cambria Math" w:hAnsi="Cambria Math"/>
                                <w:sz w:val="24"/>
                                <w:szCs w:val="24"/>
                              </w:rPr>
                              <m:t>2</m:t>
                            </m:r>
                            <m:ctrlPr>
                              <w:rPr>
                                <w:rFonts w:ascii="Cambria Math" w:hAnsi="Cambria Math"/>
                                <w:i/>
                                <w:sz w:val="24"/>
                                <w:szCs w:val="24"/>
                              </w:rPr>
                            </m:ctrlPr>
                          </m:sub>
                        </m:sSub>
                        <m:ctrlPr>
                          <w:rPr>
                            <w:rFonts w:ascii="Cambria Math" w:hAnsi="Cambria Math"/>
                            <w:i/>
                            <w:sz w:val="24"/>
                            <w:szCs w:val="24"/>
                          </w:rPr>
                        </m:ctrlPr>
                      </m:e>
                      <m:e>
                        <m:m>
                          <m:mPr>
                            <m:mcs>
                              <m:mc>
                                <m:mcPr>
                                  <m:count m:val="1"/>
                                  <m:mcJc m:val="center"/>
                                </m:mcPr>
                              </m:mc>
                            </m:mcs>
                            <m:ctrlPr>
                              <w:rPr>
                                <w:rFonts w:ascii="Cambria Math" w:hAnsi="Cambria Math"/>
                                <w:i/>
                                <w:sz w:val="24"/>
                                <w:szCs w:val="24"/>
                              </w:rPr>
                            </m:ctrlPr>
                          </m:mPr>
                          <m:mr>
                            <m:e>
                              <m:r>
                                <m:rPr/>
                                <w:rPr>
                                  <w:rFonts w:ascii="Cambria Math" w:hAnsi="Cambria Math"/>
                                  <w:sz w:val="24"/>
                                  <w:szCs w:val="24"/>
                                </w:rPr>
                                <m:t>⋮</m:t>
                              </m:r>
                              <m:ctrlPr>
                                <w:rPr>
                                  <w:rFonts w:ascii="Cambria Math" w:hAnsi="Cambria Math"/>
                                  <w:i/>
                                  <w:sz w:val="24"/>
                                  <w:szCs w:val="24"/>
                                </w:rPr>
                              </m:ctrlPr>
                            </m:e>
                          </m:mr>
                          <m:mr>
                            <m:e>
                              <m:sSub>
                                <m:sSubPr>
                                  <m:ctrlPr>
                                    <w:rPr>
                                      <w:rFonts w:ascii="Cambria Math" w:hAnsi="Cambria Math"/>
                                      <w:i/>
                                      <w:sz w:val="24"/>
                                      <w:szCs w:val="24"/>
                                    </w:rPr>
                                  </m:ctrlPr>
                                </m:sSubPr>
                                <m:e>
                                  <m:r>
                                    <m:rPr/>
                                    <w:rPr>
                                      <w:rFonts w:ascii="Cambria Math" w:hAnsi="Cambria Math"/>
                                      <w:sz w:val="24"/>
                                      <w:szCs w:val="24"/>
                                    </w:rPr>
                                    <m:t>f</m:t>
                                  </m:r>
                                  <m:ctrlPr>
                                    <w:rPr>
                                      <w:rFonts w:ascii="Cambria Math" w:hAnsi="Cambria Math"/>
                                      <w:i/>
                                      <w:sz w:val="24"/>
                                      <w:szCs w:val="24"/>
                                    </w:rPr>
                                  </m:ctrlPr>
                                </m:e>
                                <m:sub>
                                  <m:r>
                                    <m:rPr/>
                                    <w:rPr>
                                      <w:rFonts w:ascii="Cambria Math" w:hAnsi="Cambria Math"/>
                                      <w:sz w:val="24"/>
                                      <w:szCs w:val="24"/>
                                    </w:rPr>
                                    <m:t>1</m:t>
                                  </m:r>
                                  <m:ctrlPr>
                                    <w:rPr>
                                      <w:rFonts w:ascii="Cambria Math" w:hAnsi="Cambria Math"/>
                                      <w:i/>
                                      <w:sz w:val="24"/>
                                      <w:szCs w:val="24"/>
                                    </w:rPr>
                                  </m:ctrlPr>
                                </m:sub>
                              </m:sSub>
                              <m:d>
                                <m:dPr>
                                  <m:ctrlPr>
                                    <w:rPr>
                                      <w:rFonts w:ascii="Cambria Math" w:hAnsi="Cambria Math"/>
                                      <w:i/>
                                      <w:sz w:val="24"/>
                                      <w:szCs w:val="24"/>
                                    </w:rPr>
                                  </m:ctrlPr>
                                </m:dPr>
                                <m:e>
                                  <m:sSub>
                                    <m:sSubPr>
                                      <m:ctrlPr>
                                        <w:rPr>
                                          <w:rFonts w:ascii="Cambria Math" w:hAnsi="Cambria Math"/>
                                          <w:i/>
                                          <w:sz w:val="24"/>
                                          <w:szCs w:val="24"/>
                                        </w:rPr>
                                      </m:ctrlPr>
                                    </m:sSubPr>
                                    <m:e>
                                      <m:r>
                                        <m:rPr/>
                                        <w:rPr>
                                          <w:rFonts w:ascii="Cambria Math" w:hAnsi="Cambria Math"/>
                                          <w:sz w:val="24"/>
                                          <w:szCs w:val="24"/>
                                        </w:rPr>
                                        <m:t>u</m:t>
                                      </m:r>
                                      <m:ctrlPr>
                                        <w:rPr>
                                          <w:rFonts w:ascii="Cambria Math" w:hAnsi="Cambria Math"/>
                                          <w:i/>
                                          <w:sz w:val="24"/>
                                          <w:szCs w:val="24"/>
                                        </w:rPr>
                                      </m:ctrlPr>
                                    </m:e>
                                    <m:sub>
                                      <m:r>
                                        <m:rPr/>
                                        <w:rPr>
                                          <w:rFonts w:ascii="Cambria Math" w:hAnsi="Cambria Math"/>
                                          <w:sz w:val="24"/>
                                          <w:szCs w:val="24"/>
                                        </w:rPr>
                                        <m:t>m</m:t>
                                      </m:r>
                                      <m:ctrlPr>
                                        <w:rPr>
                                          <w:rFonts w:ascii="Cambria Math" w:hAnsi="Cambria Math"/>
                                          <w:i/>
                                          <w:sz w:val="24"/>
                                          <w:szCs w:val="24"/>
                                        </w:rPr>
                                      </m:ctrlPr>
                                    </m:sub>
                                  </m:sSub>
                                  <m:ctrlPr>
                                    <w:rPr>
                                      <w:rFonts w:ascii="Cambria Math" w:hAnsi="Cambria Math"/>
                                      <w:i/>
                                      <w:sz w:val="24"/>
                                      <w:szCs w:val="24"/>
                                    </w:rPr>
                                  </m:ctrlPr>
                                </m:e>
                              </m:d>
                              <m:sSub>
                                <m:sSubPr>
                                  <m:ctrlPr>
                                    <w:rPr>
                                      <w:rFonts w:ascii="Cambria Math" w:hAnsi="Cambria Math"/>
                                      <w:i/>
                                      <w:sz w:val="24"/>
                                      <w:szCs w:val="24"/>
                                    </w:rPr>
                                  </m:ctrlPr>
                                </m:sSubPr>
                                <m:e>
                                  <m:r>
                                    <m:rPr/>
                                    <w:rPr>
                                      <w:rFonts w:ascii="Cambria Math" w:hAnsi="Cambria Math"/>
                                      <w:sz w:val="24"/>
                                      <w:szCs w:val="24"/>
                                    </w:rPr>
                                    <m:t>θ</m:t>
                                  </m:r>
                                  <m:ctrlPr>
                                    <w:rPr>
                                      <w:rFonts w:ascii="Cambria Math" w:hAnsi="Cambria Math"/>
                                      <w:i/>
                                      <w:sz w:val="24"/>
                                      <w:szCs w:val="24"/>
                                    </w:rPr>
                                  </m:ctrlPr>
                                </m:e>
                                <m:sub>
                                  <m:r>
                                    <m:rPr/>
                                    <w:rPr>
                                      <w:rFonts w:ascii="Cambria Math" w:hAnsi="Cambria Math"/>
                                      <w:sz w:val="24"/>
                                      <w:szCs w:val="24"/>
                                    </w:rPr>
                                    <m:t>1</m:t>
                                  </m:r>
                                  <m:ctrlPr>
                                    <w:rPr>
                                      <w:rFonts w:ascii="Cambria Math" w:hAnsi="Cambria Math"/>
                                      <w:i/>
                                      <w:sz w:val="24"/>
                                      <w:szCs w:val="24"/>
                                    </w:rPr>
                                  </m:ctrlPr>
                                </m:sub>
                              </m:sSub>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f</m:t>
                                  </m:r>
                                  <m:ctrlPr>
                                    <w:rPr>
                                      <w:rFonts w:ascii="Cambria Math" w:hAnsi="Cambria Math"/>
                                      <w:i/>
                                      <w:sz w:val="24"/>
                                      <w:szCs w:val="24"/>
                                    </w:rPr>
                                  </m:ctrlPr>
                                </m:e>
                                <m:sub>
                                  <m:r>
                                    <m:rPr/>
                                    <w:rPr>
                                      <w:rFonts w:ascii="Cambria Math" w:hAnsi="Cambria Math"/>
                                      <w:sz w:val="24"/>
                                      <w:szCs w:val="24"/>
                                    </w:rPr>
                                    <m:t>2</m:t>
                                  </m:r>
                                  <m:ctrlPr>
                                    <w:rPr>
                                      <w:rFonts w:ascii="Cambria Math" w:hAnsi="Cambria Math"/>
                                      <w:i/>
                                      <w:sz w:val="24"/>
                                      <w:szCs w:val="24"/>
                                    </w:rPr>
                                  </m:ctrlPr>
                                </m:sub>
                              </m:sSub>
                              <m:d>
                                <m:dPr>
                                  <m:ctrlPr>
                                    <w:rPr>
                                      <w:rFonts w:ascii="Cambria Math" w:hAnsi="Cambria Math"/>
                                      <w:i/>
                                      <w:sz w:val="24"/>
                                      <w:szCs w:val="24"/>
                                    </w:rPr>
                                  </m:ctrlPr>
                                </m:dPr>
                                <m:e>
                                  <m:sSub>
                                    <m:sSubPr>
                                      <m:ctrlPr>
                                        <w:rPr>
                                          <w:rFonts w:ascii="Cambria Math" w:hAnsi="Cambria Math"/>
                                          <w:i/>
                                          <w:sz w:val="24"/>
                                          <w:szCs w:val="24"/>
                                        </w:rPr>
                                      </m:ctrlPr>
                                    </m:sSubPr>
                                    <m:e>
                                      <m:r>
                                        <m:rPr/>
                                        <w:rPr>
                                          <w:rFonts w:ascii="Cambria Math" w:hAnsi="Cambria Math"/>
                                          <w:sz w:val="24"/>
                                          <w:szCs w:val="24"/>
                                        </w:rPr>
                                        <m:t>u</m:t>
                                      </m:r>
                                      <m:ctrlPr>
                                        <w:rPr>
                                          <w:rFonts w:ascii="Cambria Math" w:hAnsi="Cambria Math"/>
                                          <w:i/>
                                          <w:sz w:val="24"/>
                                          <w:szCs w:val="24"/>
                                        </w:rPr>
                                      </m:ctrlPr>
                                    </m:e>
                                    <m:sub>
                                      <m:r>
                                        <m:rPr/>
                                        <w:rPr>
                                          <w:rFonts w:ascii="Cambria Math" w:hAnsi="Cambria Math"/>
                                          <w:sz w:val="24"/>
                                          <w:szCs w:val="24"/>
                                        </w:rPr>
                                        <m:t>m</m:t>
                                      </m:r>
                                      <m:ctrlPr>
                                        <w:rPr>
                                          <w:rFonts w:ascii="Cambria Math" w:hAnsi="Cambria Math"/>
                                          <w:i/>
                                          <w:sz w:val="24"/>
                                          <w:szCs w:val="24"/>
                                        </w:rPr>
                                      </m:ctrlPr>
                                    </m:sub>
                                  </m:sSub>
                                  <m:ctrlPr>
                                    <w:rPr>
                                      <w:rFonts w:ascii="Cambria Math" w:hAnsi="Cambria Math"/>
                                      <w:i/>
                                      <w:sz w:val="24"/>
                                      <w:szCs w:val="24"/>
                                    </w:rPr>
                                  </m:ctrlPr>
                                </m:e>
                              </m:d>
                              <m:sSub>
                                <m:sSubPr>
                                  <m:ctrlPr>
                                    <w:rPr>
                                      <w:rFonts w:ascii="Cambria Math" w:hAnsi="Cambria Math"/>
                                      <w:i/>
                                      <w:sz w:val="24"/>
                                      <w:szCs w:val="24"/>
                                    </w:rPr>
                                  </m:ctrlPr>
                                </m:sSubPr>
                                <m:e>
                                  <m:r>
                                    <m:rPr/>
                                    <w:rPr>
                                      <w:rFonts w:ascii="Cambria Math" w:hAnsi="Cambria Math"/>
                                      <w:sz w:val="24"/>
                                      <w:szCs w:val="24"/>
                                    </w:rPr>
                                    <m:t>θ</m:t>
                                  </m:r>
                                  <m:ctrlPr>
                                    <w:rPr>
                                      <w:rFonts w:ascii="Cambria Math" w:hAnsi="Cambria Math"/>
                                      <w:i/>
                                      <w:sz w:val="24"/>
                                      <w:szCs w:val="24"/>
                                    </w:rPr>
                                  </m:ctrlPr>
                                </m:e>
                                <m:sub>
                                  <m:r>
                                    <m:rPr/>
                                    <w:rPr>
                                      <w:rFonts w:ascii="Cambria Math" w:hAnsi="Cambria Math"/>
                                      <w:sz w:val="24"/>
                                      <w:szCs w:val="24"/>
                                    </w:rPr>
                                    <m:t>2</m:t>
                                  </m:r>
                                  <m:ctrlPr>
                                    <w:rPr>
                                      <w:rFonts w:ascii="Cambria Math" w:hAnsi="Cambria Math"/>
                                      <w:i/>
                                      <w:sz w:val="24"/>
                                      <w:szCs w:val="24"/>
                                    </w:rPr>
                                  </m:ctrlPr>
                                </m:sub>
                              </m:sSub>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f</m:t>
                                  </m:r>
                                  <m:ctrlPr>
                                    <w:rPr>
                                      <w:rFonts w:ascii="Cambria Math" w:hAnsi="Cambria Math"/>
                                      <w:i/>
                                      <w:sz w:val="24"/>
                                      <w:szCs w:val="24"/>
                                    </w:rPr>
                                  </m:ctrlPr>
                                </m:e>
                                <m:sub>
                                  <m:r>
                                    <m:rPr/>
                                    <w:rPr>
                                      <w:rFonts w:ascii="Cambria Math" w:hAnsi="Cambria Math"/>
                                      <w:sz w:val="24"/>
                                      <w:szCs w:val="24"/>
                                    </w:rPr>
                                    <m:t>n</m:t>
                                  </m:r>
                                  <m:ctrlPr>
                                    <w:rPr>
                                      <w:rFonts w:ascii="Cambria Math" w:hAnsi="Cambria Math"/>
                                      <w:i/>
                                      <w:sz w:val="24"/>
                                      <w:szCs w:val="24"/>
                                    </w:rPr>
                                  </m:ctrlPr>
                                </m:sub>
                              </m:sSub>
                              <m:d>
                                <m:dPr>
                                  <m:ctrlPr>
                                    <w:rPr>
                                      <w:rFonts w:ascii="Cambria Math" w:hAnsi="Cambria Math"/>
                                      <w:i/>
                                      <w:sz w:val="24"/>
                                      <w:szCs w:val="24"/>
                                    </w:rPr>
                                  </m:ctrlPr>
                                </m:dPr>
                                <m:e>
                                  <m:sSub>
                                    <m:sSubPr>
                                      <m:ctrlPr>
                                        <w:rPr>
                                          <w:rFonts w:ascii="Cambria Math" w:hAnsi="Cambria Math"/>
                                          <w:i/>
                                          <w:sz w:val="24"/>
                                          <w:szCs w:val="24"/>
                                        </w:rPr>
                                      </m:ctrlPr>
                                    </m:sSubPr>
                                    <m:e>
                                      <m:r>
                                        <m:rPr/>
                                        <w:rPr>
                                          <w:rFonts w:ascii="Cambria Math" w:hAnsi="Cambria Math"/>
                                          <w:sz w:val="24"/>
                                          <w:szCs w:val="24"/>
                                        </w:rPr>
                                        <m:t>u</m:t>
                                      </m:r>
                                      <m:ctrlPr>
                                        <w:rPr>
                                          <w:rFonts w:ascii="Cambria Math" w:hAnsi="Cambria Math"/>
                                          <w:i/>
                                          <w:sz w:val="24"/>
                                          <w:szCs w:val="24"/>
                                        </w:rPr>
                                      </m:ctrlPr>
                                    </m:e>
                                    <m:sub>
                                      <m:r>
                                        <m:rPr/>
                                        <w:rPr>
                                          <w:rFonts w:ascii="Cambria Math" w:hAnsi="Cambria Math"/>
                                          <w:sz w:val="24"/>
                                          <w:szCs w:val="24"/>
                                        </w:rPr>
                                        <m:t>m</m:t>
                                      </m:r>
                                      <m:ctrlPr>
                                        <w:rPr>
                                          <w:rFonts w:ascii="Cambria Math" w:hAnsi="Cambria Math"/>
                                          <w:i/>
                                          <w:sz w:val="24"/>
                                          <w:szCs w:val="24"/>
                                        </w:rPr>
                                      </m:ctrlPr>
                                    </m:sub>
                                  </m:sSub>
                                  <m:ctrlPr>
                                    <w:rPr>
                                      <w:rFonts w:ascii="Cambria Math" w:hAnsi="Cambria Math"/>
                                      <w:i/>
                                      <w:sz w:val="24"/>
                                      <w:szCs w:val="24"/>
                                    </w:rPr>
                                  </m:ctrlPr>
                                </m:e>
                              </m:d>
                              <m:sSub>
                                <m:sSubPr>
                                  <m:ctrlPr>
                                    <w:rPr>
                                      <w:rFonts w:ascii="Cambria Math" w:hAnsi="Cambria Math"/>
                                      <w:i/>
                                      <w:sz w:val="24"/>
                                      <w:szCs w:val="24"/>
                                    </w:rPr>
                                  </m:ctrlPr>
                                </m:sSubPr>
                                <m:e>
                                  <m:r>
                                    <m:rPr/>
                                    <w:rPr>
                                      <w:rFonts w:ascii="Cambria Math" w:hAnsi="Cambria Math"/>
                                      <w:sz w:val="24"/>
                                      <w:szCs w:val="24"/>
                                    </w:rPr>
                                    <m:t>θ</m:t>
                                  </m:r>
                                  <m:ctrlPr>
                                    <w:rPr>
                                      <w:rFonts w:ascii="Cambria Math" w:hAnsi="Cambria Math"/>
                                      <w:i/>
                                      <w:sz w:val="24"/>
                                      <w:szCs w:val="24"/>
                                    </w:rPr>
                                  </m:ctrlPr>
                                </m:e>
                                <m:sub>
                                  <m:r>
                                    <m:rPr/>
                                    <w:rPr>
                                      <w:rFonts w:ascii="Cambria Math" w:hAnsi="Cambria Math"/>
                                      <w:sz w:val="24"/>
                                      <w:szCs w:val="24"/>
                                    </w:rPr>
                                    <m:t>n</m:t>
                                  </m:r>
                                  <m:ctrlPr>
                                    <w:rPr>
                                      <w:rFonts w:ascii="Cambria Math" w:hAnsi="Cambria Math"/>
                                      <w:i/>
                                      <w:sz w:val="24"/>
                                      <w:szCs w:val="24"/>
                                    </w:rPr>
                                  </m:ctrlPr>
                                </m:sub>
                              </m:sSub>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ym</m:t>
                                  </m:r>
                                  <m:ctrlPr>
                                    <w:rPr>
                                      <w:rFonts w:ascii="Cambria Math" w:hAnsi="Cambria Math"/>
                                      <w:i/>
                                      <w:sz w:val="24"/>
                                      <w:szCs w:val="24"/>
                                    </w:rPr>
                                  </m:ctrlPr>
                                </m:e>
                                <m:sub>
                                  <m:r>
                                    <m:rPr/>
                                    <w:rPr>
                                      <w:rFonts w:ascii="Cambria Math" w:hAnsi="Cambria Math"/>
                                      <w:sz w:val="24"/>
                                      <w:szCs w:val="24"/>
                                    </w:rPr>
                                    <m:t xml:space="preserve">  </m:t>
                                  </m:r>
                                  <m:ctrlPr>
                                    <w:rPr>
                                      <w:rFonts w:ascii="Cambria Math" w:hAnsi="Cambria Math"/>
                                      <w:i/>
                                      <w:sz w:val="24"/>
                                      <w:szCs w:val="24"/>
                                    </w:rPr>
                                  </m:ctrlPr>
                                </m:sub>
                              </m:sSub>
                              <m:ctrlPr>
                                <w:rPr>
                                  <w:rFonts w:ascii="Cambria Math" w:hAnsi="Cambria Math"/>
                                  <w:i/>
                                  <w:sz w:val="24"/>
                                  <w:szCs w:val="24"/>
                                </w:rPr>
                              </m:ctrlPr>
                            </m:e>
                          </m:mr>
                        </m:m>
                        <m:ctrlPr>
                          <w:rPr>
                            <w:rFonts w:ascii="Cambria Math" w:hAnsi="Cambria Math"/>
                            <w:i/>
                            <w:sz w:val="24"/>
                            <w:szCs w:val="24"/>
                          </w:rPr>
                        </m:ctrlPr>
                      </m:e>
                    </m:eqArr>
                    <m:ctrlPr>
                      <w:rPr>
                        <w:rFonts w:ascii="Cambria Math" w:hAnsi="Cambria Math"/>
                        <w:i/>
                        <w:sz w:val="24"/>
                        <w:szCs w:val="24"/>
                      </w:rPr>
                    </m:ctrlPr>
                  </m:e>
                </m:d>
              </m:oMath>
            </m:oMathPara>
          </w:p>
        </w:tc>
        <w:tc>
          <w:tcPr>
            <w:tcW w:w="857" w:type="dxa"/>
            <w:vAlign w:val="center"/>
          </w:tcPr>
          <w:p>
            <w:pPr>
              <w:spacing w:after="0" w:line="36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IN"/>
              </w:rPr>
              <w:t>3.</w:t>
            </w:r>
            <w:r>
              <w:rPr>
                <w:rFonts w:ascii="Times New Roman" w:hAnsi="Times New Roman" w:cs="Times New Roman"/>
                <w:sz w:val="24"/>
                <w:szCs w:val="24"/>
              </w:rPr>
              <w:t>27)</w:t>
            </w:r>
          </w:p>
        </w:tc>
      </w:tr>
    </w:tbl>
    <w:p>
      <w:pPr>
        <w:pStyle w:val="11"/>
        <w:spacing w:after="0" w:line="360" w:lineRule="auto"/>
        <w:ind w:left="0"/>
        <w:jc w:val="both"/>
        <w:rPr>
          <w:rFonts w:ascii="Times New Roman" w:hAnsi="Times New Roman"/>
          <w:sz w:val="16"/>
          <w:szCs w:val="24"/>
        </w:rPr>
      </w:pPr>
    </w:p>
    <w:p>
      <w:pPr>
        <w:pStyle w:val="11"/>
        <w:spacing w:after="0" w:line="360" w:lineRule="auto"/>
        <w:ind w:left="0"/>
        <w:jc w:val="both"/>
        <w:rPr>
          <w:rFonts w:ascii="Times New Roman" w:hAnsi="Times New Roman"/>
          <w:sz w:val="24"/>
          <w:szCs w:val="24"/>
        </w:rPr>
      </w:pPr>
      <w:r>
        <w:rPr>
          <w:rFonts w:ascii="Times New Roman" w:hAnsi="Times New Roman"/>
          <w:sz w:val="24"/>
          <w:szCs w:val="24"/>
        </w:rPr>
        <w:t>Simplifying eq.(</w:t>
      </w:r>
      <w:r>
        <w:rPr>
          <w:rFonts w:ascii="Times New Roman" w:hAnsi="Times New Roman"/>
          <w:sz w:val="24"/>
          <w:szCs w:val="24"/>
          <w:lang w:val="en-IN"/>
        </w:rPr>
        <w:t>3.</w:t>
      </w:r>
      <w:r>
        <w:rPr>
          <w:rFonts w:ascii="Times New Roman" w:hAnsi="Times New Roman"/>
          <w:sz w:val="24"/>
          <w:szCs w:val="24"/>
        </w:rPr>
        <w:t>27) in a short form using matrix notations as given by:</w:t>
      </w:r>
    </w:p>
    <w:tbl>
      <w:tblPr>
        <w:tblStyle w:val="5"/>
        <w:tblW w:w="0" w:type="auto"/>
        <w:tblInd w:w="0" w:type="dxa"/>
        <w:tblLayout w:type="autofit"/>
        <w:tblCellMar>
          <w:top w:w="0" w:type="dxa"/>
          <w:left w:w="108" w:type="dxa"/>
          <w:bottom w:w="0" w:type="dxa"/>
          <w:right w:w="108" w:type="dxa"/>
        </w:tblCellMar>
      </w:tblPr>
      <w:tblGrid>
        <w:gridCol w:w="918"/>
        <w:gridCol w:w="7110"/>
        <w:gridCol w:w="857"/>
      </w:tblGrid>
      <w:tr>
        <w:tblPrEx>
          <w:tblCellMar>
            <w:top w:w="0" w:type="dxa"/>
            <w:left w:w="108" w:type="dxa"/>
            <w:bottom w:w="0" w:type="dxa"/>
            <w:right w:w="108" w:type="dxa"/>
          </w:tblCellMar>
        </w:tblPrEx>
        <w:tc>
          <w:tcPr>
            <w:tcW w:w="918" w:type="dxa"/>
          </w:tcPr>
          <w:p>
            <w:pPr>
              <w:spacing w:after="0" w:line="360" w:lineRule="auto"/>
              <w:jc w:val="both"/>
              <w:rPr>
                <w:rFonts w:ascii="Times New Roman" w:hAnsi="Times New Roman" w:cs="Times New Roman"/>
                <w:sz w:val="24"/>
                <w:szCs w:val="24"/>
              </w:rPr>
            </w:pPr>
          </w:p>
        </w:tc>
        <w:tc>
          <w:tcPr>
            <w:tcW w:w="7110" w:type="dxa"/>
          </w:tcPr>
          <w:p>
            <w:pPr>
              <w:spacing w:after="0" w:line="360" w:lineRule="auto"/>
              <w:jc w:val="both"/>
              <w:rPr>
                <w:rFonts w:ascii="Times New Roman" w:hAnsi="Times New Roman" w:cs="Times New Roman"/>
                <w:sz w:val="24"/>
                <w:szCs w:val="24"/>
              </w:rPr>
            </w:pPr>
            <m:oMathPara>
              <m:oMathParaPr>
                <m:jc m:val="left"/>
              </m:oMathParaPr>
              <m:oMath>
                <m:r>
                  <m:rPr/>
                  <w:rPr>
                    <w:rFonts w:ascii="Cambria Math" w:hAnsi="Cambria Math" w:cs="Times New Roman"/>
                    <w:sz w:val="24"/>
                    <w:szCs w:val="24"/>
                  </w:rPr>
                  <m:t>Bθ=y</m:t>
                </m:r>
              </m:oMath>
            </m:oMathPara>
          </w:p>
        </w:tc>
        <w:tc>
          <w:tcPr>
            <w:tcW w:w="857" w:type="dxa"/>
          </w:tcPr>
          <w:p>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IN"/>
              </w:rPr>
              <w:t>3.</w:t>
            </w:r>
            <w:r>
              <w:rPr>
                <w:rFonts w:ascii="Times New Roman" w:hAnsi="Times New Roman" w:cs="Times New Roman"/>
                <w:sz w:val="24"/>
                <w:szCs w:val="24"/>
              </w:rPr>
              <w:t>28)</w:t>
            </w:r>
          </w:p>
        </w:tc>
      </w:tr>
    </w:tbl>
    <w:p>
      <w:pPr>
        <w:pStyle w:val="11"/>
        <w:spacing w:after="0" w:line="360" w:lineRule="auto"/>
        <w:ind w:left="0"/>
        <w:jc w:val="both"/>
        <w:rPr>
          <w:rFonts w:ascii="Times New Roman" w:hAnsi="Times New Roman"/>
          <w:sz w:val="24"/>
          <w:szCs w:val="24"/>
        </w:rPr>
      </w:pPr>
      <w:r>
        <w:rPr>
          <w:rFonts w:ascii="Times New Roman" w:hAnsi="Times New Roman"/>
          <w:sz w:val="24"/>
          <w:szCs w:val="24"/>
        </w:rPr>
        <w:t>Where,</w:t>
      </w:r>
    </w:p>
    <w:p>
      <w:pPr>
        <w:pStyle w:val="11"/>
        <w:spacing w:after="0" w:line="360" w:lineRule="auto"/>
        <w:ind w:left="0" w:firstLine="720"/>
        <w:jc w:val="both"/>
        <w:rPr>
          <w:rFonts w:ascii="Times New Roman" w:hAnsi="Times New Roman"/>
          <w:sz w:val="24"/>
          <w:szCs w:val="24"/>
        </w:rPr>
      </w:pPr>
      <w:r>
        <w:rPr>
          <w:rFonts w:ascii="Times New Roman" w:hAnsi="Times New Roman"/>
          <w:sz w:val="24"/>
          <w:szCs w:val="24"/>
        </w:rPr>
        <w:t>B is a m x n matrix</w:t>
      </w:r>
    </w:p>
    <w:p>
      <w:pPr>
        <w:pStyle w:val="11"/>
        <w:spacing w:after="0" w:line="360" w:lineRule="auto"/>
        <w:ind w:left="0" w:firstLine="720"/>
        <w:jc w:val="both"/>
        <w:rPr>
          <w:rFonts w:ascii="Times New Roman" w:hAnsi="Times New Roman"/>
          <w:sz w:val="24"/>
          <w:szCs w:val="24"/>
        </w:rPr>
      </w:pPr>
      <m:oMath>
        <m:r>
          <m:rPr/>
          <w:rPr>
            <w:rFonts w:ascii="Cambria Math" w:hAnsi="Cambria Math"/>
            <w:sz w:val="24"/>
            <w:szCs w:val="24"/>
          </w:rPr>
          <m:t xml:space="preserve">θ </m:t>
        </m:r>
      </m:oMath>
      <w:r>
        <w:rPr>
          <w:rFonts w:ascii="Times New Roman" w:hAnsi="Times New Roman"/>
          <w:sz w:val="24"/>
          <w:szCs w:val="24"/>
        </w:rPr>
        <w:t>is an n x 1 unidentified vector of parameters</w:t>
      </w:r>
    </w:p>
    <w:p>
      <w:pPr>
        <w:pStyle w:val="11"/>
        <w:spacing w:after="0" w:line="360" w:lineRule="auto"/>
        <w:ind w:left="0" w:firstLine="720"/>
        <w:jc w:val="both"/>
        <w:rPr>
          <w:rFonts w:ascii="Times New Roman" w:hAnsi="Times New Roman"/>
          <w:sz w:val="24"/>
          <w:szCs w:val="24"/>
        </w:rPr>
      </w:pPr>
      <w:r>
        <w:rPr>
          <w:rFonts w:ascii="Times New Roman" w:hAnsi="Times New Roman"/>
          <w:sz w:val="24"/>
          <w:szCs w:val="24"/>
        </w:rPr>
        <w:t xml:space="preserve">y is an </w:t>
      </w:r>
      <m:oMath>
        <m:r>
          <m:rPr/>
          <w:rPr>
            <w:rFonts w:ascii="Cambria Math" w:hAnsi="Cambria Math"/>
            <w:sz w:val="24"/>
            <w:szCs w:val="24"/>
          </w:rPr>
          <m:t>mx1</m:t>
        </m:r>
      </m:oMath>
      <w:r>
        <w:rPr>
          <w:rFonts w:ascii="Times New Roman" w:hAnsi="Times New Roman"/>
          <w:sz w:val="24"/>
          <w:szCs w:val="24"/>
        </w:rPr>
        <w:t xml:space="preserve"> output vector</w:t>
      </w:r>
    </w:p>
    <w:p>
      <w:pPr>
        <w:pStyle w:val="11"/>
        <w:spacing w:after="0" w:line="360" w:lineRule="auto"/>
        <w:ind w:left="0"/>
        <w:jc w:val="both"/>
        <w:rPr>
          <w:rFonts w:ascii="Times New Roman" w:hAnsi="Times New Roman"/>
          <w:sz w:val="12"/>
          <w:szCs w:val="24"/>
        </w:rPr>
      </w:pPr>
    </w:p>
    <w:tbl>
      <w:tblPr>
        <w:tblStyle w:val="5"/>
        <w:tblW w:w="0" w:type="auto"/>
        <w:tblInd w:w="0" w:type="dxa"/>
        <w:tblLayout w:type="autofit"/>
        <w:tblCellMar>
          <w:top w:w="0" w:type="dxa"/>
          <w:left w:w="0" w:type="dxa"/>
          <w:bottom w:w="0" w:type="dxa"/>
          <w:right w:w="0" w:type="dxa"/>
        </w:tblCellMar>
      </w:tblPr>
      <w:tblGrid>
        <w:gridCol w:w="443"/>
        <w:gridCol w:w="2939"/>
        <w:gridCol w:w="1243"/>
        <w:gridCol w:w="2952"/>
        <w:gridCol w:w="1092"/>
      </w:tblGrid>
      <w:tr>
        <w:tblPrEx>
          <w:tblCellMar>
            <w:top w:w="0" w:type="dxa"/>
            <w:left w:w="0" w:type="dxa"/>
            <w:bottom w:w="0" w:type="dxa"/>
            <w:right w:w="0" w:type="dxa"/>
          </w:tblCellMar>
        </w:tblPrEx>
        <w:tc>
          <w:tcPr>
            <w:tcW w:w="468" w:type="dxa"/>
            <w:vAlign w:val="center"/>
          </w:tcPr>
          <w:p>
            <w:pPr>
              <w:spacing w:after="0" w:line="360" w:lineRule="auto"/>
              <w:jc w:val="right"/>
              <w:rPr>
                <w:rFonts w:ascii="Times New Roman" w:hAnsi="Times New Roman" w:cs="Times New Roman"/>
                <w:sz w:val="20"/>
                <w:szCs w:val="20"/>
              </w:rPr>
            </w:pPr>
          </w:p>
        </w:tc>
        <w:tc>
          <w:tcPr>
            <w:tcW w:w="2970" w:type="dxa"/>
            <w:vAlign w:val="center"/>
          </w:tcPr>
          <w:p>
            <w:pPr>
              <w:spacing w:after="0" w:line="360" w:lineRule="auto"/>
              <w:rPr>
                <w:rFonts w:ascii="Times New Roman" w:hAnsi="Times New Roman" w:cs="Times New Roman"/>
                <w:sz w:val="20"/>
                <w:szCs w:val="20"/>
              </w:rPr>
            </w:pPr>
            <w:r>
              <w:rPr>
                <w:rFonts w:ascii="Times New Roman" w:hAnsi="Times New Roman" w:cs="Times New Roman"/>
                <w:sz w:val="20"/>
                <w:szCs w:val="20"/>
              </w:rPr>
              <w:object>
                <v:shape id="_x0000_i1028" o:spt="75" type="#_x0000_t75" style="height:85.05pt;width:119.95pt;" o:ole="t" filled="f" o:preferrelative="t" stroked="f" coordsize="21600,21600">
                  <v:path/>
                  <v:fill on="f" focussize="0,0"/>
                  <v:stroke on="f" joinstyle="miter"/>
                  <v:imagedata r:id="rId106" o:title=""/>
                  <o:lock v:ext="edit" aspectratio="t"/>
                  <w10:wrap type="none"/>
                  <w10:anchorlock/>
                </v:shape>
                <o:OLEObject Type="Embed" ProgID="Equation.3" ShapeID="_x0000_i1028" DrawAspect="Content" ObjectID="_1468075728" r:id="rId105">
                  <o:LockedField>false</o:LockedField>
                </o:OLEObject>
              </w:object>
            </w:r>
          </w:p>
        </w:tc>
        <w:tc>
          <w:tcPr>
            <w:tcW w:w="1260" w:type="dxa"/>
            <w:vAlign w:val="center"/>
          </w:tcPr>
          <w:p>
            <w:pPr>
              <w:spacing w:after="0" w:line="360" w:lineRule="auto"/>
              <w:rPr>
                <w:rFonts w:ascii="Times New Roman" w:hAnsi="Times New Roman" w:cs="Times New Roman"/>
                <w:sz w:val="20"/>
                <w:szCs w:val="20"/>
              </w:rPr>
            </w:pPr>
            <w:r>
              <w:rPr>
                <w:rFonts w:ascii="Times New Roman" w:hAnsi="Times New Roman" w:cs="Times New Roman"/>
                <w:sz w:val="20"/>
                <w:szCs w:val="20"/>
              </w:rPr>
              <w:object>
                <v:shape id="_x0000_i1029" o:spt="75" type="#_x0000_t75" style="height:86.25pt;width:46.9pt;" o:ole="t" filled="f" o:preferrelative="t" stroked="f" coordsize="21600,21600">
                  <v:path/>
                  <v:fill on="f" focussize="0,0"/>
                  <v:stroke on="f" joinstyle="miter"/>
                  <v:imagedata r:id="rId108" o:title=""/>
                  <o:lock v:ext="edit" aspectratio="t"/>
                  <w10:wrap type="none"/>
                  <w10:anchorlock/>
                </v:shape>
                <o:OLEObject Type="Embed" ProgID="Equation.3" ShapeID="_x0000_i1029" DrawAspect="Content" ObjectID="_1468075729" r:id="rId107">
                  <o:LockedField>false</o:LockedField>
                </o:OLEObject>
              </w:object>
            </w:r>
          </w:p>
        </w:tc>
        <w:tc>
          <w:tcPr>
            <w:tcW w:w="3060" w:type="dxa"/>
            <w:vAlign w:val="center"/>
          </w:tcPr>
          <w:p>
            <w:pPr>
              <w:spacing w:after="0" w:line="360" w:lineRule="auto"/>
              <w:rPr>
                <w:rFonts w:ascii="Times New Roman" w:hAnsi="Times New Roman" w:cs="Times New Roman"/>
                <w:sz w:val="20"/>
                <w:szCs w:val="20"/>
              </w:rPr>
            </w:pPr>
            <w:r>
              <w:rPr>
                <w:rFonts w:ascii="Times New Roman" w:hAnsi="Times New Roman" w:cs="Times New Roman"/>
                <w:sz w:val="20"/>
                <w:szCs w:val="20"/>
              </w:rPr>
              <w:object>
                <v:shape id="_x0000_i1030" o:spt="75" type="#_x0000_t75" style="height:69.75pt;width:52.35pt;" o:ole="t" filled="f" o:preferrelative="t" stroked="f" coordsize="21600,21600">
                  <v:path/>
                  <v:fill on="f" focussize="0,0"/>
                  <v:stroke on="f" joinstyle="miter"/>
                  <v:imagedata r:id="rId110" o:title=""/>
                  <o:lock v:ext="edit" aspectratio="t"/>
                  <w10:wrap type="none"/>
                  <w10:anchorlock/>
                </v:shape>
                <o:OLEObject Type="Embed" ProgID="Equation.3" ShapeID="_x0000_i1030" DrawAspect="Content" ObjectID="_1468075730" r:id="rId109">
                  <o:LockedField>false</o:LockedField>
                </o:OLEObject>
              </w:object>
            </w:r>
          </w:p>
        </w:tc>
        <w:tc>
          <w:tcPr>
            <w:tcW w:w="1127" w:type="dxa"/>
            <w:vAlign w:val="center"/>
          </w:tcPr>
          <w:p>
            <w:pPr>
              <w:spacing w:after="0" w:line="360" w:lineRule="auto"/>
              <w:jc w:val="right"/>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sz w:val="20"/>
                <w:szCs w:val="20"/>
                <w:lang w:val="en-IN"/>
              </w:rPr>
              <w:t>3.</w:t>
            </w:r>
            <w:r>
              <w:rPr>
                <w:rFonts w:ascii="Times New Roman" w:hAnsi="Times New Roman" w:cs="Times New Roman"/>
                <w:sz w:val="20"/>
                <w:szCs w:val="20"/>
              </w:rPr>
              <w:t>29-</w:t>
            </w:r>
            <w:r>
              <w:rPr>
                <w:rFonts w:ascii="Times New Roman" w:hAnsi="Times New Roman" w:cs="Times New Roman"/>
                <w:sz w:val="20"/>
                <w:szCs w:val="20"/>
                <w:lang w:val="en-IN"/>
              </w:rPr>
              <w:t>3.</w:t>
            </w:r>
            <w:r>
              <w:rPr>
                <w:rFonts w:ascii="Times New Roman" w:hAnsi="Times New Roman" w:cs="Times New Roman"/>
                <w:sz w:val="20"/>
                <w:szCs w:val="20"/>
              </w:rPr>
              <w:t>31)</w:t>
            </w:r>
          </w:p>
        </w:tc>
      </w:tr>
    </w:tbl>
    <w:p>
      <w:pPr>
        <w:pStyle w:val="11"/>
        <w:spacing w:after="0" w:line="360" w:lineRule="auto"/>
        <w:ind w:left="0"/>
        <w:jc w:val="both"/>
        <w:rPr>
          <w:rFonts w:ascii="Times New Roman" w:hAnsi="Times New Roman"/>
          <w:sz w:val="12"/>
          <w:szCs w:val="24"/>
        </w:rPr>
      </w:pPr>
    </w:p>
    <w:p>
      <w:pPr>
        <w:pStyle w:val="11"/>
        <w:spacing w:after="0" w:line="360" w:lineRule="auto"/>
        <w:ind w:left="0"/>
        <w:jc w:val="both"/>
        <w:rPr>
          <w:rFonts w:ascii="Times New Roman" w:hAnsi="Times New Roman"/>
          <w:sz w:val="24"/>
          <w:szCs w:val="24"/>
        </w:rPr>
      </w:pPr>
      <m:oMath>
        <m:sSup>
          <m:sSupPr>
            <m:ctrlPr>
              <w:rPr>
                <w:rFonts w:ascii="Cambria Math" w:hAnsi="Cambria Math"/>
                <w:i/>
                <w:sz w:val="24"/>
                <w:szCs w:val="24"/>
              </w:rPr>
            </m:ctrlPr>
          </m:sSupPr>
          <m:e>
            <m:r>
              <m:rPr/>
              <w:rPr>
                <w:rFonts w:ascii="Cambria Math" w:hAnsi="Cambria Math"/>
                <w:sz w:val="24"/>
                <w:szCs w:val="24"/>
              </w:rPr>
              <m:t>i</m:t>
            </m:r>
            <m:ctrlPr>
              <w:rPr>
                <w:rFonts w:ascii="Cambria Math" w:hAnsi="Cambria Math"/>
                <w:i/>
                <w:sz w:val="24"/>
                <w:szCs w:val="24"/>
              </w:rPr>
            </m:ctrlPr>
          </m:e>
          <m:sup>
            <m:r>
              <m:rPr/>
              <w:rPr>
                <w:rFonts w:ascii="Cambria Math" w:hAnsi="Cambria Math"/>
                <w:sz w:val="24"/>
                <w:szCs w:val="24"/>
              </w:rPr>
              <m:t>tℎ</m:t>
            </m:r>
            <m:ctrlPr>
              <w:rPr>
                <w:rFonts w:ascii="Cambria Math" w:hAnsi="Cambria Math"/>
                <w:i/>
                <w:sz w:val="24"/>
                <w:szCs w:val="24"/>
              </w:rPr>
            </m:ctrlPr>
          </m:sup>
        </m:sSup>
      </m:oMath>
      <w:r>
        <w:rPr>
          <w:rFonts w:ascii="Times New Roman" w:hAnsi="Times New Roman"/>
          <w:sz w:val="24"/>
          <w:szCs w:val="24"/>
          <w:vertAlign w:val="superscript"/>
        </w:rPr>
        <w:t xml:space="preserve"> </w:t>
      </w:r>
      <w:r>
        <w:rPr>
          <w:rFonts w:ascii="Times New Roman" w:hAnsi="Times New Roman"/>
          <w:sz w:val="24"/>
          <w:szCs w:val="24"/>
        </w:rPr>
        <w:t>row of combined data matrix</w:t>
      </w:r>
      <m:oMath>
        <m:r>
          <m:rPr/>
          <w:rPr>
            <w:rFonts w:ascii="Cambria Math" w:hAnsi="Cambria Math"/>
            <w:sz w:val="24"/>
            <w:szCs w:val="24"/>
          </w:rPr>
          <m:t xml:space="preserve"> [B⋮y]</m:t>
        </m:r>
      </m:oMath>
      <w:r>
        <w:rPr>
          <w:rFonts w:ascii="Times New Roman" w:hAnsi="Times New Roman"/>
          <w:sz w:val="24"/>
          <w:szCs w:val="24"/>
        </w:rPr>
        <w:t xml:space="preserve"> denoted by</w:t>
      </w:r>
      <m:oMath>
        <m:r>
          <m:rPr/>
          <w:rPr>
            <w:rFonts w:ascii="Cambria Math" w:hAnsi="Cambria Math"/>
            <w:sz w:val="24"/>
            <w:szCs w:val="24"/>
          </w:rPr>
          <m:t xml:space="preserve"> </m:t>
        </m:r>
        <m:d>
          <m:dPr>
            <m:begChr m:val="⌊"/>
            <m:endChr m:val="⌋"/>
            <m:ctrlPr>
              <w:rPr>
                <w:rFonts w:ascii="Cambria Math" w:hAnsi="Cambria Math"/>
                <w:i/>
                <w:sz w:val="24"/>
                <w:szCs w:val="24"/>
              </w:rPr>
            </m:ctrlPr>
          </m:dPr>
          <m:e>
            <m:sSubSup>
              <m:sSubSupPr>
                <m:ctrlPr>
                  <w:rPr>
                    <w:rFonts w:ascii="Cambria Math" w:hAnsi="Cambria Math"/>
                    <w:i/>
                    <w:sz w:val="24"/>
                    <w:szCs w:val="24"/>
                  </w:rPr>
                </m:ctrlPr>
              </m:sSubSupPr>
              <m:e>
                <m:r>
                  <m:rPr/>
                  <w:rPr>
                    <w:rFonts w:ascii="Cambria Math" w:hAnsi="Cambria Math"/>
                    <w:sz w:val="24"/>
                    <w:szCs w:val="24"/>
                  </w:rPr>
                  <m:t>a</m:t>
                </m:r>
                <m:ctrlPr>
                  <w:rPr>
                    <w:rFonts w:ascii="Cambria Math" w:hAnsi="Cambria Math"/>
                    <w:i/>
                    <w:sz w:val="24"/>
                    <w:szCs w:val="24"/>
                  </w:rPr>
                </m:ctrlPr>
              </m:e>
              <m:sub>
                <m:r>
                  <m:rPr/>
                  <w:rPr>
                    <w:rFonts w:ascii="Cambria Math" w:hAnsi="Cambria Math"/>
                    <w:sz w:val="24"/>
                    <w:szCs w:val="24"/>
                  </w:rPr>
                  <m:t>i</m:t>
                </m:r>
                <m:ctrlPr>
                  <w:rPr>
                    <w:rFonts w:ascii="Cambria Math" w:hAnsi="Cambria Math"/>
                    <w:i/>
                    <w:sz w:val="24"/>
                    <w:szCs w:val="24"/>
                  </w:rPr>
                </m:ctrlPr>
              </m:sub>
              <m:sup>
                <m:r>
                  <m:rPr/>
                  <w:rPr>
                    <w:rFonts w:ascii="Cambria Math" w:hAnsi="Cambria Math"/>
                    <w:sz w:val="24"/>
                    <w:szCs w:val="24"/>
                  </w:rPr>
                  <m:t>T</m:t>
                </m:r>
                <m:ctrlPr>
                  <w:rPr>
                    <w:rFonts w:ascii="Cambria Math" w:hAnsi="Cambria Math"/>
                    <w:i/>
                    <w:sz w:val="24"/>
                    <w:szCs w:val="24"/>
                  </w:rPr>
                </m:ctrlPr>
              </m:sup>
            </m:sSubSup>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y</m:t>
                </m:r>
                <m:ctrlPr>
                  <w:rPr>
                    <w:rFonts w:ascii="Cambria Math" w:hAnsi="Cambria Math"/>
                    <w:i/>
                    <w:sz w:val="24"/>
                    <w:szCs w:val="24"/>
                  </w:rPr>
                </m:ctrlPr>
              </m:e>
              <m:sub>
                <m:r>
                  <m:rPr/>
                  <w:rPr>
                    <w:rFonts w:ascii="Cambria Math" w:hAnsi="Cambria Math"/>
                    <w:sz w:val="24"/>
                    <w:szCs w:val="24"/>
                  </w:rPr>
                  <m:t>i</m:t>
                </m:r>
                <m:ctrlPr>
                  <w:rPr>
                    <w:rFonts w:ascii="Cambria Math" w:hAnsi="Cambria Math"/>
                    <w:i/>
                    <w:sz w:val="24"/>
                    <w:szCs w:val="24"/>
                  </w:rPr>
                </m:ctrlPr>
              </m:sub>
            </m:sSub>
            <m:ctrlPr>
              <w:rPr>
                <w:rFonts w:ascii="Cambria Math" w:hAnsi="Cambria Math"/>
                <w:i/>
                <w:sz w:val="24"/>
                <w:szCs w:val="24"/>
              </w:rPr>
            </m:ctrlPr>
          </m:e>
        </m:d>
      </m:oMath>
      <w:r>
        <w:rPr>
          <w:rFonts w:ascii="Times New Roman" w:hAnsi="Times New Roman"/>
          <w:sz w:val="24"/>
          <w:szCs w:val="24"/>
        </w:rPr>
        <w:t xml:space="preserve"> is associated to i</w:t>
      </w:r>
      <w:r>
        <w:rPr>
          <w:rFonts w:ascii="Times New Roman" w:hAnsi="Times New Roman"/>
          <w:sz w:val="24"/>
          <w:szCs w:val="24"/>
          <w:vertAlign w:val="superscript"/>
        </w:rPr>
        <w:t xml:space="preserve">th </w:t>
      </w:r>
      <w:r>
        <w:rPr>
          <w:rFonts w:ascii="Times New Roman" w:hAnsi="Times New Roman"/>
          <w:sz w:val="24"/>
          <w:szCs w:val="24"/>
        </w:rPr>
        <w:t>Input output data pair</w:t>
      </w:r>
      <w:r>
        <w:rPr>
          <w:rFonts w:ascii="Times New Roman" w:hAnsi="Times New Roman"/>
          <w:sz w:val="24"/>
          <w:szCs w:val="24"/>
          <w:vertAlign w:val="superscript"/>
        </w:rPr>
        <w:t xml:space="preserve">  </w:t>
      </w:r>
      <m:oMath>
        <m:d>
          <m:dPr>
            <m:ctrlPr>
              <w:rPr>
                <w:rFonts w:ascii="Cambria Math" w:hAnsi="Cambria Math"/>
                <w:i/>
                <w:sz w:val="24"/>
                <w:szCs w:val="24"/>
              </w:rPr>
            </m:ctrlPr>
          </m:dPr>
          <m:e>
            <m:sSubSup>
              <m:sSubSupPr>
                <m:ctrlPr>
                  <w:rPr>
                    <w:rFonts w:ascii="Cambria Math" w:hAnsi="Cambria Math"/>
                    <w:i/>
                    <w:sz w:val="24"/>
                    <w:szCs w:val="24"/>
                  </w:rPr>
                </m:ctrlPr>
              </m:sSubSupPr>
              <m:e>
                <m:r>
                  <m:rPr/>
                  <w:rPr>
                    <w:rFonts w:ascii="Cambria Math" w:hAnsi="Cambria Math"/>
                    <w:sz w:val="24"/>
                    <w:szCs w:val="24"/>
                  </w:rPr>
                  <m:t>u</m:t>
                </m:r>
                <m:ctrlPr>
                  <w:rPr>
                    <w:rFonts w:ascii="Cambria Math" w:hAnsi="Cambria Math"/>
                    <w:i/>
                    <w:sz w:val="24"/>
                    <w:szCs w:val="24"/>
                  </w:rPr>
                </m:ctrlPr>
              </m:e>
              <m:sub>
                <m:r>
                  <m:rPr/>
                  <w:rPr>
                    <w:rFonts w:ascii="Cambria Math" w:hAnsi="Cambria Math"/>
                    <w:sz w:val="24"/>
                    <w:szCs w:val="24"/>
                  </w:rPr>
                  <m:t>i</m:t>
                </m:r>
                <m:ctrlPr>
                  <w:rPr>
                    <w:rFonts w:ascii="Cambria Math" w:hAnsi="Cambria Math"/>
                    <w:i/>
                    <w:sz w:val="24"/>
                    <w:szCs w:val="24"/>
                  </w:rPr>
                </m:ctrlPr>
              </m:sub>
              <m:sup>
                <m:r>
                  <m:rPr/>
                  <w:rPr>
                    <w:rFonts w:ascii="Cambria Math" w:hAnsi="Cambria Math"/>
                    <w:sz w:val="24"/>
                    <w:szCs w:val="24"/>
                  </w:rPr>
                  <m:t>T</m:t>
                </m:r>
                <m:ctrlPr>
                  <w:rPr>
                    <w:rFonts w:ascii="Cambria Math" w:hAnsi="Cambria Math"/>
                    <w:i/>
                    <w:sz w:val="24"/>
                    <w:szCs w:val="24"/>
                  </w:rPr>
                </m:ctrlPr>
              </m:sup>
            </m:sSubSup>
            <m:r>
              <m:rPr/>
              <w:rPr>
                <w:rFonts w:ascii="Cambria Math" w:hAnsi="Cambria Math"/>
                <w:sz w:val="24"/>
                <w:szCs w:val="24"/>
              </w:rPr>
              <m:t>⋮</m:t>
            </m:r>
            <m:sSub>
              <m:sSubPr>
                <m:ctrlPr>
                  <w:rPr>
                    <w:rFonts w:ascii="Cambria Math" w:hAnsi="Cambria Math"/>
                    <w:i/>
                    <w:sz w:val="24"/>
                    <w:szCs w:val="24"/>
                  </w:rPr>
                </m:ctrlPr>
              </m:sSubPr>
              <m:e>
                <m:r>
                  <m:rPr/>
                  <w:rPr>
                    <w:rFonts w:ascii="Cambria Math" w:hAnsi="Cambria Math"/>
                    <w:sz w:val="24"/>
                    <w:szCs w:val="24"/>
                  </w:rPr>
                  <m:t>y</m:t>
                </m:r>
                <m:ctrlPr>
                  <w:rPr>
                    <w:rFonts w:ascii="Cambria Math" w:hAnsi="Cambria Math"/>
                    <w:i/>
                    <w:sz w:val="24"/>
                    <w:szCs w:val="24"/>
                  </w:rPr>
                </m:ctrlPr>
              </m:e>
              <m:sub>
                <m:r>
                  <m:rPr/>
                  <w:rPr>
                    <w:rFonts w:ascii="Cambria Math" w:hAnsi="Cambria Math"/>
                    <w:sz w:val="24"/>
                    <w:szCs w:val="24"/>
                  </w:rPr>
                  <m:t>i</m:t>
                </m:r>
                <m:ctrlPr>
                  <w:rPr>
                    <w:rFonts w:ascii="Cambria Math" w:hAnsi="Cambria Math"/>
                    <w:i/>
                    <w:sz w:val="24"/>
                    <w:szCs w:val="24"/>
                  </w:rPr>
                </m:ctrlPr>
              </m:sub>
            </m:sSub>
            <m:ctrlPr>
              <w:rPr>
                <w:rFonts w:ascii="Cambria Math" w:hAnsi="Cambria Math"/>
                <w:i/>
                <w:sz w:val="24"/>
                <w:szCs w:val="24"/>
              </w:rPr>
            </m:ctrlPr>
          </m:e>
        </m:d>
      </m:oMath>
      <w:r>
        <w:rPr>
          <w:rFonts w:ascii="Times New Roman" w:hAnsi="Times New Roman"/>
          <w:sz w:val="24"/>
          <w:szCs w:val="24"/>
        </w:rPr>
        <w:t xml:space="preserve"> is given by:</w:t>
      </w:r>
    </w:p>
    <w:tbl>
      <w:tblPr>
        <w:tblStyle w:val="5"/>
        <w:tblW w:w="0" w:type="auto"/>
        <w:tblInd w:w="0" w:type="dxa"/>
        <w:tblLayout w:type="autofit"/>
        <w:tblCellMar>
          <w:top w:w="0" w:type="dxa"/>
          <w:left w:w="108" w:type="dxa"/>
          <w:bottom w:w="0" w:type="dxa"/>
          <w:right w:w="108" w:type="dxa"/>
        </w:tblCellMar>
      </w:tblPr>
      <w:tblGrid>
        <w:gridCol w:w="918"/>
        <w:gridCol w:w="7110"/>
        <w:gridCol w:w="857"/>
      </w:tblGrid>
      <w:tr>
        <w:tblPrEx>
          <w:tblCellMar>
            <w:top w:w="0" w:type="dxa"/>
            <w:left w:w="108" w:type="dxa"/>
            <w:bottom w:w="0" w:type="dxa"/>
            <w:right w:w="108" w:type="dxa"/>
          </w:tblCellMar>
        </w:tblPrEx>
        <w:tc>
          <w:tcPr>
            <w:tcW w:w="918" w:type="dxa"/>
          </w:tcPr>
          <w:p>
            <w:pPr>
              <w:spacing w:after="0" w:line="360" w:lineRule="auto"/>
              <w:jc w:val="both"/>
              <w:rPr>
                <w:rFonts w:ascii="Times New Roman" w:hAnsi="Times New Roman" w:cs="Times New Roman"/>
                <w:sz w:val="24"/>
                <w:szCs w:val="24"/>
              </w:rPr>
            </w:pPr>
          </w:p>
        </w:tc>
        <w:tc>
          <w:tcPr>
            <w:tcW w:w="7110" w:type="dxa"/>
          </w:tcPr>
          <w:p>
            <w:pPr>
              <w:spacing w:after="0" w:line="360" w:lineRule="auto"/>
              <w:rPr>
                <w:rFonts w:ascii="Times New Roman" w:hAnsi="Times New Roman" w:cs="Times New Roman"/>
                <w:sz w:val="24"/>
                <w:szCs w:val="24"/>
              </w:rPr>
            </w:pP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a</m:t>
                  </m:r>
                  <m:ctrlPr>
                    <w:rPr>
                      <w:rFonts w:ascii="Cambria Math" w:hAnsi="Cambria Math" w:cs="Times New Roman"/>
                      <w:sz w:val="24"/>
                      <w:szCs w:val="24"/>
                    </w:rPr>
                  </m:ctrlPr>
                </m:e>
                <m:sub>
                  <m:r>
                    <m:rPr>
                      <m:sty m:val="p"/>
                    </m:rPr>
                    <w:rPr>
                      <w:rFonts w:ascii="Cambria Math" w:hAnsi="Cambria Math" w:cs="Times New Roman"/>
                      <w:sz w:val="24"/>
                      <w:szCs w:val="24"/>
                    </w:rPr>
                    <m:t>i</m:t>
                  </m:r>
                  <m:ctrlPr>
                    <w:rPr>
                      <w:rFonts w:ascii="Cambria Math" w:hAnsi="Cambria Math" w:cs="Times New Roman"/>
                      <w:sz w:val="24"/>
                      <w:szCs w:val="24"/>
                    </w:rPr>
                  </m:ctrlPr>
                </m:sub>
                <m:sup>
                  <m:r>
                    <m:rPr>
                      <m:sty m:val="p"/>
                    </m:rPr>
                    <w:rPr>
                      <w:rFonts w:ascii="Cambria Math" w:hAnsi="Cambria Math" w:cs="Times New Roman"/>
                      <w:sz w:val="24"/>
                      <w:szCs w:val="24"/>
                    </w:rPr>
                    <m:t>T</m:t>
                  </m:r>
                  <m:ctrlPr>
                    <w:rPr>
                      <w:rFonts w:ascii="Cambria Math" w:hAnsi="Cambria Math" w:cs="Times New Roman"/>
                      <w:sz w:val="24"/>
                      <w:szCs w:val="24"/>
                    </w:rPr>
                  </m:ctrlPr>
                </m:sup>
              </m:sSubSup>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f</m:t>
                  </m:r>
                  <m:ctrlPr>
                    <w:rPr>
                      <w:rFonts w:ascii="Cambria Math" w:hAnsi="Cambria Math" w:cs="Times New Roman"/>
                      <w:sz w:val="24"/>
                      <w:szCs w:val="24"/>
                    </w:rPr>
                  </m:ctrlPr>
                </m:e>
                <m:sub>
                  <m:r>
                    <m:rPr>
                      <m:sty m:val="p"/>
                    </m:rPr>
                    <w:rPr>
                      <w:rFonts w:ascii="Cambria Math" w:hAnsi="Cambria Math" w:cs="Times New Roman"/>
                      <w:sz w:val="24"/>
                      <w:szCs w:val="24"/>
                    </w:rPr>
                    <m:t>1</m:t>
                  </m:r>
                  <m:ctrlPr>
                    <w:rPr>
                      <w:rFonts w:ascii="Cambria Math" w:hAnsi="Cambria Math" w:cs="Times New Roman"/>
                      <w:sz w:val="24"/>
                      <w:szCs w:val="24"/>
                    </w:rPr>
                  </m:ctrlPr>
                </m:sub>
              </m:sSub>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u</m:t>
                      </m:r>
                      <m:ctrlPr>
                        <w:rPr>
                          <w:rFonts w:ascii="Cambria Math" w:hAnsi="Cambria Math" w:cs="Times New Roman"/>
                          <w:sz w:val="24"/>
                          <w:szCs w:val="24"/>
                        </w:rPr>
                      </m:ctrlPr>
                    </m:e>
                    <m:sub>
                      <m:r>
                        <m:rPr>
                          <m:sty m:val="p"/>
                        </m:rPr>
                        <w:rPr>
                          <w:rFonts w:ascii="Cambria Math" w:hAnsi="Cambria Math" w:cs="Times New Roman"/>
                          <w:sz w:val="24"/>
                          <w:szCs w:val="24"/>
                        </w:rPr>
                        <m:t>1</m:t>
                      </m:r>
                      <m:ctrlPr>
                        <w:rPr>
                          <w:rFonts w:ascii="Cambria Math" w:hAnsi="Cambria Math" w:cs="Times New Roman"/>
                          <w:sz w:val="24"/>
                          <w:szCs w:val="24"/>
                        </w:rPr>
                      </m:ctrlPr>
                    </m:sub>
                  </m:sSub>
                  <m:ctrlPr>
                    <w:rPr>
                      <w:rFonts w:ascii="Cambria Math" w:hAnsi="Cambria Math" w:cs="Times New Roman"/>
                      <w:sz w:val="24"/>
                      <w:szCs w:val="24"/>
                    </w:rPr>
                  </m:ctrlPr>
                </m:e>
              </m:d>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f</m:t>
                  </m:r>
                  <m:ctrlPr>
                    <w:rPr>
                      <w:rFonts w:ascii="Cambria Math" w:hAnsi="Cambria Math" w:cs="Times New Roman"/>
                      <w:sz w:val="24"/>
                      <w:szCs w:val="24"/>
                    </w:rPr>
                  </m:ctrlPr>
                </m:e>
                <m:sub>
                  <m:r>
                    <m:rPr>
                      <m:sty m:val="p"/>
                    </m:rPr>
                    <w:rPr>
                      <w:rFonts w:ascii="Cambria Math" w:hAnsi="Cambria Math" w:cs="Times New Roman"/>
                      <w:sz w:val="24"/>
                      <w:szCs w:val="24"/>
                    </w:rPr>
                    <m:t>n</m:t>
                  </m:r>
                  <m:ctrlPr>
                    <w:rPr>
                      <w:rFonts w:ascii="Cambria Math" w:hAnsi="Cambria Math" w:cs="Times New Roman"/>
                      <w:sz w:val="24"/>
                      <w:szCs w:val="24"/>
                    </w:rPr>
                  </m:ctrlPr>
                </m:sub>
              </m:sSub>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u</m:t>
                      </m:r>
                      <m:ctrlPr>
                        <w:rPr>
                          <w:rFonts w:ascii="Cambria Math" w:hAnsi="Cambria Math" w:cs="Times New Roman"/>
                          <w:sz w:val="24"/>
                          <w:szCs w:val="24"/>
                        </w:rPr>
                      </m:ctrlPr>
                    </m:e>
                    <m:sub>
                      <m:r>
                        <m:rPr>
                          <m:sty m:val="p"/>
                        </m:rPr>
                        <w:rPr>
                          <w:rFonts w:ascii="Cambria Math" w:hAnsi="Cambria Math" w:cs="Times New Roman"/>
                          <w:sz w:val="24"/>
                          <w:szCs w:val="24"/>
                        </w:rPr>
                        <m:t>i</m:t>
                      </m:r>
                      <m:ctrlPr>
                        <w:rPr>
                          <w:rFonts w:ascii="Cambria Math" w:hAnsi="Cambria Math" w:cs="Times New Roman"/>
                          <w:sz w:val="24"/>
                          <w:szCs w:val="24"/>
                        </w:rPr>
                      </m:ctrlPr>
                    </m:sub>
                  </m:sSub>
                  <m:ctrlPr>
                    <w:rPr>
                      <w:rFonts w:ascii="Cambria Math" w:hAnsi="Cambria Math" w:cs="Times New Roman"/>
                      <w:sz w:val="24"/>
                      <w:szCs w:val="24"/>
                    </w:rPr>
                  </m:ctrlPr>
                </m:e>
              </m:d>
              <m:r>
                <m:rPr>
                  <m:sty m:val="p"/>
                </m:rPr>
                <w:rPr>
                  <w:rFonts w:ascii="Cambria Math" w:hAnsi="Cambria Math" w:cs="Times New Roman"/>
                  <w:sz w:val="24"/>
                  <w:szCs w:val="24"/>
                </w:rPr>
                <m:t>]</m:t>
              </m:r>
            </m:oMath>
            <w:r>
              <w:rPr>
                <w:rFonts w:ascii="Times New Roman" w:hAnsi="Times New Roman" w:cs="Times New Roman"/>
                <w:sz w:val="24"/>
                <w:szCs w:val="24"/>
              </w:rPr>
              <w:tab/>
            </w:r>
          </w:p>
        </w:tc>
        <w:tc>
          <w:tcPr>
            <w:tcW w:w="857" w:type="dxa"/>
          </w:tcPr>
          <w:p>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IN"/>
              </w:rPr>
              <w:t>3.</w:t>
            </w:r>
            <w:r>
              <w:rPr>
                <w:rFonts w:ascii="Times New Roman" w:hAnsi="Times New Roman" w:cs="Times New Roman"/>
                <w:sz w:val="24"/>
                <w:szCs w:val="24"/>
              </w:rPr>
              <w:t>32)</w:t>
            </w:r>
          </w:p>
        </w:tc>
      </w:tr>
    </w:tbl>
    <w:p>
      <w:pPr>
        <w:pStyle w:val="11"/>
        <w:spacing w:after="0" w:line="360" w:lineRule="auto"/>
        <w:ind w:left="0"/>
        <w:jc w:val="both"/>
        <w:rPr>
          <w:rFonts w:ascii="Times New Roman" w:hAnsi="Times New Roman"/>
          <w:sz w:val="24"/>
          <w:szCs w:val="24"/>
        </w:rPr>
      </w:pPr>
      <w:r>
        <w:rPr>
          <w:rFonts w:ascii="Times New Roman" w:hAnsi="Times New Roman"/>
          <w:sz w:val="24"/>
          <w:szCs w:val="24"/>
        </w:rPr>
        <w:t>To recognize individually unknown vector</w:t>
      </w:r>
      <m:oMath>
        <m:r>
          <m:rPr/>
          <w:rPr>
            <w:rFonts w:ascii="Cambria Math" w:hAnsi="Cambria Math"/>
            <w:sz w:val="24"/>
            <w:szCs w:val="24"/>
          </w:rPr>
          <m:t xml:space="preserve"> θ</m:t>
        </m:r>
      </m:oMath>
      <w:r>
        <w:rPr>
          <w:rFonts w:ascii="Times New Roman" w:hAnsi="Times New Roman"/>
          <w:sz w:val="24"/>
          <w:szCs w:val="24"/>
        </w:rPr>
        <w:t xml:space="preserve">, it is essential that </w:t>
      </w:r>
      <m:oMath>
        <m:r>
          <m:rPr/>
          <w:rPr>
            <w:rFonts w:ascii="Cambria Math" w:hAnsi="Cambria Math"/>
            <w:sz w:val="24"/>
            <w:szCs w:val="24"/>
          </w:rPr>
          <m:t>m≥n.</m:t>
        </m:r>
      </m:oMath>
      <w:r>
        <w:rPr>
          <w:rFonts w:ascii="Times New Roman" w:hAnsi="Times New Roman"/>
          <w:position w:val="-4"/>
          <w:sz w:val="24"/>
          <w:szCs w:val="24"/>
        </w:rPr>
        <w:t xml:space="preserve"> </w:t>
      </w:r>
      <w:r>
        <w:rPr>
          <w:rFonts w:ascii="Times New Roman" w:hAnsi="Times New Roman"/>
          <w:sz w:val="24"/>
          <w:szCs w:val="24"/>
        </w:rPr>
        <w:t>If A is square (m=n) and non singular, then can solve X by:</w:t>
      </w:r>
    </w:p>
    <w:tbl>
      <w:tblPr>
        <w:tblStyle w:val="5"/>
        <w:tblW w:w="0" w:type="auto"/>
        <w:tblInd w:w="0" w:type="dxa"/>
        <w:tblLayout w:type="autofit"/>
        <w:tblCellMar>
          <w:top w:w="0" w:type="dxa"/>
          <w:left w:w="108" w:type="dxa"/>
          <w:bottom w:w="0" w:type="dxa"/>
          <w:right w:w="108" w:type="dxa"/>
        </w:tblCellMar>
      </w:tblPr>
      <w:tblGrid>
        <w:gridCol w:w="918"/>
        <w:gridCol w:w="7110"/>
        <w:gridCol w:w="857"/>
      </w:tblGrid>
      <w:tr>
        <w:tblPrEx>
          <w:tblCellMar>
            <w:top w:w="0" w:type="dxa"/>
            <w:left w:w="108" w:type="dxa"/>
            <w:bottom w:w="0" w:type="dxa"/>
            <w:right w:w="108" w:type="dxa"/>
          </w:tblCellMar>
        </w:tblPrEx>
        <w:tc>
          <w:tcPr>
            <w:tcW w:w="918" w:type="dxa"/>
          </w:tcPr>
          <w:p>
            <w:pPr>
              <w:spacing w:after="0" w:line="360" w:lineRule="auto"/>
              <w:jc w:val="both"/>
              <w:rPr>
                <w:rFonts w:ascii="Times New Roman" w:hAnsi="Times New Roman" w:cs="Times New Roman"/>
                <w:sz w:val="24"/>
                <w:szCs w:val="24"/>
              </w:rPr>
            </w:pPr>
          </w:p>
        </w:tc>
        <w:tc>
          <w:tcPr>
            <w:tcW w:w="7110" w:type="dxa"/>
          </w:tcPr>
          <w:p>
            <w:pPr>
              <w:spacing w:after="0" w:line="360" w:lineRule="auto"/>
              <w:jc w:val="center"/>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θ=</m:t>
                </m:r>
                <m:sSup>
                  <m:sSupPr>
                    <m:ctrlPr>
                      <w:rPr>
                        <w:rFonts w:ascii="Cambria Math" w:hAnsi="Cambria Math" w:cs="Times New Roman"/>
                        <w:sz w:val="24"/>
                        <w:szCs w:val="24"/>
                      </w:rPr>
                    </m:ctrlPr>
                  </m:sSupPr>
                  <m:e>
                    <m:r>
                      <m:rPr>
                        <m:sty m:val="p"/>
                      </m:rPr>
                      <w:rPr>
                        <w:rFonts w:ascii="Cambria Math" w:hAnsi="Cambria Math" w:cs="Times New Roman"/>
                        <w:sz w:val="24"/>
                        <w:szCs w:val="24"/>
                      </w:rPr>
                      <m:t>B</m:t>
                    </m:r>
                    <m:ctrlPr>
                      <w:rPr>
                        <w:rFonts w:ascii="Cambria Math" w:hAnsi="Cambria Math" w:cs="Times New Roman"/>
                        <w:sz w:val="24"/>
                        <w:szCs w:val="24"/>
                      </w:rPr>
                    </m:ctrlPr>
                  </m:e>
                  <m:sup>
                    <m:r>
                      <m:rPr>
                        <m:sty m:val="p"/>
                      </m:rPr>
                      <w:rPr>
                        <w:rFonts w:ascii="Cambria Math" w:hAnsi="Cambria Math" w:cs="Times New Roman"/>
                        <w:sz w:val="24"/>
                        <w:szCs w:val="24"/>
                      </w:rPr>
                      <m:t>−1</m:t>
                    </m:r>
                    <m:ctrlPr>
                      <w:rPr>
                        <w:rFonts w:ascii="Cambria Math" w:hAnsi="Cambria Math" w:cs="Times New Roman"/>
                        <w:sz w:val="24"/>
                        <w:szCs w:val="24"/>
                      </w:rPr>
                    </m:ctrlPr>
                  </m:sup>
                </m:sSup>
                <m:r>
                  <m:rPr>
                    <m:sty m:val="p"/>
                  </m:rPr>
                  <w:rPr>
                    <w:rFonts w:ascii="Cambria Math" w:hAnsi="Cambria Math" w:cs="Times New Roman"/>
                    <w:sz w:val="24"/>
                    <w:szCs w:val="24"/>
                  </w:rPr>
                  <m:t>y</m:t>
                </m:r>
              </m:oMath>
            </m:oMathPara>
          </w:p>
        </w:tc>
        <w:tc>
          <w:tcPr>
            <w:tcW w:w="857" w:type="dxa"/>
          </w:tcPr>
          <w:p>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IN"/>
              </w:rPr>
              <w:t>3.</w:t>
            </w:r>
            <w:r>
              <w:rPr>
                <w:rFonts w:ascii="Times New Roman" w:hAnsi="Times New Roman" w:cs="Times New Roman"/>
                <w:sz w:val="24"/>
                <w:szCs w:val="24"/>
              </w:rPr>
              <w:t>33)</w:t>
            </w:r>
          </w:p>
        </w:tc>
      </w:tr>
    </w:tbl>
    <w:p>
      <w:pPr>
        <w:pStyle w:val="11"/>
        <w:spacing w:after="0" w:line="360" w:lineRule="auto"/>
        <w:ind w:left="0"/>
        <w:jc w:val="both"/>
        <w:rPr>
          <w:rFonts w:ascii="Times New Roman" w:hAnsi="Times New Roman"/>
          <w:sz w:val="24"/>
          <w:szCs w:val="24"/>
        </w:rPr>
      </w:pPr>
      <w:r>
        <w:rPr>
          <w:rFonts w:ascii="Times New Roman" w:hAnsi="Times New Roman"/>
          <w:sz w:val="24"/>
          <w:szCs w:val="24"/>
        </w:rPr>
        <w:t xml:space="preserve">Now, finding exact solution to search for a </w:t>
      </w:r>
      <m:oMath>
        <m:r>
          <m:rPr/>
          <w:rPr>
            <w:rFonts w:ascii="Cambria Math" w:hAnsi="Cambria Math"/>
            <w:sz w:val="24"/>
            <w:szCs w:val="24"/>
          </w:rPr>
          <m:t>θ=</m:t>
        </m:r>
        <m:acc>
          <m:accPr>
            <m:ctrlPr>
              <w:rPr>
                <w:rFonts w:ascii="Cambria Math" w:hAnsi="Cambria Math"/>
                <w:i/>
                <w:sz w:val="24"/>
                <w:szCs w:val="24"/>
              </w:rPr>
            </m:ctrlPr>
          </m:accPr>
          <m:e>
            <m:r>
              <m:rPr/>
              <w:rPr>
                <w:rFonts w:ascii="Cambria Math" w:hAnsi="Cambria Math"/>
                <w:sz w:val="24"/>
                <w:szCs w:val="24"/>
              </w:rPr>
              <m:t>θ</m:t>
            </m:r>
            <m:ctrlPr>
              <w:rPr>
                <w:rFonts w:ascii="Cambria Math" w:hAnsi="Cambria Math"/>
                <w:i/>
                <w:sz w:val="24"/>
                <w:szCs w:val="24"/>
              </w:rPr>
            </m:ctrlPr>
          </m:e>
        </m:acc>
      </m:oMath>
      <w:r>
        <w:rPr>
          <w:rFonts w:ascii="Times New Roman" w:hAnsi="Times New Roman"/>
          <w:sz w:val="24"/>
          <w:szCs w:val="24"/>
        </w:rPr>
        <w:t>, which minimize amount of square error define by:</w:t>
      </w:r>
    </w:p>
    <w:tbl>
      <w:tblPr>
        <w:tblStyle w:val="5"/>
        <w:tblW w:w="0" w:type="auto"/>
        <w:tblInd w:w="0" w:type="dxa"/>
        <w:tblLayout w:type="autofit"/>
        <w:tblCellMar>
          <w:top w:w="0" w:type="dxa"/>
          <w:left w:w="108" w:type="dxa"/>
          <w:bottom w:w="0" w:type="dxa"/>
          <w:right w:w="108" w:type="dxa"/>
        </w:tblCellMar>
      </w:tblPr>
      <w:tblGrid>
        <w:gridCol w:w="918"/>
        <w:gridCol w:w="7110"/>
        <w:gridCol w:w="857"/>
      </w:tblGrid>
      <w:tr>
        <w:tblPrEx>
          <w:tblCellMar>
            <w:top w:w="0" w:type="dxa"/>
            <w:left w:w="108" w:type="dxa"/>
            <w:bottom w:w="0" w:type="dxa"/>
            <w:right w:w="108" w:type="dxa"/>
          </w:tblCellMar>
        </w:tblPrEx>
        <w:tc>
          <w:tcPr>
            <w:tcW w:w="918" w:type="dxa"/>
          </w:tcPr>
          <w:p>
            <w:pPr>
              <w:spacing w:after="0" w:line="360" w:lineRule="auto"/>
              <w:jc w:val="both"/>
              <w:rPr>
                <w:rFonts w:ascii="Times New Roman" w:hAnsi="Times New Roman" w:cs="Times New Roman"/>
                <w:sz w:val="24"/>
                <w:szCs w:val="24"/>
              </w:rPr>
            </w:pPr>
          </w:p>
        </w:tc>
        <w:tc>
          <w:tcPr>
            <w:tcW w:w="7110" w:type="dxa"/>
          </w:tcPr>
          <w:p>
            <w:pPr>
              <w:spacing w:after="0" w:line="360" w:lineRule="auto"/>
              <w:jc w:val="center"/>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E</m:t>
                </m:r>
                <m:d>
                  <m:dPr>
                    <m:ctrlPr>
                      <w:rPr>
                        <w:rFonts w:ascii="Cambria Math" w:hAnsi="Cambria Math" w:cs="Times New Roman"/>
                        <w:sz w:val="24"/>
                        <w:szCs w:val="24"/>
                      </w:rPr>
                    </m:ctrlPr>
                  </m:dPr>
                  <m:e>
                    <m:r>
                      <m:rPr>
                        <m:sty m:val="p"/>
                      </m:rPr>
                      <w:rPr>
                        <w:rFonts w:ascii="Cambria Math" w:hAnsi="Cambria Math" w:cs="Times New Roman"/>
                        <w:sz w:val="24"/>
                        <w:szCs w:val="24"/>
                      </w:rPr>
                      <m:t>θ</m:t>
                    </m:r>
                    <m:ctrlPr>
                      <w:rPr>
                        <w:rFonts w:ascii="Cambria Math" w:hAnsi="Cambria Math" w:cs="Times New Roman"/>
                        <w:sz w:val="24"/>
                        <w:szCs w:val="24"/>
                      </w:rPr>
                    </m:ctrlPr>
                  </m:e>
                </m:d>
                <m:r>
                  <m:rPr>
                    <m:sty m:val="p"/>
                  </m:rPr>
                  <w:rPr>
                    <w:rFonts w:ascii="Cambria Math" w:hAnsi="Cambria Math" w:cs="Times New Roman"/>
                    <w:sz w:val="24"/>
                    <w:szCs w:val="24"/>
                  </w:rPr>
                  <m:t>=</m:t>
                </m:r>
                <m:nary>
                  <m:naryPr>
                    <m:chr m:val="∑"/>
                    <m:limLoc m:val="undOvr"/>
                    <m:ctrlPr>
                      <w:rPr>
                        <w:rFonts w:ascii="Cambria Math" w:hAnsi="Cambria Math" w:cs="Times New Roman"/>
                        <w:sz w:val="24"/>
                        <w:szCs w:val="24"/>
                      </w:rPr>
                    </m:ctrlPr>
                  </m:naryPr>
                  <m:sub>
                    <m:r>
                      <m:rPr>
                        <m:sty m:val="p"/>
                      </m:rPr>
                      <w:rPr>
                        <w:rFonts w:ascii="Cambria Math" w:hAnsi="Cambria Math" w:cs="Times New Roman"/>
                        <w:sz w:val="24"/>
                        <w:szCs w:val="24"/>
                      </w:rPr>
                      <m:t>i=1</m:t>
                    </m:r>
                    <m:ctrlPr>
                      <w:rPr>
                        <w:rFonts w:ascii="Cambria Math" w:hAnsi="Cambria Math" w:cs="Times New Roman"/>
                        <w:sz w:val="24"/>
                        <w:szCs w:val="24"/>
                      </w:rPr>
                    </m:ctrlPr>
                  </m:sub>
                  <m:sup>
                    <m:r>
                      <m:rPr>
                        <m:sty m:val="p"/>
                      </m:rPr>
                      <w:rPr>
                        <w:rFonts w:ascii="Cambria Math" w:hAnsi="Cambria Math" w:cs="Times New Roman"/>
                        <w:sz w:val="24"/>
                        <w:szCs w:val="24"/>
                      </w:rPr>
                      <m:t>m</m:t>
                    </m:r>
                    <m:ctrlPr>
                      <w:rPr>
                        <w:rFonts w:ascii="Cambria Math" w:hAnsi="Cambria Math" w:cs="Times New Roman"/>
                        <w:sz w:val="24"/>
                        <w:szCs w:val="24"/>
                      </w:rPr>
                    </m:ctrlPr>
                  </m:sup>
                  <m:e>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y</m:t>
                                </m:r>
                                <m:ctrlPr>
                                  <w:rPr>
                                    <w:rFonts w:ascii="Cambria Math" w:hAnsi="Cambria Math" w:cs="Times New Roman"/>
                                    <w:sz w:val="24"/>
                                    <w:szCs w:val="24"/>
                                  </w:rPr>
                                </m:ctrlPr>
                              </m:e>
                              <m:sub>
                                <m:r>
                                  <m:rPr>
                                    <m:sty m:val="p"/>
                                  </m:rPr>
                                  <w:rPr>
                                    <w:rFonts w:ascii="Cambria Math" w:hAnsi="Cambria Math" w:cs="Times New Roman"/>
                                    <w:sz w:val="24"/>
                                    <w:szCs w:val="24"/>
                                  </w:rPr>
                                  <m:t>i</m:t>
                                </m:r>
                                <m:ctrlPr>
                                  <w:rPr>
                                    <w:rFonts w:ascii="Cambria Math" w:hAnsi="Cambria Math" w:cs="Times New Roman"/>
                                    <w:sz w:val="24"/>
                                    <w:szCs w:val="24"/>
                                  </w:rPr>
                                </m:ctrlPr>
                              </m:sub>
                            </m:sSub>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a</m:t>
                                </m:r>
                                <m:ctrlPr>
                                  <w:rPr>
                                    <w:rFonts w:ascii="Cambria Math" w:hAnsi="Cambria Math" w:cs="Times New Roman"/>
                                    <w:sz w:val="24"/>
                                    <w:szCs w:val="24"/>
                                  </w:rPr>
                                </m:ctrlPr>
                              </m:e>
                              <m:sub>
                                <m:r>
                                  <m:rPr>
                                    <m:sty m:val="p"/>
                                  </m:rPr>
                                  <w:rPr>
                                    <w:rFonts w:ascii="Cambria Math" w:hAnsi="Cambria Math" w:cs="Times New Roman"/>
                                    <w:sz w:val="24"/>
                                    <w:szCs w:val="24"/>
                                  </w:rPr>
                                  <m:t>i</m:t>
                                </m:r>
                                <m:ctrlPr>
                                  <w:rPr>
                                    <w:rFonts w:ascii="Cambria Math" w:hAnsi="Cambria Math" w:cs="Times New Roman"/>
                                    <w:sz w:val="24"/>
                                    <w:szCs w:val="24"/>
                                  </w:rPr>
                                </m:ctrlPr>
                              </m:sub>
                              <m:sup>
                                <m:r>
                                  <m:rPr>
                                    <m:sty m:val="p"/>
                                  </m:rPr>
                                  <w:rPr>
                                    <w:rFonts w:ascii="Cambria Math" w:hAnsi="Cambria Math" w:cs="Times New Roman"/>
                                    <w:sz w:val="24"/>
                                    <w:szCs w:val="24"/>
                                  </w:rPr>
                                  <m:t>T</m:t>
                                </m:r>
                                <m:ctrlPr>
                                  <w:rPr>
                                    <w:rFonts w:ascii="Cambria Math" w:hAnsi="Cambria Math" w:cs="Times New Roman"/>
                                    <w:sz w:val="24"/>
                                    <w:szCs w:val="24"/>
                                  </w:rPr>
                                </m:ctrlPr>
                              </m:sup>
                            </m:sSubSup>
                            <m:r>
                              <m:rPr>
                                <m:sty m:val="p"/>
                              </m:rPr>
                              <w:rPr>
                                <w:rFonts w:ascii="Cambria Math" w:hAnsi="Cambria Math" w:cs="Times New Roman"/>
                                <w:sz w:val="24"/>
                                <w:szCs w:val="24"/>
                              </w:rPr>
                              <m:t>θ)</m:t>
                            </m:r>
                            <m:ctrlPr>
                              <w:rPr>
                                <w:rFonts w:ascii="Cambria Math" w:hAnsi="Cambria Math" w:cs="Times New Roman"/>
                                <w:sz w:val="24"/>
                                <w:szCs w:val="24"/>
                              </w:rPr>
                            </m:ctrlPr>
                          </m:e>
                        </m:d>
                        <m:ctrlPr>
                          <w:rPr>
                            <w:rFonts w:ascii="Cambria Math" w:hAnsi="Cambria Math" w:cs="Times New Roman"/>
                            <w:sz w:val="24"/>
                            <w:szCs w:val="24"/>
                          </w:rPr>
                        </m:ctrlPr>
                      </m:e>
                      <m:sup>
                        <m:r>
                          <m:rPr>
                            <m:sty m:val="p"/>
                          </m:rPr>
                          <w:rPr>
                            <w:rFonts w:ascii="Cambria Math" w:hAnsi="Cambria Math" w:cs="Times New Roman"/>
                            <w:sz w:val="24"/>
                            <w:szCs w:val="24"/>
                          </w:rPr>
                          <m:t>2</m:t>
                        </m:r>
                        <m:ctrlPr>
                          <w:rPr>
                            <w:rFonts w:ascii="Cambria Math" w:hAnsi="Cambria Math" w:cs="Times New Roman"/>
                            <w:sz w:val="24"/>
                            <w:szCs w:val="24"/>
                          </w:rPr>
                        </m:ctrlPr>
                      </m:sup>
                    </m:sSup>
                    <m:ctrlPr>
                      <w:rPr>
                        <w:rFonts w:ascii="Cambria Math" w:hAnsi="Cambria Math" w:cs="Times New Roman"/>
                        <w:sz w:val="24"/>
                        <w:szCs w:val="24"/>
                      </w:rPr>
                    </m:ctrlPr>
                  </m:e>
                </m:nary>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e</m:t>
                    </m:r>
                    <m:ctrlPr>
                      <w:rPr>
                        <w:rFonts w:ascii="Cambria Math" w:hAnsi="Cambria Math" w:cs="Times New Roman"/>
                        <w:sz w:val="24"/>
                        <w:szCs w:val="24"/>
                      </w:rPr>
                    </m:ctrlPr>
                  </m:e>
                  <m:sup>
                    <m:r>
                      <m:rPr>
                        <m:sty m:val="p"/>
                      </m:rPr>
                      <w:rPr>
                        <w:rFonts w:ascii="Cambria Math" w:hAnsi="Cambria Math" w:cs="Times New Roman"/>
                        <w:sz w:val="24"/>
                        <w:szCs w:val="24"/>
                      </w:rPr>
                      <m:t>T</m:t>
                    </m:r>
                    <m:ctrlPr>
                      <w:rPr>
                        <w:rFonts w:ascii="Cambria Math" w:hAnsi="Cambria Math" w:cs="Times New Roman"/>
                        <w:sz w:val="24"/>
                        <w:szCs w:val="24"/>
                      </w:rPr>
                    </m:ctrlPr>
                  </m:sup>
                </m:sSup>
                <m:r>
                  <m:rPr>
                    <m:sty m:val="p"/>
                  </m:rPr>
                  <w:rPr>
                    <w:rFonts w:ascii="Cambria Math" w:hAnsi="Cambria Math" w:cs="Times New Roman"/>
                    <w:sz w:val="24"/>
                    <w:szCs w:val="24"/>
                  </w:rPr>
                  <m:t>e=</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y−Aθ</m:t>
                        </m:r>
                        <m:ctrlPr>
                          <w:rPr>
                            <w:rFonts w:ascii="Cambria Math" w:hAnsi="Cambria Math" w:cs="Times New Roman"/>
                            <w:sz w:val="24"/>
                            <w:szCs w:val="24"/>
                          </w:rPr>
                        </m:ctrlPr>
                      </m:e>
                    </m:d>
                    <m:ctrlPr>
                      <w:rPr>
                        <w:rFonts w:ascii="Cambria Math" w:hAnsi="Cambria Math" w:cs="Times New Roman"/>
                        <w:sz w:val="24"/>
                        <w:szCs w:val="24"/>
                      </w:rPr>
                    </m:ctrlPr>
                  </m:e>
                  <m:sup>
                    <m:r>
                      <m:rPr>
                        <m:sty m:val="p"/>
                      </m:rPr>
                      <w:rPr>
                        <w:rFonts w:ascii="Cambria Math" w:hAnsi="Cambria Math" w:cs="Times New Roman"/>
                        <w:sz w:val="24"/>
                        <w:szCs w:val="24"/>
                      </w:rPr>
                      <m:t>T</m:t>
                    </m:r>
                    <m:ctrlPr>
                      <w:rPr>
                        <w:rFonts w:ascii="Cambria Math" w:hAnsi="Cambria Math" w:cs="Times New Roman"/>
                        <w:sz w:val="24"/>
                        <w:szCs w:val="24"/>
                      </w:rPr>
                    </m:ctrlPr>
                  </m:sup>
                </m:sSup>
                <m:r>
                  <m:rPr>
                    <m:sty m:val="p"/>
                  </m:rPr>
                  <w:rPr>
                    <w:rFonts w:ascii="Cambria Math" w:hAnsi="Cambria Math" w:cs="Times New Roman"/>
                    <w:sz w:val="24"/>
                    <w:szCs w:val="24"/>
                  </w:rPr>
                  <m:t>(y−Aθ)</m:t>
                </m:r>
              </m:oMath>
            </m:oMathPara>
          </w:p>
        </w:tc>
        <w:tc>
          <w:tcPr>
            <w:tcW w:w="857" w:type="dxa"/>
          </w:tcPr>
          <w:p>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IN"/>
              </w:rPr>
              <w:t>3.</w:t>
            </w:r>
            <w:r>
              <w:rPr>
                <w:rFonts w:ascii="Times New Roman" w:hAnsi="Times New Roman" w:cs="Times New Roman"/>
                <w:sz w:val="24"/>
                <w:szCs w:val="24"/>
              </w:rPr>
              <w:t>34)</w:t>
            </w:r>
          </w:p>
        </w:tc>
      </w:tr>
    </w:tbl>
    <w:p>
      <w:pPr>
        <w:pStyle w:val="11"/>
        <w:spacing w:after="0" w:line="360" w:lineRule="auto"/>
        <w:ind w:left="0"/>
        <w:jc w:val="both"/>
        <w:rPr>
          <w:rFonts w:ascii="Times New Roman" w:hAnsi="Times New Roman"/>
          <w:sz w:val="24"/>
          <w:szCs w:val="24"/>
        </w:rPr>
      </w:pPr>
      <w:r>
        <w:rPr>
          <w:rFonts w:ascii="Times New Roman" w:hAnsi="Times New Roman"/>
          <w:sz w:val="24"/>
          <w:szCs w:val="24"/>
        </w:rPr>
        <w:t>Where,</w:t>
      </w:r>
      <m:oMath>
        <m:r>
          <m:rPr/>
          <w:rPr>
            <w:rFonts w:ascii="Cambria Math" w:hAnsi="Cambria Math"/>
            <w:sz w:val="24"/>
            <w:szCs w:val="24"/>
          </w:rPr>
          <m:t xml:space="preserve"> e=y−Bθ</m:t>
        </m:r>
      </m:oMath>
      <w:r>
        <w:rPr>
          <w:rFonts w:ascii="Times New Roman" w:hAnsi="Times New Roman"/>
          <w:sz w:val="24"/>
          <w:szCs w:val="24"/>
        </w:rPr>
        <w:t xml:space="preserve">  is error vector formed by a particular option of </w:t>
      </w:r>
      <m:oMath>
        <m:r>
          <m:rPr/>
          <w:rPr>
            <w:rFonts w:ascii="Cambria Math" w:hAnsi="Cambria Math"/>
            <w:sz w:val="24"/>
            <w:szCs w:val="24"/>
          </w:rPr>
          <m:t>θ</m:t>
        </m:r>
      </m:oMath>
    </w:p>
    <w:p>
      <w:pPr>
        <w:spacing w:after="0" w:line="360" w:lineRule="auto"/>
        <w:jc w:val="both"/>
        <w:rPr>
          <w:rFonts w:ascii="Times New Roman" w:hAnsi="Times New Roman" w:cs="Times New Roman"/>
          <w:b/>
          <w:sz w:val="16"/>
          <w:szCs w:val="24"/>
        </w:rPr>
      </w:pPr>
    </w:p>
    <w:p>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Learning Algorithm for ANFIS</w:t>
      </w:r>
    </w:p>
    <w:p>
      <w:pPr>
        <w:spacing w:after="0" w:line="360" w:lineRule="auto"/>
        <w:jc w:val="both"/>
        <w:rPr>
          <w:rFonts w:ascii="Times New Roman" w:hAnsi="Times New Roman" w:eastAsia="CMSY10" w:cs="Times New Roman"/>
          <w:sz w:val="24"/>
          <w:szCs w:val="24"/>
        </w:rPr>
      </w:pPr>
      <w:r>
        <w:rPr>
          <w:rFonts w:ascii="Times New Roman" w:hAnsi="Times New Roman" w:eastAsia="CMSY10" w:cs="Times New Roman"/>
          <w:sz w:val="24"/>
          <w:szCs w:val="24"/>
        </w:rPr>
        <w:t xml:space="preserve">ANFIS uses Hybrid Algorithm to categorize MF Parameters of single output Sugeno type. Combination of Least square and back propagation gradient descent methods are used for training Fuzzy inference Systems. Two way hybrid learning algorithm for ANFIS is presented in Table </w:t>
      </w:r>
      <w:r>
        <w:rPr>
          <w:rFonts w:ascii="Times New Roman" w:hAnsi="Times New Roman" w:eastAsia="CMSY10" w:cs="Times New Roman"/>
          <w:sz w:val="24"/>
          <w:szCs w:val="24"/>
          <w:lang w:val="en-IN"/>
        </w:rPr>
        <w:t>3.</w:t>
      </w:r>
      <w:r>
        <w:rPr>
          <w:rFonts w:ascii="Times New Roman" w:hAnsi="Times New Roman" w:eastAsia="CMSY10" w:cs="Times New Roman"/>
          <w:sz w:val="24"/>
          <w:szCs w:val="24"/>
        </w:rPr>
        <w:t>5.</w:t>
      </w:r>
    </w:p>
    <w:p>
      <w:pPr>
        <w:spacing w:after="0" w:line="360" w:lineRule="auto"/>
        <w:jc w:val="both"/>
        <w:rPr>
          <w:rFonts w:ascii="Times New Roman" w:hAnsi="Times New Roman" w:cs="Times New Roman"/>
          <w:color w:val="000000"/>
          <w:sz w:val="16"/>
          <w:szCs w:val="24"/>
        </w:rPr>
      </w:pPr>
    </w:p>
    <w:p>
      <w:pPr>
        <w:spacing w:after="0" w:line="360" w:lineRule="auto"/>
        <w:jc w:val="center"/>
        <w:rPr>
          <w:rFonts w:ascii="Times New Roman" w:hAnsi="Times New Roman" w:cs="Times New Roman"/>
          <w:b/>
          <w:color w:val="000000"/>
          <w:sz w:val="18"/>
          <w:szCs w:val="20"/>
        </w:rPr>
      </w:pPr>
      <w:r>
        <w:rPr>
          <w:rFonts w:ascii="Times New Roman" w:hAnsi="Times New Roman" w:cs="Times New Roman"/>
          <w:b/>
          <w:sz w:val="18"/>
          <w:szCs w:val="20"/>
        </w:rPr>
        <w:t xml:space="preserve">Table </w:t>
      </w:r>
      <w:r>
        <w:rPr>
          <w:rFonts w:ascii="Times New Roman" w:hAnsi="Times New Roman" w:cs="Times New Roman"/>
          <w:b/>
          <w:sz w:val="18"/>
          <w:szCs w:val="20"/>
          <w:lang w:val="en-IN"/>
        </w:rPr>
        <w:t>3.</w:t>
      </w:r>
      <w:r>
        <w:rPr>
          <w:rFonts w:ascii="Times New Roman" w:hAnsi="Times New Roman" w:cs="Times New Roman"/>
          <w:b/>
          <w:sz w:val="18"/>
          <w:szCs w:val="20"/>
        </w:rPr>
        <w:t>5: Two ways of hybrid learning algorithms for ANFIS</w:t>
      </w:r>
    </w:p>
    <w:tbl>
      <w:tblPr>
        <w:tblStyle w:val="5"/>
        <w:tblW w:w="51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1254"/>
        <w:gridCol w:w="2179"/>
        <w:gridCol w:w="1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92" w:hRule="atLeast"/>
          <w:jc w:val="center"/>
        </w:trPr>
        <w:tc>
          <w:tcPr>
            <w:tcW w:w="0" w:type="auto"/>
            <w:shd w:val="clear" w:color="auto" w:fill="FFFFFF" w:themeFill="background1"/>
            <w:vAlign w:val="center"/>
          </w:tcPr>
          <w:p>
            <w:pPr>
              <w:spacing w:after="0" w:line="240" w:lineRule="auto"/>
              <w:jc w:val="center"/>
              <w:rPr>
                <w:rFonts w:ascii="Times New Roman" w:hAnsi="Times New Roman" w:cs="Times New Roman"/>
                <w:b/>
                <w:color w:val="000000" w:themeColor="text1"/>
                <w:sz w:val="20"/>
                <w:szCs w:val="24"/>
                <w14:textFill>
                  <w14:solidFill>
                    <w14:schemeClr w14:val="tx1"/>
                  </w14:solidFill>
                </w14:textFill>
              </w:rPr>
            </w:pPr>
            <w:r>
              <w:rPr>
                <w:rFonts w:ascii="Times New Roman" w:hAnsi="Times New Roman" w:cs="Times New Roman"/>
                <w:b/>
                <w:color w:val="000000" w:themeColor="text1"/>
                <w:sz w:val="20"/>
                <w:szCs w:val="24"/>
                <w14:textFill>
                  <w14:solidFill>
                    <w14:schemeClr w14:val="tx1"/>
                  </w14:solidFill>
                </w14:textFill>
              </w:rPr>
              <w:t>Function</w:t>
            </w:r>
          </w:p>
          <w:p>
            <w:pPr>
              <w:spacing w:after="0" w:line="240" w:lineRule="auto"/>
              <w:jc w:val="center"/>
              <w:rPr>
                <w:rFonts w:ascii="Times New Roman" w:hAnsi="Times New Roman" w:cs="Times New Roman"/>
                <w:b/>
                <w:color w:val="000000" w:themeColor="text1"/>
                <w:sz w:val="20"/>
                <w:szCs w:val="24"/>
                <w14:textFill>
                  <w14:solidFill>
                    <w14:schemeClr w14:val="tx1"/>
                  </w14:solidFill>
                </w14:textFill>
              </w:rPr>
            </w:pPr>
            <w:r>
              <w:rPr>
                <w:rFonts w:ascii="Times New Roman" w:hAnsi="Times New Roman" w:cs="Times New Roman"/>
                <w:b/>
                <w:color w:val="000000" w:themeColor="text1"/>
                <w:sz w:val="20"/>
                <w:szCs w:val="24"/>
                <w14:textFill>
                  <w14:solidFill>
                    <w14:schemeClr w14:val="tx1"/>
                  </w14:solidFill>
                </w14:textFill>
              </w:rPr>
              <w:t>Parameters</w:t>
            </w:r>
          </w:p>
        </w:tc>
        <w:tc>
          <w:tcPr>
            <w:tcW w:w="0" w:type="auto"/>
            <w:shd w:val="clear" w:color="auto" w:fill="FFFFFF" w:themeFill="background1"/>
            <w:vAlign w:val="center"/>
          </w:tcPr>
          <w:p>
            <w:pPr>
              <w:spacing w:after="0" w:line="240" w:lineRule="auto"/>
              <w:jc w:val="center"/>
              <w:rPr>
                <w:rFonts w:ascii="Times New Roman" w:hAnsi="Times New Roman" w:cs="Times New Roman"/>
                <w:b/>
                <w:color w:val="000000" w:themeColor="text1"/>
                <w:sz w:val="20"/>
                <w:szCs w:val="24"/>
                <w14:textFill>
                  <w14:solidFill>
                    <w14:schemeClr w14:val="tx1"/>
                  </w14:solidFill>
                </w14:textFill>
              </w:rPr>
            </w:pPr>
            <w:r>
              <w:rPr>
                <w:rFonts w:ascii="Times New Roman" w:hAnsi="Times New Roman" w:cs="Times New Roman"/>
                <w:b/>
                <w:color w:val="000000" w:themeColor="text1"/>
                <w:sz w:val="20"/>
                <w:szCs w:val="24"/>
                <w14:textFill>
                  <w14:solidFill>
                    <w14:schemeClr w14:val="tx1"/>
                  </w14:solidFill>
                </w14:textFill>
              </w:rPr>
              <w:t>Forward</w:t>
            </w:r>
          </w:p>
        </w:tc>
        <w:tc>
          <w:tcPr>
            <w:tcW w:w="0" w:type="auto"/>
            <w:shd w:val="clear" w:color="auto" w:fill="FFFFFF" w:themeFill="background1"/>
            <w:vAlign w:val="center"/>
          </w:tcPr>
          <w:p>
            <w:pPr>
              <w:spacing w:after="0" w:line="240" w:lineRule="auto"/>
              <w:jc w:val="center"/>
              <w:rPr>
                <w:rFonts w:ascii="Times New Roman" w:hAnsi="Times New Roman" w:cs="Times New Roman"/>
                <w:b/>
                <w:color w:val="000000" w:themeColor="text1"/>
                <w:sz w:val="20"/>
                <w:szCs w:val="24"/>
                <w14:textFill>
                  <w14:solidFill>
                    <w14:schemeClr w14:val="tx1"/>
                  </w14:solidFill>
                </w14:textFill>
              </w:rPr>
            </w:pPr>
            <w:r>
              <w:rPr>
                <w:rFonts w:ascii="Times New Roman" w:hAnsi="Times New Roman" w:cs="Times New Roman"/>
                <w:b/>
                <w:color w:val="000000" w:themeColor="text1"/>
                <w:sz w:val="20"/>
                <w:szCs w:val="24"/>
                <w14:textFill>
                  <w14:solidFill>
                    <w14:schemeClr w14:val="tx1"/>
                  </w14:solidFill>
                </w14:textFill>
              </w:rPr>
              <w:t>Backward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09" w:hRule="atLeast"/>
          <w:jc w:val="center"/>
        </w:trPr>
        <w:tc>
          <w:tcPr>
            <w:tcW w:w="0" w:type="auto"/>
            <w:shd w:val="clear" w:color="auto" w:fill="FFFFFF" w:themeFill="background1"/>
            <w:vAlign w:val="center"/>
          </w:tcPr>
          <w:p>
            <w:pPr>
              <w:spacing w:after="0" w:line="240" w:lineRule="auto"/>
              <w:jc w:val="both"/>
              <w:rPr>
                <w:rFonts w:ascii="Times New Roman" w:hAnsi="Times New Roman" w:cs="Times New Roman"/>
                <w:color w:val="000000" w:themeColor="text1"/>
                <w:sz w:val="20"/>
                <w:szCs w:val="24"/>
                <w14:textFill>
                  <w14:solidFill>
                    <w14:schemeClr w14:val="tx1"/>
                  </w14:solidFill>
                </w14:textFill>
              </w:rPr>
            </w:pPr>
            <w:r>
              <w:rPr>
                <w:rFonts w:ascii="Times New Roman" w:hAnsi="Times New Roman" w:cs="Times New Roman"/>
                <w:color w:val="000000" w:themeColor="text1"/>
                <w:sz w:val="20"/>
                <w:szCs w:val="24"/>
                <w14:textFill>
                  <w14:solidFill>
                    <w14:schemeClr w14:val="tx1"/>
                  </w14:solidFill>
                </w14:textFill>
              </w:rPr>
              <w:t>Basis</w:t>
            </w:r>
          </w:p>
        </w:tc>
        <w:tc>
          <w:tcPr>
            <w:tcW w:w="0" w:type="auto"/>
            <w:shd w:val="clear" w:color="auto" w:fill="FFFFFF" w:themeFill="background1"/>
            <w:vAlign w:val="center"/>
          </w:tcPr>
          <w:p>
            <w:pPr>
              <w:spacing w:after="0" w:line="240" w:lineRule="auto"/>
              <w:jc w:val="both"/>
              <w:rPr>
                <w:rFonts w:ascii="Times New Roman" w:hAnsi="Times New Roman" w:cs="Times New Roman"/>
                <w:color w:val="000000" w:themeColor="text1"/>
                <w:sz w:val="20"/>
                <w:szCs w:val="24"/>
                <w14:textFill>
                  <w14:solidFill>
                    <w14:schemeClr w14:val="tx1"/>
                  </w14:solidFill>
                </w14:textFill>
              </w:rPr>
            </w:pPr>
            <w:r>
              <w:rPr>
                <w:rFonts w:ascii="Times New Roman" w:hAnsi="Times New Roman" w:cs="Times New Roman"/>
                <w:color w:val="000000" w:themeColor="text1"/>
                <w:sz w:val="20"/>
                <w:szCs w:val="24"/>
                <w14:textFill>
                  <w14:solidFill>
                    <w14:schemeClr w14:val="tx1"/>
                  </w14:solidFill>
                </w14:textFill>
              </w:rPr>
              <w:t>Constant</w:t>
            </w:r>
          </w:p>
        </w:tc>
        <w:tc>
          <w:tcPr>
            <w:tcW w:w="0" w:type="auto"/>
            <w:shd w:val="clear" w:color="auto" w:fill="FFFFFF" w:themeFill="background1"/>
            <w:vAlign w:val="center"/>
          </w:tcPr>
          <w:p>
            <w:pPr>
              <w:spacing w:after="0" w:line="240" w:lineRule="auto"/>
              <w:jc w:val="both"/>
              <w:rPr>
                <w:rFonts w:ascii="Times New Roman" w:hAnsi="Times New Roman" w:cs="Times New Roman"/>
                <w:color w:val="000000" w:themeColor="text1"/>
                <w:sz w:val="20"/>
                <w:szCs w:val="24"/>
                <w14:textFill>
                  <w14:solidFill>
                    <w14:schemeClr w14:val="tx1"/>
                  </w14:solidFill>
                </w14:textFill>
              </w:rPr>
            </w:pPr>
            <w:r>
              <w:rPr>
                <w:rFonts w:ascii="Times New Roman" w:hAnsi="Times New Roman" w:cs="Times New Roman"/>
                <w:color w:val="000000" w:themeColor="text1"/>
                <w:sz w:val="20"/>
                <w:szCs w:val="24"/>
                <w14:textFill>
                  <w14:solidFill>
                    <w14:schemeClr w14:val="tx1"/>
                  </w14:solidFill>
                </w14:textFill>
              </w:rPr>
              <w:t>Gradient Descent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96" w:hRule="atLeast"/>
          <w:jc w:val="center"/>
        </w:trPr>
        <w:tc>
          <w:tcPr>
            <w:tcW w:w="0" w:type="auto"/>
            <w:shd w:val="clear" w:color="auto" w:fill="FFFFFF" w:themeFill="background1"/>
            <w:vAlign w:val="center"/>
          </w:tcPr>
          <w:p>
            <w:pPr>
              <w:spacing w:after="0" w:line="240" w:lineRule="auto"/>
              <w:rPr>
                <w:rFonts w:ascii="Times New Roman" w:hAnsi="Times New Roman" w:cs="Times New Roman"/>
                <w:color w:val="000000" w:themeColor="text1"/>
                <w:sz w:val="20"/>
                <w:szCs w:val="24"/>
                <w14:textFill>
                  <w14:solidFill>
                    <w14:schemeClr w14:val="tx1"/>
                  </w14:solidFill>
                </w14:textFill>
              </w:rPr>
            </w:pPr>
            <w:r>
              <w:rPr>
                <w:rFonts w:ascii="Times New Roman" w:hAnsi="Times New Roman" w:cs="Times New Roman"/>
                <w:color w:val="000000" w:themeColor="text1"/>
                <w:sz w:val="20"/>
                <w:szCs w:val="24"/>
                <w14:textFill>
                  <w14:solidFill>
                    <w14:schemeClr w14:val="tx1"/>
                  </w14:solidFill>
                </w14:textFill>
              </w:rPr>
              <w:t xml:space="preserve">Resultant </w:t>
            </w:r>
          </w:p>
        </w:tc>
        <w:tc>
          <w:tcPr>
            <w:tcW w:w="0" w:type="auto"/>
            <w:shd w:val="clear" w:color="auto" w:fill="FFFFFF" w:themeFill="background1"/>
            <w:vAlign w:val="center"/>
          </w:tcPr>
          <w:p>
            <w:pPr>
              <w:spacing w:after="0" w:line="240" w:lineRule="auto"/>
              <w:jc w:val="both"/>
              <w:rPr>
                <w:rFonts w:ascii="Times New Roman" w:hAnsi="Times New Roman" w:cs="Times New Roman"/>
                <w:color w:val="000000" w:themeColor="text1"/>
                <w:sz w:val="20"/>
                <w:szCs w:val="24"/>
                <w14:textFill>
                  <w14:solidFill>
                    <w14:schemeClr w14:val="tx1"/>
                  </w14:solidFill>
                </w14:textFill>
              </w:rPr>
            </w:pPr>
            <w:r>
              <w:rPr>
                <w:rFonts w:ascii="Times New Roman" w:hAnsi="Times New Roman" w:cs="Times New Roman"/>
                <w:color w:val="000000" w:themeColor="text1"/>
                <w:sz w:val="20"/>
                <w:szCs w:val="24"/>
                <w14:textFill>
                  <w14:solidFill>
                    <w14:schemeClr w14:val="tx1"/>
                  </w14:solidFill>
                </w14:textFill>
              </w:rPr>
              <w:t>Least squares estimator</w:t>
            </w:r>
          </w:p>
        </w:tc>
        <w:tc>
          <w:tcPr>
            <w:tcW w:w="0" w:type="auto"/>
            <w:shd w:val="clear" w:color="auto" w:fill="FFFFFF" w:themeFill="background1"/>
            <w:vAlign w:val="center"/>
          </w:tcPr>
          <w:p>
            <w:pPr>
              <w:spacing w:after="0" w:line="240" w:lineRule="auto"/>
              <w:jc w:val="both"/>
              <w:rPr>
                <w:rFonts w:ascii="Times New Roman" w:hAnsi="Times New Roman" w:cs="Times New Roman"/>
                <w:color w:val="000000" w:themeColor="text1"/>
                <w:sz w:val="20"/>
                <w:szCs w:val="24"/>
                <w14:textFill>
                  <w14:solidFill>
                    <w14:schemeClr w14:val="tx1"/>
                  </w14:solidFill>
                </w14:textFill>
              </w:rPr>
            </w:pPr>
            <w:r>
              <w:rPr>
                <w:rFonts w:ascii="Times New Roman" w:hAnsi="Times New Roman" w:cs="Times New Roman"/>
                <w:color w:val="000000" w:themeColor="text1"/>
                <w:sz w:val="20"/>
                <w:szCs w:val="24"/>
                <w14:textFill>
                  <w14:solidFill>
                    <w14:schemeClr w14:val="tx1"/>
                  </w14:solidFill>
                </w14:textFill>
              </w:rPr>
              <w:t>Constant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22" w:hRule="atLeast"/>
          <w:jc w:val="center"/>
        </w:trPr>
        <w:tc>
          <w:tcPr>
            <w:tcW w:w="0" w:type="auto"/>
            <w:shd w:val="clear" w:color="auto" w:fill="FFFFFF" w:themeFill="background1"/>
            <w:vAlign w:val="center"/>
          </w:tcPr>
          <w:p>
            <w:pPr>
              <w:spacing w:after="0" w:line="240" w:lineRule="auto"/>
              <w:jc w:val="both"/>
              <w:rPr>
                <w:rFonts w:ascii="Times New Roman" w:hAnsi="Times New Roman" w:cs="Times New Roman"/>
                <w:color w:val="000000" w:themeColor="text1"/>
                <w:sz w:val="20"/>
                <w:szCs w:val="24"/>
                <w14:textFill>
                  <w14:solidFill>
                    <w14:schemeClr w14:val="tx1"/>
                  </w14:solidFill>
                </w14:textFill>
              </w:rPr>
            </w:pPr>
            <w:r>
              <w:rPr>
                <w:rFonts w:ascii="Times New Roman" w:hAnsi="Times New Roman" w:cs="Times New Roman"/>
                <w:color w:val="000000" w:themeColor="text1"/>
                <w:sz w:val="20"/>
                <w:szCs w:val="24"/>
                <w14:textFill>
                  <w14:solidFill>
                    <w14:schemeClr w14:val="tx1"/>
                  </w14:solidFill>
                </w14:textFill>
              </w:rPr>
              <w:t>Signals</w:t>
            </w:r>
          </w:p>
        </w:tc>
        <w:tc>
          <w:tcPr>
            <w:tcW w:w="0" w:type="auto"/>
            <w:shd w:val="clear" w:color="auto" w:fill="FFFFFF" w:themeFill="background1"/>
            <w:vAlign w:val="center"/>
          </w:tcPr>
          <w:p>
            <w:pPr>
              <w:spacing w:after="0" w:line="240" w:lineRule="auto"/>
              <w:jc w:val="both"/>
              <w:rPr>
                <w:rFonts w:ascii="Times New Roman" w:hAnsi="Times New Roman" w:cs="Times New Roman"/>
                <w:color w:val="000000" w:themeColor="text1"/>
                <w:sz w:val="20"/>
                <w:szCs w:val="24"/>
                <w14:textFill>
                  <w14:solidFill>
                    <w14:schemeClr w14:val="tx1"/>
                  </w14:solidFill>
                </w14:textFill>
              </w:rPr>
            </w:pPr>
            <w:r>
              <w:rPr>
                <w:rFonts w:ascii="Times New Roman" w:hAnsi="Times New Roman" w:cs="Times New Roman"/>
                <w:color w:val="000000" w:themeColor="text1"/>
                <w:sz w:val="20"/>
                <w:szCs w:val="24"/>
                <w14:textFill>
                  <w14:solidFill>
                    <w14:schemeClr w14:val="tx1"/>
                  </w14:solidFill>
                </w14:textFill>
              </w:rPr>
              <w:t>Node outputs</w:t>
            </w:r>
          </w:p>
        </w:tc>
        <w:tc>
          <w:tcPr>
            <w:tcW w:w="0" w:type="auto"/>
            <w:shd w:val="clear" w:color="auto" w:fill="FFFFFF" w:themeFill="background1"/>
            <w:vAlign w:val="center"/>
          </w:tcPr>
          <w:p>
            <w:pPr>
              <w:spacing w:after="0" w:line="240" w:lineRule="auto"/>
              <w:jc w:val="both"/>
              <w:rPr>
                <w:rFonts w:ascii="Times New Roman" w:hAnsi="Times New Roman" w:cs="Times New Roman"/>
                <w:color w:val="000000" w:themeColor="text1"/>
                <w:sz w:val="20"/>
                <w:szCs w:val="24"/>
                <w14:textFill>
                  <w14:solidFill>
                    <w14:schemeClr w14:val="tx1"/>
                  </w14:solidFill>
                </w14:textFill>
              </w:rPr>
            </w:pPr>
            <w:r>
              <w:rPr>
                <w:rFonts w:ascii="Times New Roman" w:hAnsi="Times New Roman" w:cs="Times New Roman"/>
                <w:color w:val="000000" w:themeColor="text1"/>
                <w:sz w:val="20"/>
                <w:szCs w:val="24"/>
                <w14:textFill>
                  <w14:solidFill>
                    <w14:schemeClr w14:val="tx1"/>
                  </w14:solidFill>
                </w14:textFill>
              </w:rPr>
              <w:t>Error signals</w:t>
            </w:r>
          </w:p>
        </w:tc>
      </w:tr>
    </w:tbl>
    <w:p>
      <w:pPr>
        <w:spacing w:after="0" w:line="360" w:lineRule="auto"/>
        <w:jc w:val="both"/>
        <w:rPr>
          <w:rFonts w:ascii="Times New Roman" w:hAnsi="Times New Roman" w:cs="Times New Roman"/>
          <w:sz w:val="16"/>
          <w:szCs w:val="24"/>
        </w:rPr>
      </w:pP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Error Measure</w:t>
      </w:r>
    </w:p>
    <w:p>
      <w:pPr>
        <w:pStyle w:val="11"/>
        <w:spacing w:after="0" w:line="360" w:lineRule="auto"/>
        <w:ind w:left="0"/>
        <w:jc w:val="both"/>
        <w:rPr>
          <w:rFonts w:ascii="Times New Roman" w:hAnsi="Times New Roman"/>
          <w:sz w:val="24"/>
          <w:szCs w:val="24"/>
        </w:rPr>
      </w:pPr>
      <w:r>
        <w:rPr>
          <w:rFonts w:ascii="Times New Roman" w:hAnsi="Times New Roman"/>
          <w:sz w:val="24"/>
          <w:szCs w:val="24"/>
        </w:rPr>
        <w:t>Error in ANFIS is measured using amount of squared error defined by P</w:t>
      </w:r>
      <w:r>
        <w:rPr>
          <w:rFonts w:ascii="Times New Roman" w:hAnsi="Times New Roman"/>
          <w:sz w:val="24"/>
          <w:szCs w:val="24"/>
          <w:vertAlign w:val="superscript"/>
        </w:rPr>
        <w:t>th</w:t>
      </w:r>
      <w:r>
        <w:rPr>
          <w:rFonts w:ascii="Times New Roman" w:hAnsi="Times New Roman"/>
          <w:sz w:val="24"/>
          <w:szCs w:val="24"/>
        </w:rPr>
        <w:t xml:space="preserve"> entry of error estimate is given by:</w:t>
      </w:r>
    </w:p>
    <w:tbl>
      <w:tblPr>
        <w:tblStyle w:val="5"/>
        <w:tblW w:w="0" w:type="auto"/>
        <w:tblInd w:w="0" w:type="dxa"/>
        <w:tblLayout w:type="autofit"/>
        <w:tblCellMar>
          <w:top w:w="0" w:type="dxa"/>
          <w:left w:w="108" w:type="dxa"/>
          <w:bottom w:w="0" w:type="dxa"/>
          <w:right w:w="108" w:type="dxa"/>
        </w:tblCellMar>
      </w:tblPr>
      <w:tblGrid>
        <w:gridCol w:w="918"/>
        <w:gridCol w:w="7110"/>
        <w:gridCol w:w="857"/>
      </w:tblGrid>
      <w:tr>
        <w:tblPrEx>
          <w:tblCellMar>
            <w:top w:w="0" w:type="dxa"/>
            <w:left w:w="108" w:type="dxa"/>
            <w:bottom w:w="0" w:type="dxa"/>
            <w:right w:w="108" w:type="dxa"/>
          </w:tblCellMar>
        </w:tblPrEx>
        <w:trPr>
          <w:trHeight w:val="539" w:hRule="atLeast"/>
        </w:trPr>
        <w:tc>
          <w:tcPr>
            <w:tcW w:w="918" w:type="dxa"/>
          </w:tcPr>
          <w:p>
            <w:pPr>
              <w:spacing w:after="0" w:line="360" w:lineRule="auto"/>
              <w:jc w:val="both"/>
              <w:rPr>
                <w:rFonts w:ascii="Times New Roman" w:hAnsi="Times New Roman" w:cs="Times New Roman"/>
                <w:sz w:val="24"/>
                <w:szCs w:val="24"/>
              </w:rPr>
            </w:pPr>
          </w:p>
        </w:tc>
        <w:tc>
          <w:tcPr>
            <w:tcW w:w="7110" w:type="dxa"/>
          </w:tcPr>
          <w:p>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E</m:t>
                  </m:r>
                  <m:ctrlPr>
                    <w:rPr>
                      <w:rFonts w:ascii="Cambria Math" w:hAnsi="Cambria Math" w:cs="Times New Roman"/>
                      <w:sz w:val="24"/>
                      <w:szCs w:val="24"/>
                    </w:rPr>
                  </m:ctrlPr>
                </m:e>
                <m:sub>
                  <m:r>
                    <m:rPr>
                      <m:sty m:val="p"/>
                    </m:rPr>
                    <w:rPr>
                      <w:rFonts w:ascii="Cambria Math" w:hAnsi="Cambria Math" w:cs="Times New Roman"/>
                      <w:sz w:val="24"/>
                      <w:szCs w:val="24"/>
                    </w:rPr>
                    <m:t>P</m:t>
                  </m:r>
                  <m:ctrlPr>
                    <w:rPr>
                      <w:rFonts w:ascii="Cambria Math" w:hAnsi="Cambria Math" w:cs="Times New Roman"/>
                      <w:sz w:val="24"/>
                      <w:szCs w:val="24"/>
                    </w:rPr>
                  </m:ctrlPr>
                </m:sub>
              </m:sSub>
              <m:r>
                <m:rPr>
                  <m:sty m:val="p"/>
                </m:rPr>
                <w:rPr>
                  <w:rFonts w:ascii="Cambria Math" w:hAnsi="Cambria Math" w:cs="Times New Roman"/>
                  <w:sz w:val="24"/>
                  <w:szCs w:val="24"/>
                </w:rPr>
                <m:t>=</m:t>
              </m:r>
              <m:nary>
                <m:naryPr>
                  <m:chr m:val="∑"/>
                  <m:limLoc m:val="undOvr"/>
                  <m:ctrlPr>
                    <w:rPr>
                      <w:rFonts w:ascii="Cambria Math" w:hAnsi="Cambria Math" w:cs="Times New Roman"/>
                      <w:sz w:val="24"/>
                      <w:szCs w:val="24"/>
                    </w:rPr>
                  </m:ctrlPr>
                </m:naryPr>
                <m:sub>
                  <m:r>
                    <m:rPr>
                      <m:sty m:val="p"/>
                    </m:rPr>
                    <w:rPr>
                      <w:rFonts w:ascii="Cambria Math" w:hAnsi="Cambria Math" w:cs="Times New Roman"/>
                      <w:sz w:val="24"/>
                      <w:szCs w:val="24"/>
                    </w:rPr>
                    <m:t>m=1</m:t>
                  </m:r>
                  <m:ctrlPr>
                    <w:rPr>
                      <w:rFonts w:ascii="Cambria Math" w:hAnsi="Cambria Math" w:cs="Times New Roman"/>
                      <w:sz w:val="24"/>
                      <w:szCs w:val="24"/>
                    </w:rPr>
                  </m:ctrlPr>
                </m:sub>
                <m:sup>
                  <m:r>
                    <m:rPr>
                      <m:sty m:val="p"/>
                    </m:rPr>
                    <w:rPr>
                      <w:rFonts w:ascii="Cambria Math" w:hAnsi="Cambria Math" w:cs="Times New Roman"/>
                      <w:sz w:val="24"/>
                      <w:szCs w:val="24"/>
                    </w:rPr>
                    <m:t>L</m:t>
                  </m:r>
                  <m:ctrlPr>
                    <w:rPr>
                      <w:rFonts w:ascii="Cambria Math" w:hAnsi="Cambria Math" w:cs="Times New Roman"/>
                      <w:sz w:val="24"/>
                      <w:szCs w:val="24"/>
                    </w:rPr>
                  </m:ctrlPr>
                </m:sup>
                <m:e>
                  <m:sSup>
                    <m:sSupPr>
                      <m:ctrlPr>
                        <w:rPr>
                          <w:rFonts w:ascii="Cambria Math" w:hAnsi="Cambria Math" w:cs="Times New Roman"/>
                          <w:sz w:val="24"/>
                          <w:szCs w:val="24"/>
                        </w:rPr>
                      </m:ctrlPr>
                    </m:sSupPr>
                    <m:e>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T</m:t>
                          </m:r>
                          <m:ctrlPr>
                            <w:rPr>
                              <w:rFonts w:ascii="Cambria Math" w:hAnsi="Cambria Math" w:cs="Times New Roman"/>
                              <w:sz w:val="24"/>
                              <w:szCs w:val="24"/>
                            </w:rPr>
                          </m:ctrlPr>
                        </m:e>
                        <m:sub>
                          <m:r>
                            <m:rPr>
                              <m:sty m:val="p"/>
                            </m:rPr>
                            <w:rPr>
                              <w:rFonts w:ascii="Cambria Math" w:hAnsi="Cambria Math" w:cs="Times New Roman"/>
                              <w:sz w:val="24"/>
                              <w:szCs w:val="24"/>
                            </w:rPr>
                            <m:t>m, p</m:t>
                          </m:r>
                          <m:ctrlPr>
                            <w:rPr>
                              <w:rFonts w:ascii="Cambria Math" w:hAnsi="Cambria Math" w:cs="Times New Roman"/>
                              <w:sz w:val="24"/>
                              <w:szCs w:val="24"/>
                            </w:rPr>
                          </m:ctrlPr>
                        </m:sub>
                      </m:sSub>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O</m:t>
                          </m:r>
                          <m:ctrlPr>
                            <w:rPr>
                              <w:rFonts w:ascii="Cambria Math" w:hAnsi="Cambria Math" w:cs="Times New Roman"/>
                              <w:sz w:val="24"/>
                              <w:szCs w:val="24"/>
                            </w:rPr>
                          </m:ctrlPr>
                        </m:e>
                        <m:sub>
                          <m:r>
                            <m:rPr>
                              <m:sty m:val="p"/>
                            </m:rPr>
                            <w:rPr>
                              <w:rFonts w:ascii="Cambria Math" w:hAnsi="Cambria Math" w:cs="Times New Roman"/>
                              <w:sz w:val="24"/>
                              <w:szCs w:val="24"/>
                            </w:rPr>
                            <m:t>m, P</m:t>
                          </m:r>
                          <m:ctrlPr>
                            <w:rPr>
                              <w:rFonts w:ascii="Cambria Math" w:hAnsi="Cambria Math" w:cs="Times New Roman"/>
                              <w:sz w:val="24"/>
                              <w:szCs w:val="24"/>
                            </w:rPr>
                          </m:ctrlPr>
                        </m:sub>
                        <m:sup>
                          <m:r>
                            <m:rPr>
                              <m:sty m:val="p"/>
                            </m:rPr>
                            <w:rPr>
                              <w:rFonts w:ascii="Cambria Math" w:hAnsi="Cambria Math" w:cs="Times New Roman"/>
                              <w:sz w:val="24"/>
                              <w:szCs w:val="24"/>
                            </w:rPr>
                            <m:t>L</m:t>
                          </m:r>
                          <m:ctrlPr>
                            <w:rPr>
                              <w:rFonts w:ascii="Cambria Math" w:hAnsi="Cambria Math" w:cs="Times New Roman"/>
                              <w:sz w:val="24"/>
                              <w:szCs w:val="24"/>
                            </w:rPr>
                          </m:ctrlPr>
                        </m:sup>
                      </m:sSubSup>
                      <m:r>
                        <m:rPr>
                          <m:sty m:val="p"/>
                        </m:rPr>
                        <w:rPr>
                          <w:rFonts w:ascii="Cambria Math" w:hAnsi="Cambria Math" w:cs="Times New Roman"/>
                          <w:sz w:val="24"/>
                          <w:szCs w:val="24"/>
                        </w:rPr>
                        <m:t>)</m:t>
                      </m:r>
                      <m:ctrlPr>
                        <w:rPr>
                          <w:rFonts w:ascii="Cambria Math" w:hAnsi="Cambria Math" w:cs="Times New Roman"/>
                          <w:sz w:val="24"/>
                          <w:szCs w:val="24"/>
                        </w:rPr>
                      </m:ctrlPr>
                    </m:e>
                    <m:sup>
                      <m:r>
                        <m:rPr>
                          <m:sty m:val="p"/>
                        </m:rPr>
                        <w:rPr>
                          <w:rFonts w:ascii="Cambria Math" w:hAnsi="Cambria Math" w:cs="Times New Roman"/>
                          <w:sz w:val="24"/>
                          <w:szCs w:val="24"/>
                        </w:rPr>
                        <m:t>2</m:t>
                      </m:r>
                      <m:ctrlPr>
                        <w:rPr>
                          <w:rFonts w:ascii="Cambria Math" w:hAnsi="Cambria Math" w:cs="Times New Roman"/>
                          <w:sz w:val="24"/>
                          <w:szCs w:val="24"/>
                        </w:rPr>
                      </m:ctrlPr>
                    </m:sup>
                  </m:sSup>
                  <m:ctrlPr>
                    <w:rPr>
                      <w:rFonts w:ascii="Cambria Math" w:hAnsi="Cambria Math" w:cs="Times New Roman"/>
                      <w:sz w:val="24"/>
                      <w:szCs w:val="24"/>
                    </w:rPr>
                  </m:ctrlPr>
                </m:e>
              </m:nary>
            </m:oMath>
            <w:r>
              <w:rPr>
                <w:rFonts w:ascii="Times New Roman" w:hAnsi="Times New Roman" w:cs="Times New Roman"/>
                <w:sz w:val="24"/>
                <w:szCs w:val="24"/>
              </w:rPr>
              <w:tab/>
            </w:r>
          </w:p>
        </w:tc>
        <w:tc>
          <w:tcPr>
            <w:tcW w:w="857" w:type="dxa"/>
          </w:tcPr>
          <w:p>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IN"/>
              </w:rPr>
              <w:t>3.</w:t>
            </w:r>
            <w:r>
              <w:rPr>
                <w:rFonts w:ascii="Times New Roman" w:hAnsi="Times New Roman" w:cs="Times New Roman"/>
                <w:sz w:val="24"/>
                <w:szCs w:val="24"/>
              </w:rPr>
              <w:t>35)</w:t>
            </w:r>
          </w:p>
        </w:tc>
      </w:tr>
    </w:tbl>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Where, </w:t>
      </w:r>
    </w:p>
    <w:p>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vertAlign w:val="subscript"/>
        </w:rPr>
        <w:t xml:space="preserve">m,p </w:t>
      </w:r>
      <w:r>
        <w:rPr>
          <w:rFonts w:ascii="Times New Roman" w:hAnsi="Times New Roman" w:cs="Times New Roman"/>
          <w:sz w:val="24"/>
          <w:szCs w:val="24"/>
        </w:rPr>
        <w:t>is m</w:t>
      </w:r>
      <w:r>
        <w:rPr>
          <w:rFonts w:ascii="Times New Roman" w:hAnsi="Times New Roman" w:cs="Times New Roman"/>
          <w:sz w:val="24"/>
          <w:szCs w:val="24"/>
          <w:vertAlign w:val="superscript"/>
        </w:rPr>
        <w:t>th</w:t>
      </w:r>
      <w:r>
        <w:rPr>
          <w:rFonts w:ascii="Times New Roman" w:hAnsi="Times New Roman" w:cs="Times New Roman"/>
          <w:sz w:val="24"/>
          <w:szCs w:val="24"/>
        </w:rPr>
        <w:t xml:space="preserve"> component of P</w:t>
      </w:r>
      <w:r>
        <w:rPr>
          <w:rFonts w:ascii="Times New Roman" w:hAnsi="Times New Roman" w:cs="Times New Roman"/>
          <w:sz w:val="24"/>
          <w:szCs w:val="24"/>
          <w:vertAlign w:val="superscript"/>
        </w:rPr>
        <w:t>th</w:t>
      </w:r>
      <w:r>
        <w:rPr>
          <w:rFonts w:ascii="Times New Roman" w:hAnsi="Times New Roman" w:cs="Times New Roman"/>
          <w:sz w:val="24"/>
          <w:szCs w:val="24"/>
        </w:rPr>
        <w:t xml:space="preserve"> target </w:t>
      </w:r>
    </w:p>
    <w:p>
      <w:pPr>
        <w:spacing w:after="0" w:line="360" w:lineRule="auto"/>
        <w:ind w:left="720"/>
        <w:jc w:val="both"/>
        <w:rPr>
          <w:rFonts w:ascii="Times New Roman" w:hAnsi="Times New Roman" w:cs="Times New Roman"/>
          <w:sz w:val="24"/>
          <w:szCs w:val="24"/>
        </w:rPr>
      </w:pPr>
      <m:oMath>
        <m:r>
          <m:rPr/>
          <w:rPr>
            <w:rFonts w:ascii="Cambria Math" w:hAnsi="Cambria Math" w:cs="Times New Roman"/>
            <w:sz w:val="24"/>
            <w:szCs w:val="24"/>
          </w:rPr>
          <m:t>O(m, P)L</m:t>
        </m:r>
      </m:oMath>
      <w:r>
        <w:rPr>
          <w:rFonts w:ascii="Times New Roman" w:hAnsi="Times New Roman" w:cs="Times New Roman"/>
          <w:sz w:val="24"/>
          <w:szCs w:val="24"/>
        </w:rPr>
        <w:t xml:space="preserve"> is Element m</w:t>
      </w:r>
      <w:r>
        <w:rPr>
          <w:rFonts w:ascii="Times New Roman" w:hAnsi="Times New Roman" w:cs="Times New Roman"/>
          <w:sz w:val="24"/>
          <w:szCs w:val="24"/>
          <w:vertAlign w:val="superscript"/>
        </w:rPr>
        <w:t>th</w:t>
      </w:r>
      <w:r>
        <w:rPr>
          <w:rFonts w:ascii="Times New Roman" w:hAnsi="Times New Roman" w:cs="Times New Roman"/>
          <w:sz w:val="24"/>
          <w:szCs w:val="24"/>
        </w:rPr>
        <w:t xml:space="preserve"> actual output vector</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Complete error by summing individual function output error </w:t>
      </w:r>
      <m:oMath>
        <m:sSub>
          <m:sSubPr>
            <m:ctrlPr>
              <w:rPr>
                <w:rFonts w:ascii="Cambria Math" w:hAnsi="Cambria Math" w:cs="Times New Roman"/>
                <w:sz w:val="24"/>
                <w:szCs w:val="24"/>
              </w:rPr>
            </m:ctrlPr>
          </m:sSubPr>
          <m:e>
            <m:r>
              <m:rPr>
                <m:sty m:val="p"/>
              </m:rPr>
              <w:rPr>
                <w:rFonts w:ascii="Cambria Math" w:hAnsi="Cambria Math" w:cs="Times New Roman"/>
                <w:sz w:val="24"/>
                <w:szCs w:val="24"/>
              </w:rPr>
              <m:t>E</m:t>
            </m:r>
            <m:ctrlPr>
              <w:rPr>
                <w:rFonts w:ascii="Cambria Math" w:hAnsi="Cambria Math" w:cs="Times New Roman"/>
                <w:sz w:val="24"/>
                <w:szCs w:val="24"/>
              </w:rPr>
            </m:ctrlPr>
          </m:e>
          <m:sub>
            <m:r>
              <m:rPr>
                <m:sty m:val="p"/>
              </m:rPr>
              <w:rPr>
                <w:rFonts w:ascii="Cambria Math" w:hAnsi="Cambria Math" w:cs="Times New Roman"/>
                <w:sz w:val="24"/>
                <w:szCs w:val="24"/>
              </w:rPr>
              <m:t>P</m:t>
            </m:r>
            <m:ctrlPr>
              <w:rPr>
                <w:rFonts w:ascii="Cambria Math" w:hAnsi="Cambria Math" w:cs="Times New Roman"/>
                <w:sz w:val="24"/>
                <w:szCs w:val="24"/>
              </w:rPr>
            </m:ctrlPr>
          </m:sub>
        </m:sSub>
      </m:oMath>
      <w:r>
        <w:rPr>
          <w:rFonts w:ascii="Times New Roman" w:hAnsi="Times New Roman" w:cs="Times New Roman"/>
          <w:sz w:val="24"/>
          <w:szCs w:val="24"/>
        </w:rPr>
        <w:t xml:space="preserve"> is given by:</w:t>
      </w:r>
    </w:p>
    <w:tbl>
      <w:tblPr>
        <w:tblStyle w:val="5"/>
        <w:tblW w:w="0" w:type="auto"/>
        <w:tblInd w:w="0" w:type="dxa"/>
        <w:tblLayout w:type="autofit"/>
        <w:tblCellMar>
          <w:top w:w="0" w:type="dxa"/>
          <w:left w:w="108" w:type="dxa"/>
          <w:bottom w:w="0" w:type="dxa"/>
          <w:right w:w="108" w:type="dxa"/>
        </w:tblCellMar>
      </w:tblPr>
      <w:tblGrid>
        <w:gridCol w:w="918"/>
        <w:gridCol w:w="7110"/>
        <w:gridCol w:w="857"/>
      </w:tblGrid>
      <w:tr>
        <w:tblPrEx>
          <w:tblCellMar>
            <w:top w:w="0" w:type="dxa"/>
            <w:left w:w="108" w:type="dxa"/>
            <w:bottom w:w="0" w:type="dxa"/>
            <w:right w:w="108" w:type="dxa"/>
          </w:tblCellMar>
        </w:tblPrEx>
        <w:trPr>
          <w:trHeight w:val="754" w:hRule="atLeast"/>
        </w:trPr>
        <w:tc>
          <w:tcPr>
            <w:tcW w:w="918" w:type="dxa"/>
          </w:tcPr>
          <w:p>
            <w:pPr>
              <w:spacing w:after="0" w:line="360" w:lineRule="auto"/>
              <w:jc w:val="both"/>
              <w:rPr>
                <w:rFonts w:ascii="Times New Roman" w:hAnsi="Times New Roman" w:cs="Times New Roman"/>
                <w:sz w:val="24"/>
                <w:szCs w:val="24"/>
              </w:rPr>
            </w:pPr>
          </w:p>
        </w:tc>
        <w:tc>
          <w:tcPr>
            <w:tcW w:w="7110" w:type="dxa"/>
          </w:tcPr>
          <w:p>
            <w:pPr>
              <w:spacing w:after="0" w:line="360" w:lineRule="auto"/>
              <w:jc w:val="center"/>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E=</m:t>
                </m:r>
                <m:nary>
                  <m:naryPr>
                    <m:chr m:val="∑"/>
                    <m:limLoc m:val="undOvr"/>
                    <m:ctrlPr>
                      <w:rPr>
                        <w:rFonts w:ascii="Cambria Math" w:hAnsi="Cambria Math" w:cs="Times New Roman"/>
                        <w:sz w:val="24"/>
                        <w:szCs w:val="24"/>
                      </w:rPr>
                    </m:ctrlPr>
                  </m:naryPr>
                  <m:sub>
                    <m:r>
                      <m:rPr>
                        <m:sty m:val="p"/>
                      </m:rPr>
                      <w:rPr>
                        <w:rFonts w:ascii="Cambria Math" w:hAnsi="Cambria Math" w:cs="Times New Roman"/>
                        <w:sz w:val="24"/>
                        <w:szCs w:val="24"/>
                      </w:rPr>
                      <m:t>P=1</m:t>
                    </m:r>
                    <m:ctrlPr>
                      <w:rPr>
                        <w:rFonts w:ascii="Cambria Math" w:hAnsi="Cambria Math" w:cs="Times New Roman"/>
                        <w:sz w:val="24"/>
                        <w:szCs w:val="24"/>
                      </w:rPr>
                    </m:ctrlPr>
                  </m:sub>
                  <m:sup>
                    <m:r>
                      <m:rPr>
                        <m:sty m:val="p"/>
                      </m:rPr>
                      <w:rPr>
                        <w:rFonts w:ascii="Cambria Math" w:hAnsi="Cambria Math" w:cs="Times New Roman"/>
                        <w:sz w:val="24"/>
                        <w:szCs w:val="24"/>
                      </w:rPr>
                      <m:t>P</m:t>
                    </m:r>
                    <m:ctrlPr>
                      <w:rPr>
                        <w:rFonts w:ascii="Cambria Math" w:hAnsi="Cambria Math" w:cs="Times New Roman"/>
                        <w:sz w:val="24"/>
                        <w:szCs w:val="24"/>
                      </w:rPr>
                    </m:ctrlPr>
                  </m:sup>
                  <m:e>
                    <m:sSub>
                      <m:sSubPr>
                        <m:ctrlPr>
                          <w:rPr>
                            <w:rFonts w:ascii="Cambria Math" w:hAnsi="Cambria Math" w:cs="Times New Roman"/>
                            <w:sz w:val="24"/>
                            <w:szCs w:val="24"/>
                          </w:rPr>
                        </m:ctrlPr>
                      </m:sSubPr>
                      <m:e>
                        <m:r>
                          <m:rPr>
                            <m:sty m:val="p"/>
                          </m:rPr>
                          <w:rPr>
                            <w:rFonts w:ascii="Cambria Math" w:hAnsi="Cambria Math" w:cs="Times New Roman"/>
                            <w:sz w:val="24"/>
                            <w:szCs w:val="24"/>
                          </w:rPr>
                          <m:t>E</m:t>
                        </m:r>
                        <m:ctrlPr>
                          <w:rPr>
                            <w:rFonts w:ascii="Cambria Math" w:hAnsi="Cambria Math" w:cs="Times New Roman"/>
                            <w:sz w:val="24"/>
                            <w:szCs w:val="24"/>
                          </w:rPr>
                        </m:ctrlPr>
                      </m:e>
                      <m:sub>
                        <m:r>
                          <m:rPr>
                            <m:sty m:val="p"/>
                          </m:rPr>
                          <w:rPr>
                            <w:rFonts w:ascii="Cambria Math" w:hAnsi="Cambria Math" w:cs="Times New Roman"/>
                            <w:sz w:val="24"/>
                            <w:szCs w:val="24"/>
                          </w:rPr>
                          <m:t>P</m:t>
                        </m:r>
                        <m:ctrlPr>
                          <w:rPr>
                            <w:rFonts w:ascii="Cambria Math" w:hAnsi="Cambria Math" w:cs="Times New Roman"/>
                            <w:sz w:val="24"/>
                            <w:szCs w:val="24"/>
                          </w:rPr>
                        </m:ctrlPr>
                      </m:sub>
                    </m:sSub>
                    <m:ctrlPr>
                      <w:rPr>
                        <w:rFonts w:ascii="Cambria Math" w:hAnsi="Cambria Math" w:cs="Times New Roman"/>
                        <w:sz w:val="24"/>
                        <w:szCs w:val="24"/>
                      </w:rPr>
                    </m:ctrlPr>
                  </m:e>
                </m:nary>
              </m:oMath>
            </m:oMathPara>
          </w:p>
        </w:tc>
        <w:tc>
          <w:tcPr>
            <w:tcW w:w="857" w:type="dxa"/>
          </w:tcPr>
          <w:p>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IN"/>
              </w:rPr>
              <w:t>3.</w:t>
            </w:r>
            <w:r>
              <w:rPr>
                <w:rFonts w:ascii="Times New Roman" w:hAnsi="Times New Roman" w:cs="Times New Roman"/>
                <w:sz w:val="24"/>
                <w:szCs w:val="24"/>
              </w:rPr>
              <w:t>36)</w:t>
            </w:r>
          </w:p>
        </w:tc>
      </w:tr>
    </w:tbl>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Execution of gradient descent E error rate </w:t>
      </w:r>
      <w:r>
        <w:rPr>
          <w:rFonts w:ascii="Times New Roman" w:hAnsi="Times New Roman" w:cs="Times New Roman"/>
          <w:position w:val="-14"/>
          <w:sz w:val="24"/>
          <w:szCs w:val="24"/>
        </w:rPr>
        <w:object>
          <v:shape id="_x0000_i1031" o:spt="75" type="#_x0000_t75" style="height:27.25pt;width:24pt;" o:ole="t" filled="f" o:preferrelative="t" stroked="f" coordsize="21600,21600">
            <v:path/>
            <v:fill on="f" focussize="0,0"/>
            <v:stroke on="f" joinstyle="miter"/>
            <v:imagedata r:id="rId112" o:title=""/>
            <o:lock v:ext="edit" aspectratio="t"/>
            <w10:wrap type="none"/>
            <w10:anchorlock/>
          </v:shape>
          <o:OLEObject Type="Embed" ProgID="Equation.3" ShapeID="_x0000_i1031" DrawAspect="Content" ObjectID="_1468075731" r:id="rId111">
            <o:LockedField>false</o:LockedField>
          </o:OLEObject>
        </w:object>
      </w:r>
      <w:r>
        <w:rPr>
          <w:rFonts w:ascii="Times New Roman" w:hAnsi="Times New Roman" w:cs="Times New Roman"/>
          <w:sz w:val="24"/>
          <w:szCs w:val="24"/>
        </w:rPr>
        <w:t>for P</w:t>
      </w:r>
      <w:r>
        <w:rPr>
          <w:rFonts w:ascii="Times New Roman" w:hAnsi="Times New Roman" w:cs="Times New Roman"/>
          <w:sz w:val="24"/>
          <w:szCs w:val="24"/>
          <w:vertAlign w:val="superscript"/>
        </w:rPr>
        <w:t>th</w:t>
      </w:r>
      <w:r>
        <w:rPr>
          <w:rFonts w:ascii="Times New Roman" w:hAnsi="Times New Roman" w:cs="Times New Roman"/>
          <w:sz w:val="24"/>
          <w:szCs w:val="24"/>
        </w:rPr>
        <w:t xml:space="preserve"> training data for all node output O is given by:</w:t>
      </w:r>
    </w:p>
    <w:tbl>
      <w:tblPr>
        <w:tblStyle w:val="5"/>
        <w:tblW w:w="0" w:type="auto"/>
        <w:tblInd w:w="0" w:type="dxa"/>
        <w:tblLayout w:type="autofit"/>
        <w:tblCellMar>
          <w:top w:w="0" w:type="dxa"/>
          <w:left w:w="108" w:type="dxa"/>
          <w:bottom w:w="0" w:type="dxa"/>
          <w:right w:w="108" w:type="dxa"/>
        </w:tblCellMar>
      </w:tblPr>
      <w:tblGrid>
        <w:gridCol w:w="918"/>
        <w:gridCol w:w="7110"/>
        <w:gridCol w:w="857"/>
      </w:tblGrid>
      <w:tr>
        <w:tblPrEx>
          <w:tblCellMar>
            <w:top w:w="0" w:type="dxa"/>
            <w:left w:w="108" w:type="dxa"/>
            <w:bottom w:w="0" w:type="dxa"/>
            <w:right w:w="108" w:type="dxa"/>
          </w:tblCellMar>
        </w:tblPrEx>
        <w:trPr>
          <w:trHeight w:val="539" w:hRule="atLeast"/>
        </w:trPr>
        <w:tc>
          <w:tcPr>
            <w:tcW w:w="918" w:type="dxa"/>
          </w:tcPr>
          <w:p>
            <w:pPr>
              <w:spacing w:after="0" w:line="360" w:lineRule="auto"/>
              <w:jc w:val="both"/>
              <w:rPr>
                <w:rFonts w:ascii="Times New Roman" w:hAnsi="Times New Roman" w:cs="Times New Roman"/>
                <w:sz w:val="24"/>
                <w:szCs w:val="24"/>
              </w:rPr>
            </w:pPr>
          </w:p>
        </w:tc>
        <w:tc>
          <w:tcPr>
            <w:tcW w:w="7110" w:type="dxa"/>
          </w:tcPr>
          <w:p>
            <w:pPr>
              <w:spacing w:after="0" w:line="360" w:lineRule="auto"/>
              <w:jc w:val="center"/>
              <w:rPr>
                <w:rFonts w:ascii="Times New Roman" w:hAnsi="Times New Roman" w:cs="Times New Roman"/>
                <w:sz w:val="24"/>
                <w:szCs w:val="24"/>
              </w:rPr>
            </w:pPr>
            <m:oMathPara>
              <m:oMathParaPr>
                <m:jc m:val="left"/>
              </m:oMathParaPr>
              <m:oMath>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∂E</m:t>
                        </m:r>
                        <m:ctrlPr>
                          <w:rPr>
                            <w:rFonts w:ascii="Cambria Math" w:hAnsi="Cambria Math" w:cs="Times New Roman"/>
                            <w:sz w:val="24"/>
                            <w:szCs w:val="24"/>
                          </w:rPr>
                        </m:ctrlPr>
                      </m:e>
                      <m:sub>
                        <m:r>
                          <m:rPr>
                            <m:sty m:val="p"/>
                          </m:rPr>
                          <w:rPr>
                            <w:rFonts w:ascii="Cambria Math" w:hAnsi="Cambria Math" w:cs="Times New Roman"/>
                            <w:sz w:val="24"/>
                            <w:szCs w:val="24"/>
                          </w:rPr>
                          <m:t>P</m:t>
                        </m:r>
                        <m:ctrlPr>
                          <w:rPr>
                            <w:rFonts w:ascii="Cambria Math" w:hAnsi="Cambria Math" w:cs="Times New Roman"/>
                            <w:sz w:val="24"/>
                            <w:szCs w:val="24"/>
                          </w:rPr>
                        </m:ctrlPr>
                      </m:sub>
                    </m:sSub>
                    <m:ctrlPr>
                      <w:rPr>
                        <w:rFonts w:ascii="Cambria Math" w:hAnsi="Cambria Math" w:cs="Times New Roman"/>
                        <w:sz w:val="24"/>
                        <w:szCs w:val="24"/>
                      </w:rPr>
                    </m:ctrlPr>
                  </m:num>
                  <m:den>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O</m:t>
                        </m:r>
                        <m:ctrlPr>
                          <w:rPr>
                            <w:rFonts w:ascii="Cambria Math" w:hAnsi="Cambria Math" w:cs="Times New Roman"/>
                            <w:sz w:val="24"/>
                            <w:szCs w:val="24"/>
                          </w:rPr>
                        </m:ctrlPr>
                      </m:e>
                      <m:sub>
                        <m:r>
                          <m:rPr>
                            <m:sty m:val="p"/>
                          </m:rPr>
                          <w:rPr>
                            <w:rFonts w:ascii="Cambria Math" w:hAnsi="Cambria Math" w:cs="Times New Roman"/>
                            <w:sz w:val="24"/>
                            <w:szCs w:val="24"/>
                          </w:rPr>
                          <m:t>i, P</m:t>
                        </m:r>
                        <m:ctrlPr>
                          <w:rPr>
                            <w:rFonts w:ascii="Cambria Math" w:hAnsi="Cambria Math" w:cs="Times New Roman"/>
                            <w:sz w:val="24"/>
                            <w:szCs w:val="24"/>
                          </w:rPr>
                        </m:ctrlPr>
                      </m:sub>
                      <m:sup>
                        <m:r>
                          <m:rPr>
                            <m:sty m:val="p"/>
                          </m:rPr>
                          <w:rPr>
                            <w:rFonts w:ascii="Cambria Math" w:hAnsi="Cambria Math" w:cs="Times New Roman"/>
                            <w:sz w:val="24"/>
                            <w:szCs w:val="24"/>
                          </w:rPr>
                          <m:t>k</m:t>
                        </m:r>
                        <m:ctrlPr>
                          <w:rPr>
                            <w:rFonts w:ascii="Cambria Math" w:hAnsi="Cambria Math" w:cs="Times New Roman"/>
                            <w:sz w:val="24"/>
                            <w:szCs w:val="24"/>
                          </w:rPr>
                        </m:ctrlPr>
                      </m:sup>
                    </m:sSubSup>
                    <m:ctrlPr>
                      <w:rPr>
                        <w:rFonts w:ascii="Cambria Math" w:hAnsi="Cambria Math" w:cs="Times New Roman"/>
                        <w:sz w:val="24"/>
                        <w:szCs w:val="24"/>
                      </w:rPr>
                    </m:ctrlPr>
                  </m:den>
                </m:f>
                <m:r>
                  <m:rPr>
                    <m:sty m:val="p"/>
                  </m:rPr>
                  <w:rPr>
                    <w:rFonts w:ascii="Cambria Math" w:hAnsi="Cambria Math" w:cs="Times New Roman"/>
                    <w:sz w:val="24"/>
                    <w:szCs w:val="24"/>
                  </w:rPr>
                  <m:t>=</m:t>
                </m:r>
                <m:nary>
                  <m:naryPr>
                    <m:chr m:val="∑"/>
                    <m:limLoc m:val="undOvr"/>
                    <m:subHide m:val="1"/>
                    <m:supHide m:val="1"/>
                    <m:ctrlPr>
                      <w:rPr>
                        <w:rFonts w:ascii="Cambria Math" w:hAnsi="Cambria Math" w:cs="Times New Roman"/>
                        <w:sz w:val="24"/>
                        <w:szCs w:val="24"/>
                      </w:rPr>
                    </m:ctrlPr>
                  </m:naryPr>
                  <m:sub>
                    <m:ctrlPr>
                      <w:rPr>
                        <w:rFonts w:ascii="Cambria Math" w:hAnsi="Cambria Math" w:cs="Times New Roman"/>
                        <w:sz w:val="24"/>
                        <w:szCs w:val="24"/>
                      </w:rPr>
                    </m:ctrlPr>
                  </m:sub>
                  <m:sup>
                    <m:ctrlPr>
                      <w:rPr>
                        <w:rFonts w:ascii="Cambria Math" w:hAnsi="Cambria Math" w:cs="Times New Roman"/>
                        <w:sz w:val="24"/>
                        <w:szCs w:val="24"/>
                      </w:rPr>
                    </m:ctrlPr>
                  </m:sup>
                  <m:e>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∂E</m:t>
                            </m:r>
                            <m:ctrlPr>
                              <w:rPr>
                                <w:rFonts w:ascii="Cambria Math" w:hAnsi="Cambria Math" w:cs="Times New Roman"/>
                                <w:sz w:val="24"/>
                                <w:szCs w:val="24"/>
                              </w:rPr>
                            </m:ctrlPr>
                          </m:e>
                          <m:sub>
                            <m:r>
                              <m:rPr>
                                <m:sty m:val="p"/>
                              </m:rPr>
                              <w:rPr>
                                <w:rFonts w:ascii="Cambria Math" w:hAnsi="Cambria Math" w:cs="Times New Roman"/>
                                <w:sz w:val="24"/>
                                <w:szCs w:val="24"/>
                              </w:rPr>
                              <m:t>P</m:t>
                            </m:r>
                            <m:ctrlPr>
                              <w:rPr>
                                <w:rFonts w:ascii="Cambria Math" w:hAnsi="Cambria Math" w:cs="Times New Roman"/>
                                <w:sz w:val="24"/>
                                <w:szCs w:val="24"/>
                              </w:rPr>
                            </m:ctrlPr>
                          </m:sub>
                        </m:sSub>
                        <m:ctrlPr>
                          <w:rPr>
                            <w:rFonts w:ascii="Cambria Math" w:hAnsi="Cambria Math" w:cs="Times New Roman"/>
                            <w:sz w:val="24"/>
                            <w:szCs w:val="24"/>
                          </w:rPr>
                        </m:ctrlPr>
                      </m:num>
                      <m:den>
                        <m:sSubSup>
                          <m:sSubSupPr>
                            <m:ctrlPr>
                              <w:rPr>
                                <w:rFonts w:ascii="Cambria Math" w:hAnsi="Cambria Math" w:cs="Times New Roman"/>
                                <w:sz w:val="24"/>
                                <w:szCs w:val="24"/>
                              </w:rPr>
                            </m:ctrlPr>
                          </m:sSubSupPr>
                          <m:e>
                            <m:r>
                              <m:rPr>
                                <m:sty m:val="p"/>
                              </m:rPr>
                              <w:rPr>
                                <w:rFonts w:ascii="Cambria Math" w:hAnsi="Cambria Math" w:cs="Times New Roman"/>
                                <w:sz w:val="24"/>
                                <w:szCs w:val="24"/>
                              </w:rPr>
                              <m:t>∂O</m:t>
                            </m:r>
                            <m:ctrlPr>
                              <w:rPr>
                                <w:rFonts w:ascii="Cambria Math" w:hAnsi="Cambria Math" w:cs="Times New Roman"/>
                                <w:sz w:val="24"/>
                                <w:szCs w:val="24"/>
                              </w:rPr>
                            </m:ctrlPr>
                          </m:e>
                          <m:sub>
                            <m:r>
                              <m:rPr>
                                <m:sty m:val="p"/>
                              </m:rPr>
                              <w:rPr>
                                <w:rFonts w:ascii="Cambria Math" w:hAnsi="Cambria Math" w:cs="Times New Roman"/>
                                <w:sz w:val="24"/>
                                <w:szCs w:val="24"/>
                              </w:rPr>
                              <m:t>m , P</m:t>
                            </m:r>
                            <m:ctrlPr>
                              <w:rPr>
                                <w:rFonts w:ascii="Cambria Math" w:hAnsi="Cambria Math" w:cs="Times New Roman"/>
                                <w:sz w:val="24"/>
                                <w:szCs w:val="24"/>
                              </w:rPr>
                            </m:ctrlPr>
                          </m:sub>
                          <m:sup>
                            <m:r>
                              <m:rPr>
                                <m:sty m:val="p"/>
                              </m:rPr>
                              <w:rPr>
                                <w:rFonts w:ascii="Cambria Math" w:hAnsi="Cambria Math" w:cs="Times New Roman"/>
                                <w:sz w:val="24"/>
                                <w:szCs w:val="24"/>
                              </w:rPr>
                              <m:t>k+1</m:t>
                            </m:r>
                            <m:ctrlPr>
                              <w:rPr>
                                <w:rFonts w:ascii="Cambria Math" w:hAnsi="Cambria Math" w:cs="Times New Roman"/>
                                <w:sz w:val="24"/>
                                <w:szCs w:val="24"/>
                              </w:rPr>
                            </m:ctrlPr>
                          </m:sup>
                        </m:sSubSup>
                        <m:ctrlPr>
                          <w:rPr>
                            <w:rFonts w:ascii="Cambria Math" w:hAnsi="Cambria Math" w:cs="Times New Roman"/>
                            <w:sz w:val="24"/>
                            <w:szCs w:val="24"/>
                          </w:rPr>
                        </m:ctrlPr>
                      </m:den>
                    </m:f>
                    <m:f>
                      <m:fPr>
                        <m:ctrlPr>
                          <w:rPr>
                            <w:rFonts w:ascii="Cambria Math" w:hAnsi="Cambria Math" w:cs="Times New Roman"/>
                            <w:sz w:val="24"/>
                            <w:szCs w:val="24"/>
                          </w:rPr>
                        </m:ctrlPr>
                      </m:fPr>
                      <m:num>
                        <m:sSubSup>
                          <m:sSubSupPr>
                            <m:ctrlPr>
                              <w:rPr>
                                <w:rFonts w:ascii="Cambria Math" w:hAnsi="Cambria Math" w:cs="Times New Roman"/>
                                <w:sz w:val="24"/>
                                <w:szCs w:val="24"/>
                              </w:rPr>
                            </m:ctrlPr>
                          </m:sSubSupPr>
                          <m:e>
                            <m:r>
                              <m:rPr>
                                <m:sty m:val="p"/>
                              </m:rPr>
                              <w:rPr>
                                <w:rFonts w:ascii="Cambria Math" w:hAnsi="Cambria Math" w:cs="Times New Roman"/>
                                <w:sz w:val="24"/>
                                <w:szCs w:val="24"/>
                              </w:rPr>
                              <m:t>∂O</m:t>
                            </m:r>
                            <m:ctrlPr>
                              <w:rPr>
                                <w:rFonts w:ascii="Cambria Math" w:hAnsi="Cambria Math" w:cs="Times New Roman"/>
                                <w:sz w:val="24"/>
                                <w:szCs w:val="24"/>
                              </w:rPr>
                            </m:ctrlPr>
                          </m:e>
                          <m:sub>
                            <m:r>
                              <m:rPr>
                                <m:sty m:val="p"/>
                              </m:rPr>
                              <w:rPr>
                                <w:rFonts w:ascii="Cambria Math" w:hAnsi="Cambria Math" w:cs="Times New Roman"/>
                                <w:sz w:val="24"/>
                                <w:szCs w:val="24"/>
                              </w:rPr>
                              <m:t>m, P</m:t>
                            </m:r>
                            <m:ctrlPr>
                              <w:rPr>
                                <w:rFonts w:ascii="Cambria Math" w:hAnsi="Cambria Math" w:cs="Times New Roman"/>
                                <w:sz w:val="24"/>
                                <w:szCs w:val="24"/>
                              </w:rPr>
                            </m:ctrlPr>
                          </m:sub>
                          <m:sup>
                            <m:r>
                              <m:rPr>
                                <m:sty m:val="p"/>
                              </m:rPr>
                              <w:rPr>
                                <w:rFonts w:ascii="Cambria Math" w:hAnsi="Cambria Math" w:cs="Times New Roman"/>
                                <w:sz w:val="24"/>
                                <w:szCs w:val="24"/>
                              </w:rPr>
                              <m:t>k+1</m:t>
                            </m:r>
                            <m:ctrlPr>
                              <w:rPr>
                                <w:rFonts w:ascii="Cambria Math" w:hAnsi="Cambria Math" w:cs="Times New Roman"/>
                                <w:sz w:val="24"/>
                                <w:szCs w:val="24"/>
                              </w:rPr>
                            </m:ctrlPr>
                          </m:sup>
                        </m:sSubSup>
                        <m:ctrlPr>
                          <w:rPr>
                            <w:rFonts w:ascii="Cambria Math" w:hAnsi="Cambria Math" w:cs="Times New Roman"/>
                            <w:sz w:val="24"/>
                            <w:szCs w:val="24"/>
                          </w:rPr>
                        </m:ctrlPr>
                      </m:num>
                      <m:den>
                        <m:sSubSup>
                          <m:sSubSupPr>
                            <m:ctrlPr>
                              <w:rPr>
                                <w:rFonts w:ascii="Cambria Math" w:hAnsi="Cambria Math" w:cs="Times New Roman"/>
                                <w:sz w:val="24"/>
                                <w:szCs w:val="24"/>
                              </w:rPr>
                            </m:ctrlPr>
                          </m:sSubSupPr>
                          <m:e>
                            <m:r>
                              <m:rPr>
                                <m:sty m:val="p"/>
                              </m:rPr>
                              <w:rPr>
                                <w:rFonts w:ascii="Cambria Math" w:hAnsi="Cambria Math" w:cs="Times New Roman"/>
                                <w:sz w:val="24"/>
                                <w:szCs w:val="24"/>
                              </w:rPr>
                              <m:t>∂O</m:t>
                            </m:r>
                            <m:ctrlPr>
                              <w:rPr>
                                <w:rFonts w:ascii="Cambria Math" w:hAnsi="Cambria Math" w:cs="Times New Roman"/>
                                <w:sz w:val="24"/>
                                <w:szCs w:val="24"/>
                              </w:rPr>
                            </m:ctrlPr>
                          </m:e>
                          <m:sub>
                            <m:r>
                              <m:rPr>
                                <m:sty m:val="p"/>
                              </m:rPr>
                              <w:rPr>
                                <w:rFonts w:ascii="Cambria Math" w:hAnsi="Cambria Math" w:cs="Times New Roman"/>
                                <w:sz w:val="24"/>
                                <w:szCs w:val="24"/>
                              </w:rPr>
                              <m:t>i, P</m:t>
                            </m:r>
                            <m:ctrlPr>
                              <w:rPr>
                                <w:rFonts w:ascii="Cambria Math" w:hAnsi="Cambria Math" w:cs="Times New Roman"/>
                                <w:sz w:val="24"/>
                                <w:szCs w:val="24"/>
                              </w:rPr>
                            </m:ctrlPr>
                          </m:sub>
                          <m:sup>
                            <m:r>
                              <m:rPr>
                                <m:sty m:val="p"/>
                              </m:rPr>
                              <w:rPr>
                                <w:rFonts w:ascii="Cambria Math" w:hAnsi="Cambria Math" w:cs="Times New Roman"/>
                                <w:sz w:val="24"/>
                                <w:szCs w:val="24"/>
                              </w:rPr>
                              <m:t>k</m:t>
                            </m:r>
                            <m:ctrlPr>
                              <w:rPr>
                                <w:rFonts w:ascii="Cambria Math" w:hAnsi="Cambria Math" w:cs="Times New Roman"/>
                                <w:sz w:val="24"/>
                                <w:szCs w:val="24"/>
                              </w:rPr>
                            </m:ctrlPr>
                          </m:sup>
                        </m:sSubSup>
                        <m:ctrlPr>
                          <w:rPr>
                            <w:rFonts w:ascii="Cambria Math" w:hAnsi="Cambria Math" w:cs="Times New Roman"/>
                            <w:sz w:val="24"/>
                            <w:szCs w:val="24"/>
                          </w:rPr>
                        </m:ctrlPr>
                      </m:den>
                    </m:f>
                    <m:ctrlPr>
                      <w:rPr>
                        <w:rFonts w:ascii="Cambria Math" w:hAnsi="Cambria Math" w:cs="Times New Roman"/>
                        <w:sz w:val="24"/>
                        <w:szCs w:val="24"/>
                      </w:rPr>
                    </m:ctrlPr>
                  </m:e>
                </m:nary>
              </m:oMath>
            </m:oMathPara>
          </w:p>
        </w:tc>
        <w:tc>
          <w:tcPr>
            <w:tcW w:w="857" w:type="dxa"/>
          </w:tcPr>
          <w:p>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IN"/>
              </w:rPr>
              <w:t>3.</w:t>
            </w:r>
            <w:r>
              <w:rPr>
                <w:rFonts w:ascii="Times New Roman" w:hAnsi="Times New Roman" w:cs="Times New Roman"/>
                <w:sz w:val="24"/>
                <w:szCs w:val="24"/>
              </w:rPr>
              <w:t>37)</w:t>
            </w:r>
          </w:p>
        </w:tc>
      </w:tr>
    </w:tbl>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Where, </w:t>
      </w:r>
    </w:p>
    <w:p>
      <w:pPr>
        <w:spacing w:after="0" w:line="360" w:lineRule="auto"/>
        <w:ind w:left="720"/>
        <w:jc w:val="both"/>
        <w:rPr>
          <w:rFonts w:ascii="Times New Roman" w:hAnsi="Times New Roman" w:cs="Times New Roman"/>
          <w:sz w:val="24"/>
          <w:szCs w:val="24"/>
        </w:rPr>
      </w:pPr>
      <m:oMath>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∂E</m:t>
                </m:r>
                <m:ctrlPr>
                  <w:rPr>
                    <w:rFonts w:ascii="Cambria Math" w:hAnsi="Cambria Math" w:cs="Times New Roman"/>
                    <w:sz w:val="24"/>
                    <w:szCs w:val="24"/>
                  </w:rPr>
                </m:ctrlPr>
              </m:e>
              <m:sub>
                <m:r>
                  <m:rPr>
                    <m:sty m:val="p"/>
                  </m:rPr>
                  <w:rPr>
                    <w:rFonts w:ascii="Cambria Math" w:hAnsi="Cambria Math" w:cs="Times New Roman"/>
                    <w:sz w:val="24"/>
                    <w:szCs w:val="24"/>
                  </w:rPr>
                  <m:t>P</m:t>
                </m:r>
                <m:ctrlPr>
                  <w:rPr>
                    <w:rFonts w:ascii="Cambria Math" w:hAnsi="Cambria Math" w:cs="Times New Roman"/>
                    <w:sz w:val="24"/>
                    <w:szCs w:val="24"/>
                  </w:rPr>
                </m:ctrlPr>
              </m:sub>
            </m:sSub>
            <m:ctrlPr>
              <w:rPr>
                <w:rFonts w:ascii="Cambria Math" w:hAnsi="Cambria Math" w:cs="Times New Roman"/>
                <w:sz w:val="24"/>
                <w:szCs w:val="24"/>
              </w:rPr>
            </m:ctrlPr>
          </m:num>
          <m:den>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O</m:t>
                </m:r>
                <m:ctrlPr>
                  <w:rPr>
                    <w:rFonts w:ascii="Cambria Math" w:hAnsi="Cambria Math" w:cs="Times New Roman"/>
                    <w:sz w:val="24"/>
                    <w:szCs w:val="24"/>
                  </w:rPr>
                </m:ctrlPr>
              </m:e>
              <m:sub>
                <m:r>
                  <m:rPr>
                    <m:sty m:val="p"/>
                  </m:rPr>
                  <w:rPr>
                    <w:rFonts w:ascii="Cambria Math" w:hAnsi="Cambria Math" w:cs="Times New Roman"/>
                    <w:sz w:val="24"/>
                    <w:szCs w:val="24"/>
                  </w:rPr>
                  <m:t>i, P</m:t>
                </m:r>
                <m:ctrlPr>
                  <w:rPr>
                    <w:rFonts w:ascii="Cambria Math" w:hAnsi="Cambria Math" w:cs="Times New Roman"/>
                    <w:sz w:val="24"/>
                    <w:szCs w:val="24"/>
                  </w:rPr>
                </m:ctrlPr>
              </m:sub>
              <m:sup>
                <m:r>
                  <m:rPr>
                    <m:sty m:val="p"/>
                  </m:rPr>
                  <w:rPr>
                    <w:rFonts w:ascii="Cambria Math" w:hAnsi="Cambria Math" w:cs="Times New Roman"/>
                    <w:sz w:val="24"/>
                    <w:szCs w:val="24"/>
                  </w:rPr>
                  <m:t>k</m:t>
                </m:r>
                <m:ctrlPr>
                  <w:rPr>
                    <w:rFonts w:ascii="Cambria Math" w:hAnsi="Cambria Math" w:cs="Times New Roman"/>
                    <w:sz w:val="24"/>
                    <w:szCs w:val="24"/>
                  </w:rPr>
                </m:ctrlPr>
              </m:sup>
            </m:sSubSup>
            <m:ctrlPr>
              <w:rPr>
                <w:rFonts w:ascii="Cambria Math" w:hAnsi="Cambria Math" w:cs="Times New Roman"/>
                <w:sz w:val="24"/>
                <w:szCs w:val="24"/>
              </w:rPr>
            </m:ctrlPr>
          </m:den>
        </m:f>
      </m:oMath>
      <w:r>
        <w:rPr>
          <w:rFonts w:ascii="Times New Roman" w:hAnsi="Times New Roman" w:cs="Times New Roman"/>
          <w:sz w:val="24"/>
          <w:szCs w:val="24"/>
        </w:rPr>
        <w:t xml:space="preserve"> is partial differential of individual error E</w:t>
      </w:r>
      <w:r>
        <w:rPr>
          <w:rFonts w:ascii="Times New Roman" w:hAnsi="Times New Roman" w:cs="Times New Roman"/>
          <w:sz w:val="24"/>
          <w:szCs w:val="24"/>
          <w:vertAlign w:val="subscript"/>
        </w:rPr>
        <w:t>p</w:t>
      </w:r>
      <w:r>
        <w:rPr>
          <w:rFonts w:ascii="Times New Roman" w:hAnsi="Times New Roman" w:cs="Times New Roman"/>
          <w:sz w:val="24"/>
          <w:szCs w:val="24"/>
        </w:rPr>
        <w:t xml:space="preserve"> with respect to output of k</w:t>
      </w:r>
      <w:r>
        <w:rPr>
          <w:rFonts w:ascii="Times New Roman" w:hAnsi="Times New Roman" w:cs="Times New Roman"/>
          <w:sz w:val="24"/>
          <w:szCs w:val="24"/>
          <w:vertAlign w:val="superscript"/>
        </w:rPr>
        <w:t>th</w:t>
      </w:r>
      <w:r>
        <w:rPr>
          <w:rFonts w:ascii="Times New Roman" w:hAnsi="Times New Roman" w:cs="Times New Roman"/>
          <w:sz w:val="24"/>
          <w:szCs w:val="24"/>
        </w:rPr>
        <w:t xml:space="preserve">  element.</w:t>
      </w:r>
    </w:p>
    <w:p>
      <w:pPr>
        <w:spacing w:after="0" w:line="360" w:lineRule="auto"/>
        <w:jc w:val="both"/>
        <w:rPr>
          <w:rFonts w:ascii="Times New Roman" w:hAnsi="Times New Roman" w:cs="Times New Roman"/>
          <w:b/>
          <w:sz w:val="16"/>
          <w:szCs w:val="24"/>
        </w:rPr>
      </w:pP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Update of formula is provided by modified input output pairs is given by:</w:t>
      </w:r>
    </w:p>
    <w:tbl>
      <w:tblPr>
        <w:tblStyle w:val="5"/>
        <w:tblW w:w="0" w:type="auto"/>
        <w:tblInd w:w="0" w:type="dxa"/>
        <w:tblLayout w:type="autofit"/>
        <w:tblCellMar>
          <w:top w:w="0" w:type="dxa"/>
          <w:left w:w="108" w:type="dxa"/>
          <w:bottom w:w="0" w:type="dxa"/>
          <w:right w:w="108" w:type="dxa"/>
        </w:tblCellMar>
      </w:tblPr>
      <w:tblGrid>
        <w:gridCol w:w="918"/>
        <w:gridCol w:w="7110"/>
        <w:gridCol w:w="857"/>
      </w:tblGrid>
      <w:tr>
        <w:tblPrEx>
          <w:tblCellMar>
            <w:top w:w="0" w:type="dxa"/>
            <w:left w:w="108" w:type="dxa"/>
            <w:bottom w:w="0" w:type="dxa"/>
            <w:right w:w="108" w:type="dxa"/>
          </w:tblCellMar>
        </w:tblPrEx>
        <w:trPr>
          <w:trHeight w:val="539" w:hRule="atLeast"/>
        </w:trPr>
        <w:tc>
          <w:tcPr>
            <w:tcW w:w="918" w:type="dxa"/>
          </w:tcPr>
          <w:p>
            <w:pPr>
              <w:spacing w:after="0" w:line="360" w:lineRule="auto"/>
              <w:jc w:val="both"/>
              <w:rPr>
                <w:rFonts w:ascii="Times New Roman" w:hAnsi="Times New Roman" w:cs="Times New Roman"/>
                <w:sz w:val="24"/>
                <w:szCs w:val="24"/>
              </w:rPr>
            </w:pPr>
          </w:p>
        </w:tc>
        <w:tc>
          <w:tcPr>
            <w:tcW w:w="7110" w:type="dxa"/>
          </w:tcPr>
          <w:p>
            <w:pPr>
              <w:spacing w:after="0" w:line="360" w:lineRule="auto"/>
              <w:rPr>
                <w:rFonts w:ascii="Times New Roman" w:hAnsi="Times New Roman" w:cs="Times New Roman"/>
                <w:sz w:val="28"/>
                <w:szCs w:val="28"/>
              </w:rPr>
            </w:pPr>
            <m:oMath>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∂E</m:t>
                      </m:r>
                      <m:ctrlPr>
                        <w:rPr>
                          <w:rFonts w:ascii="Cambria Math" w:hAnsi="Cambria Math" w:cs="Times New Roman"/>
                          <w:sz w:val="28"/>
                          <w:szCs w:val="28"/>
                        </w:rPr>
                      </m:ctrlPr>
                    </m:e>
                    <m:sub>
                      <m:r>
                        <m:rPr>
                          <m:sty m:val="p"/>
                        </m:rPr>
                        <w:rPr>
                          <w:rFonts w:ascii="Cambria Math" w:hAnsi="Cambria Math" w:cs="Times New Roman"/>
                          <w:sz w:val="28"/>
                          <w:szCs w:val="28"/>
                        </w:rPr>
                        <m:t>P</m:t>
                      </m:r>
                      <m:ctrlPr>
                        <w:rPr>
                          <w:rFonts w:ascii="Cambria Math" w:hAnsi="Cambria Math" w:cs="Times New Roman"/>
                          <w:sz w:val="28"/>
                          <w:szCs w:val="28"/>
                        </w:rPr>
                      </m:ctrlPr>
                    </m:sub>
                  </m:sSub>
                  <m:ctrlPr>
                    <w:rPr>
                      <w:rFonts w:ascii="Cambria Math" w:hAnsi="Cambria Math" w:cs="Times New Roman"/>
                      <w:sz w:val="28"/>
                      <w:szCs w:val="28"/>
                    </w:rPr>
                  </m:ctrlPr>
                </m:num>
                <m:den>
                  <m:r>
                    <m:rPr>
                      <m:sty m:val="p"/>
                    </m:rPr>
                    <w:rPr>
                      <w:rFonts w:ascii="Cambria Math" w:hAnsi="Cambria Math" w:cs="Times New Roman"/>
                      <w:sz w:val="28"/>
                      <w:szCs w:val="28"/>
                    </w:rPr>
                    <m:t>∂∝</m:t>
                  </m:r>
                  <m:ctrlPr>
                    <w:rPr>
                      <w:rFonts w:ascii="Cambria Math" w:hAnsi="Cambria Math" w:cs="Times New Roman"/>
                      <w:sz w:val="28"/>
                      <w:szCs w:val="28"/>
                    </w:rPr>
                  </m:ctrlPr>
                </m:den>
              </m:f>
              <m:r>
                <m:rPr>
                  <m:sty m:val="p"/>
                </m:rPr>
                <w:rPr>
                  <w:rFonts w:ascii="Cambria Math" w:hAnsi="Cambria Math" w:cs="Times New Roman"/>
                  <w:sz w:val="28"/>
                  <w:szCs w:val="28"/>
                </w:rPr>
                <m:t>=</m:t>
              </m:r>
              <m:nary>
                <m:naryPr>
                  <m:chr m:val="∑"/>
                  <m:limLoc m:val="undOvr"/>
                  <m:subHide m:val="1"/>
                  <m:supHide m:val="1"/>
                  <m:ctrlPr>
                    <w:rPr>
                      <w:rFonts w:ascii="Cambria Math" w:hAnsi="Cambria Math" w:cs="Times New Roman"/>
                      <w:sz w:val="28"/>
                      <w:szCs w:val="28"/>
                    </w:rPr>
                  </m:ctrlPr>
                </m:naryPr>
                <m:sub>
                  <m:ctrlPr>
                    <w:rPr>
                      <w:rFonts w:ascii="Cambria Math" w:hAnsi="Cambria Math" w:cs="Times New Roman"/>
                      <w:sz w:val="28"/>
                      <w:szCs w:val="28"/>
                    </w:rPr>
                  </m:ctrlPr>
                </m:sub>
                <m:sup>
                  <m:ctrlPr>
                    <w:rPr>
                      <w:rFonts w:ascii="Cambria Math" w:hAnsi="Cambria Math" w:cs="Times New Roman"/>
                      <w:sz w:val="28"/>
                      <w:szCs w:val="28"/>
                    </w:rPr>
                  </m:ctrlPr>
                </m:sup>
                <m:e>
                  <m:r>
                    <m:rPr>
                      <m:sty m:val="p"/>
                    </m:rPr>
                    <w:rPr>
                      <w:rFonts w:ascii="Cambria Math" w:hAnsi="Cambria Math" w:cs="Times New Roman"/>
                      <w:sz w:val="28"/>
                      <w:szCs w:val="28"/>
                    </w:rPr>
                    <m:t>O∗∈S</m:t>
                  </m:r>
                  <m:ctrlPr>
                    <w:rPr>
                      <w:rFonts w:ascii="Cambria Math" w:hAnsi="Cambria Math" w:cs="Times New Roman"/>
                      <w:sz w:val="28"/>
                      <w:szCs w:val="28"/>
                    </w:rPr>
                  </m:ctrlPr>
                </m:e>
              </m:nary>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∂E</m:t>
                      </m:r>
                      <m:ctrlPr>
                        <w:rPr>
                          <w:rFonts w:ascii="Cambria Math" w:hAnsi="Cambria Math" w:cs="Times New Roman"/>
                          <w:sz w:val="28"/>
                          <w:szCs w:val="28"/>
                        </w:rPr>
                      </m:ctrlPr>
                    </m:e>
                    <m:sub>
                      <m:r>
                        <m:rPr>
                          <m:sty m:val="p"/>
                        </m:rPr>
                        <w:rPr>
                          <w:rFonts w:ascii="Cambria Math" w:hAnsi="Cambria Math" w:cs="Times New Roman"/>
                          <w:sz w:val="28"/>
                          <w:szCs w:val="28"/>
                        </w:rPr>
                        <m:t>P</m:t>
                      </m:r>
                      <m:ctrlPr>
                        <w:rPr>
                          <w:rFonts w:ascii="Cambria Math" w:hAnsi="Cambria Math" w:cs="Times New Roman"/>
                          <w:sz w:val="28"/>
                          <w:szCs w:val="28"/>
                        </w:rPr>
                      </m:ctrlPr>
                    </m:sub>
                  </m:sSub>
                  <m:ctrlPr>
                    <w:rPr>
                      <w:rFonts w:ascii="Cambria Math" w:hAnsi="Cambria Math" w:cs="Times New Roman"/>
                      <w:sz w:val="28"/>
                      <w:szCs w:val="28"/>
                    </w:rPr>
                  </m:ctrlPr>
                </m:num>
                <m:den>
                  <m:sSup>
                    <m:sSupPr>
                      <m:ctrlPr>
                        <w:rPr>
                          <w:rFonts w:ascii="Cambria Math" w:hAnsi="Cambria Math" w:cs="Times New Roman"/>
                          <w:sz w:val="28"/>
                          <w:szCs w:val="28"/>
                        </w:rPr>
                      </m:ctrlPr>
                    </m:sSupPr>
                    <m:e>
                      <m:r>
                        <m:rPr>
                          <m:sty m:val="p"/>
                        </m:rPr>
                        <w:rPr>
                          <w:rFonts w:ascii="Cambria Math" w:hAnsi="Cambria Math" w:cs="Times New Roman"/>
                          <w:sz w:val="28"/>
                          <w:szCs w:val="28"/>
                        </w:rPr>
                        <m:t>∂O</m:t>
                      </m:r>
                      <m:ctrlPr>
                        <w:rPr>
                          <w:rFonts w:ascii="Cambria Math" w:hAnsi="Cambria Math" w:cs="Times New Roman"/>
                          <w:sz w:val="28"/>
                          <w:szCs w:val="28"/>
                        </w:rPr>
                      </m:ctrlPr>
                    </m:e>
                    <m:sup>
                      <m:r>
                        <m:rPr>
                          <m:sty m:val="p"/>
                        </m:rPr>
                        <w:rPr>
                          <w:rFonts w:ascii="Cambria Math" w:hAnsi="Cambria Math" w:cs="Times New Roman"/>
                          <w:sz w:val="28"/>
                          <w:szCs w:val="28"/>
                        </w:rPr>
                        <m:t>∗</m:t>
                      </m:r>
                      <m:ctrlPr>
                        <w:rPr>
                          <w:rFonts w:ascii="Cambria Math" w:hAnsi="Cambria Math" w:cs="Times New Roman"/>
                          <w:sz w:val="28"/>
                          <w:szCs w:val="28"/>
                        </w:rPr>
                      </m:ctrlPr>
                    </m:sup>
                  </m:sSup>
                  <m:ctrlPr>
                    <w:rPr>
                      <w:rFonts w:ascii="Cambria Math" w:hAnsi="Cambria Math" w:cs="Times New Roman"/>
                      <w:sz w:val="28"/>
                      <w:szCs w:val="28"/>
                    </w:rPr>
                  </m:ctrlPr>
                </m:den>
              </m:f>
              <m:f>
                <m:fPr>
                  <m:ctrlPr>
                    <w:rPr>
                      <w:rFonts w:ascii="Cambria Math" w:hAnsi="Cambria Math" w:cs="Times New Roman"/>
                      <w:sz w:val="28"/>
                      <w:szCs w:val="28"/>
                    </w:rPr>
                  </m:ctrlPr>
                </m:fPr>
                <m:num>
                  <m:sSup>
                    <m:sSupPr>
                      <m:ctrlPr>
                        <w:rPr>
                          <w:rFonts w:ascii="Cambria Math" w:hAnsi="Cambria Math" w:cs="Times New Roman"/>
                          <w:sz w:val="28"/>
                          <w:szCs w:val="28"/>
                        </w:rPr>
                      </m:ctrlPr>
                    </m:sSupPr>
                    <m:e>
                      <m:r>
                        <m:rPr>
                          <m:sty m:val="p"/>
                        </m:rPr>
                        <w:rPr>
                          <w:rFonts w:ascii="Cambria Math" w:hAnsi="Cambria Math" w:cs="Times New Roman"/>
                          <w:sz w:val="28"/>
                          <w:szCs w:val="28"/>
                        </w:rPr>
                        <m:t>∂O</m:t>
                      </m:r>
                      <m:ctrlPr>
                        <w:rPr>
                          <w:rFonts w:ascii="Cambria Math" w:hAnsi="Cambria Math" w:cs="Times New Roman"/>
                          <w:sz w:val="28"/>
                          <w:szCs w:val="28"/>
                        </w:rPr>
                      </m:ctrlPr>
                    </m:e>
                    <m:sup>
                      <m:r>
                        <m:rPr>
                          <m:sty m:val="p"/>
                        </m:rPr>
                        <w:rPr>
                          <w:rFonts w:ascii="Cambria Math" w:hAnsi="Cambria Math" w:cs="Times New Roman"/>
                          <w:sz w:val="28"/>
                          <w:szCs w:val="28"/>
                        </w:rPr>
                        <m:t>∗</m:t>
                      </m:r>
                      <m:ctrlPr>
                        <w:rPr>
                          <w:rFonts w:ascii="Cambria Math" w:hAnsi="Cambria Math" w:cs="Times New Roman"/>
                          <w:sz w:val="28"/>
                          <w:szCs w:val="28"/>
                        </w:rPr>
                      </m:ctrlPr>
                    </m:sup>
                  </m:sSup>
                  <m:ctrlPr>
                    <w:rPr>
                      <w:rFonts w:ascii="Cambria Math" w:hAnsi="Cambria Math" w:cs="Times New Roman"/>
                      <w:sz w:val="28"/>
                      <w:szCs w:val="28"/>
                    </w:rPr>
                  </m:ctrlPr>
                </m:num>
                <m:den>
                  <m:r>
                    <m:rPr>
                      <m:sty m:val="p"/>
                    </m:rPr>
                    <w:rPr>
                      <w:rFonts w:ascii="Cambria Math" w:hAnsi="Cambria Math" w:cs="Times New Roman"/>
                      <w:sz w:val="28"/>
                      <w:szCs w:val="28"/>
                    </w:rPr>
                    <m:t>∂∝</m:t>
                  </m:r>
                  <m:ctrlPr>
                    <w:rPr>
                      <w:rFonts w:ascii="Cambria Math" w:hAnsi="Cambria Math" w:cs="Times New Roman"/>
                      <w:sz w:val="28"/>
                      <w:szCs w:val="28"/>
                    </w:rPr>
                  </m:ctrlPr>
                </m:den>
              </m:f>
            </m:oMath>
            <w:r>
              <w:rPr>
                <w:rFonts w:ascii="Times New Roman" w:hAnsi="Times New Roman" w:cs="Times New Roman"/>
                <w:sz w:val="28"/>
                <w:szCs w:val="28"/>
              </w:rPr>
              <w:t xml:space="preserve"> </w:t>
            </w:r>
            <w:r>
              <w:rPr>
                <w:rFonts w:ascii="Times New Roman" w:hAnsi="Times New Roman" w:cs="Times New Roman"/>
                <w:b/>
                <w:sz w:val="28"/>
                <w:szCs w:val="28"/>
              </w:rPr>
              <w:t xml:space="preserve"> </w:t>
            </w:r>
          </w:p>
        </w:tc>
        <w:tc>
          <w:tcPr>
            <w:tcW w:w="857" w:type="dxa"/>
          </w:tcPr>
          <w:p>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IN"/>
              </w:rPr>
              <w:t>3.</w:t>
            </w:r>
            <w:r>
              <w:rPr>
                <w:rFonts w:ascii="Times New Roman" w:hAnsi="Times New Roman" w:cs="Times New Roman"/>
                <w:sz w:val="24"/>
                <w:szCs w:val="24"/>
              </w:rPr>
              <w:t>38)</w:t>
            </w:r>
          </w:p>
        </w:tc>
      </w:tr>
    </w:tbl>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Off line wisdom alter rule is based on derivative of general error with respect to </w:t>
      </w:r>
      <w:r>
        <w:rPr>
          <w:rFonts w:ascii="Times New Roman" w:hAnsi="Times New Roman" w:eastAsia="CMMI12" w:cs="Times New Roman"/>
          <w:sz w:val="24"/>
          <w:szCs w:val="24"/>
        </w:rPr>
        <w:t>α [68]</w:t>
      </w:r>
      <w:r>
        <w:rPr>
          <w:rFonts w:ascii="Times New Roman" w:hAnsi="Times New Roman" w:cs="Times New Roman"/>
          <w:sz w:val="24"/>
          <w:szCs w:val="24"/>
        </w:rPr>
        <w:t>:</w:t>
      </w:r>
    </w:p>
    <w:tbl>
      <w:tblPr>
        <w:tblStyle w:val="5"/>
        <w:tblW w:w="0" w:type="auto"/>
        <w:tblInd w:w="0" w:type="dxa"/>
        <w:tblLayout w:type="autofit"/>
        <w:tblCellMar>
          <w:top w:w="0" w:type="dxa"/>
          <w:left w:w="108" w:type="dxa"/>
          <w:bottom w:w="0" w:type="dxa"/>
          <w:right w:w="108" w:type="dxa"/>
        </w:tblCellMar>
      </w:tblPr>
      <w:tblGrid>
        <w:gridCol w:w="918"/>
        <w:gridCol w:w="7110"/>
        <w:gridCol w:w="857"/>
      </w:tblGrid>
      <w:tr>
        <w:tblPrEx>
          <w:tblCellMar>
            <w:top w:w="0" w:type="dxa"/>
            <w:left w:w="108" w:type="dxa"/>
            <w:bottom w:w="0" w:type="dxa"/>
            <w:right w:w="108" w:type="dxa"/>
          </w:tblCellMar>
        </w:tblPrEx>
        <w:trPr>
          <w:trHeight w:val="539" w:hRule="atLeast"/>
        </w:trPr>
        <w:tc>
          <w:tcPr>
            <w:tcW w:w="918" w:type="dxa"/>
          </w:tcPr>
          <w:p>
            <w:pPr>
              <w:spacing w:after="0" w:line="360" w:lineRule="auto"/>
              <w:jc w:val="both"/>
              <w:rPr>
                <w:rFonts w:ascii="Times New Roman" w:hAnsi="Times New Roman" w:cs="Times New Roman"/>
                <w:sz w:val="24"/>
                <w:szCs w:val="24"/>
              </w:rPr>
            </w:pPr>
          </w:p>
        </w:tc>
        <w:tc>
          <w:tcPr>
            <w:tcW w:w="7110" w:type="dxa"/>
          </w:tcPr>
          <w:p>
            <w:pPr>
              <w:spacing w:after="0" w:line="360" w:lineRule="auto"/>
              <w:rPr>
                <w:rFonts w:ascii="Times New Roman" w:hAnsi="Times New Roman" w:cs="Times New Roman"/>
                <w:sz w:val="24"/>
                <w:szCs w:val="24"/>
              </w:rPr>
            </w:pPr>
            <m:oMath>
              <m:f>
                <m:fPr>
                  <m:ctrlPr>
                    <w:rPr>
                      <w:rFonts w:ascii="Cambria Math" w:hAnsi="Cambria Math" w:cs="Times New Roman"/>
                      <w:sz w:val="24"/>
                      <w:szCs w:val="24"/>
                    </w:rPr>
                  </m:ctrlPr>
                </m:fPr>
                <m:num>
                  <m:r>
                    <m:rPr>
                      <m:sty m:val="p"/>
                    </m:rPr>
                    <w:rPr>
                      <w:rFonts w:ascii="Cambria Math" w:hAnsi="Cambria Math" w:cs="Times New Roman"/>
                      <w:sz w:val="24"/>
                      <w:szCs w:val="24"/>
                    </w:rPr>
                    <m:t>∂E</m:t>
                  </m:r>
                  <m:ctrlPr>
                    <w:rPr>
                      <w:rFonts w:ascii="Cambria Math" w:hAnsi="Cambria Math" w:cs="Times New Roman"/>
                      <w:sz w:val="24"/>
                      <w:szCs w:val="24"/>
                    </w:rPr>
                  </m:ctrlPr>
                </m:num>
                <m:den>
                  <m:r>
                    <m:rPr>
                      <m:sty m:val="p"/>
                    </m:rPr>
                    <w:rPr>
                      <w:rFonts w:ascii="Cambria Math" w:hAnsi="Cambria Math" w:cs="Times New Roman"/>
                      <w:sz w:val="24"/>
                      <w:szCs w:val="24"/>
                    </w:rPr>
                    <m:t>∂∝</m:t>
                  </m:r>
                  <m:ctrlPr>
                    <w:rPr>
                      <w:rFonts w:ascii="Cambria Math" w:hAnsi="Cambria Math" w:cs="Times New Roman"/>
                      <w:sz w:val="24"/>
                      <w:szCs w:val="24"/>
                    </w:rPr>
                  </m:ctrlPr>
                </m:den>
              </m:f>
              <m:r>
                <m:rPr>
                  <m:sty m:val="p"/>
                </m:rPr>
                <w:rPr>
                  <w:rFonts w:ascii="Cambria Math" w:hAnsi="Cambria Math" w:cs="Times New Roman"/>
                  <w:sz w:val="24"/>
                  <w:szCs w:val="24"/>
                </w:rPr>
                <m:t>=</m:t>
              </m:r>
              <m:nary>
                <m:naryPr>
                  <m:chr m:val="∑"/>
                  <m:limLoc m:val="undOvr"/>
                  <m:ctrlPr>
                    <w:rPr>
                      <w:rFonts w:ascii="Cambria Math" w:hAnsi="Cambria Math" w:cs="Times New Roman"/>
                      <w:sz w:val="24"/>
                      <w:szCs w:val="24"/>
                    </w:rPr>
                  </m:ctrlPr>
                </m:naryPr>
                <m:sub>
                  <m:r>
                    <m:rPr>
                      <m:sty m:val="p"/>
                    </m:rPr>
                    <w:rPr>
                      <w:rFonts w:ascii="Cambria Math" w:hAnsi="Cambria Math" w:cs="Times New Roman"/>
                      <w:sz w:val="24"/>
                      <w:szCs w:val="24"/>
                    </w:rPr>
                    <m:t>P=1</m:t>
                  </m:r>
                  <m:ctrlPr>
                    <w:rPr>
                      <w:rFonts w:ascii="Cambria Math" w:hAnsi="Cambria Math" w:cs="Times New Roman"/>
                      <w:sz w:val="24"/>
                      <w:szCs w:val="24"/>
                    </w:rPr>
                  </m:ctrlPr>
                </m:sub>
                <m:sup>
                  <m:r>
                    <m:rPr>
                      <m:sty m:val="p"/>
                    </m:rPr>
                    <w:rPr>
                      <w:rFonts w:ascii="Cambria Math" w:hAnsi="Cambria Math" w:cs="Times New Roman"/>
                      <w:sz w:val="24"/>
                      <w:szCs w:val="24"/>
                    </w:rPr>
                    <m:t>p</m:t>
                  </m:r>
                  <m:ctrlPr>
                    <w:rPr>
                      <w:rFonts w:ascii="Cambria Math" w:hAnsi="Cambria Math" w:cs="Times New Roman"/>
                      <w:sz w:val="24"/>
                      <w:szCs w:val="24"/>
                    </w:rPr>
                  </m:ctrlPr>
                </m:sup>
                <m:e>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∂E</m:t>
                          </m:r>
                          <m:ctrlPr>
                            <w:rPr>
                              <w:rFonts w:ascii="Cambria Math" w:hAnsi="Cambria Math" w:cs="Times New Roman"/>
                              <w:sz w:val="24"/>
                              <w:szCs w:val="24"/>
                            </w:rPr>
                          </m:ctrlPr>
                        </m:e>
                        <m:sub>
                          <m:r>
                            <m:rPr>
                              <m:sty m:val="p"/>
                            </m:rPr>
                            <w:rPr>
                              <w:rFonts w:ascii="Cambria Math" w:hAnsi="Cambria Math" w:cs="Times New Roman"/>
                              <w:sz w:val="24"/>
                              <w:szCs w:val="24"/>
                            </w:rPr>
                            <m:t>P</m:t>
                          </m:r>
                          <m:ctrlPr>
                            <w:rPr>
                              <w:rFonts w:ascii="Cambria Math" w:hAnsi="Cambria Math" w:cs="Times New Roman"/>
                              <w:sz w:val="24"/>
                              <w:szCs w:val="24"/>
                            </w:rPr>
                          </m:ctrlPr>
                        </m:sub>
                      </m:sSub>
                      <m:ctrlPr>
                        <w:rPr>
                          <w:rFonts w:ascii="Cambria Math" w:hAnsi="Cambria Math" w:cs="Times New Roman"/>
                          <w:sz w:val="24"/>
                          <w:szCs w:val="24"/>
                        </w:rPr>
                      </m:ctrlPr>
                    </m:num>
                    <m:den>
                      <m:r>
                        <m:rPr>
                          <m:sty m:val="p"/>
                        </m:rPr>
                        <w:rPr>
                          <w:rFonts w:ascii="Cambria Math" w:hAnsi="Cambria Math" w:cs="Times New Roman"/>
                          <w:sz w:val="24"/>
                          <w:szCs w:val="24"/>
                        </w:rPr>
                        <m:t>∂∝</m:t>
                      </m:r>
                      <m:ctrlPr>
                        <w:rPr>
                          <w:rFonts w:ascii="Cambria Math" w:hAnsi="Cambria Math" w:cs="Times New Roman"/>
                          <w:sz w:val="24"/>
                          <w:szCs w:val="24"/>
                        </w:rPr>
                      </m:ctrlPr>
                    </m:den>
                  </m:f>
                  <m:ctrlPr>
                    <w:rPr>
                      <w:rFonts w:ascii="Cambria Math" w:hAnsi="Cambria Math" w:cs="Times New Roman"/>
                      <w:sz w:val="24"/>
                      <w:szCs w:val="24"/>
                    </w:rPr>
                  </m:ctrlPr>
                </m:e>
              </m:nary>
            </m:oMath>
            <w:r>
              <w:rPr>
                <w:rFonts w:ascii="Times New Roman" w:hAnsi="Times New Roman" w:cs="Times New Roman"/>
                <w:sz w:val="24"/>
                <w:szCs w:val="24"/>
              </w:rPr>
              <w:t xml:space="preserve"> </w:t>
            </w:r>
            <w:r>
              <w:rPr>
                <w:rFonts w:ascii="Times New Roman" w:hAnsi="Times New Roman" w:cs="Times New Roman"/>
                <w:b/>
                <w:sz w:val="24"/>
                <w:szCs w:val="24"/>
              </w:rPr>
              <w:t xml:space="preserve"> </w:t>
            </w:r>
          </w:p>
        </w:tc>
        <w:tc>
          <w:tcPr>
            <w:tcW w:w="857" w:type="dxa"/>
          </w:tcPr>
          <w:p>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IN"/>
              </w:rPr>
              <w:t>3.</w:t>
            </w:r>
            <w:r>
              <w:rPr>
                <w:rFonts w:ascii="Times New Roman" w:hAnsi="Times New Roman" w:cs="Times New Roman"/>
                <w:sz w:val="24"/>
                <w:szCs w:val="24"/>
              </w:rPr>
              <w:t>39)</w:t>
            </w:r>
          </w:p>
        </w:tc>
      </w:tr>
    </w:tbl>
    <w:p>
      <w:pPr>
        <w:spacing w:after="0" w:line="360" w:lineRule="auto"/>
        <w:jc w:val="both"/>
        <w:rPr>
          <w:rFonts w:ascii="Times New Roman" w:hAnsi="Times New Roman" w:cs="Times New Roman"/>
          <w:sz w:val="16"/>
          <w:szCs w:val="24"/>
        </w:rPr>
      </w:pP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Hybrid Learning Rule</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Hybrid learning rule framed using Least Square estimator method. Output of hybrid learning rule is a function of input variable and number of parameters used in function is given by: </w:t>
      </w:r>
    </w:p>
    <w:tbl>
      <w:tblPr>
        <w:tblStyle w:val="5"/>
        <w:tblW w:w="0" w:type="auto"/>
        <w:tblInd w:w="0" w:type="dxa"/>
        <w:tblLayout w:type="autofit"/>
        <w:tblCellMar>
          <w:top w:w="0" w:type="dxa"/>
          <w:left w:w="108" w:type="dxa"/>
          <w:bottom w:w="0" w:type="dxa"/>
          <w:right w:w="108" w:type="dxa"/>
        </w:tblCellMar>
      </w:tblPr>
      <w:tblGrid>
        <w:gridCol w:w="918"/>
        <w:gridCol w:w="7110"/>
        <w:gridCol w:w="857"/>
      </w:tblGrid>
      <w:tr>
        <w:trPr>
          <w:trHeight w:val="539" w:hRule="atLeast"/>
        </w:trPr>
        <w:tc>
          <w:tcPr>
            <w:tcW w:w="918" w:type="dxa"/>
          </w:tcPr>
          <w:p>
            <w:pPr>
              <w:spacing w:after="0" w:line="360" w:lineRule="auto"/>
              <w:jc w:val="both"/>
              <w:rPr>
                <w:rFonts w:ascii="Times New Roman" w:hAnsi="Times New Roman" w:cs="Times New Roman"/>
                <w:sz w:val="24"/>
                <w:szCs w:val="24"/>
              </w:rPr>
            </w:pPr>
          </w:p>
        </w:tc>
        <w:tc>
          <w:tcPr>
            <w:tcW w:w="7110" w:type="dxa"/>
          </w:tcPr>
          <w:p>
            <w:pPr>
              <w:spacing w:after="0" w:line="360" w:lineRule="auto"/>
              <w:jc w:val="center"/>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Output=F(I, S)</m:t>
                </m:r>
              </m:oMath>
            </m:oMathPara>
          </w:p>
        </w:tc>
        <w:tc>
          <w:tcPr>
            <w:tcW w:w="857" w:type="dxa"/>
          </w:tcPr>
          <w:p>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IN"/>
              </w:rPr>
              <w:t>3.</w:t>
            </w:r>
            <w:r>
              <w:rPr>
                <w:rFonts w:ascii="Times New Roman" w:hAnsi="Times New Roman" w:cs="Times New Roman"/>
                <w:sz w:val="24"/>
                <w:szCs w:val="24"/>
              </w:rPr>
              <w:t>40)</w:t>
            </w:r>
          </w:p>
        </w:tc>
      </w:tr>
    </w:tbl>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Where,</w:t>
      </w:r>
      <w:r>
        <w:rPr>
          <w:rFonts w:ascii="Times New Roman" w:hAnsi="Times New Roman" w:cs="Times New Roman"/>
          <w:sz w:val="24"/>
          <w:szCs w:val="24"/>
        </w:rPr>
        <w:tab/>
      </w:r>
    </w:p>
    <w:p>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is Vector of input variables </w:t>
      </w:r>
    </w:p>
    <w:p>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 is set of parameters </w:t>
      </w:r>
    </w:p>
    <w:p>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 is ANFIS function implementation </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Function of </w:t>
      </w:r>
      <m:oMath>
        <m:r>
          <m:rPr/>
          <w:rPr>
            <w:rFonts w:ascii="Cambria Math" w:hAnsi="Cambria Math" w:cs="Times New Roman"/>
            <w:sz w:val="24"/>
            <w:szCs w:val="24"/>
          </w:rPr>
          <m:t>ℎ</m:t>
        </m:r>
      </m:oMath>
      <w:r>
        <w:rPr>
          <w:rFonts w:ascii="Times New Roman" w:hAnsi="Times New Roman" w:cs="Times New Roman"/>
          <w:sz w:val="24"/>
          <w:szCs w:val="24"/>
        </w:rPr>
        <w:t xml:space="preserve"> is complex function </w:t>
      </w:r>
      <m:oMath>
        <m:sSup>
          <m:sSupPr>
            <m:ctrlPr>
              <w:rPr>
                <w:rFonts w:ascii="Cambria Math" w:hAnsi="Cambria Math" w:cs="Times New Roman"/>
                <w:i/>
                <w:sz w:val="24"/>
                <w:szCs w:val="24"/>
              </w:rPr>
            </m:ctrlPr>
          </m:sSupPr>
          <m:e>
            <m:r>
              <m:rPr/>
              <w:rPr>
                <w:rFonts w:ascii="Cambria Math" w:hAnsi="Cambria Math" w:cs="Times New Roman"/>
                <w:sz w:val="24"/>
                <w:szCs w:val="24"/>
              </w:rPr>
              <m:t>H</m:t>
            </m:r>
            <m:ctrlPr>
              <w:rPr>
                <w:rFonts w:ascii="Cambria Math" w:hAnsi="Cambria Math" w:cs="Times New Roman"/>
                <w:i/>
                <w:sz w:val="24"/>
                <w:szCs w:val="24"/>
              </w:rPr>
            </m:ctrlPr>
          </m:e>
          <m:sup>
            <m:r>
              <m:rPr/>
              <w:rPr>
                <w:rFonts w:ascii="Cambria Math" w:hAnsi="Cambria Math" w:cs="Times New Roman"/>
                <w:sz w:val="24"/>
                <w:szCs w:val="24"/>
              </w:rPr>
              <m:t>o</m:t>
            </m:r>
            <m:ctrlPr>
              <w:rPr>
                <w:rFonts w:ascii="Cambria Math" w:hAnsi="Cambria Math" w:cs="Times New Roman"/>
                <w:i/>
                <w:sz w:val="24"/>
                <w:szCs w:val="24"/>
              </w:rPr>
            </m:ctrlPr>
          </m:sup>
        </m:sSup>
        <m:r>
          <m:rPr/>
          <w:rPr>
            <w:rFonts w:ascii="Cambria Math" w:hAnsi="Cambria Math" w:eastAsia="CMSY10" w:cs="Times New Roman"/>
            <w:sz w:val="24"/>
            <w:szCs w:val="24"/>
          </w:rPr>
          <m:t xml:space="preserve"> </m:t>
        </m:r>
        <m:r>
          <m:rPr/>
          <w:rPr>
            <w:rFonts w:ascii="Cambria Math" w:hAnsi="Cambria Math" w:cs="Times New Roman"/>
            <w:sz w:val="24"/>
            <w:szCs w:val="24"/>
          </w:rPr>
          <m:t>F</m:t>
        </m:r>
      </m:oMath>
      <w:r>
        <w:rPr>
          <w:rFonts w:ascii="Times New Roman" w:hAnsi="Times New Roman" w:cs="Times New Roman"/>
          <w:sz w:val="24"/>
          <w:szCs w:val="24"/>
        </w:rPr>
        <w:t xml:space="preserve"> is linear in some elements of S since these components is distinguished by LSM. Set parameter S is decayed into twice sets </w:t>
      </w:r>
      <m:oMath>
        <m:r>
          <m:rPr/>
          <w:rPr>
            <w:rFonts w:ascii="Cambria Math" w:hAnsi="Cambria Math" w:cs="Times New Roman"/>
            <w:sz w:val="24"/>
            <w:szCs w:val="24"/>
          </w:rPr>
          <m:t>S =⊕</m:t>
        </m:r>
      </m:oMath>
      <w:r>
        <w:rPr>
          <w:rFonts w:ascii="Times New Roman" w:hAnsi="Times New Roman" w:cs="Times New Roman"/>
          <w:sz w:val="24"/>
          <w:szCs w:val="24"/>
        </w:rPr>
        <w:t xml:space="preserve"> direct sum, S2 is linear elements of </w:t>
      </w:r>
      <m:oMath>
        <m:sSup>
          <m:sSupPr>
            <m:ctrlPr>
              <w:rPr>
                <w:rFonts w:ascii="Cambria Math" w:hAnsi="Cambria Math" w:cs="Times New Roman"/>
                <w:sz w:val="24"/>
                <w:szCs w:val="24"/>
              </w:rPr>
            </m:ctrlPr>
          </m:sSupPr>
          <m:e>
            <m:r>
              <m:rPr>
                <m:sty m:val="p"/>
              </m:rPr>
              <w:rPr>
                <w:rFonts w:ascii="Cambria Math" w:hAnsi="Cambria Math" w:cs="Times New Roman"/>
                <w:sz w:val="24"/>
                <w:szCs w:val="24"/>
              </w:rPr>
              <m:t>H</m:t>
            </m:r>
            <m:ctrlPr>
              <w:rPr>
                <w:rFonts w:ascii="Cambria Math" w:hAnsi="Cambria Math" w:cs="Times New Roman"/>
                <w:sz w:val="24"/>
                <w:szCs w:val="24"/>
              </w:rPr>
            </m:ctrlPr>
          </m:e>
          <m:sup>
            <m:r>
              <m:rPr>
                <m:sty m:val="p"/>
              </m:rPr>
              <w:rPr>
                <w:rFonts w:ascii="Cambria Math" w:hAnsi="Cambria Math" w:cs="Times New Roman"/>
                <w:sz w:val="24"/>
                <w:szCs w:val="24"/>
              </w:rPr>
              <m:t>o</m:t>
            </m:r>
            <m:ctrlPr>
              <w:rPr>
                <w:rFonts w:ascii="Cambria Math" w:hAnsi="Cambria Math" w:cs="Times New Roman"/>
                <w:sz w:val="24"/>
                <w:szCs w:val="24"/>
              </w:rPr>
            </m:ctrlPr>
          </m:sup>
        </m:sSup>
        <m:r>
          <m:rPr>
            <m:sty m:val="p"/>
          </m:rPr>
          <w:rPr>
            <w:rFonts w:ascii="Cambria Math" w:hAnsi="Cambria Math" w:cs="Times New Roman"/>
            <w:sz w:val="24"/>
            <w:szCs w:val="24"/>
          </w:rPr>
          <m:t xml:space="preserve"> F</m:t>
        </m:r>
      </m:oMath>
      <w:r>
        <w:rPr>
          <w:rFonts w:ascii="Times New Roman" w:hAnsi="Times New Roman" w:cs="Times New Roman"/>
          <w:sz w:val="24"/>
          <w:szCs w:val="24"/>
        </w:rPr>
        <w:t xml:space="preserve"> (I,S) is given by:</w:t>
      </w:r>
    </w:p>
    <w:tbl>
      <w:tblPr>
        <w:tblStyle w:val="5"/>
        <w:tblW w:w="0" w:type="auto"/>
        <w:tblInd w:w="0" w:type="dxa"/>
        <w:tblLayout w:type="autofit"/>
        <w:tblCellMar>
          <w:top w:w="0" w:type="dxa"/>
          <w:left w:w="108" w:type="dxa"/>
          <w:bottom w:w="0" w:type="dxa"/>
          <w:right w:w="108" w:type="dxa"/>
        </w:tblCellMar>
      </w:tblPr>
      <w:tblGrid>
        <w:gridCol w:w="918"/>
        <w:gridCol w:w="7110"/>
        <w:gridCol w:w="857"/>
      </w:tblGrid>
      <w:tr>
        <w:tblPrEx>
          <w:tblCellMar>
            <w:top w:w="0" w:type="dxa"/>
            <w:left w:w="108" w:type="dxa"/>
            <w:bottom w:w="0" w:type="dxa"/>
            <w:right w:w="108" w:type="dxa"/>
          </w:tblCellMar>
        </w:tblPrEx>
        <w:trPr>
          <w:trHeight w:val="539" w:hRule="atLeast"/>
        </w:trPr>
        <w:tc>
          <w:tcPr>
            <w:tcW w:w="918" w:type="dxa"/>
          </w:tcPr>
          <w:p>
            <w:pPr>
              <w:spacing w:after="0" w:line="360" w:lineRule="auto"/>
              <w:jc w:val="both"/>
              <w:rPr>
                <w:rFonts w:ascii="Times New Roman" w:hAnsi="Times New Roman" w:cs="Times New Roman"/>
                <w:sz w:val="24"/>
                <w:szCs w:val="24"/>
              </w:rPr>
            </w:pPr>
          </w:p>
        </w:tc>
        <w:tc>
          <w:tcPr>
            <w:tcW w:w="7110" w:type="dxa"/>
          </w:tcPr>
          <w:p>
            <w:pPr>
              <w:spacing w:after="0" w:line="360" w:lineRule="auto"/>
              <w:jc w:val="center"/>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H(Output)=H°F(I, S)</m:t>
                </m:r>
              </m:oMath>
            </m:oMathPara>
          </w:p>
        </w:tc>
        <w:tc>
          <w:tcPr>
            <w:tcW w:w="857" w:type="dxa"/>
          </w:tcPr>
          <w:p>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IN"/>
              </w:rPr>
              <w:t>3.</w:t>
            </w:r>
            <w:r>
              <w:rPr>
                <w:rFonts w:ascii="Times New Roman" w:hAnsi="Times New Roman" w:cs="Times New Roman"/>
                <w:sz w:val="24"/>
                <w:szCs w:val="24"/>
              </w:rPr>
              <w:t>41)</w:t>
            </w:r>
          </w:p>
        </w:tc>
      </w:tr>
    </w:tbl>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Where S is a linear element </w:t>
      </w:r>
    </w:p>
    <w:p>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Combination of Gradient Descent Backward Pass and LSE</w:t>
      </w:r>
      <w:r>
        <w:rPr>
          <w:rFonts w:ascii="Times New Roman" w:hAnsi="Times New Roman" w:cs="Times New Roman"/>
          <w:sz w:val="24"/>
          <w:szCs w:val="24"/>
        </w:rPr>
        <w:t xml:space="preserve"> </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Every output is computed by derived error and feedback from output to input is given by [66].</w:t>
      </w:r>
    </w:p>
    <w:tbl>
      <w:tblPr>
        <w:tblStyle w:val="5"/>
        <w:tblW w:w="0" w:type="auto"/>
        <w:tblInd w:w="0" w:type="dxa"/>
        <w:tblLayout w:type="autofit"/>
        <w:tblCellMar>
          <w:top w:w="0" w:type="dxa"/>
          <w:left w:w="108" w:type="dxa"/>
          <w:bottom w:w="0" w:type="dxa"/>
          <w:right w:w="108" w:type="dxa"/>
        </w:tblCellMar>
      </w:tblPr>
      <w:tblGrid>
        <w:gridCol w:w="918"/>
        <w:gridCol w:w="7110"/>
        <w:gridCol w:w="857"/>
      </w:tblGrid>
      <w:tr>
        <w:tblPrEx>
          <w:tblCellMar>
            <w:top w:w="0" w:type="dxa"/>
            <w:left w:w="108" w:type="dxa"/>
            <w:bottom w:w="0" w:type="dxa"/>
            <w:right w:w="108" w:type="dxa"/>
          </w:tblCellMar>
        </w:tblPrEx>
        <w:trPr>
          <w:trHeight w:val="539" w:hRule="atLeast"/>
        </w:trPr>
        <w:tc>
          <w:tcPr>
            <w:tcW w:w="918" w:type="dxa"/>
          </w:tcPr>
          <w:p>
            <w:pPr>
              <w:spacing w:after="0" w:line="360" w:lineRule="auto"/>
              <w:jc w:val="both"/>
              <w:rPr>
                <w:rFonts w:ascii="Times New Roman" w:hAnsi="Times New Roman" w:cs="Times New Roman"/>
                <w:sz w:val="24"/>
                <w:szCs w:val="24"/>
              </w:rPr>
            </w:pPr>
          </w:p>
        </w:tc>
        <w:tc>
          <w:tcPr>
            <w:tcW w:w="7110" w:type="dxa"/>
          </w:tcPr>
          <w:p>
            <w:pPr>
              <w:spacing w:after="0" w:line="360" w:lineRule="auto"/>
              <w:jc w:val="both"/>
              <w:rPr>
                <w:rFonts w:ascii="Times New Roman" w:hAnsi="Times New Roman" w:cs="Times New Roman"/>
                <w:sz w:val="24"/>
                <w:szCs w:val="24"/>
              </w:rPr>
            </w:pPr>
            <m:oMathPara>
              <m:oMathParaPr>
                <m:jc m:val="left"/>
              </m:oMathParaPr>
              <m:oMath>
                <m:f>
                  <m:fPr>
                    <m:ctrlPr>
                      <w:rPr>
                        <w:rFonts w:ascii="Cambria Math" w:hAnsi="Cambria Math" w:cs="Times New Roman"/>
                        <w:i/>
                        <w:sz w:val="24"/>
                        <w:szCs w:val="24"/>
                      </w:rPr>
                    </m:ctrlPr>
                  </m:fPr>
                  <m:num>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E</m:t>
                        </m:r>
                        <m:ctrlPr>
                          <w:rPr>
                            <w:rFonts w:ascii="Cambria Math" w:hAnsi="Cambria Math" w:cs="Times New Roman"/>
                            <w:i/>
                            <w:sz w:val="24"/>
                            <w:szCs w:val="24"/>
                          </w:rPr>
                        </m:ctrlPr>
                      </m:e>
                      <m:sub>
                        <m:r>
                          <m:rPr/>
                          <w:rPr>
                            <w:rFonts w:ascii="Cambria Math" w:hAnsi="Cambria Math" w:cs="Times New Roman"/>
                            <w:sz w:val="24"/>
                            <w:szCs w:val="24"/>
                          </w:rPr>
                          <m:t>P</m:t>
                        </m:r>
                        <m:ctrlPr>
                          <w:rPr>
                            <w:rFonts w:ascii="Cambria Math" w:hAnsi="Cambria Math" w:cs="Times New Roman"/>
                            <w:i/>
                            <w:sz w:val="24"/>
                            <w:szCs w:val="24"/>
                          </w:rPr>
                        </m:ctrlPr>
                      </m:sub>
                    </m:sSub>
                    <m:ctrlPr>
                      <w:rPr>
                        <w:rFonts w:ascii="Cambria Math" w:hAnsi="Cambria Math" w:cs="Times New Roman"/>
                        <w:i/>
                        <w:sz w:val="24"/>
                        <w:szCs w:val="24"/>
                      </w:rPr>
                    </m:ctrlPr>
                  </m:num>
                  <m:den>
                    <m:r>
                      <m:rPr/>
                      <w:rPr>
                        <w:rFonts w:ascii="Cambria Math" w:hAnsi="Cambria Math" w:cs="Times New Roman"/>
                        <w:sz w:val="24"/>
                        <w:szCs w:val="24"/>
                      </w:rPr>
                      <m:t>∂</m:t>
                    </m:r>
                    <m:sSubSup>
                      <m:sSubSupPr>
                        <m:ctrlPr>
                          <w:rPr>
                            <w:rFonts w:ascii="Cambria Math" w:hAnsi="Cambria Math" w:cs="Times New Roman"/>
                            <w:i/>
                            <w:sz w:val="24"/>
                            <w:szCs w:val="24"/>
                          </w:rPr>
                        </m:ctrlPr>
                      </m:sSubSupPr>
                      <m:e>
                        <m:r>
                          <m:rPr/>
                          <w:rPr>
                            <w:rFonts w:ascii="Cambria Math" w:hAnsi="Cambria Math" w:cs="Times New Roman"/>
                            <w:sz w:val="24"/>
                            <w:szCs w:val="24"/>
                          </w:rPr>
                          <m:t>O</m:t>
                        </m:r>
                        <m:ctrlPr>
                          <w:rPr>
                            <w:rFonts w:ascii="Cambria Math" w:hAnsi="Cambria Math" w:cs="Times New Roman"/>
                            <w:i/>
                            <w:sz w:val="24"/>
                            <w:szCs w:val="24"/>
                          </w:rPr>
                        </m:ctrlPr>
                      </m:e>
                      <m:sub>
                        <m:r>
                          <m:rPr/>
                          <w:rPr>
                            <w:rFonts w:ascii="Cambria Math" w:hAnsi="Cambria Math" w:cs="Times New Roman"/>
                            <w:sz w:val="24"/>
                            <w:szCs w:val="24"/>
                          </w:rPr>
                          <m:t>iP</m:t>
                        </m:r>
                        <m:ctrlPr>
                          <w:rPr>
                            <w:rFonts w:ascii="Cambria Math" w:hAnsi="Cambria Math" w:cs="Times New Roman"/>
                            <w:i/>
                            <w:sz w:val="24"/>
                            <w:szCs w:val="24"/>
                          </w:rPr>
                        </m:ctrlPr>
                      </m:sub>
                      <m:sup>
                        <m:r>
                          <m:rPr/>
                          <w:rPr>
                            <w:rFonts w:ascii="Cambria Math" w:hAnsi="Cambria Math" w:cs="Times New Roman"/>
                            <w:sz w:val="24"/>
                            <w:szCs w:val="24"/>
                          </w:rPr>
                          <m:t>L</m:t>
                        </m:r>
                        <m:ctrlPr>
                          <w:rPr>
                            <w:rFonts w:ascii="Cambria Math" w:hAnsi="Cambria Math" w:cs="Times New Roman"/>
                            <w:i/>
                            <w:sz w:val="24"/>
                            <w:szCs w:val="24"/>
                          </w:rPr>
                        </m:ctrlPr>
                      </m:sup>
                    </m:sSubSup>
                    <m:ctrlPr>
                      <w:rPr>
                        <w:rFonts w:ascii="Cambria Math" w:hAnsi="Cambria Math" w:cs="Times New Roman"/>
                        <w:i/>
                        <w:sz w:val="24"/>
                        <w:szCs w:val="24"/>
                      </w:rPr>
                    </m:ctrlPr>
                  </m:den>
                </m:f>
                <m:r>
                  <m:rPr/>
                  <w:rPr>
                    <w:rFonts w:ascii="Cambria Math" w:hAnsi="Cambria Math" w:cs="Times New Roman"/>
                    <w:sz w:val="24"/>
                    <w:szCs w:val="24"/>
                  </w:rPr>
                  <m:t>=−2</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m:rPr/>
                          <w:rPr>
                            <w:rFonts w:ascii="Cambria Math" w:hAnsi="Cambria Math" w:cs="Times New Roman"/>
                            <w:sz w:val="24"/>
                            <w:szCs w:val="24"/>
                          </w:rPr>
                          <m:t>T</m:t>
                        </m:r>
                        <m:ctrlPr>
                          <w:rPr>
                            <w:rFonts w:ascii="Cambria Math" w:hAnsi="Cambria Math" w:cs="Times New Roman"/>
                            <w:i/>
                            <w:sz w:val="24"/>
                            <w:szCs w:val="24"/>
                          </w:rPr>
                        </m:ctrlPr>
                      </m:e>
                      <m:sub>
                        <m:r>
                          <m:rPr/>
                          <w:rPr>
                            <w:rFonts w:ascii="Cambria Math" w:hAnsi="Cambria Math" w:cs="Times New Roman"/>
                            <w:sz w:val="24"/>
                            <w:szCs w:val="24"/>
                          </w:rPr>
                          <m:t>i,P</m:t>
                        </m:r>
                        <m:ctrlPr>
                          <w:rPr>
                            <w:rFonts w:ascii="Cambria Math" w:hAnsi="Cambria Math" w:cs="Times New Roman"/>
                            <w:i/>
                            <w:sz w:val="24"/>
                            <w:szCs w:val="24"/>
                          </w:rPr>
                        </m:ctrlPr>
                      </m:sub>
                    </m:sSub>
                    <m:r>
                      <m:rPr/>
                      <w:rPr>
                        <w:rFonts w:ascii="Cambria Math" w:hAnsi="Cambria Math" w:cs="Times New Roman"/>
                        <w:sz w:val="24"/>
                        <w:szCs w:val="24"/>
                      </w:rPr>
                      <m:t>−</m:t>
                    </m:r>
                    <m:sSubSup>
                      <m:sSubSupPr>
                        <m:ctrlPr>
                          <w:rPr>
                            <w:rFonts w:ascii="Cambria Math" w:hAnsi="Cambria Math" w:cs="Times New Roman"/>
                            <w:i/>
                            <w:sz w:val="24"/>
                            <w:szCs w:val="24"/>
                          </w:rPr>
                        </m:ctrlPr>
                      </m:sSubSupPr>
                      <m:e>
                        <m:r>
                          <m:rPr/>
                          <w:rPr>
                            <w:rFonts w:ascii="Cambria Math" w:hAnsi="Cambria Math" w:cs="Times New Roman"/>
                            <w:sz w:val="24"/>
                            <w:szCs w:val="24"/>
                          </w:rPr>
                          <m:t>O</m:t>
                        </m:r>
                        <m:ctrlPr>
                          <w:rPr>
                            <w:rFonts w:ascii="Cambria Math" w:hAnsi="Cambria Math" w:cs="Times New Roman"/>
                            <w:i/>
                            <w:sz w:val="24"/>
                            <w:szCs w:val="24"/>
                          </w:rPr>
                        </m:ctrlPr>
                      </m:e>
                      <m:sub>
                        <m:r>
                          <m:rPr/>
                          <w:rPr>
                            <w:rFonts w:ascii="Cambria Math" w:hAnsi="Cambria Math" w:cs="Times New Roman"/>
                            <w:sz w:val="24"/>
                            <w:szCs w:val="24"/>
                          </w:rPr>
                          <m:t>i,P</m:t>
                        </m:r>
                        <m:ctrlPr>
                          <w:rPr>
                            <w:rFonts w:ascii="Cambria Math" w:hAnsi="Cambria Math" w:cs="Times New Roman"/>
                            <w:i/>
                            <w:sz w:val="24"/>
                            <w:szCs w:val="24"/>
                          </w:rPr>
                        </m:ctrlPr>
                      </m:sub>
                      <m:sup>
                        <m:r>
                          <m:rPr/>
                          <w:rPr>
                            <w:rFonts w:ascii="Cambria Math" w:hAnsi="Cambria Math" w:cs="Times New Roman"/>
                            <w:sz w:val="24"/>
                            <w:szCs w:val="24"/>
                          </w:rPr>
                          <m:t>L</m:t>
                        </m:r>
                        <m:ctrlPr>
                          <w:rPr>
                            <w:rFonts w:ascii="Cambria Math" w:hAnsi="Cambria Math" w:cs="Times New Roman"/>
                            <w:i/>
                            <w:sz w:val="24"/>
                            <w:szCs w:val="24"/>
                          </w:rPr>
                        </m:ctrlPr>
                      </m:sup>
                    </m:sSubSup>
                    <m:ctrlPr>
                      <w:rPr>
                        <w:rFonts w:ascii="Cambria Math" w:hAnsi="Cambria Math" w:cs="Times New Roman"/>
                        <w:i/>
                        <w:sz w:val="24"/>
                        <w:szCs w:val="24"/>
                      </w:rPr>
                    </m:ctrlPr>
                  </m:e>
                </m:d>
              </m:oMath>
            </m:oMathPara>
          </w:p>
        </w:tc>
        <w:tc>
          <w:tcPr>
            <w:tcW w:w="857" w:type="dxa"/>
          </w:tcPr>
          <w:p>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IN"/>
              </w:rPr>
              <w:t>3.</w:t>
            </w:r>
            <w:r>
              <w:rPr>
                <w:rFonts w:ascii="Times New Roman" w:hAnsi="Times New Roman" w:cs="Times New Roman"/>
                <w:sz w:val="24"/>
                <w:szCs w:val="24"/>
              </w:rPr>
              <w:t>42)</w:t>
            </w:r>
          </w:p>
        </w:tc>
      </w:tr>
      <w:tr>
        <w:tblPrEx>
          <w:tblCellMar>
            <w:top w:w="0" w:type="dxa"/>
            <w:left w:w="108" w:type="dxa"/>
            <w:bottom w:w="0" w:type="dxa"/>
            <w:right w:w="108" w:type="dxa"/>
          </w:tblCellMar>
        </w:tblPrEx>
        <w:trPr>
          <w:trHeight w:val="539" w:hRule="atLeast"/>
        </w:trPr>
        <w:tc>
          <w:tcPr>
            <w:tcW w:w="918" w:type="dxa"/>
          </w:tcPr>
          <w:p>
            <w:pPr>
              <w:spacing w:after="0" w:line="360" w:lineRule="auto"/>
              <w:jc w:val="both"/>
              <w:rPr>
                <w:rFonts w:ascii="Times New Roman" w:hAnsi="Times New Roman" w:cs="Times New Roman"/>
                <w:sz w:val="24"/>
                <w:szCs w:val="24"/>
              </w:rPr>
            </w:pPr>
          </w:p>
        </w:tc>
        <w:tc>
          <w:tcPr>
            <w:tcW w:w="7110" w:type="dxa"/>
          </w:tcPr>
          <w:p>
            <w:pPr>
              <w:spacing w:after="0" w:line="360" w:lineRule="auto"/>
              <w:jc w:val="both"/>
              <w:rPr>
                <w:rFonts w:ascii="Times New Roman" w:hAnsi="Times New Roman" w:cs="Times New Roman"/>
                <w:sz w:val="24"/>
                <w:szCs w:val="24"/>
              </w:rPr>
            </w:pPr>
            <m:oMathPara>
              <m:oMathParaPr>
                <m:jc m:val="left"/>
              </m:oMathParaPr>
              <m:oMath>
                <m:f>
                  <m:fPr>
                    <m:ctrlPr>
                      <w:rPr>
                        <w:rFonts w:ascii="Cambria Math" w:hAnsi="Cambria Math" w:cs="Times New Roman"/>
                        <w:i/>
                        <w:sz w:val="24"/>
                        <w:szCs w:val="24"/>
                      </w:rPr>
                    </m:ctrlPr>
                  </m:fPr>
                  <m:num>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E</m:t>
                        </m:r>
                        <m:ctrlPr>
                          <w:rPr>
                            <w:rFonts w:ascii="Cambria Math" w:hAnsi="Cambria Math" w:cs="Times New Roman"/>
                            <w:i/>
                            <w:sz w:val="24"/>
                            <w:szCs w:val="24"/>
                          </w:rPr>
                        </m:ctrlPr>
                      </m:e>
                      <m:sub>
                        <m:r>
                          <m:rPr/>
                          <w:rPr>
                            <w:rFonts w:ascii="Cambria Math" w:hAnsi="Cambria Math" w:cs="Times New Roman"/>
                            <w:sz w:val="24"/>
                            <w:szCs w:val="24"/>
                          </w:rPr>
                          <m:t>P</m:t>
                        </m:r>
                        <m:ctrlPr>
                          <w:rPr>
                            <w:rFonts w:ascii="Cambria Math" w:hAnsi="Cambria Math" w:cs="Times New Roman"/>
                            <w:i/>
                            <w:sz w:val="24"/>
                            <w:szCs w:val="24"/>
                          </w:rPr>
                        </m:ctrlPr>
                      </m:sub>
                    </m:sSub>
                    <m:ctrlPr>
                      <w:rPr>
                        <w:rFonts w:ascii="Cambria Math" w:hAnsi="Cambria Math" w:cs="Times New Roman"/>
                        <w:i/>
                        <w:sz w:val="24"/>
                        <w:szCs w:val="24"/>
                      </w:rPr>
                    </m:ctrlPr>
                  </m:num>
                  <m:den>
                    <m:r>
                      <m:rPr/>
                      <w:rPr>
                        <w:rFonts w:ascii="Cambria Math" w:hAnsi="Cambria Math" w:cs="Times New Roman"/>
                        <w:sz w:val="24"/>
                        <w:szCs w:val="24"/>
                      </w:rPr>
                      <m:t>∂</m:t>
                    </m:r>
                    <m:sSubSup>
                      <m:sSubSupPr>
                        <m:ctrlPr>
                          <w:rPr>
                            <w:rFonts w:ascii="Cambria Math" w:hAnsi="Cambria Math" w:cs="Times New Roman"/>
                            <w:i/>
                            <w:sz w:val="24"/>
                            <w:szCs w:val="24"/>
                          </w:rPr>
                        </m:ctrlPr>
                      </m:sSubSupPr>
                      <m:e>
                        <m:r>
                          <m:rPr/>
                          <w:rPr>
                            <w:rFonts w:ascii="Cambria Math" w:hAnsi="Cambria Math" w:cs="Times New Roman"/>
                            <w:sz w:val="24"/>
                            <w:szCs w:val="24"/>
                          </w:rPr>
                          <m:t>O</m:t>
                        </m:r>
                        <m:ctrlPr>
                          <w:rPr>
                            <w:rFonts w:ascii="Cambria Math" w:hAnsi="Cambria Math" w:cs="Times New Roman"/>
                            <w:i/>
                            <w:sz w:val="24"/>
                            <w:szCs w:val="24"/>
                          </w:rPr>
                        </m:ctrlPr>
                      </m:e>
                      <m:sub>
                        <m:r>
                          <m:rPr/>
                          <w:rPr>
                            <w:rFonts w:ascii="Cambria Math" w:hAnsi="Cambria Math" w:cs="Times New Roman"/>
                            <w:sz w:val="24"/>
                            <w:szCs w:val="24"/>
                          </w:rPr>
                          <m:t>iP</m:t>
                        </m:r>
                        <m:ctrlPr>
                          <w:rPr>
                            <w:rFonts w:ascii="Cambria Math" w:hAnsi="Cambria Math" w:cs="Times New Roman"/>
                            <w:i/>
                            <w:sz w:val="24"/>
                            <w:szCs w:val="24"/>
                          </w:rPr>
                        </m:ctrlPr>
                      </m:sub>
                      <m:sup>
                        <m:r>
                          <m:rPr/>
                          <w:rPr>
                            <w:rFonts w:ascii="Cambria Math" w:hAnsi="Cambria Math" w:cs="Times New Roman"/>
                            <w:sz w:val="24"/>
                            <w:szCs w:val="24"/>
                          </w:rPr>
                          <m:t>k</m:t>
                        </m:r>
                        <m:ctrlPr>
                          <w:rPr>
                            <w:rFonts w:ascii="Cambria Math" w:hAnsi="Cambria Math" w:cs="Times New Roman"/>
                            <w:i/>
                            <w:sz w:val="24"/>
                            <w:szCs w:val="24"/>
                          </w:rPr>
                        </m:ctrlPr>
                      </m:sup>
                    </m:sSubSup>
                    <m:ctrlPr>
                      <w:rPr>
                        <w:rFonts w:ascii="Cambria Math" w:hAnsi="Cambria Math" w:cs="Times New Roman"/>
                        <w:i/>
                        <w:sz w:val="24"/>
                        <w:szCs w:val="24"/>
                      </w:rPr>
                    </m:ctrlPr>
                  </m:den>
                </m:f>
                <m:r>
                  <m:rPr/>
                  <w:rPr>
                    <w:rFonts w:ascii="Cambria Math" w:hAnsi="Cambria Math" w:cs="Times New Roman"/>
                    <w:sz w:val="24"/>
                    <w:szCs w:val="24"/>
                  </w:rPr>
                  <m:t>=</m:t>
                </m:r>
                <m:nary>
                  <m:naryPr>
                    <m:chr m:val="∑"/>
                    <m:limLoc m:val="undOvr"/>
                    <m:subHide m:val="1"/>
                    <m:supHide m:val="1"/>
                    <m:ctrlPr>
                      <w:rPr>
                        <w:rFonts w:ascii="Cambria Math" w:hAnsi="Cambria Math" w:cs="Times New Roman"/>
                        <w:i/>
                        <w:sz w:val="24"/>
                        <w:szCs w:val="24"/>
                      </w:rPr>
                    </m:ctrlPr>
                  </m:naryPr>
                  <m:sub>
                    <m:ctrlPr>
                      <w:rPr>
                        <w:rFonts w:ascii="Cambria Math" w:hAnsi="Cambria Math" w:cs="Times New Roman"/>
                        <w:i/>
                        <w:sz w:val="24"/>
                        <w:szCs w:val="24"/>
                      </w:rPr>
                    </m:ctrlPr>
                  </m:sub>
                  <m:sup>
                    <m:ctrlPr>
                      <w:rPr>
                        <w:rFonts w:ascii="Cambria Math" w:hAnsi="Cambria Math" w:cs="Times New Roman"/>
                        <w:i/>
                        <w:sz w:val="24"/>
                        <w:szCs w:val="24"/>
                      </w:rPr>
                    </m:ctrlPr>
                  </m:sup>
                  <m:e>
                    <m:f>
                      <m:fPr>
                        <m:ctrlPr>
                          <w:rPr>
                            <w:rFonts w:ascii="Cambria Math" w:hAnsi="Cambria Math" w:cs="Times New Roman"/>
                            <w:i/>
                            <w:sz w:val="24"/>
                            <w:szCs w:val="24"/>
                          </w:rPr>
                        </m:ctrlPr>
                      </m:fPr>
                      <m:num>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E</m:t>
                            </m:r>
                            <m:ctrlPr>
                              <w:rPr>
                                <w:rFonts w:ascii="Cambria Math" w:hAnsi="Cambria Math" w:cs="Times New Roman"/>
                                <w:i/>
                                <w:sz w:val="24"/>
                                <w:szCs w:val="24"/>
                              </w:rPr>
                            </m:ctrlPr>
                          </m:e>
                          <m:sub>
                            <m:r>
                              <m:rPr/>
                              <w:rPr>
                                <w:rFonts w:ascii="Cambria Math" w:hAnsi="Cambria Math" w:cs="Times New Roman"/>
                                <w:sz w:val="24"/>
                                <w:szCs w:val="24"/>
                              </w:rPr>
                              <m:t>P</m:t>
                            </m:r>
                            <m:ctrlPr>
                              <w:rPr>
                                <w:rFonts w:ascii="Cambria Math" w:hAnsi="Cambria Math" w:cs="Times New Roman"/>
                                <w:i/>
                                <w:sz w:val="24"/>
                                <w:szCs w:val="24"/>
                              </w:rPr>
                            </m:ctrlPr>
                          </m:sub>
                        </m:sSub>
                        <m:ctrlPr>
                          <w:rPr>
                            <w:rFonts w:ascii="Cambria Math" w:hAnsi="Cambria Math" w:cs="Times New Roman"/>
                            <w:i/>
                            <w:sz w:val="24"/>
                            <w:szCs w:val="24"/>
                          </w:rPr>
                        </m:ctrlPr>
                      </m:num>
                      <m:den>
                        <m:r>
                          <m:rPr/>
                          <w:rPr>
                            <w:rFonts w:ascii="Cambria Math" w:hAnsi="Cambria Math" w:cs="Times New Roman"/>
                            <w:sz w:val="24"/>
                            <w:szCs w:val="24"/>
                          </w:rPr>
                          <m:t>∂</m:t>
                        </m:r>
                        <m:sSubSup>
                          <m:sSubSupPr>
                            <m:ctrlPr>
                              <w:rPr>
                                <w:rFonts w:ascii="Cambria Math" w:hAnsi="Cambria Math" w:cs="Times New Roman"/>
                                <w:i/>
                                <w:sz w:val="24"/>
                                <w:szCs w:val="24"/>
                              </w:rPr>
                            </m:ctrlPr>
                          </m:sSubSupPr>
                          <m:e>
                            <m:r>
                              <m:rPr/>
                              <w:rPr>
                                <w:rFonts w:ascii="Cambria Math" w:hAnsi="Cambria Math" w:cs="Times New Roman"/>
                                <w:sz w:val="24"/>
                                <w:szCs w:val="24"/>
                              </w:rPr>
                              <m:t>O</m:t>
                            </m:r>
                            <m:ctrlPr>
                              <w:rPr>
                                <w:rFonts w:ascii="Cambria Math" w:hAnsi="Cambria Math" w:cs="Times New Roman"/>
                                <w:i/>
                                <w:sz w:val="24"/>
                                <w:szCs w:val="24"/>
                              </w:rPr>
                            </m:ctrlPr>
                          </m:e>
                          <m:sub>
                            <m:r>
                              <m:rPr/>
                              <w:rPr>
                                <w:rFonts w:ascii="Cambria Math" w:hAnsi="Cambria Math" w:cs="Times New Roman"/>
                                <w:sz w:val="24"/>
                                <w:szCs w:val="24"/>
                              </w:rPr>
                              <m:t>m,P</m:t>
                            </m:r>
                            <m:ctrlPr>
                              <w:rPr>
                                <w:rFonts w:ascii="Cambria Math" w:hAnsi="Cambria Math" w:cs="Times New Roman"/>
                                <w:i/>
                                <w:sz w:val="24"/>
                                <w:szCs w:val="24"/>
                              </w:rPr>
                            </m:ctrlPr>
                          </m:sub>
                          <m:sup>
                            <m:r>
                              <m:rPr/>
                              <w:rPr>
                                <w:rFonts w:ascii="Cambria Math" w:hAnsi="Cambria Math" w:cs="Times New Roman"/>
                                <w:sz w:val="24"/>
                                <w:szCs w:val="24"/>
                              </w:rPr>
                              <m:t>k+1</m:t>
                            </m:r>
                            <m:ctrlPr>
                              <w:rPr>
                                <w:rFonts w:ascii="Cambria Math" w:hAnsi="Cambria Math" w:cs="Times New Roman"/>
                                <w:i/>
                                <w:sz w:val="24"/>
                                <w:szCs w:val="24"/>
                              </w:rPr>
                            </m:ctrlPr>
                          </m:sup>
                        </m:sSubSup>
                        <m:ctrlPr>
                          <w:rPr>
                            <w:rFonts w:ascii="Cambria Math" w:hAnsi="Cambria Math" w:cs="Times New Roman"/>
                            <w:i/>
                            <w:sz w:val="24"/>
                            <w:szCs w:val="24"/>
                          </w:rPr>
                        </m:ctrlPr>
                      </m:den>
                    </m:f>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m:rPr/>
                                      <w:rPr>
                                        <w:rFonts w:ascii="Cambria Math" w:hAnsi="Cambria Math" w:cs="Times New Roman"/>
                                        <w:sz w:val="24"/>
                                        <w:szCs w:val="24"/>
                                      </w:rPr>
                                      <m:t>∂</m:t>
                                    </m:r>
                                    <m:ctrlPr>
                                      <w:rPr>
                                        <w:rFonts w:ascii="Cambria Math" w:hAnsi="Cambria Math" w:cs="Times New Roman"/>
                                        <w:i/>
                                        <w:sz w:val="24"/>
                                        <w:szCs w:val="24"/>
                                      </w:rPr>
                                    </m:ctrlPr>
                                  </m:e>
                                  <m:sub>
                                    <m:r>
                                      <m:rPr/>
                                      <w:rPr>
                                        <w:rFonts w:ascii="Cambria Math" w:hAnsi="Cambria Math" w:cs="Times New Roman"/>
                                        <w:sz w:val="24"/>
                                        <w:szCs w:val="24"/>
                                      </w:rPr>
                                      <m:t>o</m:t>
                                    </m:r>
                                    <m:ctrlPr>
                                      <w:rPr>
                                        <w:rFonts w:ascii="Cambria Math" w:hAnsi="Cambria Math" w:cs="Times New Roman"/>
                                        <w:i/>
                                        <w:sz w:val="24"/>
                                        <w:szCs w:val="24"/>
                                      </w:rPr>
                                    </m:ctrlPr>
                                  </m:sub>
                                </m:sSub>
                                <m:ctrlPr>
                                  <w:rPr>
                                    <w:rFonts w:ascii="Cambria Math" w:hAnsi="Cambria Math" w:cs="Times New Roman"/>
                                    <w:i/>
                                    <w:sz w:val="24"/>
                                    <w:szCs w:val="24"/>
                                  </w:rPr>
                                </m:ctrlPr>
                              </m:e>
                              <m:sub>
                                <m:r>
                                  <m:rPr/>
                                  <w:rPr>
                                    <w:rFonts w:ascii="Cambria Math" w:hAnsi="Cambria Math" w:cs="Times New Roman"/>
                                    <w:sz w:val="24"/>
                                    <w:szCs w:val="24"/>
                                  </w:rPr>
                                  <m:t>m,p</m:t>
                                </m:r>
                                <m:ctrlPr>
                                  <w:rPr>
                                    <w:rFonts w:ascii="Cambria Math" w:hAnsi="Cambria Math" w:cs="Times New Roman"/>
                                    <w:i/>
                                    <w:sz w:val="24"/>
                                    <w:szCs w:val="24"/>
                                  </w:rPr>
                                </m:ctrlPr>
                              </m:sub>
                            </m:sSub>
                            <m:ctrlPr>
                              <w:rPr>
                                <w:rFonts w:ascii="Cambria Math" w:hAnsi="Cambria Math" w:cs="Times New Roman"/>
                                <w:i/>
                                <w:sz w:val="24"/>
                                <w:szCs w:val="24"/>
                              </w:rPr>
                            </m:ctrlPr>
                          </m:e>
                          <m:sup>
                            <m:r>
                              <m:rPr/>
                              <w:rPr>
                                <w:rFonts w:ascii="Cambria Math" w:hAnsi="Cambria Math" w:cs="Times New Roman"/>
                                <w:sz w:val="24"/>
                                <w:szCs w:val="24"/>
                              </w:rPr>
                              <m:t>k+1</m:t>
                            </m:r>
                            <m:ctrlPr>
                              <w:rPr>
                                <w:rFonts w:ascii="Cambria Math" w:hAnsi="Cambria Math" w:cs="Times New Roman"/>
                                <w:i/>
                                <w:sz w:val="24"/>
                                <w:szCs w:val="24"/>
                              </w:rPr>
                            </m:ctrlPr>
                          </m:sup>
                        </m:sSup>
                        <m:ctrlPr>
                          <w:rPr>
                            <w:rFonts w:ascii="Cambria Math" w:hAnsi="Cambria Math" w:cs="Times New Roman"/>
                            <w:i/>
                            <w:sz w:val="24"/>
                            <w:szCs w:val="24"/>
                          </w:rPr>
                        </m:ctrlPr>
                      </m:num>
                      <m:den>
                        <m:r>
                          <m:rPr/>
                          <w:rPr>
                            <w:rFonts w:ascii="Cambria Math" w:hAnsi="Cambria Math" w:cs="Times New Roman"/>
                            <w:sz w:val="24"/>
                            <w:szCs w:val="24"/>
                          </w:rPr>
                          <m:t>∂</m:t>
                        </m:r>
                        <m:sSubSup>
                          <m:sSubSupPr>
                            <m:ctrlPr>
                              <w:rPr>
                                <w:rFonts w:ascii="Cambria Math" w:hAnsi="Cambria Math" w:cs="Times New Roman"/>
                                <w:i/>
                                <w:sz w:val="24"/>
                                <w:szCs w:val="24"/>
                              </w:rPr>
                            </m:ctrlPr>
                          </m:sSubSupPr>
                          <m:e>
                            <m:r>
                              <m:rPr/>
                              <w:rPr>
                                <w:rFonts w:ascii="Cambria Math" w:hAnsi="Cambria Math" w:cs="Times New Roman"/>
                                <w:sz w:val="24"/>
                                <w:szCs w:val="24"/>
                              </w:rPr>
                              <m:t>O</m:t>
                            </m:r>
                            <m:ctrlPr>
                              <w:rPr>
                                <w:rFonts w:ascii="Cambria Math" w:hAnsi="Cambria Math" w:cs="Times New Roman"/>
                                <w:i/>
                                <w:sz w:val="24"/>
                                <w:szCs w:val="24"/>
                              </w:rPr>
                            </m:ctrlPr>
                          </m:e>
                          <m:sub>
                            <m:r>
                              <m:rPr/>
                              <w:rPr>
                                <w:rFonts w:ascii="Cambria Math" w:hAnsi="Cambria Math" w:cs="Times New Roman"/>
                                <w:sz w:val="24"/>
                                <w:szCs w:val="24"/>
                              </w:rPr>
                              <m:t>iP</m:t>
                            </m:r>
                            <m:ctrlPr>
                              <w:rPr>
                                <w:rFonts w:ascii="Cambria Math" w:hAnsi="Cambria Math" w:cs="Times New Roman"/>
                                <w:i/>
                                <w:sz w:val="24"/>
                                <w:szCs w:val="24"/>
                              </w:rPr>
                            </m:ctrlPr>
                          </m:sub>
                          <m:sup>
                            <m:r>
                              <m:rPr/>
                              <w:rPr>
                                <w:rFonts w:ascii="Cambria Math" w:hAnsi="Cambria Math" w:cs="Times New Roman"/>
                                <w:sz w:val="24"/>
                                <w:szCs w:val="24"/>
                              </w:rPr>
                              <m:t>k</m:t>
                            </m:r>
                            <m:ctrlPr>
                              <w:rPr>
                                <w:rFonts w:ascii="Cambria Math" w:hAnsi="Cambria Math" w:cs="Times New Roman"/>
                                <w:i/>
                                <w:sz w:val="24"/>
                                <w:szCs w:val="24"/>
                              </w:rPr>
                            </m:ctrlPr>
                          </m:sup>
                        </m:sSubSup>
                        <m:ctrlPr>
                          <w:rPr>
                            <w:rFonts w:ascii="Cambria Math" w:hAnsi="Cambria Math" w:cs="Times New Roman"/>
                            <w:i/>
                            <w:sz w:val="24"/>
                            <w:szCs w:val="24"/>
                          </w:rPr>
                        </m:ctrlPr>
                      </m:den>
                    </m:f>
                    <m:ctrlPr>
                      <w:rPr>
                        <w:rFonts w:ascii="Cambria Math" w:hAnsi="Cambria Math" w:cs="Times New Roman"/>
                        <w:i/>
                        <w:sz w:val="24"/>
                        <w:szCs w:val="24"/>
                      </w:rPr>
                    </m:ctrlPr>
                  </m:e>
                </m:nary>
              </m:oMath>
            </m:oMathPara>
          </w:p>
        </w:tc>
        <w:tc>
          <w:tcPr>
            <w:tcW w:w="857" w:type="dxa"/>
          </w:tcPr>
          <w:p>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IN"/>
              </w:rPr>
              <w:t>3.</w:t>
            </w:r>
            <w:r>
              <w:rPr>
                <w:rFonts w:ascii="Times New Roman" w:hAnsi="Times New Roman" w:cs="Times New Roman"/>
                <w:sz w:val="24"/>
                <w:szCs w:val="24"/>
              </w:rPr>
              <w:t>43)</w:t>
            </w:r>
          </w:p>
        </w:tc>
      </w:tr>
    </w:tbl>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Parameter in S2 is modified by gradient method is given by:</w:t>
      </w:r>
    </w:p>
    <w:tbl>
      <w:tblPr>
        <w:tblStyle w:val="5"/>
        <w:tblW w:w="0" w:type="auto"/>
        <w:tblInd w:w="0" w:type="dxa"/>
        <w:tblLayout w:type="autofit"/>
        <w:tblCellMar>
          <w:top w:w="0" w:type="dxa"/>
          <w:left w:w="108" w:type="dxa"/>
          <w:bottom w:w="0" w:type="dxa"/>
          <w:right w:w="108" w:type="dxa"/>
        </w:tblCellMar>
      </w:tblPr>
      <w:tblGrid>
        <w:gridCol w:w="918"/>
        <w:gridCol w:w="7110"/>
        <w:gridCol w:w="857"/>
      </w:tblGrid>
      <w:tr>
        <w:tblPrEx>
          <w:tblCellMar>
            <w:top w:w="0" w:type="dxa"/>
            <w:left w:w="108" w:type="dxa"/>
            <w:bottom w:w="0" w:type="dxa"/>
            <w:right w:w="108" w:type="dxa"/>
          </w:tblCellMar>
        </w:tblPrEx>
        <w:trPr>
          <w:trHeight w:val="539" w:hRule="atLeast"/>
        </w:trPr>
        <w:tc>
          <w:tcPr>
            <w:tcW w:w="918" w:type="dxa"/>
          </w:tcPr>
          <w:p>
            <w:pPr>
              <w:spacing w:after="0" w:line="360" w:lineRule="auto"/>
              <w:jc w:val="both"/>
              <w:rPr>
                <w:rFonts w:ascii="Times New Roman" w:hAnsi="Times New Roman" w:cs="Times New Roman"/>
                <w:sz w:val="24"/>
                <w:szCs w:val="24"/>
              </w:rPr>
            </w:pPr>
          </w:p>
        </w:tc>
        <w:tc>
          <w:tcPr>
            <w:tcW w:w="7110" w:type="dxa"/>
          </w:tcPr>
          <w:p>
            <w:pPr>
              <w:spacing w:after="0" w:line="360" w:lineRule="auto"/>
              <w:jc w:val="center"/>
              <w:rPr>
                <w:rFonts w:ascii="Times New Roman" w:hAnsi="Times New Roman" w:cs="Times New Roman"/>
                <w:sz w:val="24"/>
                <w:szCs w:val="24"/>
              </w:rPr>
            </w:pPr>
            <m:oMathPara>
              <m:oMathParaPr>
                <m:jc m:val="left"/>
              </m:oMathParaPr>
              <m:oMath>
                <m:r>
                  <m:rPr/>
                  <w:rPr>
                    <w:rFonts w:ascii="Cambria Math" w:hAnsi="Cambria Math" w:cs="Times New Roman"/>
                    <w:sz w:val="24"/>
                    <w:szCs w:val="24"/>
                  </w:rPr>
                  <m:t>∆α=−ƞ</m:t>
                </m:r>
                <m:f>
                  <m:fPr>
                    <m:ctrlPr>
                      <w:rPr>
                        <w:rFonts w:ascii="Cambria Math" w:hAnsi="Cambria Math" w:cs="Times New Roman"/>
                        <w:i/>
                        <w:sz w:val="24"/>
                        <w:szCs w:val="24"/>
                      </w:rPr>
                    </m:ctrlPr>
                  </m:fPr>
                  <m:num>
                    <m:r>
                      <m:rPr/>
                      <w:rPr>
                        <w:rFonts w:ascii="Cambria Math" w:hAnsi="Cambria Math" w:cs="Times New Roman"/>
                        <w:sz w:val="24"/>
                        <w:szCs w:val="24"/>
                      </w:rPr>
                      <m:t>∂E</m:t>
                    </m:r>
                    <m:ctrlPr>
                      <w:rPr>
                        <w:rFonts w:ascii="Cambria Math" w:hAnsi="Cambria Math" w:cs="Times New Roman"/>
                        <w:i/>
                        <w:sz w:val="24"/>
                        <w:szCs w:val="24"/>
                      </w:rPr>
                    </m:ctrlPr>
                  </m:num>
                  <m:den>
                    <m:r>
                      <m:rPr/>
                      <w:rPr>
                        <w:rFonts w:ascii="Cambria Math" w:hAnsi="Cambria Math" w:cs="Times New Roman"/>
                        <w:sz w:val="24"/>
                        <w:szCs w:val="24"/>
                      </w:rPr>
                      <m:t>∂α</m:t>
                    </m:r>
                    <m:ctrlPr>
                      <w:rPr>
                        <w:rFonts w:ascii="Cambria Math" w:hAnsi="Cambria Math" w:cs="Times New Roman"/>
                        <w:i/>
                        <w:sz w:val="24"/>
                        <w:szCs w:val="24"/>
                      </w:rPr>
                    </m:ctrlPr>
                  </m:den>
                </m:f>
              </m:oMath>
            </m:oMathPara>
          </w:p>
        </w:tc>
        <w:tc>
          <w:tcPr>
            <w:tcW w:w="857" w:type="dxa"/>
          </w:tcPr>
          <w:p>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IN"/>
              </w:rPr>
              <w:t>3.</w:t>
            </w:r>
            <w:r>
              <w:rPr>
                <w:rFonts w:ascii="Times New Roman" w:hAnsi="Times New Roman" w:cs="Times New Roman"/>
                <w:sz w:val="24"/>
                <w:szCs w:val="24"/>
              </w:rPr>
              <w:t>44)</w:t>
            </w:r>
          </w:p>
        </w:tc>
      </w:tr>
    </w:tbl>
    <w:p>
      <w:pPr>
        <w:spacing w:line="360" w:lineRule="auto"/>
        <w:jc w:val="center"/>
        <w:rPr>
          <w:rFonts w:ascii="Times New Roman" w:hAnsi="Times New Roman" w:cs="Times New Roman"/>
          <w:b/>
          <w:sz w:val="18"/>
          <w:szCs w:val="20"/>
        </w:rPr>
      </w:pPr>
      <w:r>
        <w:rPr>
          <w:rFonts w:ascii="Times New Roman" w:hAnsi="Times New Roman" w:cs="Times New Roman"/>
          <w:sz w:val="8"/>
          <w:szCs w:val="10"/>
        </w:rPr>
        <mc:AlternateContent>
          <mc:Choice Requires="wpg">
            <w:drawing>
              <wp:anchor distT="0" distB="0" distL="114300" distR="114300" simplePos="0" relativeHeight="251662336" behindDoc="0" locked="0" layoutInCell="1" allowOverlap="1">
                <wp:simplePos x="0" y="0"/>
                <wp:positionH relativeFrom="column">
                  <wp:posOffset>1090930</wp:posOffset>
                </wp:positionH>
                <wp:positionV relativeFrom="paragraph">
                  <wp:posOffset>139700</wp:posOffset>
                </wp:positionV>
                <wp:extent cx="3213100" cy="4180840"/>
                <wp:effectExtent l="13335" t="4445" r="31115" b="5715"/>
                <wp:wrapTopAndBottom/>
                <wp:docPr id="1803" name="Group 570"/>
                <wp:cNvGraphicFramePr/>
                <a:graphic xmlns:a="http://schemas.openxmlformats.org/drawingml/2006/main">
                  <a:graphicData uri="http://schemas.microsoft.com/office/word/2010/wordprocessingGroup">
                    <wpg:wgp>
                      <wpg:cNvGrpSpPr/>
                      <wpg:grpSpPr>
                        <a:xfrm>
                          <a:off x="0" y="0"/>
                          <a:ext cx="3213100" cy="4180840"/>
                          <a:chOff x="3100" y="1660"/>
                          <a:chExt cx="5060" cy="12620"/>
                        </a:xfrm>
                      </wpg:grpSpPr>
                      <wpg:grpSp>
                        <wpg:cNvPr id="1804" name="Group 571"/>
                        <wpg:cNvGrpSpPr/>
                        <wpg:grpSpPr>
                          <a:xfrm>
                            <a:off x="3100" y="1660"/>
                            <a:ext cx="5060" cy="12620"/>
                            <a:chOff x="3100" y="1660"/>
                            <a:chExt cx="5060" cy="12620"/>
                          </a:xfrm>
                        </wpg:grpSpPr>
                        <wpg:grpSp>
                          <wpg:cNvPr id="1805" name="Group 572"/>
                          <wpg:cNvGrpSpPr/>
                          <wpg:grpSpPr>
                            <a:xfrm>
                              <a:off x="3100" y="1660"/>
                              <a:ext cx="5060" cy="12620"/>
                              <a:chOff x="3100" y="1660"/>
                              <a:chExt cx="5060" cy="12620"/>
                            </a:xfrm>
                          </wpg:grpSpPr>
                          <wps:wsp>
                            <wps:cNvPr id="1806" name="Oval 573"/>
                            <wps:cNvSpPr>
                              <a:spLocks noChangeArrowheads="1"/>
                            </wps:cNvSpPr>
                            <wps:spPr bwMode="auto">
                              <a:xfrm>
                                <a:off x="5060" y="1660"/>
                                <a:ext cx="1280" cy="820"/>
                              </a:xfrm>
                              <a:prstGeom prst="ellipse">
                                <a:avLst/>
                              </a:prstGeom>
                              <a:solidFill>
                                <a:srgbClr val="EFFEFF"/>
                              </a:solidFill>
                              <a:ln w="9525">
                                <a:solidFill>
                                  <a:srgbClr val="002060"/>
                                </a:solidFill>
                                <a:round/>
                              </a:ln>
                            </wps:spPr>
                            <wps:txbx>
                              <w:txbxContent>
                                <w:p>
                                  <w:pPr>
                                    <w:jc w:val="center"/>
                                    <w:rPr>
                                      <w:rFonts w:ascii="Times New Roman" w:hAnsi="Times New Roman" w:cs="Times New Roman"/>
                                      <w:sz w:val="18"/>
                                    </w:rPr>
                                  </w:pPr>
                                  <w:r>
                                    <w:rPr>
                                      <w:rFonts w:ascii="Times New Roman" w:hAnsi="Times New Roman" w:cs="Times New Roman"/>
                                      <w:sz w:val="18"/>
                                    </w:rPr>
                                    <w:t>START</w:t>
                                  </w:r>
                                </w:p>
                              </w:txbxContent>
                            </wps:txbx>
                            <wps:bodyPr rot="0" vert="horz" wrap="square" lIns="91440" tIns="45720" rIns="91440" bIns="45720" anchor="t" anchorCtr="0" upright="1">
                              <a:noAutofit/>
                            </wps:bodyPr>
                          </wps:wsp>
                          <wps:wsp>
                            <wps:cNvPr id="1807" name="AutoShape 574"/>
                            <wps:cNvSpPr>
                              <a:spLocks noChangeArrowheads="1"/>
                            </wps:cNvSpPr>
                            <wps:spPr bwMode="auto">
                              <a:xfrm>
                                <a:off x="3100" y="2880"/>
                                <a:ext cx="5060" cy="1020"/>
                              </a:xfrm>
                              <a:prstGeom prst="parallelogram">
                                <a:avLst>
                                  <a:gd name="adj" fmla="val 124020"/>
                                </a:avLst>
                              </a:prstGeom>
                              <a:solidFill>
                                <a:srgbClr val="EFFEFF"/>
                              </a:solidFill>
                              <a:ln w="9525">
                                <a:solidFill>
                                  <a:srgbClr val="002060"/>
                                </a:solidFill>
                                <a:miter lim="800000"/>
                              </a:ln>
                            </wps:spPr>
                            <wps:txbx>
                              <w:txbxContent>
                                <w:p>
                                  <w:pPr>
                                    <w:jc w:val="center"/>
                                    <w:rPr>
                                      <w:rFonts w:ascii="Times New Roman" w:hAnsi="Times New Roman" w:cs="Times New Roman"/>
                                      <w:sz w:val="14"/>
                                      <w:szCs w:val="16"/>
                                    </w:rPr>
                                  </w:pPr>
                                  <w:r>
                                    <w:rPr>
                                      <w:rFonts w:ascii="Times New Roman" w:hAnsi="Times New Roman" w:cs="Times New Roman"/>
                                      <w:sz w:val="14"/>
                                      <w:szCs w:val="16"/>
                                    </w:rPr>
                                    <w:t>Load Train, Test Data for FIS Generation</w:t>
                                  </w:r>
                                </w:p>
                              </w:txbxContent>
                            </wps:txbx>
                            <wps:bodyPr rot="0" vert="horz" wrap="square" lIns="0" tIns="0" rIns="0" bIns="0" anchor="ctr" anchorCtr="0" upright="1">
                              <a:noAutofit/>
                            </wps:bodyPr>
                          </wps:wsp>
                          <wps:wsp>
                            <wps:cNvPr id="1808" name="Rectangle 575"/>
                            <wps:cNvSpPr>
                              <a:spLocks noChangeArrowheads="1"/>
                            </wps:cNvSpPr>
                            <wps:spPr bwMode="auto">
                              <a:xfrm>
                                <a:off x="3740" y="4140"/>
                                <a:ext cx="3840" cy="1400"/>
                              </a:xfrm>
                              <a:prstGeom prst="rect">
                                <a:avLst/>
                              </a:prstGeom>
                              <a:solidFill>
                                <a:srgbClr val="EFFEFF"/>
                              </a:solidFill>
                              <a:ln w="9525">
                                <a:solidFill>
                                  <a:srgbClr val="002060"/>
                                </a:solidFill>
                                <a:miter lim="800000"/>
                              </a:ln>
                            </wps:spPr>
                            <wps:txbx>
                              <w:txbxContent>
                                <w:p>
                                  <w:pPr>
                                    <w:jc w:val="center"/>
                                    <w:rPr>
                                      <w:rFonts w:ascii="Times New Roman" w:hAnsi="Times New Roman" w:cs="Times New Roman"/>
                                      <w:sz w:val="16"/>
                                      <w:szCs w:val="16"/>
                                    </w:rPr>
                                  </w:pPr>
                                  <w:r>
                                    <w:rPr>
                                      <w:rFonts w:ascii="Times New Roman" w:hAnsi="Times New Roman" w:cs="Times New Roman"/>
                                      <w:sz w:val="16"/>
                                      <w:szCs w:val="16"/>
                                    </w:rPr>
                                    <w:t>Input Parameters and MFs FIS Model Optimization Method, Number of Epochs for Training and Testing Data</w:t>
                                  </w:r>
                                </w:p>
                              </w:txbxContent>
                            </wps:txbx>
                            <wps:bodyPr rot="0" vert="horz" wrap="square" lIns="0" tIns="0" rIns="0" bIns="0" anchor="ctr" anchorCtr="0" upright="1">
                              <a:noAutofit/>
                            </wps:bodyPr>
                          </wps:wsp>
                          <wps:wsp>
                            <wps:cNvPr id="1809" name="Rectangle 576"/>
                            <wps:cNvSpPr>
                              <a:spLocks noChangeArrowheads="1"/>
                            </wps:cNvSpPr>
                            <wps:spPr bwMode="auto">
                              <a:xfrm>
                                <a:off x="3740" y="5940"/>
                                <a:ext cx="3840" cy="480"/>
                              </a:xfrm>
                              <a:prstGeom prst="rect">
                                <a:avLst/>
                              </a:prstGeom>
                              <a:solidFill>
                                <a:srgbClr val="EFFEFF"/>
                              </a:solidFill>
                              <a:ln w="9525">
                                <a:solidFill>
                                  <a:srgbClr val="002060"/>
                                </a:solidFill>
                                <a:miter lim="800000"/>
                              </a:ln>
                            </wps:spPr>
                            <wps:txbx>
                              <w:txbxContent>
                                <w:p>
                                  <w:pPr>
                                    <w:jc w:val="center"/>
                                    <w:rPr>
                                      <w:rFonts w:ascii="Times New Roman" w:hAnsi="Times New Roman" w:cs="Times New Roman"/>
                                      <w:sz w:val="16"/>
                                      <w:szCs w:val="16"/>
                                    </w:rPr>
                                  </w:pPr>
                                  <w:r>
                                    <w:rPr>
                                      <w:rFonts w:ascii="Times New Roman" w:hAnsi="Times New Roman" w:cs="Times New Roman"/>
                                      <w:sz w:val="16"/>
                                      <w:szCs w:val="16"/>
                                    </w:rPr>
                                    <w:t>Training Data into ANFIS System</w:t>
                                  </w:r>
                                </w:p>
                              </w:txbxContent>
                            </wps:txbx>
                            <wps:bodyPr rot="0" vert="horz" wrap="square" lIns="0" tIns="0" rIns="0" bIns="0" anchor="ctr" anchorCtr="0" upright="1">
                              <a:noAutofit/>
                            </wps:bodyPr>
                          </wps:wsp>
                          <wps:wsp>
                            <wps:cNvPr id="1810" name="AutoShape 577"/>
                            <wps:cNvSpPr>
                              <a:spLocks noChangeArrowheads="1"/>
                            </wps:cNvSpPr>
                            <wps:spPr bwMode="auto">
                              <a:xfrm>
                                <a:off x="4640" y="6740"/>
                                <a:ext cx="2020" cy="1240"/>
                              </a:xfrm>
                              <a:prstGeom prst="diamond">
                                <a:avLst/>
                              </a:prstGeom>
                              <a:solidFill>
                                <a:srgbClr val="EFFEFF"/>
                              </a:solidFill>
                              <a:ln w="9525">
                                <a:solidFill>
                                  <a:srgbClr val="002060"/>
                                </a:solidFill>
                                <a:miter lim="800000"/>
                              </a:ln>
                            </wps:spPr>
                            <wps:txbx>
                              <w:txbxContent>
                                <w:p>
                                  <w:pPr>
                                    <w:jc w:val="center"/>
                                    <w:rPr>
                                      <w:rFonts w:ascii="Times New Roman" w:hAnsi="Times New Roman" w:cs="Times New Roman"/>
                                      <w:sz w:val="14"/>
                                      <w:szCs w:val="16"/>
                                    </w:rPr>
                                  </w:pPr>
                                  <w:r>
                                    <w:rPr>
                                      <w:rFonts w:ascii="Times New Roman" w:hAnsi="Times New Roman" w:cs="Times New Roman"/>
                                      <w:sz w:val="14"/>
                                      <w:szCs w:val="16"/>
                                    </w:rPr>
                                    <w:t>Training Finished ?</w:t>
                                  </w:r>
                                </w:p>
                              </w:txbxContent>
                            </wps:txbx>
                            <wps:bodyPr rot="0" vert="horz" wrap="square" lIns="0" tIns="0" rIns="0" bIns="0" anchor="t" anchorCtr="0" upright="1">
                              <a:noAutofit/>
                            </wps:bodyPr>
                          </wps:wsp>
                          <wps:wsp>
                            <wps:cNvPr id="1811" name="Rectangle 578"/>
                            <wps:cNvSpPr>
                              <a:spLocks noChangeArrowheads="1"/>
                            </wps:cNvSpPr>
                            <wps:spPr bwMode="auto">
                              <a:xfrm>
                                <a:off x="3740" y="8480"/>
                                <a:ext cx="3840" cy="420"/>
                              </a:xfrm>
                              <a:prstGeom prst="rect">
                                <a:avLst/>
                              </a:prstGeom>
                              <a:solidFill>
                                <a:srgbClr val="EFFEFF"/>
                              </a:solidFill>
                              <a:ln w="9525">
                                <a:solidFill>
                                  <a:srgbClr val="002060"/>
                                </a:solidFill>
                                <a:miter lim="800000"/>
                              </a:ln>
                            </wps:spPr>
                            <wps:txbx>
                              <w:txbxContent>
                                <w:p>
                                  <w:pPr>
                                    <w:jc w:val="center"/>
                                    <w:rPr>
                                      <w:rFonts w:ascii="Times New Roman" w:hAnsi="Times New Roman" w:cs="Times New Roman"/>
                                      <w:sz w:val="16"/>
                                      <w:szCs w:val="16"/>
                                    </w:rPr>
                                  </w:pPr>
                                  <w:r>
                                    <w:rPr>
                                      <w:rFonts w:ascii="Times New Roman" w:hAnsi="Times New Roman" w:cs="Times New Roman"/>
                                      <w:sz w:val="16"/>
                                      <w:szCs w:val="16"/>
                                    </w:rPr>
                                    <w:t>Results after Training</w:t>
                                  </w:r>
                                </w:p>
                              </w:txbxContent>
                            </wps:txbx>
                            <wps:bodyPr rot="0" vert="horz" wrap="square" lIns="0" tIns="0" rIns="0" bIns="0" anchor="ctr" anchorCtr="0" upright="1">
                              <a:noAutofit/>
                            </wps:bodyPr>
                          </wps:wsp>
                          <wps:wsp>
                            <wps:cNvPr id="1812" name="Rectangle 579"/>
                            <wps:cNvSpPr>
                              <a:spLocks noChangeArrowheads="1"/>
                            </wps:cNvSpPr>
                            <wps:spPr bwMode="auto">
                              <a:xfrm>
                                <a:off x="3740" y="9400"/>
                                <a:ext cx="3840" cy="440"/>
                              </a:xfrm>
                              <a:prstGeom prst="rect">
                                <a:avLst/>
                              </a:prstGeom>
                              <a:solidFill>
                                <a:srgbClr val="EFFEFF"/>
                              </a:solidFill>
                              <a:ln w="9525">
                                <a:solidFill>
                                  <a:srgbClr val="002060"/>
                                </a:solidFill>
                                <a:miter lim="800000"/>
                              </a:ln>
                            </wps:spPr>
                            <wps:txbx>
                              <w:txbxContent>
                                <w:p>
                                  <w:pPr>
                                    <w:jc w:val="center"/>
                                    <w:rPr>
                                      <w:rFonts w:ascii="Times New Roman" w:hAnsi="Times New Roman" w:cs="Times New Roman"/>
                                      <w:sz w:val="16"/>
                                    </w:rPr>
                                  </w:pPr>
                                  <w:r>
                                    <w:rPr>
                                      <w:rFonts w:ascii="Times New Roman" w:hAnsi="Times New Roman" w:cs="Times New Roman"/>
                                      <w:sz w:val="16"/>
                                    </w:rPr>
                                    <w:t>Checking Data into ANFIS</w:t>
                                  </w:r>
                                </w:p>
                              </w:txbxContent>
                            </wps:txbx>
                            <wps:bodyPr rot="0" vert="horz" wrap="square" lIns="0" tIns="0" rIns="0" bIns="0" anchor="t" anchorCtr="0" upright="1">
                              <a:noAutofit/>
                            </wps:bodyPr>
                          </wps:wsp>
                          <wps:wsp>
                            <wps:cNvPr id="1813" name="AutoShape 580"/>
                            <wps:cNvSpPr>
                              <a:spLocks noChangeArrowheads="1"/>
                            </wps:cNvSpPr>
                            <wps:spPr bwMode="auto">
                              <a:xfrm>
                                <a:off x="4640" y="10320"/>
                                <a:ext cx="2020" cy="1200"/>
                              </a:xfrm>
                              <a:prstGeom prst="diamond">
                                <a:avLst/>
                              </a:prstGeom>
                              <a:solidFill>
                                <a:srgbClr val="EFFEFF"/>
                              </a:solidFill>
                              <a:ln w="9525">
                                <a:solidFill>
                                  <a:srgbClr val="002060"/>
                                </a:solidFill>
                                <a:miter lim="800000"/>
                              </a:ln>
                            </wps:spPr>
                            <wps:txbx>
                              <w:txbxContent>
                                <w:p>
                                  <w:pPr>
                                    <w:jc w:val="center"/>
                                    <w:rPr>
                                      <w:rFonts w:ascii="Times New Roman" w:hAnsi="Times New Roman" w:cs="Times New Roman"/>
                                      <w:sz w:val="14"/>
                                      <w:szCs w:val="16"/>
                                    </w:rPr>
                                  </w:pPr>
                                  <w:r>
                                    <w:rPr>
                                      <w:rFonts w:ascii="Times New Roman" w:hAnsi="Times New Roman" w:cs="Times New Roman"/>
                                      <w:sz w:val="14"/>
                                      <w:szCs w:val="16"/>
                                    </w:rPr>
                                    <w:t>Testing Finished ?</w:t>
                                  </w:r>
                                </w:p>
                              </w:txbxContent>
                            </wps:txbx>
                            <wps:bodyPr rot="0" vert="horz" wrap="square" lIns="0" tIns="0" rIns="0" bIns="0" anchor="t" anchorCtr="0" upright="1">
                              <a:noAutofit/>
                            </wps:bodyPr>
                          </wps:wsp>
                          <wps:wsp>
                            <wps:cNvPr id="1814" name="Rectangle 581"/>
                            <wps:cNvSpPr>
                              <a:spLocks noChangeArrowheads="1"/>
                            </wps:cNvSpPr>
                            <wps:spPr bwMode="auto">
                              <a:xfrm>
                                <a:off x="3740" y="12020"/>
                                <a:ext cx="3840" cy="1080"/>
                              </a:xfrm>
                              <a:prstGeom prst="rect">
                                <a:avLst/>
                              </a:prstGeom>
                              <a:solidFill>
                                <a:srgbClr val="EFFEFF"/>
                              </a:solidFill>
                              <a:ln w="9525">
                                <a:solidFill>
                                  <a:srgbClr val="002060"/>
                                </a:solidFill>
                                <a:miter lim="800000"/>
                              </a:ln>
                            </wps:spPr>
                            <wps:txbx>
                              <w:txbxContent>
                                <w:p>
                                  <w:pPr>
                                    <w:jc w:val="center"/>
                                    <w:rPr>
                                      <w:rFonts w:ascii="Times New Roman" w:hAnsi="Times New Roman" w:cs="Times New Roman"/>
                                      <w:sz w:val="16"/>
                                    </w:rPr>
                                  </w:pPr>
                                  <w:r>
                                    <w:rPr>
                                      <w:rFonts w:ascii="Times New Roman" w:hAnsi="Times New Roman" w:cs="Times New Roman"/>
                                      <w:sz w:val="16"/>
                                    </w:rPr>
                                    <w:t>View ANFIS Structure: Error Curve, Generated Rules, Adjusted MF and Forecast Output</w:t>
                                  </w:r>
                                </w:p>
                              </w:txbxContent>
                            </wps:txbx>
                            <wps:bodyPr rot="0" vert="horz" wrap="square" lIns="0" tIns="0" rIns="0" bIns="0" anchor="ctr" anchorCtr="0" upright="1">
                              <a:noAutofit/>
                            </wps:bodyPr>
                          </wps:wsp>
                          <wps:wsp>
                            <wps:cNvPr id="1815" name="Oval 582"/>
                            <wps:cNvSpPr>
                              <a:spLocks noChangeArrowheads="1"/>
                            </wps:cNvSpPr>
                            <wps:spPr bwMode="auto">
                              <a:xfrm>
                                <a:off x="5000" y="13460"/>
                                <a:ext cx="1280" cy="820"/>
                              </a:xfrm>
                              <a:prstGeom prst="ellipse">
                                <a:avLst/>
                              </a:prstGeom>
                              <a:solidFill>
                                <a:srgbClr val="EFFEFF"/>
                              </a:solidFill>
                              <a:ln w="9525">
                                <a:solidFill>
                                  <a:srgbClr val="002060"/>
                                </a:solidFill>
                                <a:round/>
                              </a:ln>
                            </wps:spPr>
                            <wps:txbx>
                              <w:txbxContent>
                                <w:p>
                                  <w:pPr>
                                    <w:jc w:val="center"/>
                                    <w:rPr>
                                      <w:rFonts w:ascii="Times New Roman" w:hAnsi="Times New Roman" w:cs="Times New Roman"/>
                                    </w:rPr>
                                  </w:pPr>
                                  <w:r>
                                    <w:rPr>
                                      <w:rFonts w:ascii="Times New Roman" w:hAnsi="Times New Roman" w:cs="Times New Roman"/>
                                    </w:rPr>
                                    <w:t>Stop</w:t>
                                  </w:r>
                                </w:p>
                              </w:txbxContent>
                            </wps:txbx>
                            <wps:bodyPr rot="0" vert="horz" wrap="square" lIns="0" tIns="0" rIns="0" bIns="0" anchor="t" anchorCtr="0" upright="1">
                              <a:noAutofit/>
                            </wps:bodyPr>
                          </wps:wsp>
                          <wps:wsp>
                            <wps:cNvPr id="1816" name="AutoShape 583"/>
                            <wps:cNvCnPr>
                              <a:cxnSpLocks noChangeShapeType="1"/>
                            </wps:cNvCnPr>
                            <wps:spPr bwMode="auto">
                              <a:xfrm>
                                <a:off x="5693" y="2480"/>
                                <a:ext cx="0" cy="400"/>
                              </a:xfrm>
                              <a:prstGeom prst="straightConnector1">
                                <a:avLst/>
                              </a:prstGeom>
                              <a:noFill/>
                              <a:ln w="9525">
                                <a:solidFill>
                                  <a:srgbClr val="002060"/>
                                </a:solidFill>
                                <a:round/>
                                <a:tailEnd type="triangle" w="med" len="med"/>
                              </a:ln>
                            </wps:spPr>
                            <wps:bodyPr/>
                          </wps:wsp>
                          <wps:wsp>
                            <wps:cNvPr id="1817" name="AutoShape 584"/>
                            <wps:cNvCnPr>
                              <a:cxnSpLocks noChangeShapeType="1"/>
                            </wps:cNvCnPr>
                            <wps:spPr bwMode="auto">
                              <a:xfrm>
                                <a:off x="5686" y="3900"/>
                                <a:ext cx="2" cy="240"/>
                              </a:xfrm>
                              <a:prstGeom prst="straightConnector1">
                                <a:avLst/>
                              </a:prstGeom>
                              <a:noFill/>
                              <a:ln w="9525">
                                <a:solidFill>
                                  <a:srgbClr val="002060"/>
                                </a:solidFill>
                                <a:round/>
                                <a:tailEnd type="triangle" w="med" len="med"/>
                              </a:ln>
                            </wps:spPr>
                            <wps:bodyPr/>
                          </wps:wsp>
                          <wps:wsp>
                            <wps:cNvPr id="1818" name="AutoShape 585"/>
                            <wps:cNvCnPr>
                              <a:cxnSpLocks noChangeShapeType="1"/>
                            </wps:cNvCnPr>
                            <wps:spPr bwMode="auto">
                              <a:xfrm>
                                <a:off x="5692" y="5540"/>
                                <a:ext cx="1" cy="400"/>
                              </a:xfrm>
                              <a:prstGeom prst="straightConnector1">
                                <a:avLst/>
                              </a:prstGeom>
                              <a:noFill/>
                              <a:ln w="9525">
                                <a:solidFill>
                                  <a:srgbClr val="002060"/>
                                </a:solidFill>
                                <a:round/>
                                <a:tailEnd type="triangle" w="med" len="med"/>
                              </a:ln>
                            </wps:spPr>
                            <wps:bodyPr/>
                          </wps:wsp>
                          <wps:wsp>
                            <wps:cNvPr id="1819" name="AutoShape 586"/>
                            <wps:cNvCnPr>
                              <a:cxnSpLocks noChangeShapeType="1"/>
                            </wps:cNvCnPr>
                            <wps:spPr bwMode="auto">
                              <a:xfrm>
                                <a:off x="5658" y="6420"/>
                                <a:ext cx="1" cy="320"/>
                              </a:xfrm>
                              <a:prstGeom prst="straightConnector1">
                                <a:avLst/>
                              </a:prstGeom>
                              <a:noFill/>
                              <a:ln w="9525">
                                <a:solidFill>
                                  <a:srgbClr val="002060"/>
                                </a:solidFill>
                                <a:round/>
                                <a:tailEnd type="triangle" w="med" len="med"/>
                              </a:ln>
                            </wps:spPr>
                            <wps:bodyPr/>
                          </wps:wsp>
                          <wps:wsp>
                            <wps:cNvPr id="1820" name="AutoShape 587"/>
                            <wps:cNvCnPr>
                              <a:cxnSpLocks noChangeShapeType="1"/>
                            </wps:cNvCnPr>
                            <wps:spPr bwMode="auto">
                              <a:xfrm>
                                <a:off x="5657" y="7980"/>
                                <a:ext cx="0" cy="500"/>
                              </a:xfrm>
                              <a:prstGeom prst="straightConnector1">
                                <a:avLst/>
                              </a:prstGeom>
                              <a:noFill/>
                              <a:ln w="9525">
                                <a:solidFill>
                                  <a:srgbClr val="002060"/>
                                </a:solidFill>
                                <a:round/>
                                <a:tailEnd type="triangle" w="med" len="med"/>
                              </a:ln>
                            </wps:spPr>
                            <wps:bodyPr/>
                          </wps:wsp>
                          <wps:wsp>
                            <wps:cNvPr id="1821" name="AutoShape 588"/>
                            <wps:cNvCnPr>
                              <a:cxnSpLocks noChangeShapeType="1"/>
                            </wps:cNvCnPr>
                            <wps:spPr bwMode="auto">
                              <a:xfrm flipH="1">
                                <a:off x="5688" y="8900"/>
                                <a:ext cx="1" cy="500"/>
                              </a:xfrm>
                              <a:prstGeom prst="straightConnector1">
                                <a:avLst/>
                              </a:prstGeom>
                              <a:noFill/>
                              <a:ln w="9525">
                                <a:solidFill>
                                  <a:srgbClr val="002060"/>
                                </a:solidFill>
                                <a:round/>
                                <a:tailEnd type="triangle" w="med" len="med"/>
                              </a:ln>
                            </wps:spPr>
                            <wps:bodyPr/>
                          </wps:wsp>
                          <wps:wsp>
                            <wps:cNvPr id="1822" name="AutoShape 589"/>
                            <wps:cNvCnPr>
                              <a:cxnSpLocks noChangeShapeType="1"/>
                            </wps:cNvCnPr>
                            <wps:spPr bwMode="auto">
                              <a:xfrm>
                                <a:off x="5643" y="9840"/>
                                <a:ext cx="0" cy="480"/>
                              </a:xfrm>
                              <a:prstGeom prst="straightConnector1">
                                <a:avLst/>
                              </a:prstGeom>
                              <a:noFill/>
                              <a:ln w="9525">
                                <a:solidFill>
                                  <a:srgbClr val="002060"/>
                                </a:solidFill>
                                <a:round/>
                                <a:tailEnd type="triangle" w="med" len="med"/>
                              </a:ln>
                            </wps:spPr>
                            <wps:bodyPr/>
                          </wps:wsp>
                          <wps:wsp>
                            <wps:cNvPr id="1823" name="AutoShape 590"/>
                            <wps:cNvCnPr>
                              <a:cxnSpLocks noChangeShapeType="1"/>
                            </wps:cNvCnPr>
                            <wps:spPr bwMode="auto">
                              <a:xfrm>
                                <a:off x="5657" y="11520"/>
                                <a:ext cx="2" cy="500"/>
                              </a:xfrm>
                              <a:prstGeom prst="straightConnector1">
                                <a:avLst/>
                              </a:prstGeom>
                              <a:noFill/>
                              <a:ln w="9525">
                                <a:solidFill>
                                  <a:srgbClr val="002060"/>
                                </a:solidFill>
                                <a:round/>
                                <a:tailEnd type="triangle" w="med" len="med"/>
                              </a:ln>
                            </wps:spPr>
                            <wps:bodyPr/>
                          </wps:wsp>
                          <wps:wsp>
                            <wps:cNvPr id="1824" name="AutoShape 591"/>
                            <wps:cNvCnPr>
                              <a:cxnSpLocks noChangeShapeType="1"/>
                            </wps:cNvCnPr>
                            <wps:spPr bwMode="auto">
                              <a:xfrm>
                                <a:off x="5686" y="13100"/>
                                <a:ext cx="1" cy="360"/>
                              </a:xfrm>
                              <a:prstGeom prst="straightConnector1">
                                <a:avLst/>
                              </a:prstGeom>
                              <a:noFill/>
                              <a:ln w="9525">
                                <a:solidFill>
                                  <a:srgbClr val="002060"/>
                                </a:solidFill>
                                <a:round/>
                                <a:tailEnd type="triangle" w="med" len="med"/>
                              </a:ln>
                            </wps:spPr>
                            <wps:bodyPr/>
                          </wps:wsp>
                        </wpg:grpSp>
                        <wps:wsp>
                          <wps:cNvPr id="1825" name="Text Box 592"/>
                          <wps:cNvSpPr txBox="1">
                            <a:spLocks noChangeArrowheads="1"/>
                          </wps:cNvSpPr>
                          <wps:spPr bwMode="auto">
                            <a:xfrm>
                              <a:off x="3860" y="6704"/>
                              <a:ext cx="756" cy="513"/>
                            </a:xfrm>
                            <a:prstGeom prst="rect">
                              <a:avLst/>
                            </a:prstGeom>
                            <a:noFill/>
                            <a:ln>
                              <a:noFill/>
                            </a:ln>
                          </wps:spPr>
                          <wps:txbx>
                            <w:txbxContent>
                              <w:p>
                                <w:pPr>
                                  <w:rPr>
                                    <w:rFonts w:ascii="Times New Roman" w:hAnsi="Times New Roman" w:cs="Times New Roman"/>
                                    <w:sz w:val="16"/>
                                    <w:szCs w:val="16"/>
                                  </w:rPr>
                                </w:pPr>
                                <w:r>
                                  <w:rPr>
                                    <w:rFonts w:ascii="Times New Roman" w:hAnsi="Times New Roman" w:cs="Times New Roman"/>
                                    <w:sz w:val="16"/>
                                    <w:szCs w:val="16"/>
                                  </w:rPr>
                                  <w:t>NO</w:t>
                                </w:r>
                              </w:p>
                            </w:txbxContent>
                          </wps:txbx>
                          <wps:bodyPr rot="0" vert="horz" wrap="square" lIns="0" tIns="0" rIns="0" bIns="0" anchor="t" anchorCtr="0" upright="1">
                            <a:noAutofit/>
                          </wps:bodyPr>
                        </wps:wsp>
                        <wps:wsp>
                          <wps:cNvPr id="1826" name="Text Box 593"/>
                          <wps:cNvSpPr txBox="1">
                            <a:spLocks noChangeArrowheads="1"/>
                          </wps:cNvSpPr>
                          <wps:spPr bwMode="auto">
                            <a:xfrm>
                              <a:off x="5813" y="7944"/>
                              <a:ext cx="756" cy="500"/>
                            </a:xfrm>
                            <a:prstGeom prst="rect">
                              <a:avLst/>
                            </a:prstGeom>
                            <a:noFill/>
                            <a:ln>
                              <a:noFill/>
                            </a:ln>
                          </wps:spPr>
                          <wps:txbx>
                            <w:txbxContent>
                              <w:p>
                                <w:pPr>
                                  <w:rPr>
                                    <w:rFonts w:ascii="Times New Roman" w:hAnsi="Times New Roman" w:cs="Times New Roman"/>
                                    <w:sz w:val="16"/>
                                    <w:szCs w:val="16"/>
                                  </w:rPr>
                                </w:pPr>
                                <w:r>
                                  <w:rPr>
                                    <w:rFonts w:ascii="Times New Roman" w:hAnsi="Times New Roman" w:cs="Times New Roman"/>
                                    <w:sz w:val="16"/>
                                    <w:szCs w:val="16"/>
                                  </w:rPr>
                                  <w:t>Yes</w:t>
                                </w:r>
                              </w:p>
                            </w:txbxContent>
                          </wps:txbx>
                          <wps:bodyPr rot="0" vert="horz" wrap="square" lIns="0" tIns="0" rIns="0" bIns="0" anchor="ctr" anchorCtr="0" upright="1">
                            <a:noAutofit/>
                          </wps:bodyPr>
                        </wps:wsp>
                        <wps:wsp>
                          <wps:cNvPr id="1827" name="Text Box 594"/>
                          <wps:cNvSpPr txBox="1">
                            <a:spLocks noChangeArrowheads="1"/>
                          </wps:cNvSpPr>
                          <wps:spPr bwMode="auto">
                            <a:xfrm>
                              <a:off x="4008" y="10284"/>
                              <a:ext cx="756" cy="463"/>
                            </a:xfrm>
                            <a:prstGeom prst="rect">
                              <a:avLst/>
                            </a:prstGeom>
                            <a:noFill/>
                            <a:ln>
                              <a:noFill/>
                            </a:ln>
                          </wps:spPr>
                          <wps:txbx>
                            <w:txbxContent>
                              <w:p>
                                <w:pPr>
                                  <w:rPr>
                                    <w:rFonts w:ascii="Times New Roman" w:hAnsi="Times New Roman" w:cs="Times New Roman"/>
                                    <w:sz w:val="16"/>
                                    <w:szCs w:val="16"/>
                                  </w:rPr>
                                </w:pPr>
                                <w:r>
                                  <w:rPr>
                                    <w:rFonts w:ascii="Times New Roman" w:hAnsi="Times New Roman" w:cs="Times New Roman"/>
                                    <w:sz w:val="16"/>
                                    <w:szCs w:val="16"/>
                                  </w:rPr>
                                  <w:t>No</w:t>
                                </w:r>
                              </w:p>
                            </w:txbxContent>
                          </wps:txbx>
                          <wps:bodyPr rot="0" vert="horz" wrap="square" lIns="0" tIns="0" rIns="0" bIns="0" anchor="t" anchorCtr="0" upright="1">
                            <a:noAutofit/>
                          </wps:bodyPr>
                        </wps:wsp>
                        <wps:wsp>
                          <wps:cNvPr id="1828" name="Text Box 595"/>
                          <wps:cNvSpPr txBox="1">
                            <a:spLocks noChangeArrowheads="1"/>
                          </wps:cNvSpPr>
                          <wps:spPr bwMode="auto">
                            <a:xfrm>
                              <a:off x="5806" y="11484"/>
                              <a:ext cx="756" cy="500"/>
                            </a:xfrm>
                            <a:prstGeom prst="rect">
                              <a:avLst/>
                            </a:prstGeom>
                            <a:noFill/>
                            <a:ln>
                              <a:noFill/>
                            </a:ln>
                          </wps:spPr>
                          <wps:txbx>
                            <w:txbxContent>
                              <w:p>
                                <w:pPr>
                                  <w:rPr>
                                    <w:rFonts w:ascii="Times New Roman" w:hAnsi="Times New Roman" w:cs="Times New Roman"/>
                                    <w:sz w:val="16"/>
                                    <w:szCs w:val="16"/>
                                  </w:rPr>
                                </w:pPr>
                                <w:r>
                                  <w:rPr>
                                    <w:rFonts w:ascii="Times New Roman" w:hAnsi="Times New Roman" w:cs="Times New Roman"/>
                                    <w:sz w:val="16"/>
                                    <w:szCs w:val="16"/>
                                  </w:rPr>
                                  <w:t>Yes</w:t>
                                </w:r>
                              </w:p>
                            </w:txbxContent>
                          </wps:txbx>
                          <wps:bodyPr rot="0" vert="horz" wrap="square" lIns="0" tIns="0" rIns="0" bIns="0" anchor="t" anchorCtr="0" upright="1">
                            <a:noAutofit/>
                          </wps:bodyPr>
                        </wps:wsp>
                      </wpg:grpSp>
                      <wps:wsp>
                        <wps:cNvPr id="1829" name="AutoShape 596"/>
                        <wps:cNvCnPr>
                          <a:cxnSpLocks noChangeShapeType="1"/>
                        </wps:cNvCnPr>
                        <wps:spPr bwMode="auto">
                          <a:xfrm flipV="1">
                            <a:off x="4616" y="10040"/>
                            <a:ext cx="1051" cy="880"/>
                          </a:xfrm>
                          <a:prstGeom prst="curvedConnector3">
                            <a:avLst>
                              <a:gd name="adj1" fmla="val -84713"/>
                            </a:avLst>
                          </a:prstGeom>
                          <a:noFill/>
                          <a:ln w="9525">
                            <a:solidFill>
                              <a:srgbClr val="002060"/>
                            </a:solidFill>
                            <a:round/>
                            <a:tailEnd type="triangle" w="med" len="med"/>
                          </a:ln>
                          <a:effectLst/>
                        </wps:spPr>
                        <wps:bodyPr/>
                      </wps:wsp>
                      <wps:wsp>
                        <wps:cNvPr id="1830" name="AutoShape 597"/>
                        <wps:cNvCnPr>
                          <a:cxnSpLocks noChangeShapeType="1"/>
                        </wps:cNvCnPr>
                        <wps:spPr bwMode="auto">
                          <a:xfrm flipV="1">
                            <a:off x="4640" y="6580"/>
                            <a:ext cx="1046" cy="780"/>
                          </a:xfrm>
                          <a:prstGeom prst="curvedConnector3">
                            <a:avLst>
                              <a:gd name="adj1" fmla="val -81935"/>
                            </a:avLst>
                          </a:prstGeom>
                          <a:noFill/>
                          <a:ln w="12700">
                            <a:solidFill>
                              <a:srgbClr val="002060"/>
                            </a:solidFill>
                            <a:round/>
                            <a:tailEnd type="triangle" w="med" len="med"/>
                          </a:ln>
                          <a:effectLst/>
                        </wps:spPr>
                        <wps:bodyPr/>
                      </wps:wsp>
                    </wpg:wgp>
                  </a:graphicData>
                </a:graphic>
              </wp:anchor>
            </w:drawing>
          </mc:Choice>
          <mc:Fallback>
            <w:pict>
              <v:group id="Group 570" o:spid="_x0000_s1026" o:spt="203" style="position:absolute;left:0pt;margin-left:85.9pt;margin-top:11pt;height:329.2pt;width:253pt;mso-wrap-distance-bottom:0pt;mso-wrap-distance-top:0pt;z-index:251662336;mso-width-relative:page;mso-height-relative:page;" coordorigin="3100,1660" coordsize="5060,12620" o:gfxdata="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">
                <o:lock v:ext="edit" aspectratio="f"/>
                <v:group id="Group 571" o:spid="_x0000_s1026" o:spt="203" style="position:absolute;left:3100;top:1660;height:12620;width:5060;" coordorigin="3100,1660" coordsize="5060,12620" o:gfxdata="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3fvCG+AAAA3QAAAA8AAAAAAAAAAQAgAAAAIgAAAGRycy9kb3ducmV2Lnht&#10;bFBLAQIUABQAAAAIAIdO4kAzLwWeOwAAADkAAAAVAAAAAAAAAAEAIAAAAA0BAABkcnMvZ3JvdXBz&#10;aGFwZXhtbC54bWxQSwUGAAAAAAYABgBgAQAAygMAAAAA&#10;">
                  <o:lock v:ext="edit" aspectratio="f"/>
                  <v:group id="Group 572" o:spid="_x0000_s1026" o:spt="203" style="position:absolute;left:3100;top:1660;height:12620;width:5060;" coordorigin="3100,1660" coordsize="5060,12620" o:gfxdata="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pMZur0AAADdAAAADwAAAAAAAAABACAAAAAiAAAAZHJzL2Rvd25yZXYueG1s&#10;UEsBAhQAFAAAAAgAh07iQDMvBZ47AAAAOQAAABUAAAAAAAAAAQAgAAAADAEAAGRycy9ncm91cHNo&#10;YXBleG1sLnhtbFBLBQYAAAAABgAGAGABAADJAwAAAAA=&#10;">
                    <o:lock v:ext="edit" aspectratio="f"/>
                    <v:shape id="Oval 573" o:spid="_x0000_s1026" o:spt="3" type="#_x0000_t3" style="position:absolute;left:5060;top:1660;height:820;width:1280;" fillcolor="#EFFEFF" filled="t" stroked="t" coordsize="21600,21600" o:gfxdata="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del/r4A&#10;AADdAAAADwAAAAAAAAABACAAAAAiAAAAZHJzL2Rvd25yZXYueG1sUEsBAhQAFAAAAAgAh07iQDMv&#10;BZ47AAAAOQAAABAAAAAAAAAAAQAgAAAADQEAAGRycy9zaGFwZXhtbC54bWxQSwUGAAAAAAYABgBb&#10;AQAAtwMAAAAA&#10;">
                      <v:fill on="t" focussize="0,0"/>
                      <v:stroke color="#002060" joinstyle="round"/>
                      <v:imagedata o:title=""/>
                      <o:lock v:ext="edit" aspectratio="f"/>
                      <v:textbox>
                        <w:txbxContent>
                          <w:p>
                            <w:pPr>
                              <w:jc w:val="center"/>
                              <w:rPr>
                                <w:rFonts w:ascii="Times New Roman" w:hAnsi="Times New Roman" w:cs="Times New Roman"/>
                                <w:sz w:val="18"/>
                              </w:rPr>
                            </w:pPr>
                            <w:r>
                              <w:rPr>
                                <w:rFonts w:ascii="Times New Roman" w:hAnsi="Times New Roman" w:cs="Times New Roman"/>
                                <w:sz w:val="18"/>
                              </w:rPr>
                              <w:t>START</w:t>
                            </w:r>
                          </w:p>
                        </w:txbxContent>
                      </v:textbox>
                    </v:shape>
                    <v:shape id="AutoShape 574" o:spid="_x0000_s1026" o:spt="7" type="#_x0000_t7" style="position:absolute;left:3100;top:2880;height:1020;width:5060;v-text-anchor:middle;" fillcolor="#EFFEFF" filled="t" stroked="t" coordsize="21600,21600" o:gfxdata="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9dlu7sAAADd&#10;AAAADwAAAAAAAAABACAAAAAiAAAAZHJzL2Rvd25yZXYueG1sUEsBAhQAFAAAAAgAh07iQDMvBZ47&#10;AAAAOQAAABAAAAAAAAAAAQAgAAAACgEAAGRycy9zaGFwZXhtbC54bWxQSwUGAAAAAAYABgBbAQAA&#10;tAMAAAAA&#10;" adj="5400">
                      <v:fill on="t" focussize="0,0"/>
                      <v:stroke color="#002060" miterlimit="8" joinstyle="miter"/>
                      <v:imagedata o:title=""/>
                      <o:lock v:ext="edit" aspectratio="f"/>
                      <v:textbox inset="0mm,0mm,0mm,0mm">
                        <w:txbxContent>
                          <w:p>
                            <w:pPr>
                              <w:jc w:val="center"/>
                              <w:rPr>
                                <w:rFonts w:ascii="Times New Roman" w:hAnsi="Times New Roman" w:cs="Times New Roman"/>
                                <w:sz w:val="14"/>
                                <w:szCs w:val="16"/>
                              </w:rPr>
                            </w:pPr>
                            <w:r>
                              <w:rPr>
                                <w:rFonts w:ascii="Times New Roman" w:hAnsi="Times New Roman" w:cs="Times New Roman"/>
                                <w:sz w:val="14"/>
                                <w:szCs w:val="16"/>
                              </w:rPr>
                              <w:t>Load Train, Test Data for FIS Generation</w:t>
                            </w:r>
                          </w:p>
                        </w:txbxContent>
                      </v:textbox>
                    </v:shape>
                    <v:rect id="Rectangle 575" o:spid="_x0000_s1026" o:spt="1" style="position:absolute;left:3740;top:4140;height:1400;width:3840;v-text-anchor:middle;" fillcolor="#EFFEFF" filled="t" stroked="t" coordsize="21600,21600" o:gfxdata="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Tt+&#10;7sEAAADdAAAADwAAAAAAAAABACAAAAAiAAAAZHJzL2Rvd25yZXYueG1sUEsBAhQAFAAAAAgAh07i&#10;QDMvBZ47AAAAOQAAABAAAAAAAAAAAQAgAAAAEAEAAGRycy9zaGFwZXhtbC54bWxQSwUGAAAAAAYA&#10;BgBbAQAAugMAAAAA&#10;">
                      <v:fill on="t" focussize="0,0"/>
                      <v:stroke color="#002060" miterlimit="8" joinstyle="miter"/>
                      <v:imagedata o:title=""/>
                      <o:lock v:ext="edit" aspectratio="f"/>
                      <v:textbox inset="0mm,0mm,0mm,0mm">
                        <w:txbxContent>
                          <w:p>
                            <w:pPr>
                              <w:jc w:val="center"/>
                              <w:rPr>
                                <w:rFonts w:ascii="Times New Roman" w:hAnsi="Times New Roman" w:cs="Times New Roman"/>
                                <w:sz w:val="16"/>
                                <w:szCs w:val="16"/>
                              </w:rPr>
                            </w:pPr>
                            <w:r>
                              <w:rPr>
                                <w:rFonts w:ascii="Times New Roman" w:hAnsi="Times New Roman" w:cs="Times New Roman"/>
                                <w:sz w:val="16"/>
                                <w:szCs w:val="16"/>
                              </w:rPr>
                              <w:t>Input Parameters and MFs FIS Model Optimization Method, Number of Epochs for Training and Testing Data</w:t>
                            </w:r>
                          </w:p>
                        </w:txbxContent>
                      </v:textbox>
                    </v:rect>
                    <v:rect id="Rectangle 576" o:spid="_x0000_s1026" o:spt="1" style="position:absolute;left:3740;top:5940;height:480;width:3840;v-text-anchor:middle;" fillcolor="#EFFEFF" filled="t" stroked="t" coordsize="21600,21600" o:gfxdata="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nfbdb4A&#10;AADdAAAADwAAAAAAAAABACAAAAAiAAAAZHJzL2Rvd25yZXYueG1sUEsBAhQAFAAAAAgAh07iQDMv&#10;BZ47AAAAOQAAABAAAAAAAAAAAQAgAAAADQEAAGRycy9zaGFwZXhtbC54bWxQSwUGAAAAAAYABgBb&#10;AQAAtwMAAAAA&#10;">
                      <v:fill on="t" focussize="0,0"/>
                      <v:stroke color="#002060" miterlimit="8" joinstyle="miter"/>
                      <v:imagedata o:title=""/>
                      <o:lock v:ext="edit" aspectratio="f"/>
                      <v:textbox inset="0mm,0mm,0mm,0mm">
                        <w:txbxContent>
                          <w:p>
                            <w:pPr>
                              <w:jc w:val="center"/>
                              <w:rPr>
                                <w:rFonts w:ascii="Times New Roman" w:hAnsi="Times New Roman" w:cs="Times New Roman"/>
                                <w:sz w:val="16"/>
                                <w:szCs w:val="16"/>
                              </w:rPr>
                            </w:pPr>
                            <w:r>
                              <w:rPr>
                                <w:rFonts w:ascii="Times New Roman" w:hAnsi="Times New Roman" w:cs="Times New Roman"/>
                                <w:sz w:val="16"/>
                                <w:szCs w:val="16"/>
                              </w:rPr>
                              <w:t>Training Data into ANFIS System</w:t>
                            </w:r>
                          </w:p>
                        </w:txbxContent>
                      </v:textbox>
                    </v:rect>
                    <v:shape id="AutoShape 577" o:spid="_x0000_s1026" o:spt="4" type="#_x0000_t4" style="position:absolute;left:4640;top:6740;height:1240;width:2020;" fillcolor="#EFFEFF" filled="t" stroked="t" coordsize="21600,21600" o:gfxdata="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iPdIr4A&#10;AADdAAAADwAAAAAAAAABACAAAAAiAAAAZHJzL2Rvd25yZXYueG1sUEsBAhQAFAAAAAgAh07iQDMv&#10;BZ47AAAAOQAAABAAAAAAAAAAAQAgAAAADQEAAGRycy9zaGFwZXhtbC54bWxQSwUGAAAAAAYABgBb&#10;AQAAtwMAAAAA&#10;">
                      <v:fill on="t" focussize="0,0"/>
                      <v:stroke color="#002060" miterlimit="8" joinstyle="miter"/>
                      <v:imagedata o:title=""/>
                      <o:lock v:ext="edit" aspectratio="f"/>
                      <v:textbox inset="0mm,0mm,0mm,0mm">
                        <w:txbxContent>
                          <w:p>
                            <w:pPr>
                              <w:jc w:val="center"/>
                              <w:rPr>
                                <w:rFonts w:ascii="Times New Roman" w:hAnsi="Times New Roman" w:cs="Times New Roman"/>
                                <w:sz w:val="14"/>
                                <w:szCs w:val="16"/>
                              </w:rPr>
                            </w:pPr>
                            <w:r>
                              <w:rPr>
                                <w:rFonts w:ascii="Times New Roman" w:hAnsi="Times New Roman" w:cs="Times New Roman"/>
                                <w:sz w:val="14"/>
                                <w:szCs w:val="16"/>
                              </w:rPr>
                              <w:t>Training Finished ?</w:t>
                            </w:r>
                          </w:p>
                        </w:txbxContent>
                      </v:textbox>
                    </v:shape>
                    <v:rect id="Rectangle 578" o:spid="_x0000_s1026" o:spt="1" style="position:absolute;left:3740;top:8480;height:420;width:3840;v-text-anchor:middle;" fillcolor="#EFFEFF" filled="t" stroked="t" coordsize="21600,21600" o:gfxdata="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HYQa6/&#10;AAAA3QAAAA8AAAAAAAAAAQAgAAAAIgAAAGRycy9kb3ducmV2LnhtbFBLAQIUABQAAAAIAIdO4kAz&#10;LwWeOwAAADkAAAAQAAAAAAAAAAEAIAAAAA4BAABkcnMvc2hhcGV4bWwueG1sUEsFBgAAAAAGAAYA&#10;WwEAALgDAAAAAA==&#10;">
                      <v:fill on="t" focussize="0,0"/>
                      <v:stroke color="#002060" miterlimit="8" joinstyle="miter"/>
                      <v:imagedata o:title=""/>
                      <o:lock v:ext="edit" aspectratio="f"/>
                      <v:textbox inset="0mm,0mm,0mm,0mm">
                        <w:txbxContent>
                          <w:p>
                            <w:pPr>
                              <w:jc w:val="center"/>
                              <w:rPr>
                                <w:rFonts w:ascii="Times New Roman" w:hAnsi="Times New Roman" w:cs="Times New Roman"/>
                                <w:sz w:val="16"/>
                                <w:szCs w:val="16"/>
                              </w:rPr>
                            </w:pPr>
                            <w:r>
                              <w:rPr>
                                <w:rFonts w:ascii="Times New Roman" w:hAnsi="Times New Roman" w:cs="Times New Roman"/>
                                <w:sz w:val="16"/>
                                <w:szCs w:val="16"/>
                              </w:rPr>
                              <w:t>Results after Training</w:t>
                            </w:r>
                          </w:p>
                        </w:txbxContent>
                      </v:textbox>
                    </v:rect>
                    <v:rect id="Rectangle 579" o:spid="_x0000_s1026" o:spt="1" style="position:absolute;left:3740;top:9400;height:440;width:3840;" fillcolor="#EFFEFF" filled="t" stroked="t" coordsize="21600,21600" o:gfxdata="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vt1HG5AAAA3QAA&#10;AA8AAAAAAAAAAQAgAAAAIgAAAGRycy9kb3ducmV2LnhtbFBLAQIUABQAAAAIAIdO4kAzLwWeOwAA&#10;ADkAAAAQAAAAAAAAAAEAIAAAAAgBAABkcnMvc2hhcGV4bWwueG1sUEsFBgAAAAAGAAYAWwEAALID&#10;AAAAAA==&#10;">
                      <v:fill on="t" focussize="0,0"/>
                      <v:stroke color="#002060" miterlimit="8" joinstyle="miter"/>
                      <v:imagedata o:title=""/>
                      <o:lock v:ext="edit" aspectratio="f"/>
                      <v:textbox inset="0mm,0mm,0mm,0mm">
                        <w:txbxContent>
                          <w:p>
                            <w:pPr>
                              <w:jc w:val="center"/>
                              <w:rPr>
                                <w:rFonts w:ascii="Times New Roman" w:hAnsi="Times New Roman" w:cs="Times New Roman"/>
                                <w:sz w:val="16"/>
                              </w:rPr>
                            </w:pPr>
                            <w:r>
                              <w:rPr>
                                <w:rFonts w:ascii="Times New Roman" w:hAnsi="Times New Roman" w:cs="Times New Roman"/>
                                <w:sz w:val="16"/>
                              </w:rPr>
                              <w:t>Checking Data into ANFIS</w:t>
                            </w:r>
                          </w:p>
                        </w:txbxContent>
                      </v:textbox>
                    </v:rect>
                    <v:shape id="AutoShape 580" o:spid="_x0000_s1026" o:spt="4" type="#_x0000_t4" style="position:absolute;left:4640;top:10320;height:1200;width:2020;" fillcolor="#EFFEFF" filled="t" stroked="t" coordsize="21600,21600" o:gfxdata="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vFDVbsAAADd&#10;AAAADwAAAAAAAAABACAAAAAiAAAAZHJzL2Rvd25yZXYueG1sUEsBAhQAFAAAAAgAh07iQDMvBZ47&#10;AAAAOQAAABAAAAAAAAAAAQAgAAAACgEAAGRycy9zaGFwZXhtbC54bWxQSwUGAAAAAAYABgBbAQAA&#10;tAMAAAAA&#10;">
                      <v:fill on="t" focussize="0,0"/>
                      <v:stroke color="#002060" miterlimit="8" joinstyle="miter"/>
                      <v:imagedata o:title=""/>
                      <o:lock v:ext="edit" aspectratio="f"/>
                      <v:textbox inset="0mm,0mm,0mm,0mm">
                        <w:txbxContent>
                          <w:p>
                            <w:pPr>
                              <w:jc w:val="center"/>
                              <w:rPr>
                                <w:rFonts w:ascii="Times New Roman" w:hAnsi="Times New Roman" w:cs="Times New Roman"/>
                                <w:sz w:val="14"/>
                                <w:szCs w:val="16"/>
                              </w:rPr>
                            </w:pPr>
                            <w:r>
                              <w:rPr>
                                <w:rFonts w:ascii="Times New Roman" w:hAnsi="Times New Roman" w:cs="Times New Roman"/>
                                <w:sz w:val="14"/>
                                <w:szCs w:val="16"/>
                              </w:rPr>
                              <w:t>Testing Finished ?</w:t>
                            </w:r>
                          </w:p>
                        </w:txbxContent>
                      </v:textbox>
                    </v:shape>
                    <v:rect id="Rectangle 581" o:spid="_x0000_s1026" o:spt="1" style="position:absolute;left:3740;top:12020;height:1080;width:3840;v-text-anchor:middle;" fillcolor="#EFFEFF" filled="t" stroked="t" coordsize="21600,21600" o:gfxdata="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Gv4ja/&#10;AAAA3QAAAA8AAAAAAAAAAQAgAAAAIgAAAGRycy9kb3ducmV2LnhtbFBLAQIUABQAAAAIAIdO4kAz&#10;LwWeOwAAADkAAAAQAAAAAAAAAAEAIAAAAA4BAABkcnMvc2hhcGV4bWwueG1sUEsFBgAAAAAGAAYA&#10;WwEAALgDAAAAAA==&#10;">
                      <v:fill on="t" focussize="0,0"/>
                      <v:stroke color="#002060" miterlimit="8" joinstyle="miter"/>
                      <v:imagedata o:title=""/>
                      <o:lock v:ext="edit" aspectratio="f"/>
                      <v:textbox inset="0mm,0mm,0mm,0mm">
                        <w:txbxContent>
                          <w:p>
                            <w:pPr>
                              <w:jc w:val="center"/>
                              <w:rPr>
                                <w:rFonts w:ascii="Times New Roman" w:hAnsi="Times New Roman" w:cs="Times New Roman"/>
                                <w:sz w:val="16"/>
                              </w:rPr>
                            </w:pPr>
                            <w:r>
                              <w:rPr>
                                <w:rFonts w:ascii="Times New Roman" w:hAnsi="Times New Roman" w:cs="Times New Roman"/>
                                <w:sz w:val="16"/>
                              </w:rPr>
                              <w:t>View ANFIS Structure: Error Curve, Generated Rules, Adjusted MF and Forecast Output</w:t>
                            </w:r>
                          </w:p>
                        </w:txbxContent>
                      </v:textbox>
                    </v:rect>
                    <v:shape id="Oval 582" o:spid="_x0000_s1026" o:spt="3" type="#_x0000_t3" style="position:absolute;left:5000;top:13460;height:820;width:1280;" fillcolor="#EFFEFF" filled="t" stroked="t" coordsize="21600,21600" o:gfxdata="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mYTi8AAAA&#10;3QAAAA8AAAAAAAAAAQAgAAAAIgAAAGRycy9kb3ducmV2LnhtbFBLAQIUABQAAAAIAIdO4kAzLwWe&#10;OwAAADkAAAAQAAAAAAAAAAEAIAAAAAsBAABkcnMvc2hhcGV4bWwueG1sUEsFBgAAAAAGAAYAWwEA&#10;ALUDAAAAAA==&#10;">
                      <v:fill on="t" focussize="0,0"/>
                      <v:stroke color="#002060" joinstyle="round"/>
                      <v:imagedata o:title=""/>
                      <o:lock v:ext="edit" aspectratio="f"/>
                      <v:textbox inset="0mm,0mm,0mm,0mm">
                        <w:txbxContent>
                          <w:p>
                            <w:pPr>
                              <w:jc w:val="center"/>
                              <w:rPr>
                                <w:rFonts w:ascii="Times New Roman" w:hAnsi="Times New Roman" w:cs="Times New Roman"/>
                              </w:rPr>
                            </w:pPr>
                            <w:r>
                              <w:rPr>
                                <w:rFonts w:ascii="Times New Roman" w:hAnsi="Times New Roman" w:cs="Times New Roman"/>
                              </w:rPr>
                              <w:t>Stop</w:t>
                            </w:r>
                          </w:p>
                        </w:txbxContent>
                      </v:textbox>
                    </v:shape>
                    <v:shape id="AutoShape 583" o:spid="_x0000_s1026" o:spt="32" type="#_x0000_t32" style="position:absolute;left:5693;top:2480;height:400;width:0;" filled="f" stroked="t" coordsize="21600,21600" o:gfxdata="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PSLbq8AAAA&#10;3QAAAA8AAAAAAAAAAQAgAAAAIgAAAGRycy9kb3ducmV2LnhtbFBLAQIUABQAAAAIAIdO4kAzLwWe&#10;OwAAADkAAAAQAAAAAAAAAAEAIAAAAAsBAABkcnMvc2hhcGV4bWwueG1sUEsFBgAAAAAGAAYAWwEA&#10;ALUDAAAAAA==&#10;">
                      <v:fill on="f" focussize="0,0"/>
                      <v:stroke color="#002060" joinstyle="round" endarrow="block"/>
                      <v:imagedata o:title=""/>
                      <o:lock v:ext="edit" aspectratio="f"/>
                    </v:shape>
                    <v:shape id="AutoShape 584" o:spid="_x0000_s1026" o:spt="32" type="#_x0000_t32" style="position:absolute;left:5686;top:3900;height:240;width:2;" filled="f" stroked="t" coordsize="21600,21600" o:gfxdata="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eiCG8AAAA&#10;3QAAAA8AAAAAAAAAAQAgAAAAIgAAAGRycy9kb3ducmV2LnhtbFBLAQIUABQAAAAIAIdO4kAzLwWe&#10;OwAAADkAAAAQAAAAAAAAAAEAIAAAAAsBAABkcnMvc2hhcGV4bWwueG1sUEsFBgAAAAAGAAYAWwEA&#10;ALUDAAAAAA==&#10;">
                      <v:fill on="f" focussize="0,0"/>
                      <v:stroke color="#002060" joinstyle="round" endarrow="block"/>
                      <v:imagedata o:title=""/>
                      <o:lock v:ext="edit" aspectratio="f"/>
                    </v:shape>
                    <v:shape id="AutoShape 585" o:spid="_x0000_s1026" o:spt="32" type="#_x0000_t32" style="position:absolute;left:5692;top:5540;height:400;width:1;" filled="f" stroked="t" coordsize="21600,21600" o:gfxdata="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0BHFO/&#10;AAAA3QAAAA8AAAAAAAAAAQAgAAAAIgAAAGRycy9kb3ducmV2LnhtbFBLAQIUABQAAAAIAIdO4kAz&#10;LwWeOwAAADkAAAAQAAAAAAAAAAEAIAAAAA4BAABkcnMvc2hhcGV4bWwueG1sUEsFBgAAAAAGAAYA&#10;WwEAALgDAAAAAA==&#10;">
                      <v:fill on="f" focussize="0,0"/>
                      <v:stroke color="#002060" joinstyle="round" endarrow="block"/>
                      <v:imagedata o:title=""/>
                      <o:lock v:ext="edit" aspectratio="f"/>
                    </v:shape>
                    <v:shape id="AutoShape 586" o:spid="_x0000_s1026" o:spt="32" type="#_x0000_t32" style="position:absolute;left:5658;top:6420;height:320;width:1;" filled="f" stroked="t" coordsize="21600,21600" o:gfxdata="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Nuci8AAAA&#10;3QAAAA8AAAAAAAAAAQAgAAAAIgAAAGRycy9kb3ducmV2LnhtbFBLAQIUABQAAAAIAIdO4kAzLwWe&#10;OwAAADkAAAAQAAAAAAAAAAEAIAAAAAsBAABkcnMvc2hhcGV4bWwueG1sUEsFBgAAAAAGAAYAWwEA&#10;ALUDAAAAAA==&#10;">
                      <v:fill on="f" focussize="0,0"/>
                      <v:stroke color="#002060" joinstyle="round" endarrow="block"/>
                      <v:imagedata o:title=""/>
                      <o:lock v:ext="edit" aspectratio="f"/>
                    </v:shape>
                    <v:shape id="AutoShape 587" o:spid="_x0000_s1026" o:spt="32" type="#_x0000_t32" style="position:absolute;left:5657;top:7980;height:500;width:0;" filled="f" stroked="t" coordsize="21600,21600" o:gfxdata="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0b2ui/&#10;AAAA3QAAAA8AAAAAAAAAAQAgAAAAIgAAAGRycy9kb3ducmV2LnhtbFBLAQIUABQAAAAIAIdO4kAz&#10;LwWeOwAAADkAAAAQAAAAAAAAAAEAIAAAAA4BAABkcnMvc2hhcGV4bWwueG1sUEsFBgAAAAAGAAYA&#10;WwEAALgDAAAAAA==&#10;">
                      <v:fill on="f" focussize="0,0"/>
                      <v:stroke color="#002060" joinstyle="round" endarrow="block"/>
                      <v:imagedata o:title=""/>
                      <o:lock v:ext="edit" aspectratio="f"/>
                    </v:shape>
                    <v:shape id="AutoShape 588" o:spid="_x0000_s1026" o:spt="32" type="#_x0000_t32" style="position:absolute;left:5688;top:8900;flip:x;height:500;width:1;" filled="f" stroked="t" coordsize="21600,21600" o:gfxdata="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o3yrq8AAAA&#10;3QAAAA8AAAAAAAAAAQAgAAAAIgAAAGRycy9kb3ducmV2LnhtbFBLAQIUABQAAAAIAIdO4kAzLwWe&#10;OwAAADkAAAAQAAAAAAAAAAEAIAAAAAsBAABkcnMvc2hhcGV4bWwueG1sUEsFBgAAAAAGAAYAWwEA&#10;ALUDAAAAAA==&#10;">
                      <v:fill on="f" focussize="0,0"/>
                      <v:stroke color="#002060" joinstyle="round" endarrow="block"/>
                      <v:imagedata o:title=""/>
                      <o:lock v:ext="edit" aspectratio="f"/>
                    </v:shape>
                    <v:shape id="AutoShape 589" o:spid="_x0000_s1026" o:spt="32" type="#_x0000_t32" style="position:absolute;left:5643;top:9840;height:480;width:0;" filled="f" stroked="t" coordsize="21600,21600" o:gfxdata="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KF4QS8AAAA&#10;3QAAAA8AAAAAAAAAAQAgAAAAIgAAAGRycy9kb3ducmV2LnhtbFBLAQIUABQAAAAIAIdO4kAzLwWe&#10;OwAAADkAAAAQAAAAAAAAAAEAIAAAAAsBAABkcnMvc2hhcGV4bWwueG1sUEsFBgAAAAAGAAYAWwEA&#10;ALUDAAAAAA==&#10;">
                      <v:fill on="f" focussize="0,0"/>
                      <v:stroke color="#002060" joinstyle="round" endarrow="block"/>
                      <v:imagedata o:title=""/>
                      <o:lock v:ext="edit" aspectratio="f"/>
                    </v:shape>
                    <v:shape id="AutoShape 590" o:spid="_x0000_s1026" o:spt="32" type="#_x0000_t32" style="position:absolute;left:5657;top:11520;height:500;width:2;" filled="f" stroked="t" coordsize="21600,21600" o:gfxdata="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3JRJ+8AAAA&#10;3QAAAA8AAAAAAAAAAQAgAAAAIgAAAGRycy9kb3ducmV2LnhtbFBLAQIUABQAAAAIAIdO4kAzLwWe&#10;OwAAADkAAAAQAAAAAAAAAAEAIAAAAAsBAABkcnMvc2hhcGV4bWwueG1sUEsFBgAAAAAGAAYAWwEA&#10;ALUDAAAAAA==&#10;">
                      <v:fill on="f" focussize="0,0"/>
                      <v:stroke color="#002060" joinstyle="round" endarrow="block"/>
                      <v:imagedata o:title=""/>
                      <o:lock v:ext="edit" aspectratio="f"/>
                    </v:shape>
                    <v:shape id="AutoShape 591" o:spid="_x0000_s1026" o:spt="32" type="#_x0000_t32" style="position:absolute;left:5686;top:13100;height:360;width:1;" filled="f" stroked="t" coordsize="21600,21600" o:gfxdata="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g3Ou8AAAA&#10;3QAAAA8AAAAAAAAAAQAgAAAAIgAAAGRycy9kb3ducmV2LnhtbFBLAQIUABQAAAAIAIdO4kAzLwWe&#10;OwAAADkAAAAQAAAAAAAAAAEAIAAAAAsBAABkcnMvc2hhcGV4bWwueG1sUEsFBgAAAAAGAAYAWwEA&#10;ALUDAAAAAA==&#10;">
                      <v:fill on="f" focussize="0,0"/>
                      <v:stroke color="#002060" joinstyle="round" endarrow="block"/>
                      <v:imagedata o:title=""/>
                      <o:lock v:ext="edit" aspectratio="f"/>
                    </v:shape>
                  </v:group>
                  <v:shape id="Text Box 592" o:spid="_x0000_s1026" o:spt="202" type="#_x0000_t202" style="position:absolute;left:3860;top:6704;height:513;width:756;" filled="f" stroked="f" coordsize="21600,21600" o:gfxdata="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kTQG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rFonts w:ascii="Times New Roman" w:hAnsi="Times New Roman" w:cs="Times New Roman"/>
                              <w:sz w:val="16"/>
                              <w:szCs w:val="16"/>
                            </w:rPr>
                          </w:pPr>
                          <w:r>
                            <w:rPr>
                              <w:rFonts w:ascii="Times New Roman" w:hAnsi="Times New Roman" w:cs="Times New Roman"/>
                              <w:sz w:val="16"/>
                              <w:szCs w:val="16"/>
                            </w:rPr>
                            <w:t>NO</w:t>
                          </w:r>
                        </w:p>
                      </w:txbxContent>
                    </v:textbox>
                  </v:shape>
                  <v:shape id="Text Box 593" o:spid="_x0000_s1026" o:spt="202" type="#_x0000_t202" style="position:absolute;left:5813;top:7944;height:500;width:756;v-text-anchor:middle;" filled="f" stroked="f" coordsize="21600,21600" o:gfxdata="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7S+OLLgAAADdAAAA&#10;DwAAAAAAAAABACAAAAAiAAAAZHJzL2Rvd25yZXYueG1sUEsBAhQAFAAAAAgAh07iQDMvBZ47AAAA&#10;OQAAABAAAAAAAAAAAQAgAAAABwEAAGRycy9zaGFwZXhtbC54bWxQSwUGAAAAAAYABgBbAQAAsQMA&#10;AAAA&#10;">
                    <v:fill on="f" focussize="0,0"/>
                    <v:stroke on="f"/>
                    <v:imagedata o:title=""/>
                    <o:lock v:ext="edit" aspectratio="f"/>
                    <v:textbox inset="0mm,0mm,0mm,0mm">
                      <w:txbxContent>
                        <w:p>
                          <w:pPr>
                            <w:rPr>
                              <w:rFonts w:ascii="Times New Roman" w:hAnsi="Times New Roman" w:cs="Times New Roman"/>
                              <w:sz w:val="16"/>
                              <w:szCs w:val="16"/>
                            </w:rPr>
                          </w:pPr>
                          <w:r>
                            <w:rPr>
                              <w:rFonts w:ascii="Times New Roman" w:hAnsi="Times New Roman" w:cs="Times New Roman"/>
                              <w:sz w:val="16"/>
                              <w:szCs w:val="16"/>
                            </w:rPr>
                            <w:t>Yes</w:t>
                          </w:r>
                        </w:p>
                      </w:txbxContent>
                    </v:textbox>
                  </v:shape>
                  <v:shape id="Text Box 594" o:spid="_x0000_s1026" o:spt="202" type="#_x0000_t202" style="position:absolute;left:4008;top:10284;height:463;width:756;" filled="f" stroked="f" coordsize="21600,21600" o:gfxdata="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unbt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ascii="Times New Roman" w:hAnsi="Times New Roman" w:cs="Times New Roman"/>
                              <w:sz w:val="16"/>
                              <w:szCs w:val="16"/>
                            </w:rPr>
                          </w:pPr>
                          <w:r>
                            <w:rPr>
                              <w:rFonts w:ascii="Times New Roman" w:hAnsi="Times New Roman" w:cs="Times New Roman"/>
                              <w:sz w:val="16"/>
                              <w:szCs w:val="16"/>
                            </w:rPr>
                            <w:t>No</w:t>
                          </w:r>
                        </w:p>
                      </w:txbxContent>
                    </v:textbox>
                  </v:shape>
                  <v:shape id="Text Box 595" o:spid="_x0000_s1026" o:spt="202" type="#_x0000_t202" style="position:absolute;left:5806;top:11484;height:500;width:756;" filled="f" stroked="f" coordsize="21600,21600" o:gfxdata="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JeKf&#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rFonts w:ascii="Times New Roman" w:hAnsi="Times New Roman" w:cs="Times New Roman"/>
                              <w:sz w:val="16"/>
                              <w:szCs w:val="16"/>
                            </w:rPr>
                          </w:pPr>
                          <w:r>
                            <w:rPr>
                              <w:rFonts w:ascii="Times New Roman" w:hAnsi="Times New Roman" w:cs="Times New Roman"/>
                              <w:sz w:val="16"/>
                              <w:szCs w:val="16"/>
                            </w:rPr>
                            <w:t>Yes</w:t>
                          </w:r>
                        </w:p>
                      </w:txbxContent>
                    </v:textbox>
                  </v:shape>
                </v:group>
                <v:shape id="AutoShape 596" o:spid="_x0000_s1026" o:spt="38" type="#_x0000_t38" style="position:absolute;left:4616;top:10040;flip:y;height:880;width:1051;" filled="f" stroked="t" coordsize="21600,21600" o:gfxdata="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mIt674A&#10;AADdAAAADwAAAAAAAAABACAAAAAiAAAAZHJzL2Rvd25yZXYueG1sUEsBAhQAFAAAAAgAh07iQDMv&#10;BZ47AAAAOQAAABAAAAAAAAAAAQAgAAAADQEAAGRycy9zaGFwZXhtbC54bWxQSwUGAAAAAAYABgBb&#10;AQAAtwMAAAAA&#10;" adj="-18298">
                  <v:fill on="f" focussize="0,0"/>
                  <v:stroke color="#002060" joinstyle="round" endarrow="block"/>
                  <v:imagedata o:title=""/>
                  <o:lock v:ext="edit" aspectratio="f"/>
                </v:shape>
                <v:shape id="AutoShape 597" o:spid="_x0000_s1026" o:spt="38" type="#_x0000_t38" style="position:absolute;left:4640;top:6580;flip:y;height:780;width:1046;" filled="f" stroked="t" coordsize="21600,21600" o:gfxdata="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83Hju/&#10;AAAA3QAAAA8AAAAAAAAAAQAgAAAAIgAAAGRycy9kb3ducmV2LnhtbFBLAQIUABQAAAAIAIdO4kAz&#10;LwWeOwAAADkAAAAQAAAAAAAAAAEAIAAAAA4BAABkcnMvc2hhcGV4bWwueG1sUEsFBgAAAAAGAAYA&#10;WwEAALgDAAAAAA==&#10;" adj="-17698">
                  <v:fill on="f" focussize="0,0"/>
                  <v:stroke weight="1pt" color="#002060" joinstyle="round" endarrow="block"/>
                  <v:imagedata o:title=""/>
                  <o:lock v:ext="edit" aspectratio="f"/>
                </v:shape>
                <w10:wrap type="topAndBottom"/>
              </v:group>
            </w:pict>
          </mc:Fallback>
        </mc:AlternateContent>
      </w:r>
      <w:r>
        <w:rPr>
          <w:rFonts w:ascii="Times New Roman" w:hAnsi="Times New Roman" w:cs="Times New Roman"/>
          <w:b/>
          <w:sz w:val="18"/>
          <w:szCs w:val="20"/>
        </w:rPr>
        <w:t xml:space="preserve">Fig. </w:t>
      </w:r>
      <w:r>
        <w:rPr>
          <w:rFonts w:ascii="Times New Roman" w:hAnsi="Times New Roman" w:cs="Times New Roman"/>
          <w:b/>
          <w:sz w:val="18"/>
          <w:szCs w:val="20"/>
          <w:lang w:val="en-IN"/>
        </w:rPr>
        <w:t>3.</w:t>
      </w:r>
      <w:r>
        <w:rPr>
          <w:rFonts w:ascii="Times New Roman" w:hAnsi="Times New Roman" w:cs="Times New Roman"/>
          <w:b/>
          <w:sz w:val="18"/>
          <w:szCs w:val="20"/>
        </w:rPr>
        <w:t>52: Flow chart for wind forecast using ANFIS</w:t>
      </w:r>
    </w:p>
    <w:p>
      <w:pPr>
        <w:spacing w:after="0" w:line="360" w:lineRule="auto"/>
        <w:jc w:val="both"/>
        <w:rPr>
          <w:rFonts w:ascii="Times New Roman" w:hAnsi="Times New Roman" w:cs="Times New Roman"/>
          <w:sz w:val="16"/>
          <w:szCs w:val="24"/>
        </w:rPr>
      </w:pP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Flow chart for wind speed forecasting using ANFIS is presented in Fig. </w:t>
      </w:r>
      <w:r>
        <w:rPr>
          <w:rFonts w:ascii="Times New Roman" w:hAnsi="Times New Roman" w:cs="Times New Roman"/>
          <w:sz w:val="24"/>
          <w:szCs w:val="24"/>
          <w:lang w:val="en-IN"/>
        </w:rPr>
        <w:t>3.</w:t>
      </w:r>
      <w:r>
        <w:rPr>
          <w:rFonts w:ascii="Times New Roman" w:hAnsi="Times New Roman" w:cs="Times New Roman"/>
          <w:sz w:val="24"/>
          <w:szCs w:val="24"/>
        </w:rPr>
        <w:t>52. Inference systems with Sugeno type fuzzy are recognized by hybrid algorithm for learning with use of ANFIS. Training data set is followed by grouping of least square method and back propagation method training for gradient descent FIS MFs parameters. Model support with this choice of inspection for model over an informational collection is known as inspection data set. Initial condition of ANFIS training used by GENFIS 1 creates a Sugeno kind of FIS Structure. Grid data is separated by using a single output Sugeno fuzzy type inference system was generated by Genfis1.</w:t>
      </w:r>
    </w:p>
    <w:p>
      <w:pPr>
        <w:spacing w:after="0" w:line="360" w:lineRule="auto"/>
        <w:jc w:val="both"/>
        <w:rPr>
          <w:rFonts w:ascii="Times New Roman" w:hAnsi="Times New Roman" w:cs="Times New Roman"/>
          <w:sz w:val="16"/>
          <w:szCs w:val="24"/>
        </w:rPr>
      </w:pPr>
    </w:p>
    <w:p>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4879975" cy="2157730"/>
            <wp:effectExtent l="0" t="0" r="15875" b="13970"/>
            <wp:docPr id="30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25"/>
                    <pic:cNvPicPr>
                      <a:picLocks noChangeAspect="1" noChangeArrowheads="1"/>
                    </pic:cNvPicPr>
                  </pic:nvPicPr>
                  <pic:blipFill>
                    <a:blip r:embed="rId113"/>
                    <a:srcRect/>
                    <a:stretch>
                      <a:fillRect/>
                    </a:stretch>
                  </pic:blipFill>
                  <pic:spPr>
                    <a:xfrm>
                      <a:off x="0" y="0"/>
                      <a:ext cx="4877099" cy="2156888"/>
                    </a:xfrm>
                    <a:prstGeom prst="rect">
                      <a:avLst/>
                    </a:prstGeom>
                    <a:noFill/>
                    <a:ln w="9525">
                      <a:noFill/>
                      <a:miter lim="800000"/>
                      <a:headEnd/>
                      <a:tailEnd/>
                    </a:ln>
                  </pic:spPr>
                </pic:pic>
              </a:graphicData>
            </a:graphic>
          </wp:inline>
        </w:drawing>
      </w:r>
    </w:p>
    <w:p>
      <w:pPr>
        <w:spacing w:after="0" w:line="360" w:lineRule="auto"/>
        <w:jc w:val="both"/>
        <w:rPr>
          <w:rFonts w:ascii="Times New Roman" w:hAnsi="Times New Roman" w:cs="Times New Roman"/>
          <w:sz w:val="16"/>
          <w:szCs w:val="24"/>
        </w:rPr>
      </w:pPr>
      <w:r>
        <w:rPr>
          <w:rFonts w:ascii="Times New Roman" w:hAnsi="Times New Roman" w:cs="Times New Roman"/>
          <w:sz w:val="16"/>
          <w:szCs w:val="24"/>
        </w:rPr>
        <w:tab/>
      </w:r>
    </w:p>
    <w:p>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drawing>
          <wp:inline distT="0" distB="0" distL="0" distR="0">
            <wp:extent cx="4505325" cy="1762760"/>
            <wp:effectExtent l="0" t="0" r="9525" b="8890"/>
            <wp:docPr id="30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1"/>
                    <pic:cNvPicPr>
                      <a:picLocks noChangeAspect="1" noChangeArrowheads="1"/>
                    </pic:cNvPicPr>
                  </pic:nvPicPr>
                  <pic:blipFill>
                    <a:blip r:embed="rId114"/>
                    <a:srcRect/>
                    <a:stretch>
                      <a:fillRect/>
                    </a:stretch>
                  </pic:blipFill>
                  <pic:spPr>
                    <a:xfrm>
                      <a:off x="0" y="0"/>
                      <a:ext cx="4515819" cy="1766891"/>
                    </a:xfrm>
                    <a:prstGeom prst="rect">
                      <a:avLst/>
                    </a:prstGeom>
                    <a:noFill/>
                    <a:ln w="9525">
                      <a:noFill/>
                      <a:miter lim="800000"/>
                      <a:headEnd/>
                      <a:tailEnd/>
                    </a:ln>
                  </pic:spPr>
                </pic:pic>
              </a:graphicData>
            </a:graphic>
          </wp:inline>
        </w:drawing>
      </w:r>
    </w:p>
    <w:p>
      <w:pPr>
        <w:spacing w:after="0" w:line="360" w:lineRule="auto"/>
        <w:jc w:val="center"/>
        <w:rPr>
          <w:rFonts w:ascii="Times New Roman" w:hAnsi="Times New Roman" w:cs="Times New Roman"/>
          <w:b/>
          <w:sz w:val="18"/>
          <w:szCs w:val="24"/>
        </w:rPr>
      </w:pPr>
      <w:r>
        <w:rPr>
          <w:rFonts w:ascii="Times New Roman" w:hAnsi="Times New Roman" w:cs="Times New Roman"/>
          <w:b/>
          <w:sz w:val="18"/>
          <w:szCs w:val="24"/>
        </w:rPr>
        <w:t xml:space="preserve">Fig. </w:t>
      </w:r>
      <w:r>
        <w:rPr>
          <w:rFonts w:ascii="Times New Roman" w:hAnsi="Times New Roman" w:cs="Times New Roman"/>
          <w:b/>
          <w:sz w:val="18"/>
          <w:szCs w:val="24"/>
          <w:lang w:val="en-IN"/>
        </w:rPr>
        <w:t>3.</w:t>
      </w:r>
      <w:r>
        <w:rPr>
          <w:rFonts w:ascii="Times New Roman" w:hAnsi="Times New Roman" w:cs="Times New Roman"/>
          <w:b/>
          <w:sz w:val="18"/>
          <w:szCs w:val="24"/>
        </w:rPr>
        <w:t>53: ANFIS Editor and Membership Function</w:t>
      </w:r>
    </w:p>
    <w:p>
      <w:pPr>
        <w:spacing w:after="0" w:line="360" w:lineRule="auto"/>
        <w:jc w:val="center"/>
        <w:rPr>
          <w:rFonts w:ascii="Times New Roman" w:hAnsi="Times New Roman" w:cs="Times New Roman"/>
          <w:b/>
          <w:sz w:val="14"/>
          <w:szCs w:val="24"/>
        </w:rPr>
      </w:pP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lang w:val="en-IN"/>
        </w:rPr>
        <w:t>3.</w:t>
      </w:r>
      <w:r>
        <w:rPr>
          <w:rFonts w:ascii="Times New Roman" w:hAnsi="Times New Roman" w:cs="Times New Roman"/>
          <w:b/>
          <w:sz w:val="24"/>
          <w:szCs w:val="24"/>
        </w:rPr>
        <w:t>3.3 Results of ANFIS Model</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Historical wind speed data of three sites for period of 7 years are used to train ANFIS model. Table </w:t>
      </w:r>
      <w:r>
        <w:rPr>
          <w:rFonts w:ascii="Times New Roman" w:hAnsi="Times New Roman" w:cs="Times New Roman"/>
          <w:sz w:val="24"/>
          <w:szCs w:val="24"/>
          <w:lang w:val="en-IN"/>
        </w:rPr>
        <w:t>3.</w:t>
      </w:r>
      <w:r>
        <w:rPr>
          <w:rFonts w:ascii="Times New Roman" w:hAnsi="Times New Roman" w:cs="Times New Roman"/>
          <w:sz w:val="24"/>
          <w:szCs w:val="24"/>
        </w:rPr>
        <w:t>6 give comparison of forecasted results for 24 hour and 168 hour for three sites.  It is found that MAPE range from 8.24% to 9.61% for 24 hour and 10.00% to 10.82% for 168 hour. There is remarkable improvement in forecasting accuracy as compared to NN and FL models.</w:t>
      </w:r>
    </w:p>
    <w:p>
      <w:pPr>
        <w:spacing w:after="0" w:line="360" w:lineRule="auto"/>
        <w:jc w:val="center"/>
        <w:rPr>
          <w:rFonts w:ascii="Times New Roman" w:hAnsi="Times New Roman" w:cs="Times New Roman"/>
          <w:b/>
          <w:sz w:val="18"/>
          <w:szCs w:val="24"/>
        </w:rPr>
      </w:pPr>
      <w:r>
        <w:rPr>
          <w:rFonts w:ascii="Times New Roman" w:hAnsi="Times New Roman" w:cs="Times New Roman"/>
          <w:b/>
          <w:sz w:val="18"/>
          <w:szCs w:val="24"/>
        </w:rPr>
        <w:t xml:space="preserve">Table </w:t>
      </w:r>
      <w:r>
        <w:rPr>
          <w:rFonts w:ascii="Times New Roman" w:hAnsi="Times New Roman" w:cs="Times New Roman"/>
          <w:b/>
          <w:sz w:val="18"/>
          <w:szCs w:val="24"/>
          <w:lang w:val="en-IN"/>
        </w:rPr>
        <w:t>3.</w:t>
      </w:r>
      <w:r>
        <w:rPr>
          <w:rFonts w:ascii="Times New Roman" w:hAnsi="Times New Roman" w:cs="Times New Roman"/>
          <w:b/>
          <w:sz w:val="18"/>
          <w:szCs w:val="24"/>
        </w:rPr>
        <w:t>6: Comparison of Wind Speed Results of ANFIS Model</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1031"/>
        <w:gridCol w:w="840"/>
        <w:gridCol w:w="841"/>
        <w:gridCol w:w="840"/>
        <w:gridCol w:w="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41" w:hRule="atLeast"/>
          <w:jc w:val="center"/>
        </w:trPr>
        <w:tc>
          <w:tcPr>
            <w:tcW w:w="1031" w:type="dxa"/>
            <w:vMerge w:val="restart"/>
            <w:shd w:val="clear" w:color="auto" w:fill="FFFFFF" w:themeFill="background1"/>
            <w:vAlign w:val="center"/>
          </w:tcPr>
          <w:p>
            <w:pPr>
              <w:spacing w:after="0" w:line="360" w:lineRule="auto"/>
              <w:jc w:val="center"/>
              <w:rPr>
                <w:rFonts w:ascii="Times New Roman" w:hAnsi="Times New Roman" w:cs="Times New Roman"/>
                <w:b/>
                <w:color w:val="000000" w:themeColor="text1"/>
                <w:sz w:val="18"/>
                <w:szCs w:val="20"/>
                <w14:textFill>
                  <w14:solidFill>
                    <w14:schemeClr w14:val="tx1"/>
                  </w14:solidFill>
                </w14:textFill>
              </w:rPr>
            </w:pPr>
            <w:r>
              <w:rPr>
                <w:rFonts w:ascii="Times New Roman" w:hAnsi="Times New Roman" w:cs="Times New Roman"/>
                <w:b/>
                <w:color w:val="000000" w:themeColor="text1"/>
                <w:sz w:val="18"/>
                <w:szCs w:val="20"/>
                <w14:textFill>
                  <w14:solidFill>
                    <w14:schemeClr w14:val="tx1"/>
                  </w14:solidFill>
                </w14:textFill>
              </w:rPr>
              <w:t>Site</w:t>
            </w:r>
          </w:p>
        </w:tc>
        <w:tc>
          <w:tcPr>
            <w:tcW w:w="1680" w:type="dxa"/>
            <w:gridSpan w:val="2"/>
            <w:shd w:val="clear" w:color="auto" w:fill="FFFFFF" w:themeFill="background1"/>
            <w:vAlign w:val="center"/>
          </w:tcPr>
          <w:p>
            <w:pPr>
              <w:spacing w:after="0" w:line="360" w:lineRule="auto"/>
              <w:jc w:val="center"/>
              <w:rPr>
                <w:rFonts w:ascii="Times New Roman" w:hAnsi="Times New Roman" w:cs="Times New Roman"/>
                <w:b/>
                <w:color w:val="000000" w:themeColor="text1"/>
                <w:sz w:val="18"/>
                <w:szCs w:val="20"/>
                <w14:textFill>
                  <w14:solidFill>
                    <w14:schemeClr w14:val="tx1"/>
                  </w14:solidFill>
                </w14:textFill>
              </w:rPr>
            </w:pPr>
            <w:r>
              <w:rPr>
                <w:rFonts w:ascii="Times New Roman" w:hAnsi="Times New Roman" w:cs="Times New Roman"/>
                <w:b/>
                <w:color w:val="000000" w:themeColor="text1"/>
                <w:sz w:val="18"/>
                <w:szCs w:val="20"/>
                <w14:textFill>
                  <w14:solidFill>
                    <w14:schemeClr w14:val="tx1"/>
                  </w14:solidFill>
                </w14:textFill>
              </w:rPr>
              <w:t>24 hour</w:t>
            </w:r>
          </w:p>
        </w:tc>
        <w:tc>
          <w:tcPr>
            <w:tcW w:w="1680" w:type="dxa"/>
            <w:gridSpan w:val="2"/>
            <w:shd w:val="clear" w:color="auto" w:fill="FFFFFF" w:themeFill="background1"/>
            <w:vAlign w:val="center"/>
          </w:tcPr>
          <w:p>
            <w:pPr>
              <w:spacing w:after="0" w:line="360" w:lineRule="auto"/>
              <w:jc w:val="center"/>
              <w:rPr>
                <w:rFonts w:ascii="Times New Roman" w:hAnsi="Times New Roman" w:cs="Times New Roman"/>
                <w:b/>
                <w:color w:val="000000" w:themeColor="text1"/>
                <w:sz w:val="18"/>
                <w:szCs w:val="20"/>
                <w14:textFill>
                  <w14:solidFill>
                    <w14:schemeClr w14:val="tx1"/>
                  </w14:solidFill>
                </w14:textFill>
              </w:rPr>
            </w:pPr>
            <w:r>
              <w:rPr>
                <w:rFonts w:ascii="Times New Roman" w:hAnsi="Times New Roman" w:cs="Times New Roman"/>
                <w:b/>
                <w:color w:val="000000" w:themeColor="text1"/>
                <w:sz w:val="18"/>
                <w:szCs w:val="20"/>
                <w14:textFill>
                  <w14:solidFill>
                    <w14:schemeClr w14:val="tx1"/>
                  </w14:solidFill>
                </w14:textFill>
              </w:rPr>
              <w:t>168 hour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45" w:hRule="atLeast"/>
          <w:jc w:val="center"/>
        </w:trPr>
        <w:tc>
          <w:tcPr>
            <w:tcW w:w="1031" w:type="dxa"/>
            <w:vMerge w:val="continue"/>
            <w:shd w:val="clear" w:color="auto" w:fill="FFFFFF" w:themeFill="background1"/>
            <w:vAlign w:val="center"/>
          </w:tcPr>
          <w:p>
            <w:pPr>
              <w:spacing w:after="0" w:line="360" w:lineRule="auto"/>
              <w:jc w:val="center"/>
              <w:rPr>
                <w:rFonts w:ascii="Times New Roman" w:hAnsi="Times New Roman" w:cs="Times New Roman"/>
                <w:b/>
                <w:color w:val="000000" w:themeColor="text1"/>
                <w:sz w:val="18"/>
                <w:szCs w:val="20"/>
                <w14:textFill>
                  <w14:solidFill>
                    <w14:schemeClr w14:val="tx1"/>
                  </w14:solidFill>
                </w14:textFill>
              </w:rPr>
            </w:pPr>
          </w:p>
        </w:tc>
        <w:tc>
          <w:tcPr>
            <w:tcW w:w="840" w:type="dxa"/>
            <w:shd w:val="clear" w:color="auto" w:fill="FFFFFF" w:themeFill="background1"/>
            <w:vAlign w:val="center"/>
          </w:tcPr>
          <w:p>
            <w:pPr>
              <w:spacing w:after="0" w:line="360" w:lineRule="auto"/>
              <w:jc w:val="center"/>
              <w:rPr>
                <w:rFonts w:ascii="Times New Roman" w:hAnsi="Times New Roman" w:cs="Times New Roman"/>
                <w:b/>
                <w:color w:val="000000" w:themeColor="text1"/>
                <w:sz w:val="18"/>
                <w:szCs w:val="20"/>
                <w14:textFill>
                  <w14:solidFill>
                    <w14:schemeClr w14:val="tx1"/>
                  </w14:solidFill>
                </w14:textFill>
              </w:rPr>
            </w:pPr>
            <w:r>
              <w:rPr>
                <w:rFonts w:ascii="Times New Roman" w:hAnsi="Times New Roman" w:cs="Times New Roman"/>
                <w:b/>
                <w:color w:val="000000" w:themeColor="text1"/>
                <w:sz w:val="18"/>
                <w:szCs w:val="20"/>
                <w14:textFill>
                  <w14:solidFill>
                    <w14:schemeClr w14:val="tx1"/>
                  </w14:solidFill>
                </w14:textFill>
              </w:rPr>
              <w:t>MAPE</w:t>
            </w:r>
          </w:p>
        </w:tc>
        <w:tc>
          <w:tcPr>
            <w:tcW w:w="841" w:type="dxa"/>
            <w:shd w:val="clear" w:color="auto" w:fill="FFFFFF" w:themeFill="background1"/>
            <w:vAlign w:val="center"/>
          </w:tcPr>
          <w:p>
            <w:pPr>
              <w:spacing w:after="0" w:line="360" w:lineRule="auto"/>
              <w:jc w:val="center"/>
              <w:rPr>
                <w:rFonts w:ascii="Times New Roman" w:hAnsi="Times New Roman" w:cs="Times New Roman"/>
                <w:b/>
                <w:color w:val="000000" w:themeColor="text1"/>
                <w:sz w:val="18"/>
                <w:szCs w:val="20"/>
                <w14:textFill>
                  <w14:solidFill>
                    <w14:schemeClr w14:val="tx1"/>
                  </w14:solidFill>
                </w14:textFill>
              </w:rPr>
            </w:pPr>
            <w:r>
              <w:rPr>
                <w:rFonts w:ascii="Times New Roman" w:hAnsi="Times New Roman" w:cs="Times New Roman"/>
                <w:b/>
                <w:color w:val="000000" w:themeColor="text1"/>
                <w:sz w:val="18"/>
                <w:szCs w:val="20"/>
                <w14:textFill>
                  <w14:solidFill>
                    <w14:schemeClr w14:val="tx1"/>
                  </w14:solidFill>
                </w14:textFill>
              </w:rPr>
              <w:t>R</w:t>
            </w:r>
            <w:r>
              <w:rPr>
                <w:rFonts w:ascii="Times New Roman" w:hAnsi="Times New Roman" w:cs="Times New Roman"/>
                <w:b/>
                <w:color w:val="000000" w:themeColor="text1"/>
                <w:sz w:val="18"/>
                <w:szCs w:val="20"/>
                <w:vertAlign w:val="superscript"/>
                <w14:textFill>
                  <w14:solidFill>
                    <w14:schemeClr w14:val="tx1"/>
                  </w14:solidFill>
                </w14:textFill>
              </w:rPr>
              <w:t>2</w:t>
            </w:r>
          </w:p>
        </w:tc>
        <w:tc>
          <w:tcPr>
            <w:tcW w:w="840" w:type="dxa"/>
            <w:shd w:val="clear" w:color="auto" w:fill="FFFFFF" w:themeFill="background1"/>
            <w:vAlign w:val="center"/>
          </w:tcPr>
          <w:p>
            <w:pPr>
              <w:spacing w:after="0" w:line="360" w:lineRule="auto"/>
              <w:jc w:val="center"/>
              <w:rPr>
                <w:rFonts w:ascii="Times New Roman" w:hAnsi="Times New Roman" w:cs="Times New Roman"/>
                <w:b/>
                <w:color w:val="000000" w:themeColor="text1"/>
                <w:sz w:val="18"/>
                <w:szCs w:val="20"/>
                <w14:textFill>
                  <w14:solidFill>
                    <w14:schemeClr w14:val="tx1"/>
                  </w14:solidFill>
                </w14:textFill>
              </w:rPr>
            </w:pPr>
            <w:r>
              <w:rPr>
                <w:rFonts w:ascii="Times New Roman" w:hAnsi="Times New Roman" w:cs="Times New Roman"/>
                <w:b/>
                <w:color w:val="000000" w:themeColor="text1"/>
                <w:sz w:val="18"/>
                <w:szCs w:val="20"/>
                <w14:textFill>
                  <w14:solidFill>
                    <w14:schemeClr w14:val="tx1"/>
                  </w14:solidFill>
                </w14:textFill>
              </w:rPr>
              <w:t>MAPE</w:t>
            </w:r>
          </w:p>
        </w:tc>
        <w:tc>
          <w:tcPr>
            <w:tcW w:w="841" w:type="dxa"/>
            <w:shd w:val="clear" w:color="auto" w:fill="FFFFFF" w:themeFill="background1"/>
            <w:vAlign w:val="center"/>
          </w:tcPr>
          <w:p>
            <w:pPr>
              <w:spacing w:after="0" w:line="360" w:lineRule="auto"/>
              <w:jc w:val="center"/>
              <w:rPr>
                <w:rFonts w:ascii="Times New Roman" w:hAnsi="Times New Roman" w:cs="Times New Roman"/>
                <w:b/>
                <w:color w:val="000000" w:themeColor="text1"/>
                <w:sz w:val="18"/>
                <w:szCs w:val="20"/>
                <w14:textFill>
                  <w14:solidFill>
                    <w14:schemeClr w14:val="tx1"/>
                  </w14:solidFill>
                </w14:textFill>
              </w:rPr>
            </w:pPr>
            <w:r>
              <w:rPr>
                <w:rFonts w:ascii="Times New Roman" w:hAnsi="Times New Roman" w:cs="Times New Roman"/>
                <w:b/>
                <w:color w:val="000000" w:themeColor="text1"/>
                <w:sz w:val="18"/>
                <w:szCs w:val="20"/>
                <w14:textFill>
                  <w14:solidFill>
                    <w14:schemeClr w14:val="tx1"/>
                  </w14:solidFill>
                </w14:textFill>
              </w:rPr>
              <w:t>R</w:t>
            </w:r>
            <w:r>
              <w:rPr>
                <w:rFonts w:ascii="Times New Roman" w:hAnsi="Times New Roman" w:cs="Times New Roman"/>
                <w:b/>
                <w:color w:val="000000" w:themeColor="text1"/>
                <w:sz w:val="18"/>
                <w:szCs w:val="20"/>
                <w:vertAlign w:val="superscript"/>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23" w:hRule="atLeast"/>
          <w:jc w:val="center"/>
        </w:trPr>
        <w:tc>
          <w:tcPr>
            <w:tcW w:w="1031" w:type="dxa"/>
            <w:shd w:val="clear" w:color="auto" w:fill="FFFFFF" w:themeFill="background1"/>
            <w:vAlign w:val="center"/>
          </w:tcPr>
          <w:p>
            <w:pPr>
              <w:spacing w:after="0" w:line="36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Bagalkot</w:t>
            </w:r>
          </w:p>
        </w:tc>
        <w:tc>
          <w:tcPr>
            <w:tcW w:w="840" w:type="dxa"/>
            <w:shd w:val="clear" w:color="auto" w:fill="FFFFFF" w:themeFill="background1"/>
            <w:vAlign w:val="center"/>
          </w:tcPr>
          <w:p>
            <w:pPr>
              <w:spacing w:after="0" w:line="36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8.2488</w:t>
            </w:r>
          </w:p>
        </w:tc>
        <w:tc>
          <w:tcPr>
            <w:tcW w:w="841" w:type="dxa"/>
            <w:shd w:val="clear" w:color="auto" w:fill="FFFFFF" w:themeFill="background1"/>
            <w:vAlign w:val="center"/>
          </w:tcPr>
          <w:p>
            <w:pPr>
              <w:spacing w:after="0" w:line="36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0.910</w:t>
            </w:r>
          </w:p>
        </w:tc>
        <w:tc>
          <w:tcPr>
            <w:tcW w:w="840" w:type="dxa"/>
            <w:shd w:val="clear" w:color="auto" w:fill="FFFFFF" w:themeFill="background1"/>
            <w:vAlign w:val="center"/>
          </w:tcPr>
          <w:p>
            <w:pPr>
              <w:spacing w:after="0" w:line="36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10.0035</w:t>
            </w:r>
          </w:p>
        </w:tc>
        <w:tc>
          <w:tcPr>
            <w:tcW w:w="841" w:type="dxa"/>
            <w:shd w:val="clear" w:color="auto" w:fill="FFFFFF" w:themeFill="background1"/>
            <w:vAlign w:val="center"/>
          </w:tcPr>
          <w:p>
            <w:pPr>
              <w:spacing w:after="0" w:line="36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0.875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23" w:hRule="atLeast"/>
          <w:jc w:val="center"/>
        </w:trPr>
        <w:tc>
          <w:tcPr>
            <w:tcW w:w="1031" w:type="dxa"/>
            <w:shd w:val="clear" w:color="auto" w:fill="FFFFFF" w:themeFill="background1"/>
            <w:vAlign w:val="center"/>
          </w:tcPr>
          <w:p>
            <w:pPr>
              <w:spacing w:after="0" w:line="36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Vijayapura</w:t>
            </w:r>
          </w:p>
        </w:tc>
        <w:tc>
          <w:tcPr>
            <w:tcW w:w="840" w:type="dxa"/>
            <w:shd w:val="clear" w:color="auto" w:fill="FFFFFF" w:themeFill="background1"/>
            <w:vAlign w:val="center"/>
          </w:tcPr>
          <w:p>
            <w:pPr>
              <w:spacing w:after="0" w:line="36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8.8870</w:t>
            </w:r>
          </w:p>
        </w:tc>
        <w:tc>
          <w:tcPr>
            <w:tcW w:w="841" w:type="dxa"/>
            <w:shd w:val="clear" w:color="auto" w:fill="FFFFFF" w:themeFill="background1"/>
            <w:vAlign w:val="center"/>
          </w:tcPr>
          <w:p>
            <w:pPr>
              <w:spacing w:after="0" w:line="36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0.528</w:t>
            </w:r>
          </w:p>
        </w:tc>
        <w:tc>
          <w:tcPr>
            <w:tcW w:w="840" w:type="dxa"/>
            <w:shd w:val="clear" w:color="auto" w:fill="FFFFFF" w:themeFill="background1"/>
            <w:vAlign w:val="center"/>
          </w:tcPr>
          <w:p>
            <w:pPr>
              <w:spacing w:after="0" w:line="36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10.8248</w:t>
            </w:r>
          </w:p>
        </w:tc>
        <w:tc>
          <w:tcPr>
            <w:tcW w:w="841" w:type="dxa"/>
            <w:shd w:val="clear" w:color="auto" w:fill="FFFFFF" w:themeFill="background1"/>
            <w:vAlign w:val="center"/>
          </w:tcPr>
          <w:p>
            <w:pPr>
              <w:spacing w:after="0" w:line="36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0.492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33" w:hRule="atLeast"/>
          <w:jc w:val="center"/>
        </w:trPr>
        <w:tc>
          <w:tcPr>
            <w:tcW w:w="1031" w:type="dxa"/>
            <w:shd w:val="clear" w:color="auto" w:fill="FFFFFF" w:themeFill="background1"/>
            <w:vAlign w:val="center"/>
          </w:tcPr>
          <w:p>
            <w:pPr>
              <w:spacing w:after="0" w:line="36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Bengaluru</w:t>
            </w:r>
          </w:p>
        </w:tc>
        <w:tc>
          <w:tcPr>
            <w:tcW w:w="840" w:type="dxa"/>
            <w:shd w:val="clear" w:color="auto" w:fill="FFFFFF" w:themeFill="background1"/>
            <w:vAlign w:val="center"/>
          </w:tcPr>
          <w:p>
            <w:pPr>
              <w:spacing w:after="0" w:line="36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9.6179</w:t>
            </w:r>
          </w:p>
        </w:tc>
        <w:tc>
          <w:tcPr>
            <w:tcW w:w="841" w:type="dxa"/>
            <w:shd w:val="clear" w:color="auto" w:fill="FFFFFF" w:themeFill="background1"/>
            <w:vAlign w:val="center"/>
          </w:tcPr>
          <w:p>
            <w:pPr>
              <w:spacing w:after="0" w:line="36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0.662</w:t>
            </w:r>
          </w:p>
        </w:tc>
        <w:tc>
          <w:tcPr>
            <w:tcW w:w="840" w:type="dxa"/>
            <w:shd w:val="clear" w:color="auto" w:fill="FFFFFF" w:themeFill="background1"/>
            <w:vAlign w:val="center"/>
          </w:tcPr>
          <w:p>
            <w:pPr>
              <w:spacing w:after="0" w:line="36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10.0610</w:t>
            </w:r>
          </w:p>
        </w:tc>
        <w:tc>
          <w:tcPr>
            <w:tcW w:w="841" w:type="dxa"/>
            <w:shd w:val="clear" w:color="auto" w:fill="FFFFFF" w:themeFill="background1"/>
            <w:vAlign w:val="center"/>
          </w:tcPr>
          <w:p>
            <w:pPr>
              <w:spacing w:after="0" w:line="360" w:lineRule="auto"/>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0.699</w:t>
            </w:r>
          </w:p>
        </w:tc>
      </w:tr>
    </w:tbl>
    <w:p>
      <w:pPr>
        <w:spacing w:after="0" w:line="360" w:lineRule="auto"/>
        <w:jc w:val="both"/>
        <w:rPr>
          <w:rFonts w:ascii="Times New Roman" w:hAnsi="Times New Roman" w:cs="Times New Roman"/>
          <w:b/>
          <w:sz w:val="24"/>
          <w:szCs w:val="24"/>
        </w:rPr>
        <w:sectPr>
          <w:pgSz w:w="11909" w:h="16834"/>
          <w:pgMar w:top="1440" w:right="1440" w:bottom="1440" w:left="1800" w:header="720" w:footer="720" w:gutter="0"/>
          <w:cols w:space="720" w:num="1"/>
          <w:docGrid w:linePitch="360" w:charSpace="0"/>
        </w:sectPr>
      </w:pPr>
    </w:p>
    <w:tbl>
      <w:tblPr>
        <w:tblStyle w:val="5"/>
        <w:tblW w:w="0" w:type="auto"/>
        <w:tblInd w:w="0" w:type="dxa"/>
        <w:tblBorders>
          <w:top w:val="single" w:color="C5E0B3" w:themeColor="accent6" w:themeTint="66" w:sz="4" w:space="0"/>
          <w:left w:val="single" w:color="C5E0B3" w:themeColor="accent6" w:themeTint="66" w:sz="4" w:space="0"/>
          <w:bottom w:val="single" w:color="C5E0B3" w:themeColor="accent6" w:themeTint="66" w:sz="4" w:space="0"/>
          <w:right w:val="single" w:color="C5E0B3" w:themeColor="accent6" w:themeTint="66" w:sz="4" w:space="0"/>
          <w:insideH w:val="single" w:color="C5E0B3" w:themeColor="accent6" w:themeTint="66" w:sz="4" w:space="0"/>
          <w:insideV w:val="single" w:color="C5E0B3" w:themeColor="accent6" w:themeTint="66" w:sz="4" w:space="0"/>
        </w:tblBorders>
        <w:tblLayout w:type="fixed"/>
        <w:tblCellMar>
          <w:top w:w="0" w:type="dxa"/>
          <w:left w:w="108" w:type="dxa"/>
          <w:bottom w:w="0" w:type="dxa"/>
          <w:right w:w="108" w:type="dxa"/>
        </w:tblCellMar>
      </w:tblPr>
      <w:tblGrid>
        <w:gridCol w:w="6768"/>
        <w:gridCol w:w="6750"/>
        <w:gridCol w:w="6570"/>
      </w:tblGrid>
      <w:tr>
        <w:tblPrEx>
          <w:tblBorders>
            <w:top w:val="single" w:color="C5E0B3" w:themeColor="accent6" w:themeTint="66" w:sz="4" w:space="0"/>
            <w:left w:val="single" w:color="C5E0B3" w:themeColor="accent6" w:themeTint="66" w:sz="4" w:space="0"/>
            <w:bottom w:val="single" w:color="C5E0B3" w:themeColor="accent6" w:themeTint="66" w:sz="4" w:space="0"/>
            <w:right w:val="single" w:color="C5E0B3" w:themeColor="accent6" w:themeTint="66" w:sz="4" w:space="0"/>
            <w:insideH w:val="single" w:color="C5E0B3" w:themeColor="accent6" w:themeTint="66" w:sz="4" w:space="0"/>
            <w:insideV w:val="single" w:color="C5E0B3" w:themeColor="accent6" w:themeTint="66" w:sz="4" w:space="0"/>
          </w:tblBorders>
        </w:tblPrEx>
        <w:tc>
          <w:tcPr>
            <w:tcW w:w="6768" w:type="dxa"/>
          </w:tcPr>
          <w:tbl>
            <w:tblPr>
              <w:tblStyle w:val="5"/>
              <w:tblW w:w="0" w:type="auto"/>
              <w:tblInd w:w="0" w:type="dxa"/>
              <w:tblLayout w:type="fixed"/>
              <w:tblCellMar>
                <w:top w:w="0" w:type="dxa"/>
                <w:left w:w="108" w:type="dxa"/>
                <w:bottom w:w="0" w:type="dxa"/>
                <w:right w:w="108" w:type="dxa"/>
              </w:tblCellMar>
            </w:tblPr>
            <w:tblGrid>
              <w:gridCol w:w="3330"/>
              <w:gridCol w:w="3055"/>
            </w:tblGrid>
            <w:tr>
              <w:tblPrEx>
                <w:tblCellMar>
                  <w:top w:w="0" w:type="dxa"/>
                  <w:left w:w="108" w:type="dxa"/>
                  <w:bottom w:w="0" w:type="dxa"/>
                  <w:right w:w="108" w:type="dxa"/>
                </w:tblCellMar>
              </w:tblPrEx>
              <w:tc>
                <w:tcPr>
                  <w:tcW w:w="6385" w:type="dxa"/>
                  <w:gridSpan w:val="2"/>
                </w:tcPr>
                <w:p>
                  <w:pPr>
                    <w:spacing w:after="0" w:line="360" w:lineRule="auto"/>
                    <w:jc w:val="both"/>
                    <w:rPr>
                      <w:rFonts w:ascii="Times New Roman" w:hAnsi="Times New Roman" w:cs="Times New Roman"/>
                      <w:b/>
                      <w:sz w:val="18"/>
                      <w:szCs w:val="24"/>
                    </w:rPr>
                  </w:pPr>
                  <w:r>
                    <w:rPr>
                      <w:rFonts w:ascii="Times New Roman" w:hAnsi="Times New Roman" w:cs="Times New Roman"/>
                      <w:b/>
                      <w:sz w:val="18"/>
                      <w:szCs w:val="24"/>
                    </w:rPr>
                    <w:drawing>
                      <wp:inline distT="0" distB="0" distL="0" distR="0">
                        <wp:extent cx="3954145" cy="1840865"/>
                        <wp:effectExtent l="0" t="0" r="8255" b="6985"/>
                        <wp:docPr id="30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tc>
            </w:tr>
            <w:tr>
              <w:tc>
                <w:tcPr>
                  <w:tcW w:w="3330" w:type="dxa"/>
                </w:tcPr>
                <w:p>
                  <w:pPr>
                    <w:spacing w:after="0" w:line="360" w:lineRule="auto"/>
                    <w:jc w:val="both"/>
                    <w:rPr>
                      <w:rFonts w:ascii="Times New Roman" w:hAnsi="Times New Roman" w:cs="Times New Roman"/>
                      <w:b/>
                      <w:sz w:val="18"/>
                      <w:szCs w:val="24"/>
                    </w:rPr>
                  </w:pPr>
                  <w:r>
                    <w:rPr>
                      <w:rFonts w:ascii="Times New Roman" w:hAnsi="Times New Roman" w:cs="Times New Roman"/>
                      <w:b/>
                      <w:sz w:val="18"/>
                      <w:szCs w:val="24"/>
                    </w:rPr>
                    <w:drawing>
                      <wp:inline distT="0" distB="0" distL="0" distR="0">
                        <wp:extent cx="1976755" cy="1284605"/>
                        <wp:effectExtent l="0" t="0" r="4445" b="10795"/>
                        <wp:docPr id="31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tc>
              <w:tc>
                <w:tcPr>
                  <w:tcW w:w="3055" w:type="dxa"/>
                </w:tcPr>
                <w:p>
                  <w:pPr>
                    <w:spacing w:after="0" w:line="360" w:lineRule="auto"/>
                    <w:jc w:val="both"/>
                    <w:rPr>
                      <w:rFonts w:ascii="Times New Roman" w:hAnsi="Times New Roman" w:cs="Times New Roman"/>
                      <w:b/>
                      <w:sz w:val="18"/>
                      <w:szCs w:val="24"/>
                    </w:rPr>
                  </w:pPr>
                  <w:r>
                    <w:rPr>
                      <w:rFonts w:ascii="Times New Roman" w:hAnsi="Times New Roman" w:cs="Times New Roman"/>
                      <w:b/>
                      <w:sz w:val="18"/>
                      <w:szCs w:val="24"/>
                    </w:rPr>
                    <w:drawing>
                      <wp:inline distT="0" distB="0" distL="0" distR="0">
                        <wp:extent cx="1840865" cy="1371600"/>
                        <wp:effectExtent l="0" t="0" r="6985" b="0"/>
                        <wp:docPr id="31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tc>
            </w:tr>
          </w:tbl>
          <w:p>
            <w:pPr>
              <w:spacing w:after="0" w:line="360" w:lineRule="auto"/>
              <w:jc w:val="center"/>
              <w:rPr>
                <w:rFonts w:ascii="Times New Roman" w:hAnsi="Times New Roman" w:cs="Times New Roman"/>
                <w:sz w:val="18"/>
              </w:rPr>
            </w:pPr>
            <w:r>
              <w:rPr>
                <w:rFonts w:ascii="Times New Roman" w:hAnsi="Times New Roman" w:cs="Times New Roman"/>
                <w:b/>
                <w:sz w:val="18"/>
                <w:szCs w:val="24"/>
              </w:rPr>
              <w:t xml:space="preserve">Fig. </w:t>
            </w:r>
            <w:r>
              <w:rPr>
                <w:rFonts w:ascii="Times New Roman" w:hAnsi="Times New Roman" w:cs="Times New Roman"/>
                <w:b/>
                <w:sz w:val="18"/>
                <w:szCs w:val="24"/>
                <w:lang w:val="en-IN"/>
              </w:rPr>
              <w:t>3.</w:t>
            </w:r>
            <w:r>
              <w:rPr>
                <w:rFonts w:ascii="Times New Roman" w:hAnsi="Times New Roman" w:cs="Times New Roman"/>
                <w:b/>
                <w:sz w:val="18"/>
                <w:szCs w:val="24"/>
              </w:rPr>
              <w:t>53: (a) Actual Vs Forecasted wind speed for 24 hour using ANFIS  model (b) Regression plot of Actual Vs Forecasted (c) Error Distribution for Bagalkot Site</w:t>
            </w:r>
          </w:p>
        </w:tc>
        <w:tc>
          <w:tcPr>
            <w:tcW w:w="6750" w:type="dxa"/>
          </w:tcPr>
          <w:tbl>
            <w:tblPr>
              <w:tblStyle w:val="5"/>
              <w:tblW w:w="0" w:type="auto"/>
              <w:tblInd w:w="0" w:type="dxa"/>
              <w:tblLayout w:type="fixed"/>
              <w:tblCellMar>
                <w:top w:w="0" w:type="dxa"/>
                <w:left w:w="108" w:type="dxa"/>
                <w:bottom w:w="0" w:type="dxa"/>
                <w:right w:w="108" w:type="dxa"/>
              </w:tblCellMar>
            </w:tblPr>
            <w:tblGrid>
              <w:gridCol w:w="3116"/>
              <w:gridCol w:w="3489"/>
            </w:tblGrid>
            <w:tr>
              <w:tblPrEx>
                <w:tblCellMar>
                  <w:top w:w="0" w:type="dxa"/>
                  <w:left w:w="108" w:type="dxa"/>
                  <w:bottom w:w="0" w:type="dxa"/>
                  <w:right w:w="108" w:type="dxa"/>
                </w:tblCellMar>
              </w:tblPrEx>
              <w:tc>
                <w:tcPr>
                  <w:tcW w:w="6605" w:type="dxa"/>
                  <w:gridSpan w:val="2"/>
                </w:tcPr>
                <w:p>
                  <w:pPr>
                    <w:spacing w:after="0" w:line="360" w:lineRule="auto"/>
                    <w:jc w:val="both"/>
                    <w:rPr>
                      <w:rFonts w:ascii="Times New Roman" w:hAnsi="Times New Roman" w:cs="Times New Roman"/>
                      <w:b/>
                      <w:sz w:val="18"/>
                      <w:szCs w:val="24"/>
                    </w:rPr>
                  </w:pPr>
                  <w:r>
                    <w:rPr>
                      <w:rFonts w:ascii="Times New Roman" w:hAnsi="Times New Roman" w:cs="Times New Roman"/>
                      <w:b/>
                      <w:sz w:val="18"/>
                      <w:szCs w:val="24"/>
                    </w:rPr>
                    <w:drawing>
                      <wp:inline distT="0" distB="0" distL="0" distR="0">
                        <wp:extent cx="4150995" cy="1754505"/>
                        <wp:effectExtent l="0" t="0" r="1905" b="17145"/>
                        <wp:docPr id="31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tc>
            </w:tr>
            <w:tr>
              <w:tc>
                <w:tcPr>
                  <w:tcW w:w="3116" w:type="dxa"/>
                </w:tcPr>
                <w:p>
                  <w:pPr>
                    <w:spacing w:after="0" w:line="360" w:lineRule="auto"/>
                    <w:jc w:val="both"/>
                    <w:rPr>
                      <w:rFonts w:ascii="Times New Roman" w:hAnsi="Times New Roman" w:cs="Times New Roman"/>
                      <w:b/>
                      <w:sz w:val="18"/>
                      <w:szCs w:val="24"/>
                    </w:rPr>
                  </w:pPr>
                  <w:r>
                    <w:rPr>
                      <w:rFonts w:ascii="Times New Roman" w:hAnsi="Times New Roman" w:cs="Times New Roman"/>
                      <w:b/>
                      <w:sz w:val="18"/>
                      <w:szCs w:val="24"/>
                    </w:rPr>
                    <w:drawing>
                      <wp:inline distT="0" distB="0" distL="0" distR="0">
                        <wp:extent cx="1840865" cy="1457960"/>
                        <wp:effectExtent l="0" t="0" r="6985" b="8890"/>
                        <wp:docPr id="31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tc>
              <w:tc>
                <w:tcPr>
                  <w:tcW w:w="3489" w:type="dxa"/>
                </w:tcPr>
                <w:p>
                  <w:pPr>
                    <w:spacing w:after="0" w:line="360" w:lineRule="auto"/>
                    <w:jc w:val="both"/>
                    <w:rPr>
                      <w:rFonts w:ascii="Times New Roman" w:hAnsi="Times New Roman" w:cs="Times New Roman"/>
                      <w:b/>
                      <w:sz w:val="18"/>
                      <w:szCs w:val="24"/>
                    </w:rPr>
                  </w:pPr>
                  <w:r>
                    <w:rPr>
                      <w:rFonts w:ascii="Times New Roman" w:hAnsi="Times New Roman" w:cs="Times New Roman"/>
                      <w:b/>
                      <w:sz w:val="18"/>
                      <w:szCs w:val="24"/>
                    </w:rPr>
                    <w:drawing>
                      <wp:inline distT="0" distB="0" distL="0" distR="0">
                        <wp:extent cx="1992630" cy="1358900"/>
                        <wp:effectExtent l="0" t="0" r="7620" b="12700"/>
                        <wp:docPr id="31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tc>
            </w:tr>
          </w:tbl>
          <w:p>
            <w:pPr>
              <w:spacing w:after="0" w:line="360" w:lineRule="auto"/>
              <w:jc w:val="center"/>
              <w:rPr>
                <w:rFonts w:ascii="Times New Roman" w:hAnsi="Times New Roman" w:cs="Times New Roman"/>
                <w:sz w:val="18"/>
              </w:rPr>
            </w:pPr>
            <w:r>
              <w:rPr>
                <w:rFonts w:ascii="Times New Roman" w:hAnsi="Times New Roman" w:cs="Times New Roman"/>
                <w:b/>
                <w:sz w:val="18"/>
                <w:szCs w:val="24"/>
              </w:rPr>
              <w:t xml:space="preserve">Fig. </w:t>
            </w:r>
            <w:r>
              <w:rPr>
                <w:rFonts w:ascii="Times New Roman" w:hAnsi="Times New Roman" w:cs="Times New Roman"/>
                <w:b/>
                <w:sz w:val="18"/>
                <w:szCs w:val="24"/>
                <w:lang w:val="en-IN"/>
              </w:rPr>
              <w:t>3.</w:t>
            </w:r>
            <w:r>
              <w:rPr>
                <w:rFonts w:ascii="Times New Roman" w:hAnsi="Times New Roman" w:cs="Times New Roman"/>
                <w:b/>
                <w:sz w:val="18"/>
                <w:szCs w:val="24"/>
              </w:rPr>
              <w:t>54: (a) Actual Vs Forecasted wind speed for 24 hour using ANFIS  model (b) Regression plot of Actual Vs Forecasted (c) Error Distribution for Vijayapura Site</w:t>
            </w:r>
          </w:p>
        </w:tc>
        <w:tc>
          <w:tcPr>
            <w:tcW w:w="6570" w:type="dxa"/>
          </w:tcPr>
          <w:tbl>
            <w:tblPr>
              <w:tblStyle w:val="5"/>
              <w:tblW w:w="0" w:type="auto"/>
              <w:tblInd w:w="0" w:type="dxa"/>
              <w:tblLayout w:type="fixed"/>
              <w:tblCellMar>
                <w:top w:w="0" w:type="dxa"/>
                <w:left w:w="108" w:type="dxa"/>
                <w:bottom w:w="0" w:type="dxa"/>
                <w:right w:w="108" w:type="dxa"/>
              </w:tblCellMar>
            </w:tblPr>
            <w:tblGrid>
              <w:gridCol w:w="3244"/>
              <w:gridCol w:w="2970"/>
            </w:tblGrid>
            <w:tr>
              <w:tblPrEx>
                <w:tblCellMar>
                  <w:top w:w="0" w:type="dxa"/>
                  <w:left w:w="108" w:type="dxa"/>
                  <w:bottom w:w="0" w:type="dxa"/>
                  <w:right w:w="108" w:type="dxa"/>
                </w:tblCellMar>
              </w:tblPrEx>
              <w:tc>
                <w:tcPr>
                  <w:tcW w:w="6214" w:type="dxa"/>
                  <w:gridSpan w:val="2"/>
                </w:tcPr>
                <w:p>
                  <w:pPr>
                    <w:spacing w:after="0" w:line="360" w:lineRule="auto"/>
                    <w:jc w:val="both"/>
                    <w:rPr>
                      <w:rFonts w:ascii="Times New Roman" w:hAnsi="Times New Roman" w:cs="Times New Roman"/>
                      <w:b/>
                      <w:sz w:val="18"/>
                      <w:szCs w:val="24"/>
                    </w:rPr>
                  </w:pPr>
                  <w:r>
                    <w:rPr>
                      <w:rFonts w:ascii="Times New Roman" w:hAnsi="Times New Roman" w:cs="Times New Roman"/>
                      <w:b/>
                      <w:sz w:val="18"/>
                      <w:szCs w:val="24"/>
                    </w:rPr>
                    <w:drawing>
                      <wp:inline distT="0" distB="0" distL="0" distR="0">
                        <wp:extent cx="3719195" cy="1840865"/>
                        <wp:effectExtent l="0" t="0" r="14605" b="6985"/>
                        <wp:docPr id="315"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tc>
            </w:tr>
            <w:tr>
              <w:tc>
                <w:tcPr>
                  <w:tcW w:w="3244" w:type="dxa"/>
                </w:tcPr>
                <w:p>
                  <w:pPr>
                    <w:spacing w:after="0" w:line="360" w:lineRule="auto"/>
                    <w:jc w:val="both"/>
                    <w:rPr>
                      <w:rFonts w:ascii="Times New Roman" w:hAnsi="Times New Roman" w:cs="Times New Roman"/>
                      <w:b/>
                      <w:sz w:val="18"/>
                      <w:szCs w:val="24"/>
                    </w:rPr>
                  </w:pPr>
                  <w:r>
                    <w:rPr>
                      <w:rFonts w:ascii="Times New Roman" w:hAnsi="Times New Roman" w:cs="Times New Roman"/>
                      <w:b/>
                      <w:sz w:val="18"/>
                      <w:szCs w:val="24"/>
                    </w:rPr>
                    <w:drawing>
                      <wp:inline distT="0" distB="0" distL="0" distR="0">
                        <wp:extent cx="1890395" cy="1457960"/>
                        <wp:effectExtent l="0" t="0" r="14605" b="8890"/>
                        <wp:docPr id="316"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tc>
              <w:tc>
                <w:tcPr>
                  <w:tcW w:w="2970" w:type="dxa"/>
                </w:tcPr>
                <w:p>
                  <w:pPr>
                    <w:spacing w:after="0" w:line="360" w:lineRule="auto"/>
                    <w:jc w:val="both"/>
                    <w:rPr>
                      <w:rFonts w:ascii="Times New Roman" w:hAnsi="Times New Roman" w:cs="Times New Roman"/>
                      <w:b/>
                      <w:sz w:val="18"/>
                      <w:szCs w:val="24"/>
                    </w:rPr>
                  </w:pPr>
                  <w:r>
                    <w:rPr>
                      <w:rFonts w:ascii="Times New Roman" w:hAnsi="Times New Roman" w:cs="Times New Roman"/>
                      <w:b/>
                      <w:sz w:val="18"/>
                      <w:szCs w:val="24"/>
                    </w:rPr>
                    <w:drawing>
                      <wp:inline distT="0" distB="0" distL="0" distR="0">
                        <wp:extent cx="1741805" cy="1284605"/>
                        <wp:effectExtent l="0" t="0" r="10795" b="10795"/>
                        <wp:docPr id="317"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tc>
            </w:tr>
          </w:tbl>
          <w:p>
            <w:pPr>
              <w:spacing w:after="0" w:line="360" w:lineRule="auto"/>
              <w:jc w:val="center"/>
              <w:rPr>
                <w:rFonts w:ascii="Times New Roman" w:hAnsi="Times New Roman" w:cs="Times New Roman"/>
                <w:sz w:val="18"/>
              </w:rPr>
            </w:pPr>
            <w:r>
              <w:rPr>
                <w:rFonts w:ascii="Times New Roman" w:hAnsi="Times New Roman" w:cs="Times New Roman"/>
                <w:b/>
                <w:sz w:val="18"/>
                <w:szCs w:val="24"/>
              </w:rPr>
              <w:t xml:space="preserve">Fig. </w:t>
            </w:r>
            <w:r>
              <w:rPr>
                <w:rFonts w:ascii="Times New Roman" w:hAnsi="Times New Roman" w:cs="Times New Roman"/>
                <w:b/>
                <w:sz w:val="18"/>
                <w:szCs w:val="24"/>
                <w:lang w:val="en-IN"/>
              </w:rPr>
              <w:t>3.</w:t>
            </w:r>
            <w:r>
              <w:rPr>
                <w:rFonts w:ascii="Times New Roman" w:hAnsi="Times New Roman" w:cs="Times New Roman"/>
                <w:b/>
                <w:sz w:val="18"/>
                <w:szCs w:val="24"/>
              </w:rPr>
              <w:t>55: (a) Actual Vs Forecasted wind speed for 24 hour using ANFIS  model (b) Regression plot of Actual Vs Forecasted (c) Error Distribution for Bengaluru Site</w:t>
            </w:r>
          </w:p>
        </w:tc>
      </w:tr>
      <w:tr>
        <w:tblPrEx>
          <w:tblBorders>
            <w:top w:val="single" w:color="C5E0B3" w:themeColor="accent6" w:themeTint="66" w:sz="4" w:space="0"/>
            <w:left w:val="single" w:color="C5E0B3" w:themeColor="accent6" w:themeTint="66" w:sz="4" w:space="0"/>
            <w:bottom w:val="single" w:color="C5E0B3" w:themeColor="accent6" w:themeTint="66" w:sz="4" w:space="0"/>
            <w:right w:val="single" w:color="C5E0B3" w:themeColor="accent6" w:themeTint="66" w:sz="4" w:space="0"/>
            <w:insideH w:val="single" w:color="C5E0B3" w:themeColor="accent6" w:themeTint="66" w:sz="4" w:space="0"/>
            <w:insideV w:val="single" w:color="C5E0B3" w:themeColor="accent6" w:themeTint="66" w:sz="4" w:space="0"/>
          </w:tblBorders>
          <w:tblCellMar>
            <w:top w:w="0" w:type="dxa"/>
            <w:left w:w="108" w:type="dxa"/>
            <w:bottom w:w="0" w:type="dxa"/>
            <w:right w:w="108" w:type="dxa"/>
          </w:tblCellMar>
        </w:tblPrEx>
        <w:tc>
          <w:tcPr>
            <w:tcW w:w="20088" w:type="dxa"/>
            <w:gridSpan w:val="3"/>
          </w:tcPr>
          <w:p>
            <w:pPr>
              <w:spacing w:line="360" w:lineRule="auto"/>
              <w:jc w:val="both"/>
              <w:rPr>
                <w:rFonts w:ascii="Times New Roman" w:hAnsi="Times New Roman" w:cs="Times New Roman"/>
                <w:b/>
                <w:sz w:val="18"/>
                <w:szCs w:val="24"/>
              </w:rPr>
            </w:pPr>
          </w:p>
        </w:tc>
      </w:tr>
      <w:tr>
        <w:tblPrEx>
          <w:tblBorders>
            <w:top w:val="single" w:color="C5E0B3" w:themeColor="accent6" w:themeTint="66" w:sz="4" w:space="0"/>
            <w:left w:val="single" w:color="C5E0B3" w:themeColor="accent6" w:themeTint="66" w:sz="4" w:space="0"/>
            <w:bottom w:val="single" w:color="C5E0B3" w:themeColor="accent6" w:themeTint="66" w:sz="4" w:space="0"/>
            <w:right w:val="single" w:color="C5E0B3" w:themeColor="accent6" w:themeTint="66" w:sz="4" w:space="0"/>
            <w:insideH w:val="single" w:color="C5E0B3" w:themeColor="accent6" w:themeTint="66" w:sz="4" w:space="0"/>
            <w:insideV w:val="single" w:color="C5E0B3" w:themeColor="accent6" w:themeTint="66" w:sz="4" w:space="0"/>
          </w:tblBorders>
          <w:tblCellMar>
            <w:top w:w="0" w:type="dxa"/>
            <w:left w:w="108" w:type="dxa"/>
            <w:bottom w:w="0" w:type="dxa"/>
            <w:right w:w="108" w:type="dxa"/>
          </w:tblCellMar>
        </w:tblPrEx>
        <w:tc>
          <w:tcPr>
            <w:tcW w:w="6768" w:type="dxa"/>
          </w:tcPr>
          <w:tbl>
            <w:tblPr>
              <w:tblStyle w:val="5"/>
              <w:tblW w:w="6655" w:type="dxa"/>
              <w:tblInd w:w="0" w:type="dxa"/>
              <w:tblLayout w:type="fixed"/>
              <w:tblCellMar>
                <w:top w:w="0" w:type="dxa"/>
                <w:left w:w="108" w:type="dxa"/>
                <w:bottom w:w="0" w:type="dxa"/>
                <w:right w:w="108" w:type="dxa"/>
              </w:tblCellMar>
            </w:tblPr>
            <w:tblGrid>
              <w:gridCol w:w="3325"/>
              <w:gridCol w:w="3330"/>
            </w:tblGrid>
            <w:tr>
              <w:tblPrEx>
                <w:tblCellMar>
                  <w:top w:w="0" w:type="dxa"/>
                  <w:left w:w="108" w:type="dxa"/>
                  <w:bottom w:w="0" w:type="dxa"/>
                  <w:right w:w="108" w:type="dxa"/>
                </w:tblCellMar>
              </w:tblPrEx>
              <w:tc>
                <w:tcPr>
                  <w:tcW w:w="6655" w:type="dxa"/>
                  <w:gridSpan w:val="2"/>
                </w:tcPr>
                <w:p>
                  <w:pPr>
                    <w:spacing w:line="360" w:lineRule="auto"/>
                    <w:jc w:val="both"/>
                    <w:rPr>
                      <w:rFonts w:ascii="Times New Roman" w:hAnsi="Times New Roman" w:cs="Times New Roman"/>
                      <w:b/>
                      <w:sz w:val="18"/>
                      <w:szCs w:val="24"/>
                    </w:rPr>
                  </w:pPr>
                  <w:r>
                    <w:rPr>
                      <w:rFonts w:ascii="Times New Roman" w:hAnsi="Times New Roman" w:cs="Times New Roman"/>
                      <w:b/>
                      <w:sz w:val="18"/>
                      <w:szCs w:val="24"/>
                    </w:rPr>
                    <w:drawing>
                      <wp:inline distT="0" distB="0" distL="0" distR="0">
                        <wp:extent cx="3978275" cy="1630680"/>
                        <wp:effectExtent l="0" t="0" r="3175" b="7620"/>
                        <wp:docPr id="318"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tc>
            </w:tr>
            <w:tr>
              <w:tblPrEx>
                <w:tblCellMar>
                  <w:top w:w="0" w:type="dxa"/>
                  <w:left w:w="108" w:type="dxa"/>
                  <w:bottom w:w="0" w:type="dxa"/>
                  <w:right w:w="108" w:type="dxa"/>
                </w:tblCellMar>
              </w:tblPrEx>
              <w:tc>
                <w:tcPr>
                  <w:tcW w:w="3325" w:type="dxa"/>
                </w:tcPr>
                <w:p>
                  <w:pPr>
                    <w:spacing w:line="360" w:lineRule="auto"/>
                    <w:jc w:val="both"/>
                    <w:rPr>
                      <w:rFonts w:ascii="Times New Roman" w:hAnsi="Times New Roman" w:cs="Times New Roman"/>
                      <w:b/>
                      <w:sz w:val="18"/>
                      <w:szCs w:val="24"/>
                    </w:rPr>
                  </w:pPr>
                  <w:r>
                    <w:rPr>
                      <w:rFonts w:ascii="Times New Roman" w:hAnsi="Times New Roman" w:cs="Times New Roman"/>
                      <w:b/>
                      <w:sz w:val="18"/>
                      <w:szCs w:val="24"/>
                    </w:rPr>
                    <w:drawing>
                      <wp:inline distT="0" distB="0" distL="0" distR="0">
                        <wp:extent cx="2038350" cy="1519555"/>
                        <wp:effectExtent l="0" t="0" r="0" b="4445"/>
                        <wp:docPr id="319"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tc>
              <w:tc>
                <w:tcPr>
                  <w:tcW w:w="3330" w:type="dxa"/>
                </w:tcPr>
                <w:p>
                  <w:pPr>
                    <w:spacing w:line="360" w:lineRule="auto"/>
                    <w:jc w:val="both"/>
                    <w:rPr>
                      <w:rFonts w:ascii="Times New Roman" w:hAnsi="Times New Roman" w:cs="Times New Roman"/>
                      <w:b/>
                      <w:sz w:val="18"/>
                      <w:szCs w:val="24"/>
                    </w:rPr>
                  </w:pPr>
                  <w:r>
                    <w:rPr>
                      <w:rFonts w:ascii="Times New Roman" w:hAnsi="Times New Roman" w:cs="Times New Roman"/>
                      <w:b/>
                      <w:sz w:val="18"/>
                      <w:szCs w:val="24"/>
                    </w:rPr>
                    <w:drawing>
                      <wp:inline distT="0" distB="0" distL="0" distR="0">
                        <wp:extent cx="1865630" cy="1519555"/>
                        <wp:effectExtent l="0" t="0" r="1270" b="4445"/>
                        <wp:docPr id="352"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tc>
            </w:tr>
          </w:tbl>
          <w:p>
            <w:pPr>
              <w:jc w:val="center"/>
              <w:rPr>
                <w:rFonts w:ascii="Times New Roman" w:hAnsi="Times New Roman" w:cs="Times New Roman"/>
                <w:sz w:val="18"/>
              </w:rPr>
            </w:pPr>
            <w:r>
              <w:rPr>
                <w:rFonts w:ascii="Times New Roman" w:hAnsi="Times New Roman" w:cs="Times New Roman"/>
                <w:b/>
                <w:sz w:val="18"/>
                <w:szCs w:val="24"/>
              </w:rPr>
              <w:t xml:space="preserve">Fig. </w:t>
            </w:r>
            <w:r>
              <w:rPr>
                <w:rFonts w:ascii="Times New Roman" w:hAnsi="Times New Roman" w:cs="Times New Roman"/>
                <w:b/>
                <w:sz w:val="18"/>
                <w:szCs w:val="24"/>
                <w:lang w:val="en-IN"/>
              </w:rPr>
              <w:t>3.</w:t>
            </w:r>
            <w:r>
              <w:rPr>
                <w:rFonts w:ascii="Times New Roman" w:hAnsi="Times New Roman" w:cs="Times New Roman"/>
                <w:b/>
                <w:sz w:val="18"/>
                <w:szCs w:val="24"/>
              </w:rPr>
              <w:t>56: (a) Actual Vs Forecasted wind speed for 168 hour using ANFIS  model (b) Regression plot of Actual Vs Forecasted (c) Error Distribution for Bagalkot Site</w:t>
            </w:r>
          </w:p>
        </w:tc>
        <w:tc>
          <w:tcPr>
            <w:tcW w:w="6750" w:type="dxa"/>
          </w:tcPr>
          <w:tbl>
            <w:tblPr>
              <w:tblStyle w:val="5"/>
              <w:tblW w:w="8885" w:type="dxa"/>
              <w:tblInd w:w="0" w:type="dxa"/>
              <w:tblLayout w:type="fixed"/>
              <w:tblCellMar>
                <w:top w:w="0" w:type="dxa"/>
                <w:left w:w="108" w:type="dxa"/>
                <w:bottom w:w="0" w:type="dxa"/>
                <w:right w:w="108" w:type="dxa"/>
              </w:tblCellMar>
            </w:tblPr>
            <w:tblGrid>
              <w:gridCol w:w="3307"/>
              <w:gridCol w:w="5578"/>
            </w:tblGrid>
            <w:tr>
              <w:tblPrEx>
                <w:tblCellMar>
                  <w:top w:w="0" w:type="dxa"/>
                  <w:left w:w="108" w:type="dxa"/>
                  <w:bottom w:w="0" w:type="dxa"/>
                  <w:right w:w="108" w:type="dxa"/>
                </w:tblCellMar>
              </w:tblPrEx>
              <w:tc>
                <w:tcPr>
                  <w:tcW w:w="8885" w:type="dxa"/>
                  <w:gridSpan w:val="2"/>
                </w:tcPr>
                <w:p>
                  <w:pPr>
                    <w:spacing w:line="360" w:lineRule="auto"/>
                    <w:jc w:val="both"/>
                    <w:rPr>
                      <w:rFonts w:ascii="Times New Roman" w:hAnsi="Times New Roman" w:cs="Times New Roman"/>
                      <w:b/>
                      <w:sz w:val="18"/>
                      <w:szCs w:val="24"/>
                    </w:rPr>
                  </w:pPr>
                  <w:r>
                    <w:rPr>
                      <w:rFonts w:ascii="Times New Roman" w:hAnsi="Times New Roman" w:cs="Times New Roman"/>
                      <w:b/>
                      <w:sz w:val="18"/>
                      <w:szCs w:val="24"/>
                    </w:rPr>
                    <w:drawing>
                      <wp:inline distT="0" distB="0" distL="0" distR="0">
                        <wp:extent cx="3994150" cy="1630680"/>
                        <wp:effectExtent l="0" t="0" r="6350" b="7620"/>
                        <wp:docPr id="353"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tc>
            </w:tr>
            <w:tr>
              <w:tc>
                <w:tcPr>
                  <w:tcW w:w="3307" w:type="dxa"/>
                </w:tcPr>
                <w:p>
                  <w:pPr>
                    <w:spacing w:line="360" w:lineRule="auto"/>
                    <w:jc w:val="both"/>
                    <w:rPr>
                      <w:rFonts w:ascii="Times New Roman" w:hAnsi="Times New Roman" w:cs="Times New Roman"/>
                      <w:b/>
                      <w:sz w:val="18"/>
                      <w:szCs w:val="24"/>
                    </w:rPr>
                  </w:pPr>
                  <w:r>
                    <w:rPr>
                      <w:rFonts w:ascii="Times New Roman" w:hAnsi="Times New Roman" w:cs="Times New Roman"/>
                      <w:b/>
                      <w:sz w:val="18"/>
                      <w:szCs w:val="24"/>
                    </w:rPr>
                    <w:drawing>
                      <wp:inline distT="0" distB="0" distL="0" distR="0">
                        <wp:extent cx="2000250" cy="1623060"/>
                        <wp:effectExtent l="0" t="0" r="0" b="15240"/>
                        <wp:docPr id="354"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tc>
              <w:tc>
                <w:tcPr>
                  <w:tcW w:w="5578" w:type="dxa"/>
                </w:tcPr>
                <w:p>
                  <w:pPr>
                    <w:spacing w:line="360" w:lineRule="auto"/>
                    <w:jc w:val="both"/>
                    <w:rPr>
                      <w:rFonts w:ascii="Times New Roman" w:hAnsi="Times New Roman" w:cs="Times New Roman"/>
                      <w:b/>
                      <w:sz w:val="18"/>
                      <w:szCs w:val="24"/>
                    </w:rPr>
                  </w:pPr>
                  <w:r>
                    <w:rPr>
                      <w:rFonts w:ascii="Times New Roman" w:hAnsi="Times New Roman" w:cs="Times New Roman"/>
                      <w:b/>
                      <w:sz w:val="18"/>
                      <w:szCs w:val="24"/>
                    </w:rPr>
                    <w:drawing>
                      <wp:inline distT="0" distB="0" distL="0" distR="0">
                        <wp:extent cx="2240280" cy="1623060"/>
                        <wp:effectExtent l="0" t="0" r="7620" b="15240"/>
                        <wp:docPr id="355"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tc>
            </w:tr>
          </w:tbl>
          <w:p>
            <w:pPr>
              <w:jc w:val="center"/>
              <w:rPr>
                <w:rFonts w:ascii="Times New Roman" w:hAnsi="Times New Roman" w:cs="Times New Roman"/>
                <w:sz w:val="18"/>
              </w:rPr>
            </w:pPr>
            <w:r>
              <w:rPr>
                <w:rFonts w:ascii="Times New Roman" w:hAnsi="Times New Roman" w:cs="Times New Roman"/>
                <w:b/>
                <w:sz w:val="18"/>
                <w:szCs w:val="24"/>
              </w:rPr>
              <w:t xml:space="preserve">Fig. </w:t>
            </w:r>
            <w:r>
              <w:rPr>
                <w:rFonts w:ascii="Times New Roman" w:hAnsi="Times New Roman" w:cs="Times New Roman"/>
                <w:b/>
                <w:sz w:val="18"/>
                <w:szCs w:val="24"/>
                <w:lang w:val="en-IN"/>
              </w:rPr>
              <w:t>3.</w:t>
            </w:r>
            <w:r>
              <w:rPr>
                <w:rFonts w:ascii="Times New Roman" w:hAnsi="Times New Roman" w:cs="Times New Roman"/>
                <w:b/>
                <w:sz w:val="18"/>
                <w:szCs w:val="24"/>
              </w:rPr>
              <w:t>57: (a) Actual Vs Forecasted wind speed for 168 hour using ANFIS  model (b) Regression plot of Actual Vs Forecasted (c) Error Distribution for Vijayapura Site</w:t>
            </w:r>
          </w:p>
        </w:tc>
        <w:tc>
          <w:tcPr>
            <w:tcW w:w="6570" w:type="dxa"/>
          </w:tcPr>
          <w:tbl>
            <w:tblPr>
              <w:tblStyle w:val="5"/>
              <w:tblW w:w="8885" w:type="dxa"/>
              <w:tblInd w:w="0" w:type="dxa"/>
              <w:tblLayout w:type="fixed"/>
              <w:tblCellMar>
                <w:top w:w="0" w:type="dxa"/>
                <w:left w:w="108" w:type="dxa"/>
                <w:bottom w:w="0" w:type="dxa"/>
                <w:right w:w="108" w:type="dxa"/>
              </w:tblCellMar>
            </w:tblPr>
            <w:tblGrid>
              <w:gridCol w:w="3487"/>
              <w:gridCol w:w="5398"/>
            </w:tblGrid>
            <w:tr>
              <w:tc>
                <w:tcPr>
                  <w:tcW w:w="8885" w:type="dxa"/>
                  <w:gridSpan w:val="2"/>
                </w:tcPr>
                <w:p>
                  <w:pPr>
                    <w:spacing w:line="360" w:lineRule="auto"/>
                    <w:jc w:val="both"/>
                    <w:rPr>
                      <w:rFonts w:ascii="Times New Roman" w:hAnsi="Times New Roman" w:cs="Times New Roman"/>
                      <w:b/>
                      <w:sz w:val="18"/>
                      <w:szCs w:val="24"/>
                    </w:rPr>
                  </w:pPr>
                  <w:r>
                    <w:rPr>
                      <w:rFonts w:ascii="Times New Roman" w:hAnsi="Times New Roman" w:cs="Times New Roman"/>
                      <w:b/>
                      <w:sz w:val="18"/>
                      <w:szCs w:val="24"/>
                    </w:rPr>
                    <w:drawing>
                      <wp:inline distT="0" distB="0" distL="0" distR="0">
                        <wp:extent cx="3966210" cy="1630680"/>
                        <wp:effectExtent l="0" t="0" r="15240" b="7620"/>
                        <wp:docPr id="356"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tc>
            </w:tr>
            <w:tr>
              <w:tc>
                <w:tcPr>
                  <w:tcW w:w="3487" w:type="dxa"/>
                </w:tcPr>
                <w:p>
                  <w:pPr>
                    <w:spacing w:line="360" w:lineRule="auto"/>
                    <w:jc w:val="both"/>
                    <w:rPr>
                      <w:rFonts w:ascii="Times New Roman" w:hAnsi="Times New Roman" w:cs="Times New Roman"/>
                      <w:b/>
                      <w:sz w:val="18"/>
                      <w:szCs w:val="24"/>
                    </w:rPr>
                  </w:pPr>
                  <w:r>
                    <w:rPr>
                      <w:rFonts w:ascii="Times New Roman" w:hAnsi="Times New Roman" w:cs="Times New Roman"/>
                      <w:b/>
                      <w:sz w:val="18"/>
                      <w:szCs w:val="24"/>
                    </w:rPr>
                    <w:drawing>
                      <wp:inline distT="0" distB="0" distL="0" distR="0">
                        <wp:extent cx="2063115" cy="1680210"/>
                        <wp:effectExtent l="0" t="0" r="13335" b="15240"/>
                        <wp:docPr id="35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tc>
              <w:tc>
                <w:tcPr>
                  <w:tcW w:w="5398" w:type="dxa"/>
                </w:tcPr>
                <w:p>
                  <w:pPr>
                    <w:spacing w:line="360" w:lineRule="auto"/>
                    <w:jc w:val="both"/>
                    <w:rPr>
                      <w:rFonts w:ascii="Times New Roman" w:hAnsi="Times New Roman" w:cs="Times New Roman"/>
                      <w:b/>
                      <w:sz w:val="18"/>
                      <w:szCs w:val="24"/>
                    </w:rPr>
                  </w:pPr>
                  <w:r>
                    <w:rPr>
                      <w:rFonts w:ascii="Times New Roman" w:hAnsi="Times New Roman" w:cs="Times New Roman"/>
                      <w:b/>
                      <w:sz w:val="18"/>
                      <w:szCs w:val="24"/>
                    </w:rPr>
                    <w:drawing>
                      <wp:inline distT="0" distB="0" distL="0" distR="0">
                        <wp:extent cx="1865630" cy="1544320"/>
                        <wp:effectExtent l="0" t="0" r="1270" b="17780"/>
                        <wp:docPr id="35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tc>
            </w:tr>
          </w:tbl>
          <w:p>
            <w:pPr>
              <w:jc w:val="center"/>
              <w:rPr>
                <w:rFonts w:ascii="Times New Roman" w:hAnsi="Times New Roman" w:cs="Times New Roman"/>
                <w:sz w:val="18"/>
              </w:rPr>
            </w:pPr>
            <w:r>
              <w:rPr>
                <w:rFonts w:ascii="Times New Roman" w:hAnsi="Times New Roman" w:cs="Times New Roman"/>
                <w:b/>
                <w:sz w:val="18"/>
                <w:szCs w:val="24"/>
              </w:rPr>
              <w:t xml:space="preserve">Fig. </w:t>
            </w:r>
            <w:r>
              <w:rPr>
                <w:rFonts w:ascii="Times New Roman" w:hAnsi="Times New Roman" w:cs="Times New Roman"/>
                <w:b/>
                <w:sz w:val="18"/>
                <w:szCs w:val="24"/>
                <w:lang w:val="en-IN"/>
              </w:rPr>
              <w:t>3.</w:t>
            </w:r>
            <w:r>
              <w:rPr>
                <w:rFonts w:ascii="Times New Roman" w:hAnsi="Times New Roman" w:cs="Times New Roman"/>
                <w:b/>
                <w:sz w:val="18"/>
                <w:szCs w:val="24"/>
              </w:rPr>
              <w:t>58: (a) Actual Vs Forecasted wind speed for 168 hour using ANFIS  model (b) Regression plot of Actual Vs Forecasted (c) Error Distribution for Bengaluru Site</w:t>
            </w:r>
          </w:p>
        </w:tc>
      </w:tr>
    </w:tbl>
    <w:p>
      <w:pPr>
        <w:spacing w:line="360" w:lineRule="auto"/>
        <w:jc w:val="both"/>
        <w:rPr>
          <w:rFonts w:ascii="Times New Roman" w:hAnsi="Times New Roman" w:cs="Times New Roman"/>
          <w:b/>
          <w:sz w:val="24"/>
          <w:szCs w:val="24"/>
        </w:rPr>
        <w:sectPr>
          <w:pgSz w:w="23818" w:h="16834" w:orient="landscape"/>
          <w:pgMar w:top="1440" w:right="1440" w:bottom="1440" w:left="1800" w:header="720" w:footer="720" w:gutter="0"/>
          <w:cols w:space="720" w:num="1"/>
          <w:docGrid w:linePitch="360" w:charSpace="0"/>
        </w:sectPr>
      </w:pPr>
    </w:p>
    <w:tbl>
      <w:tblPr>
        <w:tblStyle w:val="5"/>
        <w:tblW w:w="0" w:type="auto"/>
        <w:tblInd w:w="0" w:type="dxa"/>
        <w:tblBorders>
          <w:top w:val="single" w:color="00B050" w:sz="2" w:space="0"/>
          <w:left w:val="single" w:color="00B050" w:sz="2" w:space="0"/>
          <w:bottom w:val="single" w:color="00B050" w:sz="2" w:space="0"/>
          <w:right w:val="single" w:color="00B050" w:sz="2" w:space="0"/>
          <w:insideH w:val="single" w:color="00B050" w:sz="2" w:space="0"/>
          <w:insideV w:val="single" w:color="00B050" w:sz="2" w:space="0"/>
        </w:tblBorders>
        <w:tblLayout w:type="autofit"/>
        <w:tblCellMar>
          <w:top w:w="0" w:type="dxa"/>
          <w:left w:w="108" w:type="dxa"/>
          <w:bottom w:w="0" w:type="dxa"/>
          <w:right w:w="108" w:type="dxa"/>
        </w:tblCellMar>
      </w:tblPr>
      <w:tblGrid>
        <w:gridCol w:w="7351"/>
        <w:gridCol w:w="6961"/>
        <w:gridCol w:w="6482"/>
      </w:tblGrid>
      <w:tr>
        <w:tblPrEx>
          <w:tblBorders>
            <w:top w:val="single" w:color="00B050" w:sz="2" w:space="0"/>
            <w:left w:val="single" w:color="00B050" w:sz="2" w:space="0"/>
            <w:bottom w:val="single" w:color="00B050" w:sz="2" w:space="0"/>
            <w:right w:val="single" w:color="00B050" w:sz="2" w:space="0"/>
            <w:insideH w:val="single" w:color="00B050" w:sz="2" w:space="0"/>
            <w:insideV w:val="single" w:color="00B050" w:sz="2" w:space="0"/>
          </w:tblBorders>
          <w:tblCellMar>
            <w:top w:w="0" w:type="dxa"/>
            <w:left w:w="108" w:type="dxa"/>
            <w:bottom w:w="0" w:type="dxa"/>
            <w:right w:w="108" w:type="dxa"/>
          </w:tblCellMar>
        </w:tblPrEx>
        <w:tc>
          <w:tcPr>
            <w:tcW w:w="7389" w:type="dxa"/>
            <w:tcBorders>
              <w:top w:val="nil"/>
              <w:left w:val="nil"/>
              <w:bottom w:val="single" w:color="00B050" w:sz="8" w:space="0"/>
              <w:right w:val="nil"/>
            </w:tcBorders>
          </w:tcPr>
          <w:p>
            <w:pPr>
              <w:spacing w:after="0" w:line="240" w:lineRule="auto"/>
              <w:jc w:val="center"/>
              <w:rPr>
                <w:rFonts w:ascii="Times New Roman" w:hAnsi="Times New Roman" w:cs="Times New Roman"/>
                <w:sz w:val="18"/>
              </w:rPr>
            </w:pPr>
          </w:p>
        </w:tc>
        <w:tc>
          <w:tcPr>
            <w:tcW w:w="6455" w:type="dxa"/>
            <w:tcBorders>
              <w:top w:val="nil"/>
              <w:left w:val="nil"/>
              <w:bottom w:val="single" w:color="00B050" w:sz="8" w:space="0"/>
              <w:right w:val="nil"/>
            </w:tcBorders>
          </w:tcPr>
          <w:p>
            <w:pPr>
              <w:spacing w:after="0" w:line="240" w:lineRule="auto"/>
              <w:jc w:val="center"/>
              <w:rPr>
                <w:rFonts w:ascii="Times New Roman" w:hAnsi="Times New Roman" w:cs="Times New Roman"/>
                <w:sz w:val="18"/>
              </w:rPr>
            </w:pPr>
          </w:p>
          <w:p>
            <w:pPr>
              <w:spacing w:after="0" w:line="240" w:lineRule="auto"/>
              <w:jc w:val="center"/>
              <w:rPr>
                <w:rFonts w:ascii="Times New Roman" w:hAnsi="Times New Roman" w:cs="Times New Roman"/>
                <w:sz w:val="18"/>
              </w:rPr>
            </w:pPr>
          </w:p>
          <w:p>
            <w:pPr>
              <w:spacing w:after="0" w:line="240" w:lineRule="auto"/>
              <w:jc w:val="center"/>
              <w:rPr>
                <w:rFonts w:ascii="Times New Roman" w:hAnsi="Times New Roman" w:cs="Times New Roman"/>
                <w:sz w:val="18"/>
              </w:rPr>
            </w:pPr>
          </w:p>
          <w:p>
            <w:pPr>
              <w:spacing w:after="0" w:line="240" w:lineRule="auto"/>
              <w:jc w:val="center"/>
              <w:rPr>
                <w:rFonts w:ascii="Times New Roman" w:hAnsi="Times New Roman" w:cs="Times New Roman"/>
                <w:sz w:val="18"/>
              </w:rPr>
            </w:pPr>
          </w:p>
          <w:p>
            <w:pPr>
              <w:spacing w:after="0" w:line="240" w:lineRule="auto"/>
              <w:jc w:val="center"/>
              <w:rPr>
                <w:rFonts w:ascii="Times New Roman" w:hAnsi="Times New Roman" w:cs="Times New Roman"/>
                <w:sz w:val="18"/>
              </w:rPr>
            </w:pPr>
          </w:p>
        </w:tc>
        <w:tc>
          <w:tcPr>
            <w:tcW w:w="6950" w:type="dxa"/>
            <w:tcBorders>
              <w:top w:val="nil"/>
              <w:left w:val="nil"/>
              <w:bottom w:val="single" w:color="00B050" w:sz="8" w:space="0"/>
              <w:right w:val="nil"/>
            </w:tcBorders>
          </w:tcPr>
          <w:p>
            <w:pPr>
              <w:spacing w:after="0" w:line="240" w:lineRule="auto"/>
              <w:rPr>
                <w:rFonts w:ascii="Times New Roman" w:hAnsi="Times New Roman" w:cs="Times New Roman"/>
                <w:sz w:val="18"/>
              </w:rPr>
            </w:pPr>
          </w:p>
        </w:tc>
      </w:tr>
      <w:tr>
        <w:tblPrEx>
          <w:tblBorders>
            <w:top w:val="single" w:color="00B050" w:sz="2" w:space="0"/>
            <w:left w:val="single" w:color="00B050" w:sz="2" w:space="0"/>
            <w:bottom w:val="single" w:color="00B050" w:sz="2" w:space="0"/>
            <w:right w:val="single" w:color="00B050" w:sz="2" w:space="0"/>
            <w:insideH w:val="single" w:color="00B050" w:sz="2" w:space="0"/>
            <w:insideV w:val="single" w:color="00B050" w:sz="2" w:space="0"/>
          </w:tblBorders>
          <w:tblCellMar>
            <w:top w:w="0" w:type="dxa"/>
            <w:left w:w="108" w:type="dxa"/>
            <w:bottom w:w="0" w:type="dxa"/>
            <w:right w:w="108" w:type="dxa"/>
          </w:tblCellMar>
        </w:tblPrEx>
        <w:tc>
          <w:tcPr>
            <w:tcW w:w="7389" w:type="dxa"/>
            <w:tcBorders>
              <w:top w:val="single" w:color="00B050" w:sz="8" w:space="0"/>
              <w:bottom w:val="single" w:color="00B050" w:sz="8" w:space="0"/>
            </w:tcBorders>
          </w:tcPr>
          <w:p>
            <w:pPr>
              <w:spacing w:after="0" w:line="240" w:lineRule="auto"/>
              <w:jc w:val="center"/>
              <w:rPr>
                <w:rFonts w:ascii="Times New Roman" w:hAnsi="Times New Roman" w:cs="Times New Roman"/>
                <w:sz w:val="18"/>
              </w:rPr>
            </w:pPr>
            <w:r>
              <w:rPr>
                <w:rFonts w:ascii="Times New Roman" w:hAnsi="Times New Roman" w:cs="Times New Roman"/>
                <w:sz w:val="18"/>
              </w:rPr>
              <w:drawing>
                <wp:inline distT="0" distB="0" distL="0" distR="0">
                  <wp:extent cx="4021455" cy="2499995"/>
                  <wp:effectExtent l="0" t="0" r="17145" b="14605"/>
                  <wp:docPr id="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1"/>
                          <pic:cNvPicPr>
                            <a:picLocks noChangeAspect="1" noChangeArrowheads="1"/>
                          </pic:cNvPicPr>
                        </pic:nvPicPr>
                        <pic:blipFill>
                          <a:blip r:embed="rId133"/>
                          <a:srcRect/>
                          <a:stretch>
                            <a:fillRect/>
                          </a:stretch>
                        </pic:blipFill>
                        <pic:spPr>
                          <a:xfrm>
                            <a:off x="0" y="0"/>
                            <a:ext cx="4031633" cy="2506589"/>
                          </a:xfrm>
                          <a:prstGeom prst="rect">
                            <a:avLst/>
                          </a:prstGeom>
                          <a:noFill/>
                          <a:ln w="9525">
                            <a:noFill/>
                            <a:miter lim="800000"/>
                            <a:headEnd/>
                            <a:tailEnd/>
                          </a:ln>
                        </pic:spPr>
                      </pic:pic>
                    </a:graphicData>
                  </a:graphic>
                </wp:inline>
              </w:drawing>
            </w:r>
          </w:p>
        </w:tc>
        <w:tc>
          <w:tcPr>
            <w:tcW w:w="6455" w:type="dxa"/>
            <w:tcBorders>
              <w:top w:val="single" w:color="00B050" w:sz="8" w:space="0"/>
              <w:bottom w:val="single" w:color="00B050" w:sz="8" w:space="0"/>
            </w:tcBorders>
          </w:tcPr>
          <w:p>
            <w:pPr>
              <w:spacing w:after="0" w:line="240" w:lineRule="auto"/>
              <w:jc w:val="center"/>
              <w:rPr>
                <w:rFonts w:ascii="Times New Roman" w:hAnsi="Times New Roman" w:cs="Times New Roman"/>
                <w:sz w:val="18"/>
              </w:rPr>
            </w:pPr>
            <w:r>
              <w:rPr>
                <w:rFonts w:ascii="Times New Roman" w:hAnsi="Times New Roman" w:cs="Times New Roman"/>
                <w:sz w:val="18"/>
              </w:rPr>
              <w:drawing>
                <wp:inline distT="0" distB="0" distL="0" distR="0">
                  <wp:extent cx="3524885" cy="2451735"/>
                  <wp:effectExtent l="0" t="0" r="18415" b="5715"/>
                  <wp:docPr id="3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4"/>
                          <pic:cNvPicPr>
                            <a:picLocks noChangeAspect="1" noChangeArrowheads="1"/>
                          </pic:cNvPicPr>
                        </pic:nvPicPr>
                        <pic:blipFill>
                          <a:blip r:embed="rId134"/>
                          <a:srcRect/>
                          <a:stretch>
                            <a:fillRect/>
                          </a:stretch>
                        </pic:blipFill>
                        <pic:spPr>
                          <a:xfrm>
                            <a:off x="0" y="0"/>
                            <a:ext cx="3537744" cy="2460568"/>
                          </a:xfrm>
                          <a:prstGeom prst="rect">
                            <a:avLst/>
                          </a:prstGeom>
                          <a:noFill/>
                          <a:ln w="9525">
                            <a:noFill/>
                            <a:miter lim="800000"/>
                            <a:headEnd/>
                            <a:tailEnd/>
                          </a:ln>
                        </pic:spPr>
                      </pic:pic>
                    </a:graphicData>
                  </a:graphic>
                </wp:inline>
              </w:drawing>
            </w:r>
          </w:p>
        </w:tc>
        <w:tc>
          <w:tcPr>
            <w:tcW w:w="6950" w:type="dxa"/>
            <w:tcBorders>
              <w:top w:val="single" w:color="00B050" w:sz="8" w:space="0"/>
              <w:bottom w:val="single" w:color="00B050" w:sz="8" w:space="0"/>
            </w:tcBorders>
          </w:tcPr>
          <w:p>
            <w:pPr>
              <w:spacing w:after="0" w:line="240" w:lineRule="auto"/>
              <w:rPr>
                <w:rFonts w:ascii="Times New Roman" w:hAnsi="Times New Roman" w:cs="Times New Roman"/>
                <w:sz w:val="18"/>
              </w:rPr>
            </w:pPr>
            <w:r>
              <w:rPr>
                <w:rFonts w:ascii="Times New Roman" w:hAnsi="Times New Roman" w:cs="Times New Roman"/>
                <w:sz w:val="18"/>
              </w:rPr>
              <w:drawing>
                <wp:inline distT="0" distB="0" distL="0" distR="0">
                  <wp:extent cx="3945890" cy="2249170"/>
                  <wp:effectExtent l="0" t="0" r="16510" b="17780"/>
                  <wp:docPr id="3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7"/>
                          <pic:cNvPicPr>
                            <a:picLocks noChangeAspect="1" noChangeArrowheads="1"/>
                          </pic:cNvPicPr>
                        </pic:nvPicPr>
                        <pic:blipFill>
                          <a:blip r:embed="rId135"/>
                          <a:srcRect/>
                          <a:stretch>
                            <a:fillRect/>
                          </a:stretch>
                        </pic:blipFill>
                        <pic:spPr>
                          <a:xfrm>
                            <a:off x="0" y="0"/>
                            <a:ext cx="3964762" cy="2260255"/>
                          </a:xfrm>
                          <a:prstGeom prst="rect">
                            <a:avLst/>
                          </a:prstGeom>
                          <a:noFill/>
                          <a:ln w="9525">
                            <a:noFill/>
                            <a:miter lim="800000"/>
                            <a:headEnd/>
                            <a:tailEnd/>
                          </a:ln>
                        </pic:spPr>
                      </pic:pic>
                    </a:graphicData>
                  </a:graphic>
                </wp:inline>
              </w:drawing>
            </w:r>
          </w:p>
        </w:tc>
      </w:tr>
      <w:tr>
        <w:tblPrEx>
          <w:tblBorders>
            <w:top w:val="single" w:color="00B050" w:sz="2" w:space="0"/>
            <w:left w:val="single" w:color="00B050" w:sz="2" w:space="0"/>
            <w:bottom w:val="single" w:color="00B050" w:sz="2" w:space="0"/>
            <w:right w:val="single" w:color="00B050" w:sz="2" w:space="0"/>
            <w:insideH w:val="single" w:color="00B050" w:sz="2" w:space="0"/>
            <w:insideV w:val="single" w:color="00B050" w:sz="2" w:space="0"/>
          </w:tblBorders>
          <w:tblCellMar>
            <w:top w:w="0" w:type="dxa"/>
            <w:left w:w="108" w:type="dxa"/>
            <w:bottom w:w="0" w:type="dxa"/>
            <w:right w:w="108" w:type="dxa"/>
          </w:tblCellMar>
        </w:tblPrEx>
        <w:tc>
          <w:tcPr>
            <w:tcW w:w="7389" w:type="dxa"/>
            <w:tcBorders>
              <w:top w:val="single" w:color="00B050" w:sz="8" w:space="0"/>
              <w:left w:val="nil"/>
              <w:bottom w:val="nil"/>
              <w:right w:val="nil"/>
            </w:tcBorders>
          </w:tcPr>
          <w:p>
            <w:pPr>
              <w:spacing w:after="0" w:line="240" w:lineRule="auto"/>
              <w:jc w:val="center"/>
              <w:rPr>
                <w:rFonts w:ascii="Times New Roman" w:hAnsi="Times New Roman" w:cs="Times New Roman"/>
                <w:sz w:val="18"/>
              </w:rPr>
            </w:pPr>
            <w:r>
              <w:rPr>
                <w:rFonts w:ascii="Times New Roman" w:hAnsi="Times New Roman" w:cs="Times New Roman"/>
                <w:b/>
                <w:sz w:val="18"/>
                <w:szCs w:val="20"/>
              </w:rPr>
              <w:t xml:space="preserve">Fig. </w:t>
            </w:r>
            <w:r>
              <w:rPr>
                <w:rFonts w:ascii="Times New Roman" w:hAnsi="Times New Roman" w:cs="Times New Roman"/>
                <w:b/>
                <w:sz w:val="18"/>
                <w:szCs w:val="20"/>
                <w:lang w:val="en-IN"/>
              </w:rPr>
              <w:t>3.</w:t>
            </w:r>
            <w:r>
              <w:rPr>
                <w:rFonts w:ascii="Times New Roman" w:hAnsi="Times New Roman" w:cs="Times New Roman"/>
                <w:b/>
                <w:sz w:val="18"/>
                <w:szCs w:val="20"/>
              </w:rPr>
              <w:t>59: One Year Wind Speed Forecast using ANFIS</w:t>
            </w:r>
          </w:p>
        </w:tc>
        <w:tc>
          <w:tcPr>
            <w:tcW w:w="6455" w:type="dxa"/>
            <w:tcBorders>
              <w:top w:val="single" w:color="00B050" w:sz="8" w:space="0"/>
              <w:left w:val="nil"/>
              <w:bottom w:val="nil"/>
              <w:right w:val="nil"/>
            </w:tcBorders>
          </w:tcPr>
          <w:p>
            <w:pPr>
              <w:spacing w:after="0" w:line="240" w:lineRule="auto"/>
              <w:jc w:val="center"/>
              <w:rPr>
                <w:rFonts w:ascii="Times New Roman" w:hAnsi="Times New Roman" w:cs="Times New Roman"/>
                <w:b/>
                <w:sz w:val="18"/>
                <w:szCs w:val="24"/>
              </w:rPr>
            </w:pPr>
            <w:r>
              <w:rPr>
                <w:rFonts w:ascii="Times New Roman" w:hAnsi="Times New Roman" w:cs="Times New Roman"/>
                <w:b/>
                <w:sz w:val="18"/>
                <w:szCs w:val="24"/>
              </w:rPr>
              <w:t xml:space="preserve">Fig. </w:t>
            </w:r>
            <w:r>
              <w:rPr>
                <w:rFonts w:ascii="Times New Roman" w:hAnsi="Times New Roman" w:cs="Times New Roman"/>
                <w:b/>
                <w:sz w:val="18"/>
                <w:szCs w:val="24"/>
                <w:lang w:val="en-IN"/>
              </w:rPr>
              <w:t>3.</w:t>
            </w:r>
            <w:r>
              <w:rPr>
                <w:rFonts w:ascii="Times New Roman" w:hAnsi="Times New Roman" w:cs="Times New Roman"/>
                <w:b/>
                <w:sz w:val="18"/>
                <w:szCs w:val="24"/>
              </w:rPr>
              <w:t>60: January month Wind Speed Forecasted  outputs</w:t>
            </w:r>
          </w:p>
        </w:tc>
        <w:tc>
          <w:tcPr>
            <w:tcW w:w="6950" w:type="dxa"/>
            <w:tcBorders>
              <w:top w:val="single" w:color="00B050" w:sz="8" w:space="0"/>
              <w:left w:val="nil"/>
              <w:bottom w:val="nil"/>
              <w:right w:val="nil"/>
            </w:tcBorders>
          </w:tcPr>
          <w:p>
            <w:pPr>
              <w:spacing w:after="0" w:line="240" w:lineRule="auto"/>
              <w:jc w:val="center"/>
              <w:rPr>
                <w:rFonts w:ascii="Times New Roman" w:hAnsi="Times New Roman" w:cs="Times New Roman"/>
                <w:b/>
                <w:sz w:val="18"/>
                <w:szCs w:val="24"/>
              </w:rPr>
            </w:pPr>
            <w:r>
              <w:rPr>
                <w:rFonts w:ascii="Times New Roman" w:hAnsi="Times New Roman" w:cs="Times New Roman"/>
                <w:b/>
                <w:sz w:val="18"/>
                <w:szCs w:val="24"/>
              </w:rPr>
              <w:t xml:space="preserve">Fig. </w:t>
            </w:r>
            <w:r>
              <w:rPr>
                <w:rFonts w:ascii="Times New Roman" w:hAnsi="Times New Roman" w:cs="Times New Roman"/>
                <w:b/>
                <w:sz w:val="18"/>
                <w:szCs w:val="24"/>
                <w:lang w:val="en-IN"/>
              </w:rPr>
              <w:t>3.</w:t>
            </w:r>
            <w:r>
              <w:rPr>
                <w:rFonts w:ascii="Times New Roman" w:hAnsi="Times New Roman" w:cs="Times New Roman"/>
                <w:b/>
                <w:sz w:val="18"/>
                <w:szCs w:val="24"/>
              </w:rPr>
              <w:t>61: 1</w:t>
            </w:r>
            <w:r>
              <w:rPr>
                <w:rFonts w:ascii="Times New Roman" w:hAnsi="Times New Roman" w:cs="Times New Roman"/>
                <w:b/>
                <w:sz w:val="18"/>
                <w:szCs w:val="24"/>
                <w:vertAlign w:val="superscript"/>
              </w:rPr>
              <w:t>st</w:t>
            </w:r>
            <w:r>
              <w:rPr>
                <w:rFonts w:ascii="Times New Roman" w:hAnsi="Times New Roman" w:cs="Times New Roman"/>
                <w:b/>
                <w:sz w:val="18"/>
                <w:szCs w:val="24"/>
              </w:rPr>
              <w:t xml:space="preserve">  Week of January month Wind Speed Forecasted  outputs</w:t>
            </w:r>
          </w:p>
        </w:tc>
      </w:tr>
      <w:tr>
        <w:tblPrEx>
          <w:tblBorders>
            <w:top w:val="single" w:color="00B050" w:sz="2" w:space="0"/>
            <w:left w:val="single" w:color="00B050" w:sz="2" w:space="0"/>
            <w:bottom w:val="single" w:color="00B050" w:sz="2" w:space="0"/>
            <w:right w:val="single" w:color="00B050" w:sz="2" w:space="0"/>
            <w:insideH w:val="single" w:color="00B050" w:sz="2" w:space="0"/>
            <w:insideV w:val="single" w:color="00B050" w:sz="2" w:space="0"/>
          </w:tblBorders>
          <w:tblCellMar>
            <w:top w:w="0" w:type="dxa"/>
            <w:left w:w="108" w:type="dxa"/>
            <w:bottom w:w="0" w:type="dxa"/>
            <w:right w:w="108" w:type="dxa"/>
          </w:tblCellMar>
        </w:tblPrEx>
        <w:tc>
          <w:tcPr>
            <w:tcW w:w="7389" w:type="dxa"/>
            <w:tcBorders>
              <w:top w:val="nil"/>
              <w:left w:val="nil"/>
              <w:bottom w:val="nil"/>
              <w:right w:val="nil"/>
            </w:tcBorders>
          </w:tcPr>
          <w:p>
            <w:pPr>
              <w:spacing w:after="0" w:line="240" w:lineRule="auto"/>
              <w:jc w:val="center"/>
              <w:rPr>
                <w:rFonts w:ascii="Times New Roman" w:hAnsi="Times New Roman" w:cs="Times New Roman"/>
                <w:b/>
                <w:sz w:val="18"/>
                <w:szCs w:val="20"/>
              </w:rPr>
            </w:pPr>
          </w:p>
        </w:tc>
        <w:tc>
          <w:tcPr>
            <w:tcW w:w="6455" w:type="dxa"/>
            <w:tcBorders>
              <w:top w:val="nil"/>
              <w:left w:val="nil"/>
              <w:bottom w:val="nil"/>
              <w:right w:val="nil"/>
            </w:tcBorders>
          </w:tcPr>
          <w:p>
            <w:pPr>
              <w:spacing w:after="0" w:line="240" w:lineRule="auto"/>
              <w:rPr>
                <w:rFonts w:ascii="Times New Roman" w:hAnsi="Times New Roman" w:cs="Times New Roman"/>
                <w:sz w:val="18"/>
              </w:rPr>
            </w:pPr>
          </w:p>
        </w:tc>
        <w:tc>
          <w:tcPr>
            <w:tcW w:w="6950" w:type="dxa"/>
            <w:tcBorders>
              <w:top w:val="nil"/>
              <w:left w:val="nil"/>
              <w:bottom w:val="nil"/>
              <w:right w:val="nil"/>
            </w:tcBorders>
          </w:tcPr>
          <w:p>
            <w:pPr>
              <w:spacing w:after="0" w:line="240" w:lineRule="auto"/>
              <w:rPr>
                <w:rFonts w:ascii="Times New Roman" w:hAnsi="Times New Roman" w:cs="Times New Roman"/>
                <w:sz w:val="18"/>
              </w:rPr>
            </w:pPr>
          </w:p>
        </w:tc>
      </w:tr>
      <w:tr>
        <w:tblPrEx>
          <w:tblBorders>
            <w:top w:val="single" w:color="00B050" w:sz="2" w:space="0"/>
            <w:left w:val="single" w:color="00B050" w:sz="2" w:space="0"/>
            <w:bottom w:val="single" w:color="00B050" w:sz="2" w:space="0"/>
            <w:right w:val="single" w:color="00B050" w:sz="2" w:space="0"/>
            <w:insideH w:val="single" w:color="00B050" w:sz="2" w:space="0"/>
            <w:insideV w:val="single" w:color="00B050" w:sz="2" w:space="0"/>
          </w:tblBorders>
          <w:tblCellMar>
            <w:top w:w="0" w:type="dxa"/>
            <w:left w:w="108" w:type="dxa"/>
            <w:bottom w:w="0" w:type="dxa"/>
            <w:right w:w="108" w:type="dxa"/>
          </w:tblCellMar>
        </w:tblPrEx>
        <w:tc>
          <w:tcPr>
            <w:tcW w:w="7389" w:type="dxa"/>
            <w:tcBorders>
              <w:top w:val="nil"/>
              <w:left w:val="nil"/>
              <w:bottom w:val="single" w:color="00B050" w:sz="8" w:space="0"/>
              <w:right w:val="nil"/>
            </w:tcBorders>
          </w:tcPr>
          <w:p>
            <w:pPr>
              <w:spacing w:after="0" w:line="240" w:lineRule="auto"/>
              <w:jc w:val="center"/>
              <w:rPr>
                <w:rFonts w:ascii="Times New Roman" w:hAnsi="Times New Roman" w:cs="Times New Roman"/>
                <w:b/>
                <w:sz w:val="18"/>
                <w:szCs w:val="20"/>
              </w:rPr>
            </w:pPr>
          </w:p>
        </w:tc>
        <w:tc>
          <w:tcPr>
            <w:tcW w:w="6455" w:type="dxa"/>
            <w:tcBorders>
              <w:top w:val="nil"/>
              <w:left w:val="nil"/>
              <w:bottom w:val="single" w:color="00B050" w:sz="8" w:space="0"/>
              <w:right w:val="nil"/>
            </w:tcBorders>
          </w:tcPr>
          <w:p>
            <w:pPr>
              <w:spacing w:after="0" w:line="240" w:lineRule="auto"/>
              <w:rPr>
                <w:rFonts w:ascii="Times New Roman" w:hAnsi="Times New Roman" w:cs="Times New Roman"/>
                <w:sz w:val="18"/>
              </w:rPr>
            </w:pPr>
          </w:p>
          <w:p>
            <w:pPr>
              <w:spacing w:after="0" w:line="240" w:lineRule="auto"/>
              <w:rPr>
                <w:rFonts w:ascii="Times New Roman" w:hAnsi="Times New Roman" w:cs="Times New Roman"/>
                <w:sz w:val="18"/>
              </w:rPr>
            </w:pPr>
          </w:p>
          <w:p>
            <w:pPr>
              <w:spacing w:after="0" w:line="240" w:lineRule="auto"/>
              <w:rPr>
                <w:rFonts w:ascii="Times New Roman" w:hAnsi="Times New Roman" w:cs="Times New Roman"/>
                <w:sz w:val="18"/>
              </w:rPr>
            </w:pPr>
          </w:p>
          <w:p>
            <w:pPr>
              <w:spacing w:after="0" w:line="240" w:lineRule="auto"/>
              <w:rPr>
                <w:rFonts w:ascii="Times New Roman" w:hAnsi="Times New Roman" w:cs="Times New Roman"/>
                <w:sz w:val="18"/>
              </w:rPr>
            </w:pPr>
          </w:p>
          <w:p>
            <w:pPr>
              <w:spacing w:after="0" w:line="240" w:lineRule="auto"/>
              <w:rPr>
                <w:rFonts w:ascii="Times New Roman" w:hAnsi="Times New Roman" w:cs="Times New Roman"/>
                <w:sz w:val="18"/>
              </w:rPr>
            </w:pPr>
          </w:p>
        </w:tc>
        <w:tc>
          <w:tcPr>
            <w:tcW w:w="6950" w:type="dxa"/>
            <w:tcBorders>
              <w:top w:val="nil"/>
              <w:left w:val="nil"/>
              <w:bottom w:val="single" w:color="00B050" w:sz="8" w:space="0"/>
              <w:right w:val="nil"/>
            </w:tcBorders>
          </w:tcPr>
          <w:p>
            <w:pPr>
              <w:spacing w:after="0" w:line="240" w:lineRule="auto"/>
              <w:rPr>
                <w:rFonts w:ascii="Times New Roman" w:hAnsi="Times New Roman" w:cs="Times New Roman"/>
                <w:sz w:val="18"/>
              </w:rPr>
            </w:pPr>
          </w:p>
        </w:tc>
      </w:tr>
      <w:tr>
        <w:tblPrEx>
          <w:tblBorders>
            <w:top w:val="single" w:color="00B050" w:sz="2" w:space="0"/>
            <w:left w:val="single" w:color="00B050" w:sz="2" w:space="0"/>
            <w:bottom w:val="single" w:color="00B050" w:sz="2" w:space="0"/>
            <w:right w:val="single" w:color="00B050" w:sz="2" w:space="0"/>
            <w:insideH w:val="single" w:color="00B050" w:sz="2" w:space="0"/>
            <w:insideV w:val="single" w:color="00B050" w:sz="2" w:space="0"/>
          </w:tblBorders>
          <w:tblCellMar>
            <w:top w:w="0" w:type="dxa"/>
            <w:left w:w="108" w:type="dxa"/>
            <w:bottom w:w="0" w:type="dxa"/>
            <w:right w:w="108" w:type="dxa"/>
          </w:tblCellMar>
        </w:tblPrEx>
        <w:tc>
          <w:tcPr>
            <w:tcW w:w="7389" w:type="dxa"/>
            <w:tcBorders>
              <w:top w:val="single" w:color="00B050" w:sz="8" w:space="0"/>
              <w:bottom w:val="single" w:color="00B050" w:sz="8" w:space="0"/>
            </w:tcBorders>
          </w:tcPr>
          <w:p>
            <w:pPr>
              <w:spacing w:after="0" w:line="240" w:lineRule="auto"/>
              <w:rPr>
                <w:rFonts w:ascii="Times New Roman" w:hAnsi="Times New Roman" w:cs="Times New Roman"/>
                <w:sz w:val="18"/>
              </w:rPr>
            </w:pPr>
            <w:r>
              <w:rPr>
                <w:rFonts w:ascii="Times New Roman" w:hAnsi="Times New Roman" w:cs="Times New Roman"/>
                <w:sz w:val="18"/>
              </w:rPr>
              <w:drawing>
                <wp:inline distT="0" distB="0" distL="0" distR="0">
                  <wp:extent cx="4528820" cy="2686050"/>
                  <wp:effectExtent l="0" t="0" r="5080" b="0"/>
                  <wp:docPr id="3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10"/>
                          <pic:cNvPicPr>
                            <a:picLocks noChangeAspect="1" noChangeArrowheads="1"/>
                          </pic:cNvPicPr>
                        </pic:nvPicPr>
                        <pic:blipFill>
                          <a:blip r:embed="rId136"/>
                          <a:srcRect/>
                          <a:stretch>
                            <a:fillRect/>
                          </a:stretch>
                        </pic:blipFill>
                        <pic:spPr>
                          <a:xfrm>
                            <a:off x="0" y="0"/>
                            <a:ext cx="4531220" cy="2687786"/>
                          </a:xfrm>
                          <a:prstGeom prst="rect">
                            <a:avLst/>
                          </a:prstGeom>
                          <a:noFill/>
                          <a:ln w="9525">
                            <a:noFill/>
                            <a:miter lim="800000"/>
                            <a:headEnd/>
                            <a:tailEnd/>
                          </a:ln>
                        </pic:spPr>
                      </pic:pic>
                    </a:graphicData>
                  </a:graphic>
                </wp:inline>
              </w:drawing>
            </w:r>
          </w:p>
        </w:tc>
        <w:tc>
          <w:tcPr>
            <w:tcW w:w="6455" w:type="dxa"/>
            <w:tcBorders>
              <w:top w:val="single" w:color="00B050" w:sz="8" w:space="0"/>
              <w:bottom w:val="single" w:color="00B050" w:sz="8" w:space="0"/>
            </w:tcBorders>
          </w:tcPr>
          <w:p>
            <w:pPr>
              <w:spacing w:after="0" w:line="240" w:lineRule="auto"/>
              <w:rPr>
                <w:rFonts w:ascii="Times New Roman" w:hAnsi="Times New Roman" w:cs="Times New Roman"/>
                <w:sz w:val="18"/>
              </w:rPr>
            </w:pPr>
            <w:r>
              <w:rPr>
                <w:rFonts w:ascii="Times New Roman" w:hAnsi="Times New Roman" w:cs="Times New Roman"/>
                <w:sz w:val="18"/>
              </w:rPr>
              <w:drawing>
                <wp:inline distT="0" distB="0" distL="0" distR="0">
                  <wp:extent cx="4279900" cy="2646045"/>
                  <wp:effectExtent l="0" t="0" r="6350" b="1905"/>
                  <wp:docPr id="36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19"/>
                          <pic:cNvPicPr>
                            <a:picLocks noChangeAspect="1" noChangeArrowheads="1"/>
                          </pic:cNvPicPr>
                        </pic:nvPicPr>
                        <pic:blipFill>
                          <a:blip r:embed="rId137"/>
                          <a:srcRect/>
                          <a:stretch>
                            <a:fillRect/>
                          </a:stretch>
                        </pic:blipFill>
                        <pic:spPr>
                          <a:xfrm>
                            <a:off x="0" y="0"/>
                            <a:ext cx="4285763" cy="2649535"/>
                          </a:xfrm>
                          <a:prstGeom prst="rect">
                            <a:avLst/>
                          </a:prstGeom>
                          <a:noFill/>
                          <a:ln w="9525">
                            <a:noFill/>
                            <a:miter lim="800000"/>
                            <a:headEnd/>
                            <a:tailEnd/>
                          </a:ln>
                        </pic:spPr>
                      </pic:pic>
                    </a:graphicData>
                  </a:graphic>
                </wp:inline>
              </w:drawing>
            </w:r>
          </w:p>
        </w:tc>
        <w:tc>
          <w:tcPr>
            <w:tcW w:w="6950" w:type="dxa"/>
            <w:tcBorders>
              <w:top w:val="single" w:color="00B050" w:sz="8" w:space="0"/>
              <w:bottom w:val="single" w:color="00B050" w:sz="8" w:space="0"/>
            </w:tcBorders>
          </w:tcPr>
          <w:p>
            <w:pPr>
              <w:spacing w:after="0" w:line="240" w:lineRule="auto"/>
              <w:rPr>
                <w:rFonts w:ascii="Times New Roman" w:hAnsi="Times New Roman" w:cs="Times New Roman"/>
                <w:sz w:val="18"/>
              </w:rPr>
            </w:pPr>
            <w:r>
              <w:rPr>
                <w:rFonts w:ascii="Times New Roman" w:hAnsi="Times New Roman" w:cs="Times New Roman"/>
                <w:sz w:val="18"/>
              </w:rPr>
              <w:drawing>
                <wp:inline distT="0" distB="0" distL="0" distR="0">
                  <wp:extent cx="3975735" cy="2532380"/>
                  <wp:effectExtent l="0" t="0" r="5715" b="1270"/>
                  <wp:docPr id="37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16"/>
                          <pic:cNvPicPr>
                            <a:picLocks noChangeAspect="1" noChangeArrowheads="1"/>
                          </pic:cNvPicPr>
                        </pic:nvPicPr>
                        <pic:blipFill>
                          <a:blip r:embed="rId138"/>
                          <a:srcRect/>
                          <a:stretch>
                            <a:fillRect/>
                          </a:stretch>
                        </pic:blipFill>
                        <pic:spPr>
                          <a:xfrm>
                            <a:off x="0" y="0"/>
                            <a:ext cx="3976263" cy="2533054"/>
                          </a:xfrm>
                          <a:prstGeom prst="rect">
                            <a:avLst/>
                          </a:prstGeom>
                          <a:noFill/>
                          <a:ln w="9525">
                            <a:noFill/>
                            <a:miter lim="800000"/>
                            <a:headEnd/>
                            <a:tailEnd/>
                          </a:ln>
                        </pic:spPr>
                      </pic:pic>
                    </a:graphicData>
                  </a:graphic>
                </wp:inline>
              </w:drawing>
            </w:r>
          </w:p>
        </w:tc>
      </w:tr>
      <w:tr>
        <w:tblPrEx>
          <w:tblBorders>
            <w:top w:val="single" w:color="00B050" w:sz="2" w:space="0"/>
            <w:left w:val="single" w:color="00B050" w:sz="2" w:space="0"/>
            <w:bottom w:val="single" w:color="00B050" w:sz="2" w:space="0"/>
            <w:right w:val="single" w:color="00B050" w:sz="2" w:space="0"/>
            <w:insideH w:val="single" w:color="00B050" w:sz="2" w:space="0"/>
            <w:insideV w:val="single" w:color="00B050" w:sz="2" w:space="0"/>
          </w:tblBorders>
          <w:tblCellMar>
            <w:top w:w="0" w:type="dxa"/>
            <w:left w:w="108" w:type="dxa"/>
            <w:bottom w:w="0" w:type="dxa"/>
            <w:right w:w="108" w:type="dxa"/>
          </w:tblCellMar>
        </w:tblPrEx>
        <w:tc>
          <w:tcPr>
            <w:tcW w:w="7389" w:type="dxa"/>
            <w:tcBorders>
              <w:top w:val="single" w:color="00B050" w:sz="8" w:space="0"/>
              <w:left w:val="nil"/>
              <w:bottom w:val="nil"/>
              <w:right w:val="nil"/>
            </w:tcBorders>
          </w:tcPr>
          <w:p>
            <w:pPr>
              <w:spacing w:after="0" w:line="240" w:lineRule="auto"/>
              <w:jc w:val="center"/>
              <w:rPr>
                <w:rFonts w:ascii="Times New Roman" w:hAnsi="Times New Roman" w:cs="Times New Roman"/>
                <w:sz w:val="18"/>
              </w:rPr>
            </w:pPr>
            <w:r>
              <w:rPr>
                <w:rFonts w:ascii="Times New Roman" w:hAnsi="Times New Roman" w:cs="Times New Roman"/>
                <w:b/>
                <w:sz w:val="18"/>
                <w:szCs w:val="24"/>
              </w:rPr>
              <w:t xml:space="preserve">Fig. </w:t>
            </w:r>
            <w:r>
              <w:rPr>
                <w:rFonts w:ascii="Times New Roman" w:hAnsi="Times New Roman" w:cs="Times New Roman"/>
                <w:b/>
                <w:sz w:val="18"/>
                <w:szCs w:val="24"/>
                <w:lang w:val="en-IN"/>
              </w:rPr>
              <w:t>3.</w:t>
            </w:r>
            <w:r>
              <w:rPr>
                <w:rFonts w:ascii="Times New Roman" w:hAnsi="Times New Roman" w:cs="Times New Roman"/>
                <w:b/>
                <w:sz w:val="18"/>
                <w:szCs w:val="24"/>
              </w:rPr>
              <w:t>62: 1</w:t>
            </w:r>
            <w:r>
              <w:rPr>
                <w:rFonts w:ascii="Times New Roman" w:hAnsi="Times New Roman" w:cs="Times New Roman"/>
                <w:b/>
                <w:sz w:val="18"/>
                <w:szCs w:val="24"/>
                <w:vertAlign w:val="superscript"/>
              </w:rPr>
              <w:t>st</w:t>
            </w:r>
            <w:r>
              <w:rPr>
                <w:rFonts w:ascii="Times New Roman" w:hAnsi="Times New Roman" w:cs="Times New Roman"/>
                <w:b/>
                <w:sz w:val="18"/>
                <w:szCs w:val="24"/>
              </w:rPr>
              <w:t xml:space="preserve">  Day of January month Wind Speed Forecasted  outputs</w:t>
            </w:r>
          </w:p>
        </w:tc>
        <w:tc>
          <w:tcPr>
            <w:tcW w:w="6455" w:type="dxa"/>
            <w:tcBorders>
              <w:top w:val="single" w:color="00B050" w:sz="8" w:space="0"/>
              <w:left w:val="nil"/>
              <w:bottom w:val="nil"/>
              <w:right w:val="nil"/>
            </w:tcBorders>
          </w:tcPr>
          <w:p>
            <w:pPr>
              <w:spacing w:after="0" w:line="240" w:lineRule="auto"/>
              <w:jc w:val="center"/>
              <w:rPr>
                <w:rFonts w:ascii="Times New Roman" w:hAnsi="Times New Roman" w:cs="Times New Roman"/>
                <w:b/>
                <w:sz w:val="18"/>
                <w:szCs w:val="24"/>
              </w:rPr>
            </w:pPr>
            <w:r>
              <w:rPr>
                <w:rFonts w:ascii="Times New Roman" w:hAnsi="Times New Roman" w:cs="Times New Roman"/>
                <w:b/>
                <w:sz w:val="18"/>
                <w:szCs w:val="24"/>
              </w:rPr>
              <w:t xml:space="preserve">Fig. </w:t>
            </w:r>
            <w:r>
              <w:rPr>
                <w:rFonts w:ascii="Times New Roman" w:hAnsi="Times New Roman" w:cs="Times New Roman"/>
                <w:b/>
                <w:sz w:val="18"/>
                <w:szCs w:val="24"/>
                <w:lang w:val="en-IN"/>
              </w:rPr>
              <w:t>3.</w:t>
            </w:r>
            <w:r>
              <w:rPr>
                <w:rFonts w:ascii="Times New Roman" w:hAnsi="Times New Roman" w:cs="Times New Roman"/>
                <w:b/>
                <w:sz w:val="18"/>
                <w:szCs w:val="24"/>
              </w:rPr>
              <w:t>63: February month Wind Speed Forecasted  outputs</w:t>
            </w:r>
          </w:p>
        </w:tc>
        <w:tc>
          <w:tcPr>
            <w:tcW w:w="6950" w:type="dxa"/>
            <w:tcBorders>
              <w:top w:val="single" w:color="00B050" w:sz="8" w:space="0"/>
              <w:left w:val="nil"/>
              <w:bottom w:val="nil"/>
              <w:right w:val="nil"/>
            </w:tcBorders>
          </w:tcPr>
          <w:p>
            <w:pPr>
              <w:spacing w:after="0" w:line="240" w:lineRule="auto"/>
              <w:jc w:val="center"/>
              <w:rPr>
                <w:rFonts w:ascii="Times New Roman" w:hAnsi="Times New Roman" w:cs="Times New Roman"/>
                <w:b/>
                <w:sz w:val="18"/>
                <w:szCs w:val="24"/>
              </w:rPr>
            </w:pPr>
            <w:r>
              <w:rPr>
                <w:rFonts w:ascii="Times New Roman" w:hAnsi="Times New Roman" w:cs="Times New Roman"/>
                <w:b/>
                <w:sz w:val="18"/>
                <w:szCs w:val="24"/>
              </w:rPr>
              <w:t xml:space="preserve">Fig. </w:t>
            </w:r>
            <w:r>
              <w:rPr>
                <w:rFonts w:ascii="Times New Roman" w:hAnsi="Times New Roman" w:cs="Times New Roman"/>
                <w:b/>
                <w:sz w:val="18"/>
                <w:szCs w:val="24"/>
                <w:lang w:val="en-IN"/>
              </w:rPr>
              <w:t>3.</w:t>
            </w:r>
            <w:r>
              <w:rPr>
                <w:rFonts w:ascii="Times New Roman" w:hAnsi="Times New Roman" w:cs="Times New Roman"/>
                <w:b/>
                <w:sz w:val="18"/>
                <w:szCs w:val="24"/>
              </w:rPr>
              <w:t>64: March month Wind Speed Forecasted  outputs</w:t>
            </w:r>
          </w:p>
        </w:tc>
      </w:tr>
    </w:tbl>
    <w:p>
      <w:pPr>
        <w:spacing w:line="360" w:lineRule="auto"/>
        <w:jc w:val="both"/>
        <w:rPr>
          <w:rFonts w:ascii="Times New Roman" w:hAnsi="Times New Roman" w:cs="Times New Roman"/>
          <w:b/>
          <w:sz w:val="24"/>
          <w:szCs w:val="24"/>
        </w:rPr>
      </w:pPr>
    </w:p>
    <w:p>
      <w:pPr>
        <w:spacing w:line="360" w:lineRule="auto"/>
        <w:jc w:val="both"/>
        <w:rPr>
          <w:rFonts w:ascii="Times New Roman" w:hAnsi="Times New Roman" w:cs="Times New Roman"/>
          <w:b/>
          <w:sz w:val="24"/>
          <w:szCs w:val="24"/>
        </w:rPr>
      </w:pPr>
    </w:p>
    <w:p>
      <w:pPr>
        <w:spacing w:line="360" w:lineRule="auto"/>
        <w:jc w:val="both"/>
        <w:rPr>
          <w:rFonts w:ascii="Times New Roman" w:hAnsi="Times New Roman" w:cs="Times New Roman"/>
          <w:b/>
          <w:sz w:val="24"/>
          <w:szCs w:val="24"/>
        </w:rPr>
      </w:pPr>
    </w:p>
    <w:p>
      <w:pPr>
        <w:spacing w:line="360" w:lineRule="auto"/>
        <w:jc w:val="both"/>
        <w:rPr>
          <w:rFonts w:ascii="Times New Roman" w:hAnsi="Times New Roman" w:cs="Times New Roman"/>
          <w:b/>
          <w:sz w:val="24"/>
          <w:szCs w:val="24"/>
        </w:rPr>
      </w:pPr>
    </w:p>
    <w:p>
      <w:pPr>
        <w:spacing w:line="360" w:lineRule="auto"/>
        <w:jc w:val="both"/>
        <w:rPr>
          <w:rFonts w:ascii="Times New Roman" w:hAnsi="Times New Roman" w:cs="Times New Roman"/>
          <w:b/>
          <w:sz w:val="24"/>
          <w:szCs w:val="24"/>
        </w:rPr>
      </w:pPr>
    </w:p>
    <w:p>
      <w:pPr>
        <w:spacing w:line="360" w:lineRule="auto"/>
        <w:jc w:val="both"/>
        <w:rPr>
          <w:rFonts w:ascii="Times New Roman" w:hAnsi="Times New Roman" w:cs="Times New Roman"/>
          <w:b/>
          <w:sz w:val="24"/>
          <w:szCs w:val="24"/>
        </w:rPr>
      </w:pPr>
    </w:p>
    <w:p>
      <w:pPr>
        <w:spacing w:line="360" w:lineRule="auto"/>
        <w:jc w:val="both"/>
        <w:rPr>
          <w:rFonts w:ascii="Times New Roman" w:hAnsi="Times New Roman" w:cs="Times New Roman"/>
          <w:b/>
          <w:sz w:val="24"/>
          <w:szCs w:val="24"/>
        </w:rPr>
      </w:pPr>
    </w:p>
    <w:tbl>
      <w:tblPr>
        <w:tblStyle w:val="5"/>
        <w:tblW w:w="0" w:type="auto"/>
        <w:tblInd w:w="0" w:type="dxa"/>
        <w:tblBorders>
          <w:top w:val="single" w:color="00B050" w:sz="2" w:space="0"/>
          <w:left w:val="single" w:color="00B050" w:sz="2" w:space="0"/>
          <w:bottom w:val="single" w:color="00B050" w:sz="2" w:space="0"/>
          <w:right w:val="single" w:color="00B050" w:sz="2" w:space="0"/>
          <w:insideH w:val="single" w:color="00B050" w:sz="2" w:space="0"/>
          <w:insideV w:val="single" w:color="00B050" w:sz="2" w:space="0"/>
        </w:tblBorders>
        <w:tblLayout w:type="autofit"/>
        <w:tblCellMar>
          <w:top w:w="0" w:type="dxa"/>
          <w:left w:w="108" w:type="dxa"/>
          <w:bottom w:w="0" w:type="dxa"/>
          <w:right w:w="108" w:type="dxa"/>
        </w:tblCellMar>
      </w:tblPr>
      <w:tblGrid>
        <w:gridCol w:w="6892"/>
        <w:gridCol w:w="6360"/>
        <w:gridCol w:w="7542"/>
      </w:tblGrid>
      <w:tr>
        <w:tblPrEx>
          <w:tblBorders>
            <w:top w:val="single" w:color="00B050" w:sz="2" w:space="0"/>
            <w:left w:val="single" w:color="00B050" w:sz="2" w:space="0"/>
            <w:bottom w:val="single" w:color="00B050" w:sz="2" w:space="0"/>
            <w:right w:val="single" w:color="00B050" w:sz="2" w:space="0"/>
            <w:insideH w:val="single" w:color="00B050" w:sz="2" w:space="0"/>
            <w:insideV w:val="single" w:color="00B050" w:sz="2" w:space="0"/>
          </w:tblBorders>
          <w:tblCellMar>
            <w:top w:w="0" w:type="dxa"/>
            <w:left w:w="108" w:type="dxa"/>
            <w:bottom w:w="0" w:type="dxa"/>
            <w:right w:w="108" w:type="dxa"/>
          </w:tblCellMar>
        </w:tblPrEx>
        <w:tc>
          <w:tcPr>
            <w:tcW w:w="6890" w:type="dxa"/>
            <w:tcBorders>
              <w:bottom w:val="single" w:color="00B050" w:sz="8" w:space="0"/>
            </w:tcBorders>
          </w:tcPr>
          <w:p>
            <w:pPr>
              <w:spacing w:after="0" w:line="240" w:lineRule="auto"/>
              <w:rPr>
                <w:rFonts w:ascii="Times New Roman" w:hAnsi="Times New Roman" w:cs="Times New Roman"/>
                <w:sz w:val="18"/>
              </w:rPr>
            </w:pPr>
            <w:r>
              <w:rPr>
                <w:rFonts w:ascii="Times New Roman" w:hAnsi="Times New Roman" w:cs="Times New Roman"/>
                <w:sz w:val="18"/>
              </w:rPr>
              <w:drawing>
                <wp:inline distT="0" distB="0" distL="0" distR="0">
                  <wp:extent cx="4143375" cy="3182620"/>
                  <wp:effectExtent l="0" t="0" r="9525" b="17780"/>
                  <wp:docPr id="40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Picture 22"/>
                          <pic:cNvPicPr>
                            <a:picLocks noChangeAspect="1" noChangeArrowheads="1"/>
                          </pic:cNvPicPr>
                        </pic:nvPicPr>
                        <pic:blipFill>
                          <a:blip r:embed="rId139"/>
                          <a:srcRect/>
                          <a:stretch>
                            <a:fillRect/>
                          </a:stretch>
                        </pic:blipFill>
                        <pic:spPr>
                          <a:xfrm>
                            <a:off x="0" y="0"/>
                            <a:ext cx="4155364" cy="3191959"/>
                          </a:xfrm>
                          <a:prstGeom prst="rect">
                            <a:avLst/>
                          </a:prstGeom>
                          <a:noFill/>
                          <a:ln w="9525">
                            <a:noFill/>
                            <a:miter lim="800000"/>
                            <a:headEnd/>
                            <a:tailEnd/>
                          </a:ln>
                        </pic:spPr>
                      </pic:pic>
                    </a:graphicData>
                  </a:graphic>
                </wp:inline>
              </w:drawing>
            </w:r>
          </w:p>
        </w:tc>
        <w:tc>
          <w:tcPr>
            <w:tcW w:w="6363" w:type="dxa"/>
            <w:tcBorders>
              <w:bottom w:val="single" w:color="00B050" w:sz="8" w:space="0"/>
            </w:tcBorders>
          </w:tcPr>
          <w:p>
            <w:pPr>
              <w:spacing w:after="0" w:line="240" w:lineRule="auto"/>
              <w:rPr>
                <w:rFonts w:ascii="Times New Roman" w:hAnsi="Times New Roman" w:cs="Times New Roman"/>
                <w:sz w:val="18"/>
              </w:rPr>
            </w:pPr>
            <w:r>
              <w:rPr>
                <w:rFonts w:ascii="Times New Roman" w:hAnsi="Times New Roman" w:cs="Times New Roman"/>
                <w:sz w:val="18"/>
              </w:rPr>
              <w:drawing>
                <wp:inline distT="0" distB="0" distL="0" distR="0">
                  <wp:extent cx="3952240" cy="3029585"/>
                  <wp:effectExtent l="0" t="0" r="10160" b="18415"/>
                  <wp:docPr id="40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Picture 25"/>
                          <pic:cNvPicPr>
                            <a:picLocks noChangeAspect="1" noChangeArrowheads="1"/>
                          </pic:cNvPicPr>
                        </pic:nvPicPr>
                        <pic:blipFill>
                          <a:blip r:embed="rId140"/>
                          <a:srcRect/>
                          <a:stretch>
                            <a:fillRect/>
                          </a:stretch>
                        </pic:blipFill>
                        <pic:spPr>
                          <a:xfrm>
                            <a:off x="0" y="0"/>
                            <a:ext cx="3952516" cy="3029854"/>
                          </a:xfrm>
                          <a:prstGeom prst="rect">
                            <a:avLst/>
                          </a:prstGeom>
                          <a:noFill/>
                          <a:ln w="9525">
                            <a:noFill/>
                            <a:miter lim="800000"/>
                            <a:headEnd/>
                            <a:tailEnd/>
                          </a:ln>
                        </pic:spPr>
                      </pic:pic>
                    </a:graphicData>
                  </a:graphic>
                </wp:inline>
              </w:drawing>
            </w:r>
          </w:p>
        </w:tc>
        <w:tc>
          <w:tcPr>
            <w:tcW w:w="7541" w:type="dxa"/>
            <w:tcBorders>
              <w:bottom w:val="single" w:color="00B050" w:sz="8" w:space="0"/>
            </w:tcBorders>
          </w:tcPr>
          <w:p>
            <w:pPr>
              <w:spacing w:after="0" w:line="240" w:lineRule="auto"/>
              <w:rPr>
                <w:rFonts w:ascii="Times New Roman" w:hAnsi="Times New Roman" w:cs="Times New Roman"/>
                <w:sz w:val="18"/>
              </w:rPr>
            </w:pPr>
            <w:r>
              <w:rPr>
                <w:rFonts w:ascii="Times New Roman" w:hAnsi="Times New Roman" w:cs="Times New Roman"/>
                <w:sz w:val="18"/>
              </w:rPr>
              <w:drawing>
                <wp:inline distT="0" distB="0" distL="0" distR="0">
                  <wp:extent cx="4713605" cy="3110230"/>
                  <wp:effectExtent l="0" t="0" r="10795" b="13970"/>
                  <wp:docPr id="40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Picture 31"/>
                          <pic:cNvPicPr>
                            <a:picLocks noChangeAspect="1" noChangeArrowheads="1"/>
                          </pic:cNvPicPr>
                        </pic:nvPicPr>
                        <pic:blipFill>
                          <a:blip r:embed="rId141"/>
                          <a:srcRect/>
                          <a:stretch>
                            <a:fillRect/>
                          </a:stretch>
                        </pic:blipFill>
                        <pic:spPr>
                          <a:xfrm>
                            <a:off x="0" y="0"/>
                            <a:ext cx="4713855" cy="3110854"/>
                          </a:xfrm>
                          <a:prstGeom prst="rect">
                            <a:avLst/>
                          </a:prstGeom>
                          <a:noFill/>
                          <a:ln w="9525">
                            <a:noFill/>
                            <a:miter lim="800000"/>
                            <a:headEnd/>
                            <a:tailEnd/>
                          </a:ln>
                        </pic:spPr>
                      </pic:pic>
                    </a:graphicData>
                  </a:graphic>
                </wp:inline>
              </w:drawing>
            </w:r>
          </w:p>
        </w:tc>
      </w:tr>
      <w:tr>
        <w:tblPrEx>
          <w:tblBorders>
            <w:top w:val="single" w:color="00B050" w:sz="2" w:space="0"/>
            <w:left w:val="single" w:color="00B050" w:sz="2" w:space="0"/>
            <w:bottom w:val="single" w:color="00B050" w:sz="2" w:space="0"/>
            <w:right w:val="single" w:color="00B050" w:sz="2" w:space="0"/>
            <w:insideH w:val="single" w:color="00B050" w:sz="2" w:space="0"/>
            <w:insideV w:val="single" w:color="00B050" w:sz="2" w:space="0"/>
          </w:tblBorders>
          <w:tblCellMar>
            <w:top w:w="0" w:type="dxa"/>
            <w:left w:w="108" w:type="dxa"/>
            <w:bottom w:w="0" w:type="dxa"/>
            <w:right w:w="108" w:type="dxa"/>
          </w:tblCellMar>
        </w:tblPrEx>
        <w:tc>
          <w:tcPr>
            <w:tcW w:w="6890" w:type="dxa"/>
            <w:tcBorders>
              <w:top w:val="single" w:color="00B050" w:sz="8" w:space="0"/>
              <w:left w:val="nil"/>
              <w:bottom w:val="nil"/>
              <w:right w:val="nil"/>
            </w:tcBorders>
          </w:tcPr>
          <w:p>
            <w:pPr>
              <w:spacing w:after="0" w:line="240" w:lineRule="auto"/>
              <w:jc w:val="center"/>
              <w:rPr>
                <w:rFonts w:ascii="Times New Roman" w:hAnsi="Times New Roman" w:cs="Times New Roman"/>
                <w:b/>
                <w:sz w:val="18"/>
                <w:szCs w:val="24"/>
              </w:rPr>
            </w:pPr>
            <w:r>
              <w:rPr>
                <w:rFonts w:ascii="Times New Roman" w:hAnsi="Times New Roman" w:cs="Times New Roman"/>
                <w:b/>
                <w:sz w:val="18"/>
                <w:szCs w:val="24"/>
              </w:rPr>
              <w:t xml:space="preserve">Fig. </w:t>
            </w:r>
            <w:r>
              <w:rPr>
                <w:rFonts w:ascii="Times New Roman" w:hAnsi="Times New Roman" w:cs="Times New Roman"/>
                <w:b/>
                <w:sz w:val="18"/>
                <w:szCs w:val="24"/>
                <w:lang w:val="en-IN"/>
              </w:rPr>
              <w:t>3.</w:t>
            </w:r>
            <w:r>
              <w:rPr>
                <w:rFonts w:ascii="Times New Roman" w:hAnsi="Times New Roman" w:cs="Times New Roman"/>
                <w:b/>
                <w:sz w:val="18"/>
                <w:szCs w:val="24"/>
              </w:rPr>
              <w:t>65: April month Wind Speed Forecasted outputs</w:t>
            </w:r>
          </w:p>
        </w:tc>
        <w:tc>
          <w:tcPr>
            <w:tcW w:w="6363" w:type="dxa"/>
            <w:tcBorders>
              <w:top w:val="single" w:color="00B050" w:sz="8" w:space="0"/>
              <w:left w:val="nil"/>
              <w:bottom w:val="nil"/>
              <w:right w:val="nil"/>
            </w:tcBorders>
          </w:tcPr>
          <w:p>
            <w:pPr>
              <w:spacing w:after="0" w:line="240" w:lineRule="auto"/>
              <w:jc w:val="center"/>
              <w:rPr>
                <w:rFonts w:ascii="Times New Roman" w:hAnsi="Times New Roman" w:cs="Times New Roman"/>
                <w:b/>
                <w:sz w:val="18"/>
                <w:szCs w:val="24"/>
              </w:rPr>
            </w:pPr>
            <w:r>
              <w:rPr>
                <w:rFonts w:ascii="Times New Roman" w:hAnsi="Times New Roman" w:cs="Times New Roman"/>
                <w:b/>
                <w:sz w:val="18"/>
                <w:szCs w:val="24"/>
              </w:rPr>
              <w:t xml:space="preserve">Fig. </w:t>
            </w:r>
            <w:r>
              <w:rPr>
                <w:rFonts w:ascii="Times New Roman" w:hAnsi="Times New Roman" w:cs="Times New Roman"/>
                <w:b/>
                <w:sz w:val="18"/>
                <w:szCs w:val="24"/>
                <w:lang w:val="en-IN"/>
              </w:rPr>
              <w:t>3.</w:t>
            </w:r>
            <w:r>
              <w:rPr>
                <w:rFonts w:ascii="Times New Roman" w:hAnsi="Times New Roman" w:cs="Times New Roman"/>
                <w:b/>
                <w:sz w:val="18"/>
                <w:szCs w:val="24"/>
              </w:rPr>
              <w:t>66: May month Wind Speed Forecasted outputs</w:t>
            </w:r>
          </w:p>
        </w:tc>
        <w:tc>
          <w:tcPr>
            <w:tcW w:w="7541" w:type="dxa"/>
            <w:tcBorders>
              <w:top w:val="single" w:color="00B050" w:sz="8" w:space="0"/>
              <w:left w:val="nil"/>
              <w:bottom w:val="nil"/>
              <w:right w:val="nil"/>
            </w:tcBorders>
          </w:tcPr>
          <w:p>
            <w:pPr>
              <w:spacing w:after="0" w:line="240" w:lineRule="auto"/>
              <w:jc w:val="center"/>
              <w:rPr>
                <w:rFonts w:ascii="Times New Roman" w:hAnsi="Times New Roman" w:cs="Times New Roman"/>
                <w:b/>
                <w:sz w:val="18"/>
                <w:szCs w:val="24"/>
              </w:rPr>
            </w:pPr>
            <w:r>
              <w:rPr>
                <w:rFonts w:ascii="Times New Roman" w:hAnsi="Times New Roman" w:cs="Times New Roman"/>
                <w:b/>
                <w:sz w:val="18"/>
                <w:szCs w:val="24"/>
              </w:rPr>
              <w:t xml:space="preserve">Fig. </w:t>
            </w:r>
            <w:r>
              <w:rPr>
                <w:rFonts w:ascii="Times New Roman" w:hAnsi="Times New Roman" w:cs="Times New Roman"/>
                <w:b/>
                <w:sz w:val="18"/>
                <w:szCs w:val="24"/>
                <w:lang w:val="en-IN"/>
              </w:rPr>
              <w:t>3.</w:t>
            </w:r>
            <w:r>
              <w:rPr>
                <w:rFonts w:ascii="Times New Roman" w:hAnsi="Times New Roman" w:cs="Times New Roman"/>
                <w:b/>
                <w:sz w:val="18"/>
                <w:szCs w:val="24"/>
              </w:rPr>
              <w:t>67: June month Wind Speed Forecasted  outputs</w:t>
            </w:r>
          </w:p>
        </w:tc>
      </w:tr>
      <w:tr>
        <w:tblPrEx>
          <w:tblBorders>
            <w:top w:val="single" w:color="00B050" w:sz="2" w:space="0"/>
            <w:left w:val="single" w:color="00B050" w:sz="2" w:space="0"/>
            <w:bottom w:val="single" w:color="00B050" w:sz="2" w:space="0"/>
            <w:right w:val="single" w:color="00B050" w:sz="2" w:space="0"/>
            <w:insideH w:val="single" w:color="00B050" w:sz="2" w:space="0"/>
            <w:insideV w:val="single" w:color="00B050" w:sz="2" w:space="0"/>
          </w:tblBorders>
          <w:tblCellMar>
            <w:top w:w="0" w:type="dxa"/>
            <w:left w:w="108" w:type="dxa"/>
            <w:bottom w:w="0" w:type="dxa"/>
            <w:right w:w="108" w:type="dxa"/>
          </w:tblCellMar>
        </w:tblPrEx>
        <w:tc>
          <w:tcPr>
            <w:tcW w:w="6890" w:type="dxa"/>
            <w:tcBorders>
              <w:top w:val="nil"/>
              <w:left w:val="nil"/>
              <w:bottom w:val="single" w:color="00B050" w:sz="8" w:space="0"/>
              <w:right w:val="nil"/>
            </w:tcBorders>
          </w:tcPr>
          <w:p>
            <w:pPr>
              <w:spacing w:after="0" w:line="240" w:lineRule="auto"/>
              <w:rPr>
                <w:rFonts w:ascii="Times New Roman" w:hAnsi="Times New Roman" w:cs="Times New Roman"/>
                <w:sz w:val="18"/>
              </w:rPr>
            </w:pPr>
          </w:p>
        </w:tc>
        <w:tc>
          <w:tcPr>
            <w:tcW w:w="6363" w:type="dxa"/>
            <w:tcBorders>
              <w:top w:val="nil"/>
              <w:left w:val="nil"/>
              <w:bottom w:val="single" w:color="00B050" w:sz="8" w:space="0"/>
              <w:right w:val="nil"/>
            </w:tcBorders>
          </w:tcPr>
          <w:p>
            <w:pPr>
              <w:spacing w:after="0" w:line="240" w:lineRule="auto"/>
              <w:rPr>
                <w:rFonts w:ascii="Times New Roman" w:hAnsi="Times New Roman" w:cs="Times New Roman"/>
                <w:sz w:val="18"/>
              </w:rPr>
            </w:pPr>
          </w:p>
          <w:p>
            <w:pPr>
              <w:spacing w:after="0" w:line="240" w:lineRule="auto"/>
              <w:rPr>
                <w:rFonts w:ascii="Times New Roman" w:hAnsi="Times New Roman" w:cs="Times New Roman"/>
                <w:sz w:val="18"/>
              </w:rPr>
            </w:pPr>
          </w:p>
          <w:p>
            <w:pPr>
              <w:spacing w:after="0" w:line="240" w:lineRule="auto"/>
              <w:rPr>
                <w:rFonts w:ascii="Times New Roman" w:hAnsi="Times New Roman" w:cs="Times New Roman"/>
                <w:sz w:val="18"/>
              </w:rPr>
            </w:pPr>
          </w:p>
          <w:p>
            <w:pPr>
              <w:spacing w:after="0" w:line="240" w:lineRule="auto"/>
              <w:rPr>
                <w:rFonts w:ascii="Times New Roman" w:hAnsi="Times New Roman" w:cs="Times New Roman"/>
                <w:sz w:val="18"/>
              </w:rPr>
            </w:pPr>
          </w:p>
          <w:p>
            <w:pPr>
              <w:spacing w:after="0" w:line="240" w:lineRule="auto"/>
              <w:rPr>
                <w:rFonts w:ascii="Times New Roman" w:hAnsi="Times New Roman" w:cs="Times New Roman"/>
                <w:sz w:val="18"/>
              </w:rPr>
            </w:pPr>
          </w:p>
        </w:tc>
        <w:tc>
          <w:tcPr>
            <w:tcW w:w="7541" w:type="dxa"/>
            <w:tcBorders>
              <w:top w:val="nil"/>
              <w:left w:val="nil"/>
              <w:bottom w:val="single" w:color="00B050" w:sz="8" w:space="0"/>
              <w:right w:val="nil"/>
            </w:tcBorders>
          </w:tcPr>
          <w:p>
            <w:pPr>
              <w:spacing w:after="0" w:line="240" w:lineRule="auto"/>
              <w:rPr>
                <w:rFonts w:ascii="Times New Roman" w:hAnsi="Times New Roman" w:cs="Times New Roman"/>
                <w:sz w:val="18"/>
              </w:rPr>
            </w:pPr>
          </w:p>
        </w:tc>
      </w:tr>
      <w:tr>
        <w:tblPrEx>
          <w:tblBorders>
            <w:top w:val="single" w:color="00B050" w:sz="2" w:space="0"/>
            <w:left w:val="single" w:color="00B050" w:sz="2" w:space="0"/>
            <w:bottom w:val="single" w:color="00B050" w:sz="2" w:space="0"/>
            <w:right w:val="single" w:color="00B050" w:sz="2" w:space="0"/>
            <w:insideH w:val="single" w:color="00B050" w:sz="2" w:space="0"/>
            <w:insideV w:val="single" w:color="00B050" w:sz="2" w:space="0"/>
          </w:tblBorders>
          <w:tblCellMar>
            <w:top w:w="0" w:type="dxa"/>
            <w:left w:w="108" w:type="dxa"/>
            <w:bottom w:w="0" w:type="dxa"/>
            <w:right w:w="108" w:type="dxa"/>
          </w:tblCellMar>
        </w:tblPrEx>
        <w:tc>
          <w:tcPr>
            <w:tcW w:w="6890" w:type="dxa"/>
            <w:tcBorders>
              <w:top w:val="single" w:color="00B050" w:sz="8" w:space="0"/>
              <w:bottom w:val="single" w:color="00B050" w:sz="8" w:space="0"/>
            </w:tcBorders>
          </w:tcPr>
          <w:p>
            <w:pPr>
              <w:spacing w:after="0" w:line="240" w:lineRule="auto"/>
              <w:rPr>
                <w:rFonts w:ascii="Times New Roman" w:hAnsi="Times New Roman" w:cs="Times New Roman"/>
                <w:sz w:val="18"/>
              </w:rPr>
            </w:pPr>
            <w:r>
              <w:rPr>
                <w:rFonts w:ascii="Times New Roman" w:hAnsi="Times New Roman" w:cs="Times New Roman"/>
                <w:sz w:val="18"/>
              </w:rPr>
              <w:drawing>
                <wp:inline distT="0" distB="0" distL="0" distR="0">
                  <wp:extent cx="4293235" cy="2926080"/>
                  <wp:effectExtent l="0" t="0" r="12065" b="7620"/>
                  <wp:docPr id="40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Picture 34"/>
                          <pic:cNvPicPr>
                            <a:picLocks noChangeAspect="1" noChangeArrowheads="1"/>
                          </pic:cNvPicPr>
                        </pic:nvPicPr>
                        <pic:blipFill>
                          <a:blip r:embed="rId142"/>
                          <a:srcRect/>
                          <a:stretch>
                            <a:fillRect/>
                          </a:stretch>
                        </pic:blipFill>
                        <pic:spPr>
                          <a:xfrm>
                            <a:off x="0" y="0"/>
                            <a:ext cx="4296462" cy="2928292"/>
                          </a:xfrm>
                          <a:prstGeom prst="rect">
                            <a:avLst/>
                          </a:prstGeom>
                          <a:noFill/>
                          <a:ln w="9525">
                            <a:noFill/>
                            <a:miter lim="800000"/>
                            <a:headEnd/>
                            <a:tailEnd/>
                          </a:ln>
                        </pic:spPr>
                      </pic:pic>
                    </a:graphicData>
                  </a:graphic>
                </wp:inline>
              </w:drawing>
            </w:r>
          </w:p>
        </w:tc>
        <w:tc>
          <w:tcPr>
            <w:tcW w:w="6363" w:type="dxa"/>
            <w:tcBorders>
              <w:top w:val="single" w:color="00B050" w:sz="8" w:space="0"/>
              <w:bottom w:val="single" w:color="00B050" w:sz="8" w:space="0"/>
            </w:tcBorders>
          </w:tcPr>
          <w:p>
            <w:pPr>
              <w:spacing w:after="0" w:line="240" w:lineRule="auto"/>
              <w:rPr>
                <w:rFonts w:ascii="Times New Roman" w:hAnsi="Times New Roman" w:cs="Times New Roman"/>
                <w:sz w:val="18"/>
              </w:rPr>
            </w:pPr>
            <w:r>
              <w:rPr>
                <w:rFonts w:ascii="Times New Roman" w:hAnsi="Times New Roman" w:cs="Times New Roman"/>
                <w:sz w:val="18"/>
              </w:rPr>
              <w:drawing>
                <wp:inline distT="0" distB="0" distL="0" distR="0">
                  <wp:extent cx="3952240" cy="2879090"/>
                  <wp:effectExtent l="0" t="0" r="10160" b="16510"/>
                  <wp:docPr id="40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Picture 37"/>
                          <pic:cNvPicPr>
                            <a:picLocks noChangeAspect="1" noChangeArrowheads="1"/>
                          </pic:cNvPicPr>
                        </pic:nvPicPr>
                        <pic:blipFill>
                          <a:blip r:embed="rId143"/>
                          <a:srcRect/>
                          <a:stretch>
                            <a:fillRect/>
                          </a:stretch>
                        </pic:blipFill>
                        <pic:spPr>
                          <a:xfrm>
                            <a:off x="0" y="0"/>
                            <a:ext cx="3964221" cy="2888255"/>
                          </a:xfrm>
                          <a:prstGeom prst="rect">
                            <a:avLst/>
                          </a:prstGeom>
                          <a:noFill/>
                          <a:ln w="9525">
                            <a:noFill/>
                            <a:miter lim="800000"/>
                            <a:headEnd/>
                            <a:tailEnd/>
                          </a:ln>
                        </pic:spPr>
                      </pic:pic>
                    </a:graphicData>
                  </a:graphic>
                </wp:inline>
              </w:drawing>
            </w:r>
          </w:p>
        </w:tc>
        <w:tc>
          <w:tcPr>
            <w:tcW w:w="7541" w:type="dxa"/>
            <w:tcBorders>
              <w:top w:val="single" w:color="00B050" w:sz="8" w:space="0"/>
              <w:bottom w:val="single" w:color="00B050" w:sz="8" w:space="0"/>
            </w:tcBorders>
          </w:tcPr>
          <w:p>
            <w:pPr>
              <w:spacing w:after="0" w:line="240" w:lineRule="auto"/>
              <w:rPr>
                <w:rFonts w:ascii="Times New Roman" w:hAnsi="Times New Roman" w:cs="Times New Roman"/>
                <w:sz w:val="18"/>
              </w:rPr>
            </w:pPr>
            <w:r>
              <w:rPr>
                <w:rFonts w:ascii="Times New Roman" w:hAnsi="Times New Roman" w:cs="Times New Roman"/>
                <w:sz w:val="18"/>
              </w:rPr>
              <w:drawing>
                <wp:inline distT="0" distB="0" distL="0" distR="0">
                  <wp:extent cx="4620895" cy="2838450"/>
                  <wp:effectExtent l="0" t="0" r="8255" b="0"/>
                  <wp:docPr id="40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Picture 40"/>
                          <pic:cNvPicPr>
                            <a:picLocks noChangeAspect="1" noChangeArrowheads="1"/>
                          </pic:cNvPicPr>
                        </pic:nvPicPr>
                        <pic:blipFill>
                          <a:blip r:embed="rId144"/>
                          <a:srcRect/>
                          <a:stretch>
                            <a:fillRect/>
                          </a:stretch>
                        </pic:blipFill>
                        <pic:spPr>
                          <a:xfrm>
                            <a:off x="0" y="0"/>
                            <a:ext cx="4629154" cy="2843627"/>
                          </a:xfrm>
                          <a:prstGeom prst="rect">
                            <a:avLst/>
                          </a:prstGeom>
                          <a:noFill/>
                          <a:ln w="9525">
                            <a:noFill/>
                            <a:miter lim="800000"/>
                            <a:headEnd/>
                            <a:tailEnd/>
                          </a:ln>
                        </pic:spPr>
                      </pic:pic>
                    </a:graphicData>
                  </a:graphic>
                </wp:inline>
              </w:drawing>
            </w:r>
          </w:p>
        </w:tc>
      </w:tr>
      <w:tr>
        <w:tblPrEx>
          <w:tblBorders>
            <w:top w:val="single" w:color="00B050" w:sz="2" w:space="0"/>
            <w:left w:val="single" w:color="00B050" w:sz="2" w:space="0"/>
            <w:bottom w:val="single" w:color="00B050" w:sz="2" w:space="0"/>
            <w:right w:val="single" w:color="00B050" w:sz="2" w:space="0"/>
            <w:insideH w:val="single" w:color="00B050" w:sz="2" w:space="0"/>
            <w:insideV w:val="single" w:color="00B050" w:sz="2" w:space="0"/>
          </w:tblBorders>
          <w:tblCellMar>
            <w:top w:w="0" w:type="dxa"/>
            <w:left w:w="108" w:type="dxa"/>
            <w:bottom w:w="0" w:type="dxa"/>
            <w:right w:w="108" w:type="dxa"/>
          </w:tblCellMar>
        </w:tblPrEx>
        <w:tc>
          <w:tcPr>
            <w:tcW w:w="6890" w:type="dxa"/>
            <w:tcBorders>
              <w:top w:val="single" w:color="00B050" w:sz="8" w:space="0"/>
              <w:left w:val="nil"/>
              <w:bottom w:val="nil"/>
              <w:right w:val="nil"/>
            </w:tcBorders>
          </w:tcPr>
          <w:p>
            <w:pPr>
              <w:spacing w:after="0" w:line="240" w:lineRule="auto"/>
              <w:jc w:val="center"/>
              <w:rPr>
                <w:rFonts w:ascii="Times New Roman" w:hAnsi="Times New Roman" w:cs="Times New Roman"/>
                <w:b/>
                <w:sz w:val="18"/>
                <w:szCs w:val="24"/>
              </w:rPr>
            </w:pPr>
            <w:r>
              <w:rPr>
                <w:rFonts w:ascii="Times New Roman" w:hAnsi="Times New Roman" w:cs="Times New Roman"/>
                <w:b/>
                <w:sz w:val="18"/>
                <w:szCs w:val="24"/>
              </w:rPr>
              <w:t xml:space="preserve">Fig. </w:t>
            </w:r>
            <w:r>
              <w:rPr>
                <w:rFonts w:ascii="Times New Roman" w:hAnsi="Times New Roman" w:cs="Times New Roman"/>
                <w:b/>
                <w:sz w:val="18"/>
                <w:szCs w:val="24"/>
                <w:lang w:val="en-IN"/>
              </w:rPr>
              <w:t>3.</w:t>
            </w:r>
            <w:r>
              <w:rPr>
                <w:rFonts w:ascii="Times New Roman" w:hAnsi="Times New Roman" w:cs="Times New Roman"/>
                <w:b/>
                <w:sz w:val="18"/>
                <w:szCs w:val="24"/>
              </w:rPr>
              <w:t>68: July month Wind Speed Forecasted  outputs</w:t>
            </w:r>
          </w:p>
        </w:tc>
        <w:tc>
          <w:tcPr>
            <w:tcW w:w="6363" w:type="dxa"/>
            <w:tcBorders>
              <w:top w:val="single" w:color="00B050" w:sz="8" w:space="0"/>
              <w:left w:val="nil"/>
              <w:bottom w:val="nil"/>
              <w:right w:val="nil"/>
            </w:tcBorders>
          </w:tcPr>
          <w:p>
            <w:pPr>
              <w:spacing w:after="0" w:line="240" w:lineRule="auto"/>
              <w:jc w:val="center"/>
              <w:rPr>
                <w:rFonts w:ascii="Times New Roman" w:hAnsi="Times New Roman" w:cs="Times New Roman"/>
                <w:b/>
                <w:sz w:val="18"/>
                <w:szCs w:val="24"/>
              </w:rPr>
            </w:pPr>
            <w:r>
              <w:rPr>
                <w:rFonts w:ascii="Times New Roman" w:hAnsi="Times New Roman" w:cs="Times New Roman"/>
                <w:b/>
                <w:sz w:val="18"/>
                <w:szCs w:val="24"/>
              </w:rPr>
              <w:t xml:space="preserve">Fig. </w:t>
            </w:r>
            <w:r>
              <w:rPr>
                <w:rFonts w:ascii="Times New Roman" w:hAnsi="Times New Roman" w:cs="Times New Roman"/>
                <w:b/>
                <w:sz w:val="18"/>
                <w:szCs w:val="24"/>
                <w:lang w:val="en-IN"/>
              </w:rPr>
              <w:t>3.</w:t>
            </w:r>
            <w:r>
              <w:rPr>
                <w:rFonts w:ascii="Times New Roman" w:hAnsi="Times New Roman" w:cs="Times New Roman"/>
                <w:b/>
                <w:sz w:val="18"/>
                <w:szCs w:val="24"/>
              </w:rPr>
              <w:t>69 (a): Agaust month Wind Speed Forecasted  outputs</w:t>
            </w:r>
          </w:p>
        </w:tc>
        <w:tc>
          <w:tcPr>
            <w:tcW w:w="7541" w:type="dxa"/>
            <w:tcBorders>
              <w:top w:val="single" w:color="00B050" w:sz="8" w:space="0"/>
              <w:left w:val="nil"/>
              <w:bottom w:val="nil"/>
              <w:right w:val="nil"/>
            </w:tcBorders>
          </w:tcPr>
          <w:p>
            <w:pPr>
              <w:spacing w:after="0" w:line="240" w:lineRule="auto"/>
              <w:jc w:val="center"/>
              <w:rPr>
                <w:rFonts w:ascii="Times New Roman" w:hAnsi="Times New Roman" w:cs="Times New Roman"/>
                <w:b/>
                <w:sz w:val="18"/>
                <w:szCs w:val="24"/>
              </w:rPr>
            </w:pPr>
            <w:r>
              <w:rPr>
                <w:rFonts w:ascii="Times New Roman" w:hAnsi="Times New Roman" w:cs="Times New Roman"/>
                <w:b/>
                <w:sz w:val="18"/>
                <w:szCs w:val="24"/>
              </w:rPr>
              <w:t xml:space="preserve">Fig. </w:t>
            </w:r>
            <w:r>
              <w:rPr>
                <w:rFonts w:ascii="Times New Roman" w:hAnsi="Times New Roman" w:cs="Times New Roman"/>
                <w:b/>
                <w:sz w:val="18"/>
                <w:szCs w:val="24"/>
                <w:lang w:val="en-IN"/>
              </w:rPr>
              <w:t>3.</w:t>
            </w:r>
            <w:r>
              <w:rPr>
                <w:rFonts w:ascii="Times New Roman" w:hAnsi="Times New Roman" w:cs="Times New Roman"/>
                <w:b/>
                <w:sz w:val="18"/>
                <w:szCs w:val="24"/>
              </w:rPr>
              <w:t>69(b): Agaust month Wind Speed Forecasted  outputs</w:t>
            </w:r>
          </w:p>
        </w:tc>
      </w:tr>
    </w:tbl>
    <w:p>
      <w:pPr>
        <w:spacing w:line="360" w:lineRule="auto"/>
        <w:jc w:val="both"/>
        <w:rPr>
          <w:rFonts w:ascii="Times New Roman" w:hAnsi="Times New Roman" w:cs="Times New Roman"/>
          <w:b/>
          <w:sz w:val="24"/>
          <w:szCs w:val="24"/>
        </w:rPr>
      </w:pPr>
    </w:p>
    <w:p>
      <w:pPr>
        <w:spacing w:line="360" w:lineRule="auto"/>
        <w:jc w:val="both"/>
        <w:rPr>
          <w:rFonts w:ascii="Times New Roman" w:hAnsi="Times New Roman" w:cs="Times New Roman"/>
          <w:b/>
          <w:sz w:val="24"/>
          <w:szCs w:val="24"/>
        </w:rPr>
        <w:sectPr>
          <w:pgSz w:w="23818" w:h="16834" w:orient="landscape"/>
          <w:pgMar w:top="1440" w:right="1440" w:bottom="1440" w:left="1800" w:header="720" w:footer="720" w:gutter="0"/>
          <w:cols w:space="720" w:num="1"/>
          <w:docGrid w:linePitch="360" w:charSpace="0"/>
        </w:sectPr>
      </w:pPr>
    </w:p>
    <w:p>
      <w:pPr>
        <w:spacing w:after="0" w:line="360" w:lineRule="auto"/>
        <w:ind w:left="630" w:hanging="630"/>
        <w:jc w:val="both"/>
        <w:rPr>
          <w:rFonts w:ascii="Times New Roman" w:hAnsi="Times New Roman" w:cs="Times New Roman"/>
          <w:b/>
          <w:sz w:val="24"/>
          <w:szCs w:val="24"/>
        </w:rPr>
      </w:pPr>
      <w:r>
        <w:rPr>
          <w:rFonts w:ascii="Times New Roman" w:hAnsi="Times New Roman" w:cs="Times New Roman"/>
          <w:b/>
          <w:sz w:val="24"/>
          <w:szCs w:val="24"/>
          <w:lang w:val="en-IN"/>
        </w:rPr>
        <w:t>3.</w:t>
      </w:r>
      <w:r>
        <w:rPr>
          <w:rFonts w:ascii="Times New Roman" w:hAnsi="Times New Roman" w:cs="Times New Roman"/>
          <w:b/>
          <w:sz w:val="24"/>
          <w:szCs w:val="24"/>
        </w:rPr>
        <w:t>3.4 Case Study: Wind Speed Forecasting for Yearly, Monthly, Daily Average Wind Speed using ANFIS Model</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case study conducted for forecasting yearly, monthly, daily average wind speed data. Graphical results presented in Fig. </w:t>
      </w:r>
      <w:r>
        <w:rPr>
          <w:rFonts w:ascii="Times New Roman" w:hAnsi="Times New Roman" w:cs="Times New Roman"/>
          <w:sz w:val="24"/>
          <w:szCs w:val="24"/>
          <w:lang w:val="en-IN"/>
        </w:rPr>
        <w:t>3.</w:t>
      </w:r>
      <w:r>
        <w:rPr>
          <w:rFonts w:ascii="Times New Roman" w:hAnsi="Times New Roman" w:cs="Times New Roman"/>
          <w:sz w:val="24"/>
          <w:szCs w:val="24"/>
        </w:rPr>
        <w:t xml:space="preserve">59 to </w:t>
      </w:r>
      <w:r>
        <w:rPr>
          <w:rFonts w:ascii="Times New Roman" w:hAnsi="Times New Roman" w:cs="Times New Roman"/>
          <w:sz w:val="24"/>
          <w:szCs w:val="24"/>
          <w:lang w:val="en-IN"/>
        </w:rPr>
        <w:t>3.</w:t>
      </w:r>
      <w:r>
        <w:rPr>
          <w:rFonts w:ascii="Times New Roman" w:hAnsi="Times New Roman" w:cs="Times New Roman"/>
          <w:sz w:val="24"/>
          <w:szCs w:val="24"/>
        </w:rPr>
        <w:t xml:space="preserve">69 and comparison of MAPE values are presented in Table </w:t>
      </w:r>
      <w:r>
        <w:rPr>
          <w:rFonts w:ascii="Times New Roman" w:hAnsi="Times New Roman" w:cs="Times New Roman"/>
          <w:sz w:val="24"/>
          <w:szCs w:val="24"/>
          <w:lang w:val="en-IN"/>
        </w:rPr>
        <w:t>3.</w:t>
      </w:r>
      <w:r>
        <w:rPr>
          <w:rFonts w:ascii="Times New Roman" w:hAnsi="Times New Roman" w:cs="Times New Roman"/>
          <w:sz w:val="24"/>
          <w:szCs w:val="24"/>
        </w:rPr>
        <w:t xml:space="preserve">7 to </w:t>
      </w:r>
      <w:r>
        <w:rPr>
          <w:rFonts w:ascii="Times New Roman" w:hAnsi="Times New Roman" w:cs="Times New Roman"/>
          <w:sz w:val="24"/>
          <w:szCs w:val="24"/>
          <w:lang w:val="en-IN"/>
        </w:rPr>
        <w:t>3.</w:t>
      </w:r>
      <w:r>
        <w:rPr>
          <w:rFonts w:ascii="Times New Roman" w:hAnsi="Times New Roman" w:cs="Times New Roman"/>
          <w:sz w:val="24"/>
          <w:szCs w:val="24"/>
        </w:rPr>
        <w:t xml:space="preserve">13 for different training algorithm. </w:t>
      </w:r>
    </w:p>
    <w:p>
      <w:pPr>
        <w:spacing w:after="0"/>
        <w:jc w:val="center"/>
        <w:rPr>
          <w:rFonts w:ascii="Times New Roman" w:hAnsi="Times New Roman" w:cs="Times New Roman"/>
          <w:b/>
          <w:sz w:val="20"/>
          <w:szCs w:val="24"/>
        </w:rPr>
      </w:pPr>
    </w:p>
    <w:p>
      <w:pPr>
        <w:spacing w:after="0" w:line="360" w:lineRule="auto"/>
        <w:jc w:val="center"/>
        <w:rPr>
          <w:rFonts w:ascii="Times New Roman" w:hAnsi="Times New Roman" w:cs="Times New Roman"/>
          <w:b/>
          <w:sz w:val="18"/>
          <w:szCs w:val="24"/>
        </w:rPr>
      </w:pPr>
      <w:r>
        <w:rPr>
          <w:rFonts w:ascii="Times New Roman" w:hAnsi="Times New Roman" w:cs="Times New Roman"/>
          <w:b/>
          <w:sz w:val="18"/>
          <w:szCs w:val="24"/>
        </w:rPr>
        <w:t xml:space="preserve">Table </w:t>
      </w:r>
      <w:r>
        <w:rPr>
          <w:rFonts w:ascii="Times New Roman" w:hAnsi="Times New Roman" w:cs="Times New Roman"/>
          <w:b/>
          <w:sz w:val="18"/>
          <w:szCs w:val="24"/>
          <w:lang w:val="en-IN"/>
        </w:rPr>
        <w:t>3.</w:t>
      </w:r>
      <w:r>
        <w:rPr>
          <w:rFonts w:ascii="Times New Roman" w:hAnsi="Times New Roman" w:cs="Times New Roman"/>
          <w:b/>
          <w:sz w:val="18"/>
          <w:szCs w:val="24"/>
        </w:rPr>
        <w:t>7: January month error value for each MFs</w:t>
      </w:r>
    </w:p>
    <w:tbl>
      <w:tblPr>
        <w:tblStyle w:val="5"/>
        <w:tblpPr w:leftFromText="180" w:rightFromText="180" w:vertAnchor="text" w:tblpXSpec="center" w:tblpY="1"/>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43" w:type="dxa"/>
          <w:bottom w:w="0" w:type="dxa"/>
          <w:right w:w="43" w:type="dxa"/>
        </w:tblCellMar>
      </w:tblPr>
      <w:tblGrid>
        <w:gridCol w:w="321"/>
        <w:gridCol w:w="1845"/>
        <w:gridCol w:w="737"/>
        <w:gridCol w:w="737"/>
        <w:gridCol w:w="1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43" w:type="dxa"/>
            <w:bottom w:w="0" w:type="dxa"/>
            <w:right w:w="43" w:type="dxa"/>
          </w:tblCellMar>
        </w:tblPrEx>
        <w:trPr>
          <w:trHeight w:val="472" w:hRule="atLeast"/>
          <w:jc w:val="center"/>
        </w:trPr>
        <w:tc>
          <w:tcPr>
            <w:tcW w:w="321" w:type="dxa"/>
            <w:shd w:val="clear" w:color="auto" w:fill="FFFFFF" w:themeFill="background1"/>
            <w:vAlign w:val="center"/>
          </w:tcPr>
          <w:p>
            <w:pPr>
              <w:pStyle w:val="10"/>
              <w:spacing w:before="0" w:beforeAutospacing="0" w:after="0" w:afterAutospacing="0"/>
              <w:jc w:val="center"/>
              <w:rPr>
                <w:b/>
                <w:color w:val="000000" w:themeColor="text1"/>
                <w:sz w:val="18"/>
                <w14:textFill>
                  <w14:solidFill>
                    <w14:schemeClr w14:val="tx1"/>
                  </w14:solidFill>
                </w14:textFill>
              </w:rPr>
            </w:pPr>
            <w:r>
              <w:rPr>
                <w:b/>
                <w:color w:val="000000" w:themeColor="text1"/>
                <w:kern w:val="24"/>
                <w:sz w:val="18"/>
                <w14:textFill>
                  <w14:solidFill>
                    <w14:schemeClr w14:val="tx1"/>
                  </w14:solidFill>
                </w14:textFill>
              </w:rPr>
              <w:t>Sl.</w:t>
            </w:r>
          </w:p>
        </w:tc>
        <w:tc>
          <w:tcPr>
            <w:tcW w:w="1845" w:type="dxa"/>
            <w:shd w:val="clear" w:color="auto" w:fill="FFFFFF" w:themeFill="background1"/>
            <w:vAlign w:val="center"/>
          </w:tcPr>
          <w:p>
            <w:pPr>
              <w:pStyle w:val="10"/>
              <w:spacing w:before="0" w:beforeAutospacing="0" w:after="0" w:afterAutospacing="0"/>
              <w:jc w:val="center"/>
              <w:rPr>
                <w:b/>
                <w:color w:val="000000" w:themeColor="text1"/>
                <w:sz w:val="18"/>
                <w14:textFill>
                  <w14:solidFill>
                    <w14:schemeClr w14:val="tx1"/>
                  </w14:solidFill>
                </w14:textFill>
              </w:rPr>
            </w:pPr>
            <w:r>
              <w:rPr>
                <w:b/>
                <w:color w:val="000000" w:themeColor="text1"/>
                <w:kern w:val="24"/>
                <w:sz w:val="18"/>
                <w14:textFill>
                  <w14:solidFill>
                    <w14:schemeClr w14:val="tx1"/>
                  </w14:solidFill>
                </w14:textFill>
              </w:rPr>
              <w:t>Type of MFs</w:t>
            </w:r>
          </w:p>
        </w:tc>
        <w:tc>
          <w:tcPr>
            <w:tcW w:w="737" w:type="dxa"/>
            <w:shd w:val="clear" w:color="auto" w:fill="FFFFFF" w:themeFill="background1"/>
            <w:vAlign w:val="center"/>
          </w:tcPr>
          <w:p>
            <w:pPr>
              <w:pStyle w:val="10"/>
              <w:spacing w:before="0" w:beforeAutospacing="0" w:after="0" w:afterAutospacing="0"/>
              <w:jc w:val="center"/>
              <w:rPr>
                <w:b/>
                <w:color w:val="000000" w:themeColor="text1"/>
                <w:sz w:val="18"/>
                <w14:textFill>
                  <w14:solidFill>
                    <w14:schemeClr w14:val="tx1"/>
                  </w14:solidFill>
                </w14:textFill>
              </w:rPr>
            </w:pPr>
            <w:r>
              <w:rPr>
                <w:b/>
                <w:color w:val="000000" w:themeColor="text1"/>
                <w:kern w:val="24"/>
                <w:sz w:val="18"/>
                <w14:textFill>
                  <w14:solidFill>
                    <w14:schemeClr w14:val="tx1"/>
                  </w14:solidFill>
                </w14:textFill>
              </w:rPr>
              <w:t>MAE</w:t>
            </w:r>
          </w:p>
        </w:tc>
        <w:tc>
          <w:tcPr>
            <w:tcW w:w="737" w:type="dxa"/>
            <w:shd w:val="clear" w:color="auto" w:fill="FFFFFF" w:themeFill="background1"/>
            <w:vAlign w:val="center"/>
          </w:tcPr>
          <w:p>
            <w:pPr>
              <w:pStyle w:val="10"/>
              <w:spacing w:before="0" w:beforeAutospacing="0" w:after="0" w:afterAutospacing="0"/>
              <w:jc w:val="center"/>
              <w:rPr>
                <w:b/>
                <w:color w:val="000000" w:themeColor="text1"/>
                <w:sz w:val="18"/>
                <w14:textFill>
                  <w14:solidFill>
                    <w14:schemeClr w14:val="tx1"/>
                  </w14:solidFill>
                </w14:textFill>
              </w:rPr>
            </w:pPr>
            <w:r>
              <w:rPr>
                <w:b/>
                <w:color w:val="000000" w:themeColor="text1"/>
                <w:kern w:val="24"/>
                <w:sz w:val="18"/>
                <w14:textFill>
                  <w14:solidFill>
                    <w14:schemeClr w14:val="tx1"/>
                  </w14:solidFill>
                </w14:textFill>
              </w:rPr>
              <w:t>MAPE</w:t>
            </w:r>
          </w:p>
        </w:tc>
        <w:tc>
          <w:tcPr>
            <w:tcW w:w="1108" w:type="dxa"/>
            <w:shd w:val="clear" w:color="auto" w:fill="FFFFFF" w:themeFill="background1"/>
            <w:vAlign w:val="center"/>
          </w:tcPr>
          <w:p>
            <w:pPr>
              <w:pStyle w:val="10"/>
              <w:spacing w:before="0" w:beforeAutospacing="0" w:after="0" w:afterAutospacing="0"/>
              <w:jc w:val="center"/>
              <w:rPr>
                <w:b/>
                <w:color w:val="000000" w:themeColor="text1"/>
                <w:sz w:val="18"/>
                <w14:textFill>
                  <w14:solidFill>
                    <w14:schemeClr w14:val="tx1"/>
                  </w14:solidFill>
                </w14:textFill>
              </w:rPr>
            </w:pPr>
            <w:r>
              <w:rPr>
                <w:b/>
                <w:color w:val="000000" w:themeColor="text1"/>
                <w:kern w:val="24"/>
                <w:sz w:val="18"/>
                <w14:textFill>
                  <w14:solidFill>
                    <w14:schemeClr w14:val="tx1"/>
                  </w14:solidFill>
                </w14:textFill>
              </w:rPr>
              <w:t>Time Taken</w:t>
            </w:r>
          </w:p>
          <w:p>
            <w:pPr>
              <w:pStyle w:val="10"/>
              <w:spacing w:before="0" w:beforeAutospacing="0" w:after="0" w:afterAutospacing="0"/>
              <w:jc w:val="center"/>
              <w:rPr>
                <w:b/>
                <w:color w:val="000000" w:themeColor="text1"/>
                <w:sz w:val="18"/>
                <w14:textFill>
                  <w14:solidFill>
                    <w14:schemeClr w14:val="tx1"/>
                  </w14:solidFill>
                </w14:textFill>
              </w:rPr>
            </w:pPr>
            <w:r>
              <w:rPr>
                <w:b/>
                <w:color w:val="000000" w:themeColor="text1"/>
                <w:kern w:val="24"/>
                <w:sz w:val="18"/>
                <w14:textFill>
                  <w14:solidFill>
                    <w14:schemeClr w14:val="tx1"/>
                  </w14:solidFill>
                </w14:textFill>
              </w:rPr>
              <w:t>t in sec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43" w:type="dxa"/>
            <w:bottom w:w="0" w:type="dxa"/>
            <w:right w:w="43" w:type="dxa"/>
          </w:tblCellMar>
        </w:tblPrEx>
        <w:trPr>
          <w:trHeight w:val="228" w:hRule="exact"/>
          <w:jc w:val="center"/>
        </w:trPr>
        <w:tc>
          <w:tcPr>
            <w:tcW w:w="321" w:type="dxa"/>
            <w:shd w:val="clear" w:color="auto" w:fill="FFFFFF" w:themeFill="background1"/>
            <w:vAlign w:val="center"/>
          </w:tcPr>
          <w:p>
            <w:pPr>
              <w:pStyle w:val="10"/>
              <w:spacing w:before="0" w:beforeAutospacing="0" w:after="0" w:afterAutospacing="0"/>
              <w:jc w:val="both"/>
              <w:rPr>
                <w:color w:val="000000" w:themeColor="text1"/>
                <w:sz w:val="18"/>
                <w14:textFill>
                  <w14:solidFill>
                    <w14:schemeClr w14:val="tx1"/>
                  </w14:solidFill>
                </w14:textFill>
              </w:rPr>
            </w:pPr>
            <w:r>
              <w:rPr>
                <w:color w:val="000000" w:themeColor="text1"/>
                <w:kern w:val="24"/>
                <w:sz w:val="18"/>
                <w14:textFill>
                  <w14:solidFill>
                    <w14:schemeClr w14:val="tx1"/>
                  </w14:solidFill>
                </w14:textFill>
              </w:rPr>
              <w:t xml:space="preserve">1. </w:t>
            </w:r>
          </w:p>
        </w:tc>
        <w:tc>
          <w:tcPr>
            <w:tcW w:w="1845" w:type="dxa"/>
            <w:shd w:val="clear" w:color="auto" w:fill="FFFFFF" w:themeFill="background1"/>
            <w:vAlign w:val="center"/>
          </w:tcPr>
          <w:p>
            <w:pPr>
              <w:pStyle w:val="10"/>
              <w:spacing w:before="0" w:beforeAutospacing="0" w:after="0" w:afterAutospacing="0"/>
              <w:jc w:val="both"/>
              <w:rPr>
                <w:color w:val="000000" w:themeColor="text1"/>
                <w:sz w:val="18"/>
                <w14:textFill>
                  <w14:solidFill>
                    <w14:schemeClr w14:val="tx1"/>
                  </w14:solidFill>
                </w14:textFill>
              </w:rPr>
            </w:pPr>
            <w:r>
              <w:rPr>
                <w:color w:val="000000" w:themeColor="text1"/>
                <w:kern w:val="24"/>
                <w:sz w:val="18"/>
                <w14:textFill>
                  <w14:solidFill>
                    <w14:schemeClr w14:val="tx1"/>
                  </w14:solidFill>
                </w14:textFill>
              </w:rPr>
              <w:t xml:space="preserve">Generalized bell(gbell) </w:t>
            </w:r>
          </w:p>
        </w:tc>
        <w:tc>
          <w:tcPr>
            <w:tcW w:w="737" w:type="dxa"/>
            <w:shd w:val="clear" w:color="auto" w:fill="FFFFFF" w:themeFill="background1"/>
            <w:vAlign w:val="center"/>
          </w:tcPr>
          <w:p>
            <w:pPr>
              <w:pStyle w:val="10"/>
              <w:spacing w:before="0" w:beforeAutospacing="0" w:after="0" w:afterAutospacing="0"/>
              <w:jc w:val="center"/>
              <w:rPr>
                <w:color w:val="000000" w:themeColor="text1"/>
                <w:sz w:val="18"/>
                <w14:textFill>
                  <w14:solidFill>
                    <w14:schemeClr w14:val="tx1"/>
                  </w14:solidFill>
                </w14:textFill>
              </w:rPr>
            </w:pPr>
            <w:r>
              <w:rPr>
                <w:color w:val="000000" w:themeColor="text1"/>
                <w:kern w:val="24"/>
                <w:sz w:val="18"/>
                <w14:textFill>
                  <w14:solidFill>
                    <w14:schemeClr w14:val="tx1"/>
                  </w14:solidFill>
                </w14:textFill>
              </w:rPr>
              <w:t>0.2037</w:t>
            </w:r>
          </w:p>
        </w:tc>
        <w:tc>
          <w:tcPr>
            <w:tcW w:w="737" w:type="dxa"/>
            <w:shd w:val="clear" w:color="auto" w:fill="FFFFFF" w:themeFill="background1"/>
            <w:vAlign w:val="center"/>
          </w:tcPr>
          <w:p>
            <w:pPr>
              <w:pStyle w:val="10"/>
              <w:spacing w:before="0" w:beforeAutospacing="0" w:after="0" w:afterAutospacing="0"/>
              <w:jc w:val="center"/>
              <w:rPr>
                <w:color w:val="000000" w:themeColor="text1"/>
                <w:sz w:val="18"/>
                <w14:textFill>
                  <w14:solidFill>
                    <w14:schemeClr w14:val="tx1"/>
                  </w14:solidFill>
                </w14:textFill>
              </w:rPr>
            </w:pPr>
            <w:r>
              <w:rPr>
                <w:color w:val="000000" w:themeColor="text1"/>
                <w:kern w:val="24"/>
                <w:sz w:val="18"/>
                <w14:textFill>
                  <w14:solidFill>
                    <w14:schemeClr w14:val="tx1"/>
                  </w14:solidFill>
                </w14:textFill>
              </w:rPr>
              <w:t>6.3100</w:t>
            </w:r>
          </w:p>
        </w:tc>
        <w:tc>
          <w:tcPr>
            <w:tcW w:w="1108" w:type="dxa"/>
            <w:shd w:val="clear" w:color="auto" w:fill="FFFFFF" w:themeFill="background1"/>
            <w:vAlign w:val="center"/>
          </w:tcPr>
          <w:p>
            <w:pPr>
              <w:pStyle w:val="10"/>
              <w:spacing w:before="0" w:beforeAutospacing="0" w:after="0" w:afterAutospacing="0"/>
              <w:jc w:val="center"/>
              <w:rPr>
                <w:color w:val="000000" w:themeColor="text1"/>
                <w:sz w:val="18"/>
                <w14:textFill>
                  <w14:solidFill>
                    <w14:schemeClr w14:val="tx1"/>
                  </w14:solidFill>
                </w14:textFill>
              </w:rPr>
            </w:pPr>
            <w:r>
              <w:rPr>
                <w:color w:val="000000" w:themeColor="text1"/>
                <w:kern w:val="24"/>
                <w:sz w:val="18"/>
                <w14:textFill>
                  <w14:solidFill>
                    <w14:schemeClr w14:val="tx1"/>
                  </w14:solidFill>
                </w14:textFill>
              </w:rPr>
              <w:t>0.2794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43" w:type="dxa"/>
            <w:bottom w:w="0" w:type="dxa"/>
            <w:right w:w="43" w:type="dxa"/>
          </w:tblCellMar>
        </w:tblPrEx>
        <w:trPr>
          <w:trHeight w:val="228" w:hRule="exact"/>
          <w:jc w:val="center"/>
        </w:trPr>
        <w:tc>
          <w:tcPr>
            <w:tcW w:w="321" w:type="dxa"/>
            <w:shd w:val="clear" w:color="auto" w:fill="FFFFFF" w:themeFill="background1"/>
            <w:vAlign w:val="center"/>
          </w:tcPr>
          <w:p>
            <w:pPr>
              <w:pStyle w:val="10"/>
              <w:spacing w:before="0" w:beforeAutospacing="0" w:after="0" w:afterAutospacing="0"/>
              <w:jc w:val="both"/>
              <w:rPr>
                <w:color w:val="000000" w:themeColor="text1"/>
                <w:sz w:val="18"/>
                <w14:textFill>
                  <w14:solidFill>
                    <w14:schemeClr w14:val="tx1"/>
                  </w14:solidFill>
                </w14:textFill>
              </w:rPr>
            </w:pPr>
            <w:r>
              <w:rPr>
                <w:color w:val="000000" w:themeColor="text1"/>
                <w:kern w:val="24"/>
                <w:sz w:val="18"/>
                <w14:textFill>
                  <w14:solidFill>
                    <w14:schemeClr w14:val="tx1"/>
                  </w14:solidFill>
                </w14:textFill>
              </w:rPr>
              <w:t>2.</w:t>
            </w:r>
          </w:p>
        </w:tc>
        <w:tc>
          <w:tcPr>
            <w:tcW w:w="1845" w:type="dxa"/>
            <w:shd w:val="clear" w:color="auto" w:fill="FFFFFF" w:themeFill="background1"/>
            <w:vAlign w:val="center"/>
          </w:tcPr>
          <w:p>
            <w:pPr>
              <w:pStyle w:val="10"/>
              <w:spacing w:before="0" w:beforeAutospacing="0" w:after="0" w:afterAutospacing="0"/>
              <w:jc w:val="both"/>
              <w:rPr>
                <w:color w:val="000000" w:themeColor="text1"/>
                <w:sz w:val="18"/>
                <w14:textFill>
                  <w14:solidFill>
                    <w14:schemeClr w14:val="tx1"/>
                  </w14:solidFill>
                </w14:textFill>
              </w:rPr>
            </w:pPr>
            <w:r>
              <w:rPr>
                <w:color w:val="000000" w:themeColor="text1"/>
                <w:kern w:val="24"/>
                <w:sz w:val="18"/>
                <w14:textFill>
                  <w14:solidFill>
                    <w14:schemeClr w14:val="tx1"/>
                  </w14:solidFill>
                </w14:textFill>
              </w:rPr>
              <w:t>Triangular(tri)</w:t>
            </w:r>
          </w:p>
        </w:tc>
        <w:tc>
          <w:tcPr>
            <w:tcW w:w="737" w:type="dxa"/>
            <w:shd w:val="clear" w:color="auto" w:fill="FFFFFF" w:themeFill="background1"/>
            <w:vAlign w:val="center"/>
          </w:tcPr>
          <w:p>
            <w:pPr>
              <w:pStyle w:val="10"/>
              <w:spacing w:before="0" w:beforeAutospacing="0" w:after="0" w:afterAutospacing="0"/>
              <w:jc w:val="center"/>
              <w:rPr>
                <w:color w:val="000000" w:themeColor="text1"/>
                <w:sz w:val="18"/>
                <w14:textFill>
                  <w14:solidFill>
                    <w14:schemeClr w14:val="tx1"/>
                  </w14:solidFill>
                </w14:textFill>
              </w:rPr>
            </w:pPr>
            <w:r>
              <w:rPr>
                <w:color w:val="000000" w:themeColor="text1"/>
                <w:kern w:val="24"/>
                <w:sz w:val="18"/>
                <w14:textFill>
                  <w14:solidFill>
                    <w14:schemeClr w14:val="tx1"/>
                  </w14:solidFill>
                </w14:textFill>
              </w:rPr>
              <w:t>0.2058</w:t>
            </w:r>
          </w:p>
        </w:tc>
        <w:tc>
          <w:tcPr>
            <w:tcW w:w="737" w:type="dxa"/>
            <w:shd w:val="clear" w:color="auto" w:fill="FFFFFF" w:themeFill="background1"/>
            <w:vAlign w:val="center"/>
          </w:tcPr>
          <w:p>
            <w:pPr>
              <w:pStyle w:val="10"/>
              <w:spacing w:before="0" w:beforeAutospacing="0" w:after="0" w:afterAutospacing="0"/>
              <w:jc w:val="center"/>
              <w:rPr>
                <w:color w:val="000000" w:themeColor="text1"/>
                <w:sz w:val="18"/>
                <w14:textFill>
                  <w14:solidFill>
                    <w14:schemeClr w14:val="tx1"/>
                  </w14:solidFill>
                </w14:textFill>
              </w:rPr>
            </w:pPr>
            <w:r>
              <w:rPr>
                <w:color w:val="000000" w:themeColor="text1"/>
                <w:kern w:val="24"/>
                <w:sz w:val="18"/>
                <w14:textFill>
                  <w14:solidFill>
                    <w14:schemeClr w14:val="tx1"/>
                  </w14:solidFill>
                </w14:textFill>
              </w:rPr>
              <w:t>6.4337</w:t>
            </w:r>
          </w:p>
        </w:tc>
        <w:tc>
          <w:tcPr>
            <w:tcW w:w="1108" w:type="dxa"/>
            <w:shd w:val="clear" w:color="auto" w:fill="FFFFFF" w:themeFill="background1"/>
            <w:vAlign w:val="center"/>
          </w:tcPr>
          <w:p>
            <w:pPr>
              <w:pStyle w:val="10"/>
              <w:spacing w:before="0" w:beforeAutospacing="0" w:after="0" w:afterAutospacing="0"/>
              <w:jc w:val="center"/>
              <w:rPr>
                <w:color w:val="000000" w:themeColor="text1"/>
                <w:sz w:val="18"/>
                <w14:textFill>
                  <w14:solidFill>
                    <w14:schemeClr w14:val="tx1"/>
                  </w14:solidFill>
                </w14:textFill>
              </w:rPr>
            </w:pPr>
            <w:r>
              <w:rPr>
                <w:color w:val="000000" w:themeColor="text1"/>
                <w:kern w:val="24"/>
                <w:sz w:val="18"/>
                <w14:textFill>
                  <w14:solidFill>
                    <w14:schemeClr w14:val="tx1"/>
                  </w14:solidFill>
                </w14:textFill>
              </w:rPr>
              <w:t>0.3690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43" w:type="dxa"/>
            <w:bottom w:w="0" w:type="dxa"/>
            <w:right w:w="43" w:type="dxa"/>
          </w:tblCellMar>
        </w:tblPrEx>
        <w:trPr>
          <w:trHeight w:val="228" w:hRule="exact"/>
          <w:jc w:val="center"/>
        </w:trPr>
        <w:tc>
          <w:tcPr>
            <w:tcW w:w="321" w:type="dxa"/>
            <w:shd w:val="clear" w:color="auto" w:fill="FFFFFF" w:themeFill="background1"/>
            <w:vAlign w:val="center"/>
          </w:tcPr>
          <w:p>
            <w:pPr>
              <w:pStyle w:val="10"/>
              <w:spacing w:before="0" w:beforeAutospacing="0" w:after="0" w:afterAutospacing="0"/>
              <w:jc w:val="both"/>
              <w:rPr>
                <w:color w:val="000000" w:themeColor="text1"/>
                <w:sz w:val="18"/>
                <w14:textFill>
                  <w14:solidFill>
                    <w14:schemeClr w14:val="tx1"/>
                  </w14:solidFill>
                </w14:textFill>
              </w:rPr>
            </w:pPr>
            <w:r>
              <w:rPr>
                <w:color w:val="000000" w:themeColor="text1"/>
                <w:kern w:val="24"/>
                <w:sz w:val="18"/>
                <w14:textFill>
                  <w14:solidFill>
                    <w14:schemeClr w14:val="tx1"/>
                  </w14:solidFill>
                </w14:textFill>
              </w:rPr>
              <w:t>3.</w:t>
            </w:r>
          </w:p>
        </w:tc>
        <w:tc>
          <w:tcPr>
            <w:tcW w:w="1845" w:type="dxa"/>
            <w:shd w:val="clear" w:color="auto" w:fill="FFFFFF" w:themeFill="background1"/>
            <w:vAlign w:val="center"/>
          </w:tcPr>
          <w:p>
            <w:pPr>
              <w:pStyle w:val="10"/>
              <w:spacing w:before="0" w:beforeAutospacing="0" w:after="0" w:afterAutospacing="0"/>
              <w:jc w:val="both"/>
              <w:rPr>
                <w:color w:val="000000" w:themeColor="text1"/>
                <w:sz w:val="18"/>
                <w14:textFill>
                  <w14:solidFill>
                    <w14:schemeClr w14:val="tx1"/>
                  </w14:solidFill>
                </w14:textFill>
              </w:rPr>
            </w:pPr>
            <w:r>
              <w:rPr>
                <w:color w:val="000000" w:themeColor="text1"/>
                <w:kern w:val="24"/>
                <w:sz w:val="18"/>
                <w14:textFill>
                  <w14:solidFill>
                    <w14:schemeClr w14:val="tx1"/>
                  </w14:solidFill>
                </w14:textFill>
              </w:rPr>
              <w:t xml:space="preserve">Trapezoidal(trap) </w:t>
            </w:r>
          </w:p>
        </w:tc>
        <w:tc>
          <w:tcPr>
            <w:tcW w:w="737" w:type="dxa"/>
            <w:shd w:val="clear" w:color="auto" w:fill="FFFFFF" w:themeFill="background1"/>
            <w:vAlign w:val="center"/>
          </w:tcPr>
          <w:p>
            <w:pPr>
              <w:pStyle w:val="10"/>
              <w:spacing w:before="0" w:beforeAutospacing="0" w:after="0" w:afterAutospacing="0"/>
              <w:jc w:val="center"/>
              <w:rPr>
                <w:color w:val="000000" w:themeColor="text1"/>
                <w:sz w:val="18"/>
                <w14:textFill>
                  <w14:solidFill>
                    <w14:schemeClr w14:val="tx1"/>
                  </w14:solidFill>
                </w14:textFill>
              </w:rPr>
            </w:pPr>
            <w:r>
              <w:rPr>
                <w:color w:val="000000" w:themeColor="text1"/>
                <w:kern w:val="24"/>
                <w:sz w:val="18"/>
                <w14:textFill>
                  <w14:solidFill>
                    <w14:schemeClr w14:val="tx1"/>
                  </w14:solidFill>
                </w14:textFill>
              </w:rPr>
              <w:t>0.2030</w:t>
            </w:r>
          </w:p>
        </w:tc>
        <w:tc>
          <w:tcPr>
            <w:tcW w:w="737" w:type="dxa"/>
            <w:shd w:val="clear" w:color="auto" w:fill="FFFFFF" w:themeFill="background1"/>
            <w:vAlign w:val="center"/>
          </w:tcPr>
          <w:p>
            <w:pPr>
              <w:pStyle w:val="10"/>
              <w:spacing w:before="0" w:beforeAutospacing="0" w:after="0" w:afterAutospacing="0"/>
              <w:jc w:val="center"/>
              <w:rPr>
                <w:color w:val="000000" w:themeColor="text1"/>
                <w:sz w:val="18"/>
                <w14:textFill>
                  <w14:solidFill>
                    <w14:schemeClr w14:val="tx1"/>
                  </w14:solidFill>
                </w14:textFill>
              </w:rPr>
            </w:pPr>
            <w:r>
              <w:rPr>
                <w:color w:val="000000" w:themeColor="text1"/>
                <w:kern w:val="24"/>
                <w:sz w:val="18"/>
                <w14:textFill>
                  <w14:solidFill>
                    <w14:schemeClr w14:val="tx1"/>
                  </w14:solidFill>
                </w14:textFill>
              </w:rPr>
              <w:t>6.3163</w:t>
            </w:r>
          </w:p>
        </w:tc>
        <w:tc>
          <w:tcPr>
            <w:tcW w:w="1108" w:type="dxa"/>
            <w:shd w:val="clear" w:color="auto" w:fill="FFFFFF" w:themeFill="background1"/>
            <w:vAlign w:val="center"/>
          </w:tcPr>
          <w:p>
            <w:pPr>
              <w:pStyle w:val="10"/>
              <w:spacing w:before="0" w:beforeAutospacing="0" w:after="0" w:afterAutospacing="0"/>
              <w:jc w:val="center"/>
              <w:rPr>
                <w:color w:val="000000" w:themeColor="text1"/>
                <w:sz w:val="18"/>
                <w14:textFill>
                  <w14:solidFill>
                    <w14:schemeClr w14:val="tx1"/>
                  </w14:solidFill>
                </w14:textFill>
              </w:rPr>
            </w:pPr>
            <w:r>
              <w:rPr>
                <w:color w:val="000000" w:themeColor="text1"/>
                <w:kern w:val="24"/>
                <w:sz w:val="18"/>
                <w14:textFill>
                  <w14:solidFill>
                    <w14:schemeClr w14:val="tx1"/>
                  </w14:solidFill>
                </w14:textFill>
              </w:rPr>
              <w:t>0.3351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3" w:type="dxa"/>
            <w:bottom w:w="0" w:type="dxa"/>
            <w:right w:w="43" w:type="dxa"/>
          </w:tblCellMar>
        </w:tblPrEx>
        <w:trPr>
          <w:trHeight w:val="228" w:hRule="exact"/>
          <w:jc w:val="center"/>
        </w:trPr>
        <w:tc>
          <w:tcPr>
            <w:tcW w:w="321" w:type="dxa"/>
            <w:shd w:val="clear" w:color="auto" w:fill="FFFFFF" w:themeFill="background1"/>
            <w:vAlign w:val="center"/>
          </w:tcPr>
          <w:p>
            <w:pPr>
              <w:pStyle w:val="10"/>
              <w:spacing w:before="0" w:beforeAutospacing="0" w:after="0" w:afterAutospacing="0"/>
              <w:jc w:val="both"/>
              <w:rPr>
                <w:rFonts w:hint="default"/>
                <w:color w:val="000000" w:themeColor="text1"/>
                <w:sz w:val="18"/>
                <w:lang w:val="en-IN"/>
                <w14:textFill>
                  <w14:solidFill>
                    <w14:schemeClr w14:val="tx1"/>
                  </w14:solidFill>
                </w14:textFill>
              </w:rPr>
            </w:pPr>
            <w:r>
              <w:rPr>
                <w:color w:val="000000" w:themeColor="text1"/>
                <w:kern w:val="24"/>
                <w:sz w:val="18"/>
                <w:lang w:val="en-IN"/>
                <w14:textFill>
                  <w14:solidFill>
                    <w14:schemeClr w14:val="tx1"/>
                  </w14:solidFill>
                </w14:textFill>
              </w:rPr>
              <w:t>3.</w:t>
            </w:r>
          </w:p>
        </w:tc>
        <w:tc>
          <w:tcPr>
            <w:tcW w:w="1845" w:type="dxa"/>
            <w:shd w:val="clear" w:color="auto" w:fill="FFFFFF" w:themeFill="background1"/>
            <w:vAlign w:val="center"/>
          </w:tcPr>
          <w:p>
            <w:pPr>
              <w:pStyle w:val="10"/>
              <w:spacing w:before="0" w:beforeAutospacing="0" w:after="0" w:afterAutospacing="0"/>
              <w:jc w:val="both"/>
              <w:rPr>
                <w:color w:val="000000" w:themeColor="text1"/>
                <w:sz w:val="18"/>
                <w14:textFill>
                  <w14:solidFill>
                    <w14:schemeClr w14:val="tx1"/>
                  </w14:solidFill>
                </w14:textFill>
              </w:rPr>
            </w:pPr>
            <w:r>
              <w:rPr>
                <w:color w:val="000000" w:themeColor="text1"/>
                <w:kern w:val="24"/>
                <w:sz w:val="18"/>
                <w14:textFill>
                  <w14:solidFill>
                    <w14:schemeClr w14:val="tx1"/>
                  </w14:solidFill>
                </w14:textFill>
              </w:rPr>
              <w:t xml:space="preserve">Gaussian(gauss) </w:t>
            </w:r>
          </w:p>
        </w:tc>
        <w:tc>
          <w:tcPr>
            <w:tcW w:w="737" w:type="dxa"/>
            <w:shd w:val="clear" w:color="auto" w:fill="FFFFFF" w:themeFill="background1"/>
            <w:vAlign w:val="center"/>
          </w:tcPr>
          <w:p>
            <w:pPr>
              <w:pStyle w:val="10"/>
              <w:spacing w:before="0" w:beforeAutospacing="0" w:after="0" w:afterAutospacing="0"/>
              <w:jc w:val="center"/>
              <w:rPr>
                <w:color w:val="000000" w:themeColor="text1"/>
                <w:sz w:val="18"/>
                <w14:textFill>
                  <w14:solidFill>
                    <w14:schemeClr w14:val="tx1"/>
                  </w14:solidFill>
                </w14:textFill>
              </w:rPr>
            </w:pPr>
            <w:r>
              <w:rPr>
                <w:color w:val="000000" w:themeColor="text1"/>
                <w:kern w:val="24"/>
                <w:sz w:val="18"/>
                <w14:textFill>
                  <w14:solidFill>
                    <w14:schemeClr w14:val="tx1"/>
                  </w14:solidFill>
                </w14:textFill>
              </w:rPr>
              <w:t>0.2033</w:t>
            </w:r>
          </w:p>
        </w:tc>
        <w:tc>
          <w:tcPr>
            <w:tcW w:w="737" w:type="dxa"/>
            <w:shd w:val="clear" w:color="auto" w:fill="FFFFFF" w:themeFill="background1"/>
            <w:vAlign w:val="center"/>
          </w:tcPr>
          <w:p>
            <w:pPr>
              <w:pStyle w:val="10"/>
              <w:spacing w:before="0" w:beforeAutospacing="0" w:after="0" w:afterAutospacing="0"/>
              <w:jc w:val="center"/>
              <w:rPr>
                <w:color w:val="000000" w:themeColor="text1"/>
                <w:sz w:val="18"/>
                <w14:textFill>
                  <w14:solidFill>
                    <w14:schemeClr w14:val="tx1"/>
                  </w14:solidFill>
                </w14:textFill>
              </w:rPr>
            </w:pPr>
            <w:r>
              <w:rPr>
                <w:color w:val="000000" w:themeColor="text1"/>
                <w:kern w:val="24"/>
                <w:sz w:val="18"/>
                <w14:textFill>
                  <w14:solidFill>
                    <w14:schemeClr w14:val="tx1"/>
                  </w14:solidFill>
                </w14:textFill>
              </w:rPr>
              <w:t>6.3320</w:t>
            </w:r>
          </w:p>
        </w:tc>
        <w:tc>
          <w:tcPr>
            <w:tcW w:w="1108" w:type="dxa"/>
            <w:shd w:val="clear" w:color="auto" w:fill="FFFFFF" w:themeFill="background1"/>
            <w:vAlign w:val="center"/>
          </w:tcPr>
          <w:p>
            <w:pPr>
              <w:pStyle w:val="10"/>
              <w:spacing w:before="0" w:beforeAutospacing="0" w:after="0" w:afterAutospacing="0"/>
              <w:jc w:val="center"/>
              <w:rPr>
                <w:color w:val="000000" w:themeColor="text1"/>
                <w:sz w:val="18"/>
                <w14:textFill>
                  <w14:solidFill>
                    <w14:schemeClr w14:val="tx1"/>
                  </w14:solidFill>
                </w14:textFill>
              </w:rPr>
            </w:pPr>
            <w:r>
              <w:rPr>
                <w:color w:val="000000" w:themeColor="text1"/>
                <w:kern w:val="24"/>
                <w:sz w:val="18"/>
                <w14:textFill>
                  <w14:solidFill>
                    <w14:schemeClr w14:val="tx1"/>
                  </w14:solidFill>
                </w14:textFill>
              </w:rPr>
              <w:t>0.3227</w:t>
            </w:r>
          </w:p>
        </w:tc>
      </w:tr>
    </w:tbl>
    <w:p>
      <w:pPr>
        <w:spacing w:after="0" w:line="360" w:lineRule="auto"/>
        <w:jc w:val="both"/>
        <w:rPr>
          <w:rFonts w:ascii="Times New Roman" w:hAnsi="Times New Roman" w:cs="Times New Roman"/>
          <w:sz w:val="24"/>
          <w:szCs w:val="24"/>
        </w:rPr>
      </w:pPr>
    </w:p>
    <w:p>
      <w:pPr>
        <w:spacing w:after="0"/>
        <w:rPr>
          <w:rFonts w:ascii="Times New Roman" w:hAnsi="Times New Roman" w:cs="Times New Roman"/>
          <w:sz w:val="24"/>
          <w:szCs w:val="24"/>
        </w:rPr>
      </w:pPr>
    </w:p>
    <w:p>
      <w:pPr>
        <w:spacing w:after="0"/>
        <w:rPr>
          <w:rFonts w:ascii="Times New Roman" w:hAnsi="Times New Roman" w:cs="Times New Roman"/>
          <w:sz w:val="24"/>
          <w:szCs w:val="24"/>
        </w:rPr>
      </w:pPr>
    </w:p>
    <w:p>
      <w:pPr>
        <w:spacing w:after="0"/>
        <w:rPr>
          <w:rFonts w:ascii="Times New Roman" w:hAnsi="Times New Roman" w:cs="Times New Roman"/>
          <w:sz w:val="24"/>
          <w:szCs w:val="24"/>
        </w:rPr>
      </w:pPr>
    </w:p>
    <w:p>
      <w:pPr>
        <w:spacing w:after="0"/>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2630170" cy="1617345"/>
            <wp:effectExtent l="0" t="0" r="17780" b="1905"/>
            <wp:docPr id="406"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r>
        <w:rPr>
          <w:rFonts w:ascii="Times New Roman" w:hAnsi="Times New Roman" w:cs="Times New Roman"/>
          <w:sz w:val="24"/>
          <w:szCs w:val="24"/>
        </w:rPr>
        <w:drawing>
          <wp:inline distT="0" distB="0" distL="0" distR="0">
            <wp:extent cx="2630170" cy="1659890"/>
            <wp:effectExtent l="0" t="0" r="17780" b="16510"/>
            <wp:docPr id="407"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pPr>
        <w:spacing w:after="0" w:line="360" w:lineRule="auto"/>
        <w:jc w:val="center"/>
        <w:rPr>
          <w:rFonts w:ascii="Times New Roman" w:hAnsi="Times New Roman" w:cs="Times New Roman"/>
          <w:b/>
          <w:sz w:val="18"/>
          <w:szCs w:val="24"/>
        </w:rPr>
      </w:pPr>
      <w:r>
        <w:rPr>
          <w:rFonts w:ascii="Times New Roman" w:hAnsi="Times New Roman" w:cs="Times New Roman"/>
          <w:b/>
          <w:sz w:val="18"/>
          <w:szCs w:val="24"/>
        </w:rPr>
        <w:t xml:space="preserve">Fig. </w:t>
      </w:r>
      <w:r>
        <w:rPr>
          <w:rFonts w:ascii="Times New Roman" w:hAnsi="Times New Roman" w:cs="Times New Roman"/>
          <w:b/>
          <w:sz w:val="18"/>
          <w:szCs w:val="24"/>
          <w:lang w:val="en-IN"/>
        </w:rPr>
        <w:t>3.</w:t>
      </w:r>
      <w:r>
        <w:rPr>
          <w:rFonts w:ascii="Times New Roman" w:hAnsi="Times New Roman" w:cs="Times New Roman"/>
          <w:b/>
          <w:sz w:val="18"/>
          <w:szCs w:val="24"/>
        </w:rPr>
        <w:t>70: January month MAE  and MAPE v/s MFs</w:t>
      </w:r>
    </w:p>
    <w:p>
      <w:pPr>
        <w:spacing w:after="0" w:line="360" w:lineRule="auto"/>
        <w:jc w:val="center"/>
        <w:rPr>
          <w:rFonts w:ascii="Times New Roman" w:hAnsi="Times New Roman" w:cs="Times New Roman"/>
          <w:b/>
          <w:sz w:val="20"/>
          <w:szCs w:val="24"/>
        </w:rPr>
      </w:pPr>
    </w:p>
    <w:p>
      <w:pPr>
        <w:spacing w:after="0" w:line="360" w:lineRule="auto"/>
        <w:jc w:val="center"/>
        <w:rPr>
          <w:rFonts w:ascii="Times New Roman" w:hAnsi="Times New Roman" w:cs="Times New Roman"/>
          <w:b/>
          <w:sz w:val="20"/>
          <w:szCs w:val="24"/>
        </w:rPr>
      </w:pPr>
    </w:p>
    <w:p>
      <w:pPr>
        <w:tabs>
          <w:tab w:val="left" w:pos="2326"/>
        </w:tabs>
        <w:spacing w:after="0"/>
        <w:jc w:val="both"/>
        <w:rPr>
          <w:rFonts w:ascii="Times New Roman" w:hAnsi="Times New Roman" w:cs="Times New Roman"/>
          <w:sz w:val="16"/>
          <w:szCs w:val="24"/>
        </w:rPr>
      </w:pPr>
      <w:r>
        <w:rPr>
          <w:rFonts w:ascii="Times New Roman" w:hAnsi="Times New Roman" w:cs="Times New Roman"/>
          <w:sz w:val="16"/>
          <w:szCs w:val="24"/>
        </w:rPr>
        <w:tab/>
      </w:r>
    </w:p>
    <w:p>
      <w:pPr>
        <w:spacing w:after="0" w:line="360" w:lineRule="auto"/>
        <w:jc w:val="center"/>
        <w:rPr>
          <w:rFonts w:ascii="Times New Roman" w:hAnsi="Times New Roman" w:cs="Times New Roman"/>
          <w:b/>
          <w:sz w:val="18"/>
          <w:szCs w:val="24"/>
        </w:rPr>
      </w:pPr>
      <w:r>
        <w:rPr>
          <w:rFonts w:ascii="Times New Roman" w:hAnsi="Times New Roman" w:cs="Times New Roman"/>
          <w:b/>
          <w:sz w:val="18"/>
          <w:szCs w:val="24"/>
        </w:rPr>
        <w:t xml:space="preserve">Table </w:t>
      </w:r>
      <w:r>
        <w:rPr>
          <w:rFonts w:ascii="Times New Roman" w:hAnsi="Times New Roman" w:cs="Times New Roman"/>
          <w:b/>
          <w:sz w:val="18"/>
          <w:szCs w:val="24"/>
          <w:lang w:val="en-IN"/>
        </w:rPr>
        <w:t>3.</w:t>
      </w:r>
      <w:r>
        <w:rPr>
          <w:rFonts w:ascii="Times New Roman" w:hAnsi="Times New Roman" w:cs="Times New Roman"/>
          <w:b/>
          <w:sz w:val="18"/>
          <w:szCs w:val="24"/>
        </w:rPr>
        <w:t>8: 1</w:t>
      </w:r>
      <w:r>
        <w:rPr>
          <w:rFonts w:ascii="Times New Roman" w:hAnsi="Times New Roman" w:cs="Times New Roman"/>
          <w:b/>
          <w:sz w:val="18"/>
          <w:szCs w:val="24"/>
          <w:vertAlign w:val="superscript"/>
        </w:rPr>
        <w:t>st</w:t>
      </w:r>
      <w:r>
        <w:rPr>
          <w:rFonts w:ascii="Times New Roman" w:hAnsi="Times New Roman" w:cs="Times New Roman"/>
          <w:b/>
          <w:sz w:val="18"/>
          <w:szCs w:val="24"/>
        </w:rPr>
        <w:t xml:space="preserve"> Week of January month error value for each MFs</w:t>
      </w:r>
    </w:p>
    <w:tbl>
      <w:tblPr>
        <w:tblStyle w:val="5"/>
        <w:tblW w:w="49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43" w:type="dxa"/>
          <w:bottom w:w="0" w:type="dxa"/>
          <w:right w:w="43" w:type="dxa"/>
        </w:tblCellMar>
      </w:tblPr>
      <w:tblGrid>
        <w:gridCol w:w="300"/>
        <w:gridCol w:w="1888"/>
        <w:gridCol w:w="1095"/>
        <w:gridCol w:w="705"/>
        <w:gridCol w:w="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43" w:type="dxa"/>
            <w:bottom w:w="0" w:type="dxa"/>
            <w:right w:w="43" w:type="dxa"/>
          </w:tblCellMar>
        </w:tblPrEx>
        <w:trPr>
          <w:trHeight w:val="549" w:hRule="atLeast"/>
          <w:jc w:val="center"/>
        </w:trPr>
        <w:tc>
          <w:tcPr>
            <w:tcW w:w="300" w:type="dxa"/>
            <w:shd w:val="clear" w:color="auto" w:fill="FFFFFF" w:themeFill="background1"/>
            <w:vAlign w:val="center"/>
          </w:tcPr>
          <w:p>
            <w:pPr>
              <w:pStyle w:val="10"/>
              <w:spacing w:before="0" w:beforeAutospacing="0" w:after="0" w:afterAutospacing="0"/>
              <w:jc w:val="center"/>
              <w:rPr>
                <w:b/>
                <w:color w:val="000000" w:themeColor="text1"/>
                <w:sz w:val="18"/>
                <w14:textFill>
                  <w14:solidFill>
                    <w14:schemeClr w14:val="tx1"/>
                  </w14:solidFill>
                </w14:textFill>
              </w:rPr>
            </w:pPr>
            <w:r>
              <w:rPr>
                <w:b/>
                <w:color w:val="000000" w:themeColor="text1"/>
                <w:kern w:val="24"/>
                <w:sz w:val="18"/>
                <w14:textFill>
                  <w14:solidFill>
                    <w14:schemeClr w14:val="tx1"/>
                  </w14:solidFill>
                </w14:textFill>
              </w:rPr>
              <w:t xml:space="preserve">Sl. </w:t>
            </w:r>
          </w:p>
        </w:tc>
        <w:tc>
          <w:tcPr>
            <w:tcW w:w="1888" w:type="dxa"/>
            <w:shd w:val="clear" w:color="auto" w:fill="FFFFFF" w:themeFill="background1"/>
            <w:vAlign w:val="center"/>
          </w:tcPr>
          <w:p>
            <w:pPr>
              <w:pStyle w:val="10"/>
              <w:spacing w:before="0" w:beforeAutospacing="0" w:after="0" w:afterAutospacing="0"/>
              <w:jc w:val="center"/>
              <w:rPr>
                <w:b/>
                <w:color w:val="000000" w:themeColor="text1"/>
                <w:kern w:val="24"/>
                <w:sz w:val="18"/>
                <w14:textFill>
                  <w14:solidFill>
                    <w14:schemeClr w14:val="tx1"/>
                  </w14:solidFill>
                </w14:textFill>
              </w:rPr>
            </w:pPr>
            <w:r>
              <w:rPr>
                <w:b/>
                <w:color w:val="000000" w:themeColor="text1"/>
                <w:kern w:val="24"/>
                <w:sz w:val="18"/>
                <w14:textFill>
                  <w14:solidFill>
                    <w14:schemeClr w14:val="tx1"/>
                  </w14:solidFill>
                </w14:textFill>
              </w:rPr>
              <w:t>Type of</w:t>
            </w:r>
          </w:p>
          <w:p>
            <w:pPr>
              <w:pStyle w:val="10"/>
              <w:spacing w:before="0" w:beforeAutospacing="0" w:after="0" w:afterAutospacing="0"/>
              <w:jc w:val="center"/>
              <w:rPr>
                <w:b/>
                <w:color w:val="000000" w:themeColor="text1"/>
                <w:sz w:val="18"/>
                <w14:textFill>
                  <w14:solidFill>
                    <w14:schemeClr w14:val="tx1"/>
                  </w14:solidFill>
                </w14:textFill>
              </w:rPr>
            </w:pPr>
            <w:r>
              <w:rPr>
                <w:b/>
                <w:color w:val="000000" w:themeColor="text1"/>
                <w:kern w:val="24"/>
                <w:sz w:val="18"/>
                <w14:textFill>
                  <w14:solidFill>
                    <w14:schemeClr w14:val="tx1"/>
                  </w14:solidFill>
                </w14:textFill>
              </w:rPr>
              <w:t>MFs</w:t>
            </w:r>
          </w:p>
        </w:tc>
        <w:tc>
          <w:tcPr>
            <w:tcW w:w="1095" w:type="dxa"/>
            <w:shd w:val="clear" w:color="auto" w:fill="FFFFFF" w:themeFill="background1"/>
            <w:vAlign w:val="center"/>
          </w:tcPr>
          <w:p>
            <w:pPr>
              <w:pStyle w:val="10"/>
              <w:spacing w:before="0" w:beforeAutospacing="0" w:after="0" w:afterAutospacing="0"/>
              <w:jc w:val="center"/>
              <w:rPr>
                <w:b/>
                <w:color w:val="000000" w:themeColor="text1"/>
                <w:sz w:val="18"/>
                <w14:textFill>
                  <w14:solidFill>
                    <w14:schemeClr w14:val="tx1"/>
                  </w14:solidFill>
                </w14:textFill>
              </w:rPr>
            </w:pPr>
            <w:r>
              <w:rPr>
                <w:b/>
                <w:color w:val="000000" w:themeColor="text1"/>
                <w:kern w:val="24"/>
                <w:sz w:val="18"/>
                <w14:textFill>
                  <w14:solidFill>
                    <w14:schemeClr w14:val="tx1"/>
                  </w14:solidFill>
                </w14:textFill>
              </w:rPr>
              <w:t>MAE</w:t>
            </w:r>
          </w:p>
        </w:tc>
        <w:tc>
          <w:tcPr>
            <w:tcW w:w="705" w:type="dxa"/>
            <w:shd w:val="clear" w:color="auto" w:fill="FFFFFF" w:themeFill="background1"/>
            <w:vAlign w:val="center"/>
          </w:tcPr>
          <w:p>
            <w:pPr>
              <w:pStyle w:val="10"/>
              <w:spacing w:before="0" w:beforeAutospacing="0" w:after="0" w:afterAutospacing="0"/>
              <w:jc w:val="center"/>
              <w:rPr>
                <w:b/>
                <w:color w:val="000000" w:themeColor="text1"/>
                <w:sz w:val="18"/>
                <w14:textFill>
                  <w14:solidFill>
                    <w14:schemeClr w14:val="tx1"/>
                  </w14:solidFill>
                </w14:textFill>
              </w:rPr>
            </w:pPr>
            <w:r>
              <w:rPr>
                <w:b/>
                <w:color w:val="000000" w:themeColor="text1"/>
                <w:kern w:val="24"/>
                <w:sz w:val="18"/>
                <w14:textFill>
                  <w14:solidFill>
                    <w14:schemeClr w14:val="tx1"/>
                  </w14:solidFill>
                </w14:textFill>
              </w:rPr>
              <w:t>MAPE</w:t>
            </w:r>
          </w:p>
        </w:tc>
        <w:tc>
          <w:tcPr>
            <w:tcW w:w="990" w:type="dxa"/>
            <w:shd w:val="clear" w:color="auto" w:fill="FFFFFF" w:themeFill="background1"/>
            <w:vAlign w:val="center"/>
          </w:tcPr>
          <w:p>
            <w:pPr>
              <w:pStyle w:val="10"/>
              <w:spacing w:before="0" w:beforeAutospacing="0" w:after="0" w:afterAutospacing="0"/>
              <w:jc w:val="center"/>
              <w:rPr>
                <w:b/>
                <w:color w:val="000000" w:themeColor="text1"/>
                <w:sz w:val="18"/>
                <w14:textFill>
                  <w14:solidFill>
                    <w14:schemeClr w14:val="tx1"/>
                  </w14:solidFill>
                </w14:textFill>
              </w:rPr>
            </w:pPr>
            <w:r>
              <w:rPr>
                <w:b/>
                <w:color w:val="000000" w:themeColor="text1"/>
                <w:kern w:val="24"/>
                <w:sz w:val="18"/>
                <w14:textFill>
                  <w14:solidFill>
                    <w14:schemeClr w14:val="tx1"/>
                  </w14:solidFill>
                </w14:textFill>
              </w:rPr>
              <w:t>Time Taken</w:t>
            </w:r>
          </w:p>
          <w:p>
            <w:pPr>
              <w:pStyle w:val="10"/>
              <w:spacing w:before="0" w:beforeAutospacing="0" w:after="0" w:afterAutospacing="0"/>
              <w:jc w:val="center"/>
              <w:rPr>
                <w:b/>
                <w:color w:val="000000" w:themeColor="text1"/>
                <w:sz w:val="18"/>
                <w14:textFill>
                  <w14:solidFill>
                    <w14:schemeClr w14:val="tx1"/>
                  </w14:solidFill>
                </w14:textFill>
              </w:rPr>
            </w:pPr>
            <w:r>
              <w:rPr>
                <w:b/>
                <w:color w:val="000000" w:themeColor="text1"/>
                <w:kern w:val="24"/>
                <w:sz w:val="18"/>
                <w14:textFill>
                  <w14:solidFill>
                    <w14:schemeClr w14:val="tx1"/>
                  </w14:solidFill>
                </w14:textFill>
              </w:rPr>
              <w:t>t in sec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43" w:type="dxa"/>
            <w:bottom w:w="0" w:type="dxa"/>
            <w:right w:w="43" w:type="dxa"/>
          </w:tblCellMar>
        </w:tblPrEx>
        <w:trPr>
          <w:trHeight w:val="329" w:hRule="exact"/>
          <w:jc w:val="center"/>
        </w:trPr>
        <w:tc>
          <w:tcPr>
            <w:tcW w:w="300" w:type="dxa"/>
            <w:shd w:val="clear" w:color="auto" w:fill="FFFFFF" w:themeFill="background1"/>
            <w:vAlign w:val="center"/>
          </w:tcPr>
          <w:p>
            <w:pPr>
              <w:pStyle w:val="10"/>
              <w:spacing w:before="0" w:beforeAutospacing="0" w:after="0" w:afterAutospacing="0"/>
              <w:jc w:val="both"/>
              <w:rPr>
                <w:color w:val="000000" w:themeColor="text1"/>
                <w:sz w:val="18"/>
                <w14:textFill>
                  <w14:solidFill>
                    <w14:schemeClr w14:val="tx1"/>
                  </w14:solidFill>
                </w14:textFill>
              </w:rPr>
            </w:pPr>
            <w:r>
              <w:rPr>
                <w:color w:val="000000" w:themeColor="text1"/>
                <w:kern w:val="24"/>
                <w:sz w:val="18"/>
                <w14:textFill>
                  <w14:solidFill>
                    <w14:schemeClr w14:val="tx1"/>
                  </w14:solidFill>
                </w14:textFill>
              </w:rPr>
              <w:t>1.</w:t>
            </w:r>
          </w:p>
        </w:tc>
        <w:tc>
          <w:tcPr>
            <w:tcW w:w="1888" w:type="dxa"/>
            <w:shd w:val="clear" w:color="auto" w:fill="FFFFFF" w:themeFill="background1"/>
            <w:vAlign w:val="center"/>
          </w:tcPr>
          <w:p>
            <w:pPr>
              <w:pStyle w:val="10"/>
              <w:spacing w:before="0" w:beforeAutospacing="0" w:after="0" w:afterAutospacing="0"/>
              <w:jc w:val="both"/>
              <w:rPr>
                <w:color w:val="000000" w:themeColor="text1"/>
                <w:sz w:val="18"/>
                <w14:textFill>
                  <w14:solidFill>
                    <w14:schemeClr w14:val="tx1"/>
                  </w14:solidFill>
                </w14:textFill>
              </w:rPr>
            </w:pPr>
            <w:r>
              <w:rPr>
                <w:color w:val="000000" w:themeColor="text1"/>
                <w:kern w:val="24"/>
                <w:sz w:val="18"/>
                <w14:textFill>
                  <w14:solidFill>
                    <w14:schemeClr w14:val="tx1"/>
                  </w14:solidFill>
                </w14:textFill>
              </w:rPr>
              <w:t xml:space="preserve">Generalized bell(gbell) </w:t>
            </w:r>
          </w:p>
        </w:tc>
        <w:tc>
          <w:tcPr>
            <w:tcW w:w="1095" w:type="dxa"/>
            <w:shd w:val="clear" w:color="auto" w:fill="FFFFFF" w:themeFill="background1"/>
            <w:vAlign w:val="center"/>
          </w:tcPr>
          <w:p>
            <w:pPr>
              <w:pStyle w:val="10"/>
              <w:spacing w:before="0" w:beforeAutospacing="0" w:after="0" w:afterAutospacing="0"/>
              <w:jc w:val="center"/>
              <w:rPr>
                <w:color w:val="000000" w:themeColor="text1"/>
                <w:sz w:val="18"/>
                <w14:textFill>
                  <w14:solidFill>
                    <w14:schemeClr w14:val="tx1"/>
                  </w14:solidFill>
                </w14:textFill>
              </w:rPr>
            </w:pPr>
            <w:r>
              <w:rPr>
                <w:color w:val="000000" w:themeColor="text1"/>
                <w:kern w:val="24"/>
                <w:sz w:val="18"/>
                <w14:textFill>
                  <w14:solidFill>
                    <w14:schemeClr w14:val="tx1"/>
                  </w14:solidFill>
                </w14:textFill>
              </w:rPr>
              <w:t>1.4728×10</w:t>
            </w:r>
            <w:r>
              <w:rPr>
                <w:color w:val="000000" w:themeColor="text1"/>
                <w:kern w:val="24"/>
                <w:position w:val="11"/>
                <w:sz w:val="18"/>
                <w:vertAlign w:val="superscript"/>
                <w14:textFill>
                  <w14:solidFill>
                    <w14:schemeClr w14:val="tx1"/>
                  </w14:solidFill>
                </w14:textFill>
              </w:rPr>
              <w:t>-4</w:t>
            </w:r>
          </w:p>
        </w:tc>
        <w:tc>
          <w:tcPr>
            <w:tcW w:w="705" w:type="dxa"/>
            <w:shd w:val="clear" w:color="auto" w:fill="FFFFFF" w:themeFill="background1"/>
            <w:vAlign w:val="center"/>
          </w:tcPr>
          <w:p>
            <w:pPr>
              <w:pStyle w:val="10"/>
              <w:spacing w:before="0" w:beforeAutospacing="0" w:after="0" w:afterAutospacing="0"/>
              <w:jc w:val="center"/>
              <w:rPr>
                <w:color w:val="000000" w:themeColor="text1"/>
                <w:sz w:val="18"/>
                <w14:textFill>
                  <w14:solidFill>
                    <w14:schemeClr w14:val="tx1"/>
                  </w14:solidFill>
                </w14:textFill>
              </w:rPr>
            </w:pPr>
            <w:r>
              <w:rPr>
                <w:color w:val="000000" w:themeColor="text1"/>
                <w:kern w:val="24"/>
                <w:sz w:val="18"/>
                <w14:textFill>
                  <w14:solidFill>
                    <w14:schemeClr w14:val="tx1"/>
                  </w14:solidFill>
                </w14:textFill>
              </w:rPr>
              <w:t>2.0804</w:t>
            </w:r>
          </w:p>
        </w:tc>
        <w:tc>
          <w:tcPr>
            <w:tcW w:w="990" w:type="dxa"/>
            <w:shd w:val="clear" w:color="auto" w:fill="FFFFFF" w:themeFill="background1"/>
            <w:vAlign w:val="center"/>
          </w:tcPr>
          <w:p>
            <w:pPr>
              <w:pStyle w:val="10"/>
              <w:spacing w:before="0" w:beforeAutospacing="0" w:after="0" w:afterAutospacing="0"/>
              <w:jc w:val="center"/>
              <w:rPr>
                <w:color w:val="000000" w:themeColor="text1"/>
                <w:sz w:val="18"/>
                <w14:textFill>
                  <w14:solidFill>
                    <w14:schemeClr w14:val="tx1"/>
                  </w14:solidFill>
                </w14:textFill>
              </w:rPr>
            </w:pPr>
            <w:r>
              <w:rPr>
                <w:color w:val="000000" w:themeColor="text1"/>
                <w:kern w:val="24"/>
                <w:sz w:val="18"/>
                <w14:textFill>
                  <w14:solidFill>
                    <w14:schemeClr w14:val="tx1"/>
                  </w14:solidFill>
                </w14:textFill>
              </w:rPr>
              <w:t>0.1146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43" w:type="dxa"/>
            <w:bottom w:w="0" w:type="dxa"/>
            <w:right w:w="43" w:type="dxa"/>
          </w:tblCellMar>
        </w:tblPrEx>
        <w:trPr>
          <w:trHeight w:val="217" w:hRule="exact"/>
          <w:jc w:val="center"/>
        </w:trPr>
        <w:tc>
          <w:tcPr>
            <w:tcW w:w="300" w:type="dxa"/>
            <w:shd w:val="clear" w:color="auto" w:fill="FFFFFF" w:themeFill="background1"/>
            <w:vAlign w:val="center"/>
          </w:tcPr>
          <w:p>
            <w:pPr>
              <w:pStyle w:val="10"/>
              <w:spacing w:before="0" w:beforeAutospacing="0" w:after="0" w:afterAutospacing="0"/>
              <w:jc w:val="both"/>
              <w:rPr>
                <w:color w:val="000000" w:themeColor="text1"/>
                <w:sz w:val="18"/>
                <w14:textFill>
                  <w14:solidFill>
                    <w14:schemeClr w14:val="tx1"/>
                  </w14:solidFill>
                </w14:textFill>
              </w:rPr>
            </w:pPr>
            <w:r>
              <w:rPr>
                <w:color w:val="000000" w:themeColor="text1"/>
                <w:kern w:val="24"/>
                <w:sz w:val="18"/>
                <w14:textFill>
                  <w14:solidFill>
                    <w14:schemeClr w14:val="tx1"/>
                  </w14:solidFill>
                </w14:textFill>
              </w:rPr>
              <w:t>2.</w:t>
            </w:r>
          </w:p>
        </w:tc>
        <w:tc>
          <w:tcPr>
            <w:tcW w:w="1888" w:type="dxa"/>
            <w:shd w:val="clear" w:color="auto" w:fill="FFFFFF" w:themeFill="background1"/>
            <w:vAlign w:val="center"/>
          </w:tcPr>
          <w:p>
            <w:pPr>
              <w:pStyle w:val="10"/>
              <w:spacing w:before="0" w:beforeAutospacing="0" w:after="0" w:afterAutospacing="0"/>
              <w:jc w:val="both"/>
              <w:rPr>
                <w:color w:val="000000" w:themeColor="text1"/>
                <w:sz w:val="18"/>
                <w14:textFill>
                  <w14:solidFill>
                    <w14:schemeClr w14:val="tx1"/>
                  </w14:solidFill>
                </w14:textFill>
              </w:rPr>
            </w:pPr>
            <w:r>
              <w:rPr>
                <w:color w:val="000000" w:themeColor="text1"/>
                <w:kern w:val="24"/>
                <w:sz w:val="18"/>
                <w14:textFill>
                  <w14:solidFill>
                    <w14:schemeClr w14:val="tx1"/>
                  </w14:solidFill>
                </w14:textFill>
              </w:rPr>
              <w:t>Triangular(tri)</w:t>
            </w:r>
          </w:p>
        </w:tc>
        <w:tc>
          <w:tcPr>
            <w:tcW w:w="1095" w:type="dxa"/>
            <w:shd w:val="clear" w:color="auto" w:fill="FFFFFF" w:themeFill="background1"/>
            <w:vAlign w:val="center"/>
          </w:tcPr>
          <w:p>
            <w:pPr>
              <w:pStyle w:val="10"/>
              <w:spacing w:before="0" w:beforeAutospacing="0" w:after="0" w:afterAutospacing="0"/>
              <w:jc w:val="center"/>
              <w:rPr>
                <w:color w:val="000000" w:themeColor="text1"/>
                <w:sz w:val="18"/>
                <w14:textFill>
                  <w14:solidFill>
                    <w14:schemeClr w14:val="tx1"/>
                  </w14:solidFill>
                </w14:textFill>
              </w:rPr>
            </w:pPr>
            <w:r>
              <w:rPr>
                <w:color w:val="000000" w:themeColor="text1"/>
                <w:kern w:val="24"/>
                <w:sz w:val="18"/>
                <w14:textFill>
                  <w14:solidFill>
                    <w14:schemeClr w14:val="tx1"/>
                  </w14:solidFill>
                </w14:textFill>
              </w:rPr>
              <w:t>0.1549</w:t>
            </w:r>
          </w:p>
        </w:tc>
        <w:tc>
          <w:tcPr>
            <w:tcW w:w="705" w:type="dxa"/>
            <w:shd w:val="clear" w:color="auto" w:fill="FFFFFF" w:themeFill="background1"/>
            <w:vAlign w:val="center"/>
          </w:tcPr>
          <w:p>
            <w:pPr>
              <w:pStyle w:val="10"/>
              <w:spacing w:before="0" w:beforeAutospacing="0" w:after="0" w:afterAutospacing="0"/>
              <w:jc w:val="center"/>
              <w:rPr>
                <w:color w:val="000000" w:themeColor="text1"/>
                <w:sz w:val="18"/>
                <w14:textFill>
                  <w14:solidFill>
                    <w14:schemeClr w14:val="tx1"/>
                  </w14:solidFill>
                </w14:textFill>
              </w:rPr>
            </w:pPr>
            <w:r>
              <w:rPr>
                <w:color w:val="000000" w:themeColor="text1"/>
                <w:kern w:val="24"/>
                <w:sz w:val="18"/>
                <w:lang w:val="en-IN"/>
                <w14:textFill>
                  <w14:solidFill>
                    <w14:schemeClr w14:val="tx1"/>
                  </w14:solidFill>
                </w14:textFill>
              </w:rPr>
              <w:t>3.</w:t>
            </w:r>
            <w:r>
              <w:rPr>
                <w:color w:val="000000" w:themeColor="text1"/>
                <w:kern w:val="24"/>
                <w:sz w:val="18"/>
                <w14:textFill>
                  <w14:solidFill>
                    <w14:schemeClr w14:val="tx1"/>
                  </w14:solidFill>
                </w14:textFill>
              </w:rPr>
              <w:t>3729</w:t>
            </w:r>
          </w:p>
        </w:tc>
        <w:tc>
          <w:tcPr>
            <w:tcW w:w="990" w:type="dxa"/>
            <w:shd w:val="clear" w:color="auto" w:fill="FFFFFF" w:themeFill="background1"/>
            <w:vAlign w:val="center"/>
          </w:tcPr>
          <w:p>
            <w:pPr>
              <w:pStyle w:val="10"/>
              <w:spacing w:before="0" w:beforeAutospacing="0" w:after="0" w:afterAutospacing="0"/>
              <w:jc w:val="center"/>
              <w:rPr>
                <w:color w:val="000000" w:themeColor="text1"/>
                <w:sz w:val="18"/>
                <w14:textFill>
                  <w14:solidFill>
                    <w14:schemeClr w14:val="tx1"/>
                  </w14:solidFill>
                </w14:textFill>
              </w:rPr>
            </w:pPr>
            <w:r>
              <w:rPr>
                <w:color w:val="000000" w:themeColor="text1"/>
                <w:kern w:val="24"/>
                <w:sz w:val="18"/>
                <w14:textFill>
                  <w14:solidFill>
                    <w14:schemeClr w14:val="tx1"/>
                  </w14:solidFill>
                </w14:textFill>
              </w:rPr>
              <w:t>0.2230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43" w:type="dxa"/>
            <w:bottom w:w="0" w:type="dxa"/>
            <w:right w:w="43" w:type="dxa"/>
          </w:tblCellMar>
        </w:tblPrEx>
        <w:trPr>
          <w:trHeight w:val="217" w:hRule="exact"/>
          <w:jc w:val="center"/>
        </w:trPr>
        <w:tc>
          <w:tcPr>
            <w:tcW w:w="300" w:type="dxa"/>
            <w:shd w:val="clear" w:color="auto" w:fill="FFFFFF" w:themeFill="background1"/>
            <w:vAlign w:val="center"/>
          </w:tcPr>
          <w:p>
            <w:pPr>
              <w:pStyle w:val="10"/>
              <w:spacing w:before="0" w:beforeAutospacing="0" w:after="0" w:afterAutospacing="0"/>
              <w:jc w:val="both"/>
              <w:rPr>
                <w:color w:val="000000" w:themeColor="text1"/>
                <w:sz w:val="18"/>
                <w14:textFill>
                  <w14:solidFill>
                    <w14:schemeClr w14:val="tx1"/>
                  </w14:solidFill>
                </w14:textFill>
              </w:rPr>
            </w:pPr>
            <w:r>
              <w:rPr>
                <w:color w:val="000000" w:themeColor="text1"/>
                <w:kern w:val="24"/>
                <w:sz w:val="18"/>
                <w14:textFill>
                  <w14:solidFill>
                    <w14:schemeClr w14:val="tx1"/>
                  </w14:solidFill>
                </w14:textFill>
              </w:rPr>
              <w:t>3.</w:t>
            </w:r>
          </w:p>
        </w:tc>
        <w:tc>
          <w:tcPr>
            <w:tcW w:w="1888" w:type="dxa"/>
            <w:shd w:val="clear" w:color="auto" w:fill="FFFFFF" w:themeFill="background1"/>
            <w:vAlign w:val="center"/>
          </w:tcPr>
          <w:p>
            <w:pPr>
              <w:pStyle w:val="10"/>
              <w:spacing w:before="0" w:beforeAutospacing="0" w:after="0" w:afterAutospacing="0"/>
              <w:jc w:val="both"/>
              <w:rPr>
                <w:color w:val="000000" w:themeColor="text1"/>
                <w:sz w:val="18"/>
                <w14:textFill>
                  <w14:solidFill>
                    <w14:schemeClr w14:val="tx1"/>
                  </w14:solidFill>
                </w14:textFill>
              </w:rPr>
            </w:pPr>
            <w:r>
              <w:rPr>
                <w:color w:val="000000" w:themeColor="text1"/>
                <w:kern w:val="24"/>
                <w:sz w:val="18"/>
                <w14:textFill>
                  <w14:solidFill>
                    <w14:schemeClr w14:val="tx1"/>
                  </w14:solidFill>
                </w14:textFill>
              </w:rPr>
              <w:t xml:space="preserve">Trapezoidal(trap) </w:t>
            </w:r>
          </w:p>
        </w:tc>
        <w:tc>
          <w:tcPr>
            <w:tcW w:w="1095" w:type="dxa"/>
            <w:shd w:val="clear" w:color="auto" w:fill="FFFFFF" w:themeFill="background1"/>
            <w:vAlign w:val="center"/>
          </w:tcPr>
          <w:p>
            <w:pPr>
              <w:pStyle w:val="10"/>
              <w:spacing w:before="0" w:beforeAutospacing="0" w:after="0" w:afterAutospacing="0"/>
              <w:jc w:val="center"/>
              <w:rPr>
                <w:color w:val="000000" w:themeColor="text1"/>
                <w:sz w:val="18"/>
                <w14:textFill>
                  <w14:solidFill>
                    <w14:schemeClr w14:val="tx1"/>
                  </w14:solidFill>
                </w14:textFill>
              </w:rPr>
            </w:pPr>
            <w:r>
              <w:rPr>
                <w:color w:val="000000" w:themeColor="text1"/>
                <w:kern w:val="24"/>
                <w:sz w:val="18"/>
                <w14:textFill>
                  <w14:solidFill>
                    <w14:schemeClr w14:val="tx1"/>
                  </w14:solidFill>
                </w14:textFill>
              </w:rPr>
              <w:t>0.1486</w:t>
            </w:r>
          </w:p>
        </w:tc>
        <w:tc>
          <w:tcPr>
            <w:tcW w:w="705" w:type="dxa"/>
            <w:shd w:val="clear" w:color="auto" w:fill="FFFFFF" w:themeFill="background1"/>
            <w:vAlign w:val="center"/>
          </w:tcPr>
          <w:p>
            <w:pPr>
              <w:pStyle w:val="10"/>
              <w:spacing w:before="0" w:beforeAutospacing="0" w:after="0" w:afterAutospacing="0"/>
              <w:jc w:val="center"/>
              <w:rPr>
                <w:color w:val="000000" w:themeColor="text1"/>
                <w:sz w:val="18"/>
                <w14:textFill>
                  <w14:solidFill>
                    <w14:schemeClr w14:val="tx1"/>
                  </w14:solidFill>
                </w14:textFill>
              </w:rPr>
            </w:pPr>
            <w:r>
              <w:rPr>
                <w:color w:val="000000" w:themeColor="text1"/>
                <w:kern w:val="24"/>
                <w:sz w:val="18"/>
                <w:lang w:val="en-IN"/>
                <w14:textFill>
                  <w14:solidFill>
                    <w14:schemeClr w14:val="tx1"/>
                  </w14:solidFill>
                </w14:textFill>
              </w:rPr>
              <w:t>3.</w:t>
            </w:r>
            <w:r>
              <w:rPr>
                <w:color w:val="000000" w:themeColor="text1"/>
                <w:kern w:val="24"/>
                <w:sz w:val="18"/>
                <w14:textFill>
                  <w14:solidFill>
                    <w14:schemeClr w14:val="tx1"/>
                  </w14:solidFill>
                </w14:textFill>
              </w:rPr>
              <w:t>2095</w:t>
            </w:r>
          </w:p>
        </w:tc>
        <w:tc>
          <w:tcPr>
            <w:tcW w:w="990" w:type="dxa"/>
            <w:shd w:val="clear" w:color="auto" w:fill="FFFFFF" w:themeFill="background1"/>
            <w:vAlign w:val="center"/>
          </w:tcPr>
          <w:p>
            <w:pPr>
              <w:pStyle w:val="10"/>
              <w:spacing w:before="0" w:beforeAutospacing="0" w:after="0" w:afterAutospacing="0"/>
              <w:jc w:val="center"/>
              <w:rPr>
                <w:color w:val="000000" w:themeColor="text1"/>
                <w:sz w:val="18"/>
                <w14:textFill>
                  <w14:solidFill>
                    <w14:schemeClr w14:val="tx1"/>
                  </w14:solidFill>
                </w14:textFill>
              </w:rPr>
            </w:pPr>
            <w:r>
              <w:rPr>
                <w:color w:val="000000" w:themeColor="text1"/>
                <w:kern w:val="24"/>
                <w:sz w:val="18"/>
                <w14:textFill>
                  <w14:solidFill>
                    <w14:schemeClr w14:val="tx1"/>
                  </w14:solidFill>
                </w14:textFill>
              </w:rPr>
              <w:t>0.2551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43" w:type="dxa"/>
            <w:bottom w:w="0" w:type="dxa"/>
            <w:right w:w="43" w:type="dxa"/>
          </w:tblCellMar>
        </w:tblPrEx>
        <w:trPr>
          <w:trHeight w:val="217" w:hRule="exact"/>
          <w:jc w:val="center"/>
        </w:trPr>
        <w:tc>
          <w:tcPr>
            <w:tcW w:w="300" w:type="dxa"/>
            <w:shd w:val="clear" w:color="auto" w:fill="FFFFFF" w:themeFill="background1"/>
            <w:vAlign w:val="center"/>
          </w:tcPr>
          <w:p>
            <w:pPr>
              <w:pStyle w:val="10"/>
              <w:spacing w:before="0" w:beforeAutospacing="0" w:after="0" w:afterAutospacing="0"/>
              <w:jc w:val="both"/>
              <w:rPr>
                <w:rFonts w:hint="default"/>
                <w:color w:val="000000" w:themeColor="text1"/>
                <w:sz w:val="18"/>
                <w:lang w:val="en-IN"/>
                <w14:textFill>
                  <w14:solidFill>
                    <w14:schemeClr w14:val="tx1"/>
                  </w14:solidFill>
                </w14:textFill>
              </w:rPr>
            </w:pPr>
            <w:r>
              <w:rPr>
                <w:color w:val="000000" w:themeColor="text1"/>
                <w:kern w:val="24"/>
                <w:sz w:val="18"/>
                <w:lang w:val="en-IN"/>
                <w14:textFill>
                  <w14:solidFill>
                    <w14:schemeClr w14:val="tx1"/>
                  </w14:solidFill>
                </w14:textFill>
              </w:rPr>
              <w:t>3.</w:t>
            </w:r>
          </w:p>
        </w:tc>
        <w:tc>
          <w:tcPr>
            <w:tcW w:w="1888" w:type="dxa"/>
            <w:shd w:val="clear" w:color="auto" w:fill="FFFFFF" w:themeFill="background1"/>
            <w:vAlign w:val="center"/>
          </w:tcPr>
          <w:p>
            <w:pPr>
              <w:pStyle w:val="10"/>
              <w:spacing w:before="0" w:beforeAutospacing="0" w:after="0" w:afterAutospacing="0"/>
              <w:jc w:val="both"/>
              <w:rPr>
                <w:color w:val="000000" w:themeColor="text1"/>
                <w:sz w:val="18"/>
                <w14:textFill>
                  <w14:solidFill>
                    <w14:schemeClr w14:val="tx1"/>
                  </w14:solidFill>
                </w14:textFill>
              </w:rPr>
            </w:pPr>
            <w:r>
              <w:rPr>
                <w:color w:val="000000" w:themeColor="text1"/>
                <w:kern w:val="24"/>
                <w:sz w:val="18"/>
                <w14:textFill>
                  <w14:solidFill>
                    <w14:schemeClr w14:val="tx1"/>
                  </w14:solidFill>
                </w14:textFill>
              </w:rPr>
              <w:t xml:space="preserve">Gaussian(gauss) </w:t>
            </w:r>
          </w:p>
        </w:tc>
        <w:tc>
          <w:tcPr>
            <w:tcW w:w="1095" w:type="dxa"/>
            <w:shd w:val="clear" w:color="auto" w:fill="FFFFFF" w:themeFill="background1"/>
            <w:vAlign w:val="center"/>
          </w:tcPr>
          <w:p>
            <w:pPr>
              <w:pStyle w:val="10"/>
              <w:spacing w:before="0" w:beforeAutospacing="0" w:after="0" w:afterAutospacing="0"/>
              <w:jc w:val="center"/>
              <w:rPr>
                <w:color w:val="000000" w:themeColor="text1"/>
                <w:sz w:val="18"/>
                <w14:textFill>
                  <w14:solidFill>
                    <w14:schemeClr w14:val="tx1"/>
                  </w14:solidFill>
                </w14:textFill>
              </w:rPr>
            </w:pPr>
            <w:r>
              <w:rPr>
                <w:color w:val="000000" w:themeColor="text1"/>
                <w:kern w:val="24"/>
                <w:sz w:val="18"/>
                <w14:textFill>
                  <w14:solidFill>
                    <w14:schemeClr w14:val="tx1"/>
                  </w14:solidFill>
                </w14:textFill>
              </w:rPr>
              <w:t>0.1495</w:t>
            </w:r>
          </w:p>
        </w:tc>
        <w:tc>
          <w:tcPr>
            <w:tcW w:w="705" w:type="dxa"/>
            <w:shd w:val="clear" w:color="auto" w:fill="FFFFFF" w:themeFill="background1"/>
            <w:vAlign w:val="center"/>
          </w:tcPr>
          <w:p>
            <w:pPr>
              <w:pStyle w:val="10"/>
              <w:spacing w:before="0" w:beforeAutospacing="0" w:after="0" w:afterAutospacing="0"/>
              <w:jc w:val="center"/>
              <w:rPr>
                <w:color w:val="000000" w:themeColor="text1"/>
                <w:sz w:val="18"/>
                <w14:textFill>
                  <w14:solidFill>
                    <w14:schemeClr w14:val="tx1"/>
                  </w14:solidFill>
                </w14:textFill>
              </w:rPr>
            </w:pPr>
            <w:r>
              <w:rPr>
                <w:color w:val="000000" w:themeColor="text1"/>
                <w:kern w:val="24"/>
                <w:sz w:val="18"/>
                <w:lang w:val="en-IN"/>
                <w14:textFill>
                  <w14:solidFill>
                    <w14:schemeClr w14:val="tx1"/>
                  </w14:solidFill>
                </w14:textFill>
              </w:rPr>
              <w:t>3.</w:t>
            </w:r>
            <w:r>
              <w:rPr>
                <w:color w:val="000000" w:themeColor="text1"/>
                <w:kern w:val="24"/>
                <w:sz w:val="18"/>
                <w14:textFill>
                  <w14:solidFill>
                    <w14:schemeClr w14:val="tx1"/>
                  </w14:solidFill>
                </w14:textFill>
              </w:rPr>
              <w:t>2359</w:t>
            </w:r>
          </w:p>
        </w:tc>
        <w:tc>
          <w:tcPr>
            <w:tcW w:w="990" w:type="dxa"/>
            <w:shd w:val="clear" w:color="auto" w:fill="FFFFFF" w:themeFill="background1"/>
            <w:vAlign w:val="center"/>
          </w:tcPr>
          <w:p>
            <w:pPr>
              <w:pStyle w:val="10"/>
              <w:spacing w:before="0" w:beforeAutospacing="0" w:after="0" w:afterAutospacing="0"/>
              <w:jc w:val="center"/>
              <w:rPr>
                <w:color w:val="000000" w:themeColor="text1"/>
                <w:sz w:val="18"/>
                <w14:textFill>
                  <w14:solidFill>
                    <w14:schemeClr w14:val="tx1"/>
                  </w14:solidFill>
                </w14:textFill>
              </w:rPr>
            </w:pPr>
            <w:r>
              <w:rPr>
                <w:color w:val="000000" w:themeColor="text1"/>
                <w:kern w:val="24"/>
                <w:sz w:val="18"/>
                <w14:textFill>
                  <w14:solidFill>
                    <w14:schemeClr w14:val="tx1"/>
                  </w14:solidFill>
                </w14:textFill>
              </w:rPr>
              <w:t>0.2087</w:t>
            </w:r>
          </w:p>
        </w:tc>
      </w:tr>
    </w:tbl>
    <w:p>
      <w:pPr>
        <w:spacing w:after="0"/>
        <w:jc w:val="both"/>
        <w:rPr>
          <w:rFonts w:ascii="Times New Roman" w:hAnsi="Times New Roman" w:cs="Times New Roman"/>
          <w:sz w:val="16"/>
          <w:szCs w:val="24"/>
        </w:rPr>
      </w:pP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2466340" cy="1593850"/>
            <wp:effectExtent l="0" t="0" r="10160" b="6350"/>
            <wp:docPr id="408"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r>
        <w:rPr>
          <w:rFonts w:ascii="Times New Roman" w:hAnsi="Times New Roman" w:cs="Times New Roman"/>
          <w:b/>
          <w:sz w:val="24"/>
          <w:szCs w:val="24"/>
        </w:rPr>
        <w:drawing>
          <wp:inline distT="0" distB="0" distL="0" distR="0">
            <wp:extent cx="2369820" cy="1671955"/>
            <wp:effectExtent l="0" t="0" r="11430" b="4445"/>
            <wp:docPr id="409"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pPr>
        <w:spacing w:after="0"/>
        <w:jc w:val="center"/>
        <w:rPr>
          <w:rFonts w:ascii="Times New Roman" w:hAnsi="Times New Roman" w:cs="Times New Roman"/>
          <w:b/>
          <w:sz w:val="18"/>
          <w:szCs w:val="24"/>
        </w:rPr>
      </w:pPr>
      <w:r>
        <w:rPr>
          <w:rFonts w:ascii="Times New Roman" w:hAnsi="Times New Roman" w:cs="Times New Roman"/>
          <w:b/>
          <w:sz w:val="18"/>
          <w:szCs w:val="24"/>
        </w:rPr>
        <w:t xml:space="preserve">Fig. </w:t>
      </w:r>
      <w:r>
        <w:rPr>
          <w:rFonts w:ascii="Times New Roman" w:hAnsi="Times New Roman" w:cs="Times New Roman"/>
          <w:b/>
          <w:sz w:val="18"/>
          <w:szCs w:val="24"/>
          <w:lang w:val="en-IN"/>
        </w:rPr>
        <w:t>3.</w:t>
      </w:r>
      <w:r>
        <w:rPr>
          <w:rFonts w:ascii="Times New Roman" w:hAnsi="Times New Roman" w:cs="Times New Roman"/>
          <w:b/>
          <w:sz w:val="18"/>
          <w:szCs w:val="24"/>
        </w:rPr>
        <w:t>71: 1</w:t>
      </w:r>
      <w:r>
        <w:rPr>
          <w:rFonts w:ascii="Times New Roman" w:hAnsi="Times New Roman" w:cs="Times New Roman"/>
          <w:b/>
          <w:sz w:val="18"/>
          <w:szCs w:val="24"/>
          <w:vertAlign w:val="superscript"/>
        </w:rPr>
        <w:t>st</w:t>
      </w:r>
      <w:r>
        <w:rPr>
          <w:rFonts w:ascii="Times New Roman" w:hAnsi="Times New Roman" w:cs="Times New Roman"/>
          <w:b/>
          <w:sz w:val="18"/>
          <w:szCs w:val="24"/>
        </w:rPr>
        <w:t xml:space="preserve"> Week of January month  MAE and  MAPE v/s MFs</w:t>
      </w:r>
    </w:p>
    <w:p>
      <w:pPr>
        <w:spacing w:after="0"/>
        <w:jc w:val="center"/>
        <w:rPr>
          <w:rFonts w:ascii="Times New Roman" w:hAnsi="Times New Roman" w:cs="Times New Roman"/>
          <w:b/>
          <w:sz w:val="16"/>
          <w:szCs w:val="24"/>
        </w:rPr>
      </w:pPr>
    </w:p>
    <w:p>
      <w:pPr>
        <w:spacing w:after="0"/>
        <w:jc w:val="center"/>
        <w:rPr>
          <w:rFonts w:ascii="Times New Roman" w:hAnsi="Times New Roman" w:cs="Times New Roman"/>
          <w:b/>
          <w:sz w:val="20"/>
          <w:szCs w:val="24"/>
        </w:rPr>
      </w:pPr>
    </w:p>
    <w:p>
      <w:pPr>
        <w:spacing w:after="0"/>
        <w:jc w:val="center"/>
        <w:rPr>
          <w:rFonts w:ascii="Times New Roman" w:hAnsi="Times New Roman" w:cs="Times New Roman"/>
          <w:b/>
          <w:sz w:val="20"/>
          <w:szCs w:val="24"/>
        </w:rPr>
      </w:pPr>
      <w:r>
        <w:rPr>
          <w:rFonts w:ascii="Times New Roman" w:hAnsi="Times New Roman" w:cs="Times New Roman"/>
          <w:b/>
          <w:sz w:val="20"/>
          <w:szCs w:val="24"/>
        </w:rPr>
        <w:t xml:space="preserve">Table </w:t>
      </w:r>
      <w:r>
        <w:rPr>
          <w:rFonts w:ascii="Times New Roman" w:hAnsi="Times New Roman" w:cs="Times New Roman"/>
          <w:b/>
          <w:sz w:val="20"/>
          <w:szCs w:val="24"/>
          <w:lang w:val="en-IN"/>
        </w:rPr>
        <w:t>3.</w:t>
      </w:r>
      <w:r>
        <w:rPr>
          <w:rFonts w:ascii="Times New Roman" w:hAnsi="Times New Roman" w:cs="Times New Roman"/>
          <w:b/>
          <w:sz w:val="20"/>
          <w:szCs w:val="24"/>
        </w:rPr>
        <w:t>9: 1</w:t>
      </w:r>
      <w:r>
        <w:rPr>
          <w:rFonts w:ascii="Times New Roman" w:hAnsi="Times New Roman" w:cs="Times New Roman"/>
          <w:b/>
          <w:sz w:val="20"/>
          <w:szCs w:val="24"/>
          <w:vertAlign w:val="superscript"/>
        </w:rPr>
        <w:t>st</w:t>
      </w:r>
      <w:r>
        <w:rPr>
          <w:rFonts w:ascii="Times New Roman" w:hAnsi="Times New Roman" w:cs="Times New Roman"/>
          <w:b/>
          <w:sz w:val="20"/>
          <w:szCs w:val="24"/>
        </w:rPr>
        <w:t xml:space="preserve"> Day of January month error value for each MFs</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43" w:type="dxa"/>
          <w:bottom w:w="0" w:type="dxa"/>
          <w:right w:w="43" w:type="dxa"/>
        </w:tblCellMar>
      </w:tblPr>
      <w:tblGrid>
        <w:gridCol w:w="433"/>
        <w:gridCol w:w="1971"/>
        <w:gridCol w:w="810"/>
        <w:gridCol w:w="810"/>
        <w:gridCol w:w="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43" w:type="dxa"/>
            <w:bottom w:w="0" w:type="dxa"/>
            <w:right w:w="43" w:type="dxa"/>
          </w:tblCellMar>
        </w:tblPrEx>
        <w:trPr>
          <w:trHeight w:val="629" w:hRule="atLeast"/>
          <w:jc w:val="center"/>
        </w:trPr>
        <w:tc>
          <w:tcPr>
            <w:tcW w:w="433" w:type="dxa"/>
            <w:shd w:val="clear" w:color="auto" w:fill="FFFFFF" w:themeFill="background1"/>
            <w:vAlign w:val="center"/>
          </w:tcPr>
          <w:p>
            <w:pPr>
              <w:pStyle w:val="10"/>
              <w:spacing w:before="0" w:beforeAutospacing="0" w:after="0" w:afterAutospacing="0"/>
              <w:jc w:val="center"/>
              <w:rPr>
                <w:b/>
                <w:color w:val="000000" w:themeColor="text1"/>
                <w:sz w:val="20"/>
                <w14:textFill>
                  <w14:solidFill>
                    <w14:schemeClr w14:val="tx1"/>
                  </w14:solidFill>
                </w14:textFill>
              </w:rPr>
            </w:pPr>
            <w:r>
              <w:rPr>
                <w:b/>
                <w:color w:val="000000" w:themeColor="text1"/>
                <w:kern w:val="24"/>
                <w:sz w:val="20"/>
                <w14:textFill>
                  <w14:solidFill>
                    <w14:schemeClr w14:val="tx1"/>
                  </w14:solidFill>
                </w14:textFill>
              </w:rPr>
              <w:t xml:space="preserve">Sl. </w:t>
            </w:r>
          </w:p>
        </w:tc>
        <w:tc>
          <w:tcPr>
            <w:tcW w:w="1971" w:type="dxa"/>
            <w:shd w:val="clear" w:color="auto" w:fill="FFFFFF" w:themeFill="background1"/>
            <w:vAlign w:val="center"/>
          </w:tcPr>
          <w:p>
            <w:pPr>
              <w:pStyle w:val="10"/>
              <w:spacing w:before="0" w:beforeAutospacing="0" w:after="0" w:afterAutospacing="0"/>
              <w:jc w:val="center"/>
              <w:rPr>
                <w:b/>
                <w:color w:val="000000" w:themeColor="text1"/>
                <w:kern w:val="24"/>
                <w:sz w:val="20"/>
                <w14:textFill>
                  <w14:solidFill>
                    <w14:schemeClr w14:val="tx1"/>
                  </w14:solidFill>
                </w14:textFill>
              </w:rPr>
            </w:pPr>
            <w:r>
              <w:rPr>
                <w:b/>
                <w:color w:val="000000" w:themeColor="text1"/>
                <w:kern w:val="24"/>
                <w:sz w:val="20"/>
                <w14:textFill>
                  <w14:solidFill>
                    <w14:schemeClr w14:val="tx1"/>
                  </w14:solidFill>
                </w14:textFill>
              </w:rPr>
              <w:t>Type of Membership</w:t>
            </w:r>
          </w:p>
          <w:p>
            <w:pPr>
              <w:pStyle w:val="10"/>
              <w:spacing w:before="0" w:beforeAutospacing="0" w:after="0" w:afterAutospacing="0"/>
              <w:jc w:val="center"/>
              <w:rPr>
                <w:b/>
                <w:color w:val="000000" w:themeColor="text1"/>
                <w:sz w:val="20"/>
                <w14:textFill>
                  <w14:solidFill>
                    <w14:schemeClr w14:val="tx1"/>
                  </w14:solidFill>
                </w14:textFill>
              </w:rPr>
            </w:pPr>
            <w:r>
              <w:rPr>
                <w:b/>
                <w:color w:val="000000" w:themeColor="text1"/>
                <w:kern w:val="24"/>
                <w:sz w:val="20"/>
                <w14:textFill>
                  <w14:solidFill>
                    <w14:schemeClr w14:val="tx1"/>
                  </w14:solidFill>
                </w14:textFill>
              </w:rPr>
              <w:t>Functions</w:t>
            </w:r>
          </w:p>
        </w:tc>
        <w:tc>
          <w:tcPr>
            <w:tcW w:w="810" w:type="dxa"/>
            <w:shd w:val="clear" w:color="auto" w:fill="FFFFFF" w:themeFill="background1"/>
            <w:vAlign w:val="center"/>
          </w:tcPr>
          <w:p>
            <w:pPr>
              <w:pStyle w:val="10"/>
              <w:spacing w:before="0" w:beforeAutospacing="0" w:after="0" w:afterAutospacing="0"/>
              <w:jc w:val="center"/>
              <w:rPr>
                <w:b/>
                <w:color w:val="000000" w:themeColor="text1"/>
                <w:sz w:val="20"/>
                <w14:textFill>
                  <w14:solidFill>
                    <w14:schemeClr w14:val="tx1"/>
                  </w14:solidFill>
                </w14:textFill>
              </w:rPr>
            </w:pPr>
            <w:r>
              <w:rPr>
                <w:b/>
                <w:color w:val="000000" w:themeColor="text1"/>
                <w:kern w:val="24"/>
                <w:sz w:val="20"/>
                <w14:textFill>
                  <w14:solidFill>
                    <w14:schemeClr w14:val="tx1"/>
                  </w14:solidFill>
                </w14:textFill>
              </w:rPr>
              <w:t>MAE</w:t>
            </w:r>
          </w:p>
        </w:tc>
        <w:tc>
          <w:tcPr>
            <w:tcW w:w="810" w:type="dxa"/>
            <w:shd w:val="clear" w:color="auto" w:fill="FFFFFF" w:themeFill="background1"/>
            <w:vAlign w:val="center"/>
          </w:tcPr>
          <w:p>
            <w:pPr>
              <w:pStyle w:val="10"/>
              <w:spacing w:before="0" w:beforeAutospacing="0" w:after="0" w:afterAutospacing="0"/>
              <w:jc w:val="center"/>
              <w:rPr>
                <w:b/>
                <w:color w:val="000000" w:themeColor="text1"/>
                <w:sz w:val="20"/>
                <w14:textFill>
                  <w14:solidFill>
                    <w14:schemeClr w14:val="tx1"/>
                  </w14:solidFill>
                </w14:textFill>
              </w:rPr>
            </w:pPr>
            <w:r>
              <w:rPr>
                <w:b/>
                <w:color w:val="000000" w:themeColor="text1"/>
                <w:kern w:val="24"/>
                <w:sz w:val="20"/>
                <w14:textFill>
                  <w14:solidFill>
                    <w14:schemeClr w14:val="tx1"/>
                  </w14:solidFill>
                </w14:textFill>
              </w:rPr>
              <w:t>MAPE</w:t>
            </w:r>
          </w:p>
        </w:tc>
        <w:tc>
          <w:tcPr>
            <w:tcW w:w="990" w:type="dxa"/>
            <w:shd w:val="clear" w:color="auto" w:fill="FFFFFF" w:themeFill="background1"/>
            <w:vAlign w:val="center"/>
          </w:tcPr>
          <w:p>
            <w:pPr>
              <w:pStyle w:val="10"/>
              <w:spacing w:before="0" w:beforeAutospacing="0" w:after="0" w:afterAutospacing="0"/>
              <w:jc w:val="center"/>
              <w:rPr>
                <w:b/>
                <w:color w:val="000000" w:themeColor="text1"/>
                <w:sz w:val="20"/>
                <w14:textFill>
                  <w14:solidFill>
                    <w14:schemeClr w14:val="tx1"/>
                  </w14:solidFill>
                </w14:textFill>
              </w:rPr>
            </w:pPr>
            <w:r>
              <w:rPr>
                <w:b/>
                <w:color w:val="000000" w:themeColor="text1"/>
                <w:kern w:val="24"/>
                <w:sz w:val="20"/>
                <w14:textFill>
                  <w14:solidFill>
                    <w14:schemeClr w14:val="tx1"/>
                  </w14:solidFill>
                </w14:textFill>
              </w:rPr>
              <w:t>Time Taken</w:t>
            </w:r>
          </w:p>
          <w:p>
            <w:pPr>
              <w:pStyle w:val="10"/>
              <w:spacing w:before="0" w:beforeAutospacing="0" w:after="0" w:afterAutospacing="0"/>
              <w:jc w:val="center"/>
              <w:rPr>
                <w:b/>
                <w:color w:val="000000" w:themeColor="text1"/>
                <w:sz w:val="20"/>
                <w14:textFill>
                  <w14:solidFill>
                    <w14:schemeClr w14:val="tx1"/>
                  </w14:solidFill>
                </w14:textFill>
              </w:rPr>
            </w:pPr>
            <w:r>
              <w:rPr>
                <w:b/>
                <w:color w:val="000000" w:themeColor="text1"/>
                <w:kern w:val="24"/>
                <w:sz w:val="20"/>
                <w14:textFill>
                  <w14:solidFill>
                    <w14:schemeClr w14:val="tx1"/>
                  </w14:solidFill>
                </w14:textFill>
              </w:rPr>
              <w:t>t in sec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3" w:type="dxa"/>
            <w:bottom w:w="0" w:type="dxa"/>
            <w:right w:w="43" w:type="dxa"/>
          </w:tblCellMar>
        </w:tblPrEx>
        <w:trPr>
          <w:jc w:val="center"/>
        </w:trPr>
        <w:tc>
          <w:tcPr>
            <w:tcW w:w="433" w:type="dxa"/>
            <w:shd w:val="clear" w:color="auto" w:fill="FFFFFF" w:themeFill="background1"/>
            <w:vAlign w:val="center"/>
          </w:tcPr>
          <w:p>
            <w:pPr>
              <w:pStyle w:val="10"/>
              <w:spacing w:before="0" w:beforeAutospacing="0" w:after="0" w:afterAutospacing="0"/>
              <w:jc w:val="both"/>
              <w:rPr>
                <w:color w:val="000000" w:themeColor="text1"/>
                <w:sz w:val="20"/>
                <w14:textFill>
                  <w14:solidFill>
                    <w14:schemeClr w14:val="tx1"/>
                  </w14:solidFill>
                </w14:textFill>
              </w:rPr>
            </w:pPr>
            <w:r>
              <w:rPr>
                <w:color w:val="000000" w:themeColor="text1"/>
                <w:kern w:val="24"/>
                <w:sz w:val="20"/>
                <w14:textFill>
                  <w14:solidFill>
                    <w14:schemeClr w14:val="tx1"/>
                  </w14:solidFill>
                </w14:textFill>
              </w:rPr>
              <w:t>1.</w:t>
            </w:r>
          </w:p>
        </w:tc>
        <w:tc>
          <w:tcPr>
            <w:tcW w:w="1971" w:type="dxa"/>
            <w:shd w:val="clear" w:color="auto" w:fill="FFFFFF" w:themeFill="background1"/>
            <w:vAlign w:val="center"/>
          </w:tcPr>
          <w:p>
            <w:pPr>
              <w:pStyle w:val="10"/>
              <w:spacing w:before="0" w:beforeAutospacing="0" w:after="0" w:afterAutospacing="0"/>
              <w:jc w:val="both"/>
              <w:rPr>
                <w:color w:val="000000" w:themeColor="text1"/>
                <w:sz w:val="20"/>
                <w14:textFill>
                  <w14:solidFill>
                    <w14:schemeClr w14:val="tx1"/>
                  </w14:solidFill>
                </w14:textFill>
              </w:rPr>
            </w:pPr>
            <w:r>
              <w:rPr>
                <w:color w:val="000000" w:themeColor="text1"/>
                <w:kern w:val="24"/>
                <w:sz w:val="20"/>
                <w14:textFill>
                  <w14:solidFill>
                    <w14:schemeClr w14:val="tx1"/>
                  </w14:solidFill>
                </w14:textFill>
              </w:rPr>
              <w:t xml:space="preserve">Generalized bell(gbell) </w:t>
            </w:r>
          </w:p>
        </w:tc>
        <w:tc>
          <w:tcPr>
            <w:tcW w:w="810" w:type="dxa"/>
            <w:shd w:val="clear" w:color="auto" w:fill="FFFFFF" w:themeFill="background1"/>
            <w:vAlign w:val="center"/>
          </w:tcPr>
          <w:p>
            <w:pPr>
              <w:pStyle w:val="10"/>
              <w:spacing w:before="0" w:beforeAutospacing="0" w:after="0" w:afterAutospacing="0"/>
              <w:jc w:val="center"/>
              <w:rPr>
                <w:color w:val="000000" w:themeColor="text1"/>
                <w:sz w:val="20"/>
                <w14:textFill>
                  <w14:solidFill>
                    <w14:schemeClr w14:val="tx1"/>
                  </w14:solidFill>
                </w14:textFill>
              </w:rPr>
            </w:pPr>
            <w:r>
              <w:rPr>
                <w:color w:val="000000" w:themeColor="text1"/>
                <w:kern w:val="24"/>
                <w:sz w:val="20"/>
                <w14:textFill>
                  <w14:solidFill>
                    <w14:schemeClr w14:val="tx1"/>
                  </w14:solidFill>
                </w14:textFill>
              </w:rPr>
              <w:t>0.0998</w:t>
            </w:r>
          </w:p>
        </w:tc>
        <w:tc>
          <w:tcPr>
            <w:tcW w:w="810" w:type="dxa"/>
            <w:shd w:val="clear" w:color="auto" w:fill="FFFFFF" w:themeFill="background1"/>
            <w:vAlign w:val="center"/>
          </w:tcPr>
          <w:p>
            <w:pPr>
              <w:pStyle w:val="10"/>
              <w:spacing w:before="0" w:beforeAutospacing="0" w:after="0" w:afterAutospacing="0"/>
              <w:jc w:val="center"/>
              <w:rPr>
                <w:color w:val="000000" w:themeColor="text1"/>
                <w:sz w:val="20"/>
                <w14:textFill>
                  <w14:solidFill>
                    <w14:schemeClr w14:val="tx1"/>
                  </w14:solidFill>
                </w14:textFill>
              </w:rPr>
            </w:pPr>
            <w:r>
              <w:rPr>
                <w:color w:val="000000" w:themeColor="text1"/>
                <w:kern w:val="24"/>
                <w:sz w:val="20"/>
                <w14:textFill>
                  <w14:solidFill>
                    <w14:schemeClr w14:val="tx1"/>
                  </w14:solidFill>
                </w14:textFill>
              </w:rPr>
              <w:t>3.0428</w:t>
            </w:r>
          </w:p>
        </w:tc>
        <w:tc>
          <w:tcPr>
            <w:tcW w:w="990" w:type="dxa"/>
            <w:shd w:val="clear" w:color="auto" w:fill="FFFFFF" w:themeFill="background1"/>
            <w:vAlign w:val="center"/>
          </w:tcPr>
          <w:p>
            <w:pPr>
              <w:pStyle w:val="10"/>
              <w:spacing w:before="0" w:beforeAutospacing="0" w:after="0" w:afterAutospacing="0"/>
              <w:jc w:val="center"/>
              <w:rPr>
                <w:color w:val="000000" w:themeColor="text1"/>
                <w:sz w:val="20"/>
                <w14:textFill>
                  <w14:solidFill>
                    <w14:schemeClr w14:val="tx1"/>
                  </w14:solidFill>
                </w14:textFill>
              </w:rPr>
            </w:pPr>
            <w:r>
              <w:rPr>
                <w:color w:val="000000" w:themeColor="text1"/>
                <w:kern w:val="24"/>
                <w:sz w:val="20"/>
                <w14:textFill>
                  <w14:solidFill>
                    <w14:schemeClr w14:val="tx1"/>
                  </w14:solidFill>
                </w14:textFill>
              </w:rPr>
              <w:t>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43" w:type="dxa"/>
            <w:bottom w:w="0" w:type="dxa"/>
            <w:right w:w="43" w:type="dxa"/>
          </w:tblCellMar>
        </w:tblPrEx>
        <w:trPr>
          <w:jc w:val="center"/>
        </w:trPr>
        <w:tc>
          <w:tcPr>
            <w:tcW w:w="433" w:type="dxa"/>
            <w:shd w:val="clear" w:color="auto" w:fill="FFFFFF" w:themeFill="background1"/>
            <w:vAlign w:val="center"/>
          </w:tcPr>
          <w:p>
            <w:pPr>
              <w:pStyle w:val="10"/>
              <w:spacing w:before="0" w:beforeAutospacing="0" w:after="0" w:afterAutospacing="0"/>
              <w:jc w:val="both"/>
              <w:rPr>
                <w:color w:val="000000" w:themeColor="text1"/>
                <w:sz w:val="20"/>
                <w14:textFill>
                  <w14:solidFill>
                    <w14:schemeClr w14:val="tx1"/>
                  </w14:solidFill>
                </w14:textFill>
              </w:rPr>
            </w:pPr>
            <w:r>
              <w:rPr>
                <w:color w:val="000000" w:themeColor="text1"/>
                <w:kern w:val="24"/>
                <w:sz w:val="20"/>
                <w14:textFill>
                  <w14:solidFill>
                    <w14:schemeClr w14:val="tx1"/>
                  </w14:solidFill>
                </w14:textFill>
              </w:rPr>
              <w:t>2.</w:t>
            </w:r>
          </w:p>
        </w:tc>
        <w:tc>
          <w:tcPr>
            <w:tcW w:w="1971" w:type="dxa"/>
            <w:shd w:val="clear" w:color="auto" w:fill="FFFFFF" w:themeFill="background1"/>
            <w:vAlign w:val="center"/>
          </w:tcPr>
          <w:p>
            <w:pPr>
              <w:pStyle w:val="10"/>
              <w:spacing w:before="0" w:beforeAutospacing="0" w:after="0" w:afterAutospacing="0"/>
              <w:jc w:val="both"/>
              <w:rPr>
                <w:color w:val="000000" w:themeColor="text1"/>
                <w:sz w:val="20"/>
                <w14:textFill>
                  <w14:solidFill>
                    <w14:schemeClr w14:val="tx1"/>
                  </w14:solidFill>
                </w14:textFill>
              </w:rPr>
            </w:pPr>
            <w:r>
              <w:rPr>
                <w:color w:val="000000" w:themeColor="text1"/>
                <w:kern w:val="24"/>
                <w:sz w:val="20"/>
                <w14:textFill>
                  <w14:solidFill>
                    <w14:schemeClr w14:val="tx1"/>
                  </w14:solidFill>
                </w14:textFill>
              </w:rPr>
              <w:t>Triangular(tri)</w:t>
            </w:r>
          </w:p>
        </w:tc>
        <w:tc>
          <w:tcPr>
            <w:tcW w:w="810" w:type="dxa"/>
            <w:shd w:val="clear" w:color="auto" w:fill="FFFFFF" w:themeFill="background1"/>
            <w:vAlign w:val="center"/>
          </w:tcPr>
          <w:p>
            <w:pPr>
              <w:pStyle w:val="10"/>
              <w:spacing w:before="0" w:beforeAutospacing="0" w:after="0" w:afterAutospacing="0"/>
              <w:jc w:val="center"/>
              <w:rPr>
                <w:color w:val="000000" w:themeColor="text1"/>
                <w:sz w:val="20"/>
                <w14:textFill>
                  <w14:solidFill>
                    <w14:schemeClr w14:val="tx1"/>
                  </w14:solidFill>
                </w14:textFill>
              </w:rPr>
            </w:pPr>
            <w:r>
              <w:rPr>
                <w:color w:val="000000" w:themeColor="text1"/>
                <w:kern w:val="24"/>
                <w:sz w:val="20"/>
                <w14:textFill>
                  <w14:solidFill>
                    <w14:schemeClr w14:val="tx1"/>
                  </w14:solidFill>
                </w14:textFill>
              </w:rPr>
              <w:t>0.1033</w:t>
            </w:r>
          </w:p>
        </w:tc>
        <w:tc>
          <w:tcPr>
            <w:tcW w:w="810" w:type="dxa"/>
            <w:shd w:val="clear" w:color="auto" w:fill="FFFFFF" w:themeFill="background1"/>
            <w:vAlign w:val="center"/>
          </w:tcPr>
          <w:p>
            <w:pPr>
              <w:pStyle w:val="10"/>
              <w:spacing w:before="0" w:beforeAutospacing="0" w:after="0" w:afterAutospacing="0"/>
              <w:jc w:val="center"/>
              <w:rPr>
                <w:color w:val="000000" w:themeColor="text1"/>
                <w:sz w:val="20"/>
                <w14:textFill>
                  <w14:solidFill>
                    <w14:schemeClr w14:val="tx1"/>
                  </w14:solidFill>
                </w14:textFill>
              </w:rPr>
            </w:pPr>
            <w:r>
              <w:rPr>
                <w:color w:val="000000" w:themeColor="text1"/>
                <w:kern w:val="24"/>
                <w:sz w:val="20"/>
                <w14:textFill>
                  <w14:solidFill>
                    <w14:schemeClr w14:val="tx1"/>
                  </w14:solidFill>
                </w14:textFill>
              </w:rPr>
              <w:t>3.1632</w:t>
            </w:r>
          </w:p>
        </w:tc>
        <w:tc>
          <w:tcPr>
            <w:tcW w:w="990" w:type="dxa"/>
            <w:shd w:val="clear" w:color="auto" w:fill="FFFFFF" w:themeFill="background1"/>
            <w:vAlign w:val="center"/>
          </w:tcPr>
          <w:p>
            <w:pPr>
              <w:pStyle w:val="10"/>
              <w:spacing w:before="0" w:beforeAutospacing="0" w:after="0" w:afterAutospacing="0"/>
              <w:jc w:val="center"/>
              <w:rPr>
                <w:color w:val="000000" w:themeColor="text1"/>
                <w:sz w:val="20"/>
                <w14:textFill>
                  <w14:solidFill>
                    <w14:schemeClr w14:val="tx1"/>
                  </w14:solidFill>
                </w14:textFill>
              </w:rPr>
            </w:pPr>
            <w:r>
              <w:rPr>
                <w:color w:val="000000" w:themeColor="text1"/>
                <w:kern w:val="24"/>
                <w:sz w:val="20"/>
                <w14:textFill>
                  <w14:solidFill>
                    <w14:schemeClr w14:val="tx1"/>
                  </w14:solidFill>
                </w14:textFill>
              </w:rPr>
              <w:t>0.2049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3" w:type="dxa"/>
            <w:bottom w:w="0" w:type="dxa"/>
            <w:right w:w="43" w:type="dxa"/>
          </w:tblCellMar>
        </w:tblPrEx>
        <w:trPr>
          <w:jc w:val="center"/>
        </w:trPr>
        <w:tc>
          <w:tcPr>
            <w:tcW w:w="433" w:type="dxa"/>
            <w:shd w:val="clear" w:color="auto" w:fill="FFFFFF" w:themeFill="background1"/>
            <w:vAlign w:val="center"/>
          </w:tcPr>
          <w:p>
            <w:pPr>
              <w:pStyle w:val="10"/>
              <w:spacing w:before="0" w:beforeAutospacing="0" w:after="0" w:afterAutospacing="0"/>
              <w:jc w:val="both"/>
              <w:rPr>
                <w:color w:val="000000" w:themeColor="text1"/>
                <w:sz w:val="20"/>
                <w14:textFill>
                  <w14:solidFill>
                    <w14:schemeClr w14:val="tx1"/>
                  </w14:solidFill>
                </w14:textFill>
              </w:rPr>
            </w:pPr>
            <w:r>
              <w:rPr>
                <w:color w:val="000000" w:themeColor="text1"/>
                <w:kern w:val="24"/>
                <w:sz w:val="20"/>
                <w14:textFill>
                  <w14:solidFill>
                    <w14:schemeClr w14:val="tx1"/>
                  </w14:solidFill>
                </w14:textFill>
              </w:rPr>
              <w:t>3.</w:t>
            </w:r>
          </w:p>
        </w:tc>
        <w:tc>
          <w:tcPr>
            <w:tcW w:w="1971" w:type="dxa"/>
            <w:shd w:val="clear" w:color="auto" w:fill="FFFFFF" w:themeFill="background1"/>
            <w:vAlign w:val="center"/>
          </w:tcPr>
          <w:p>
            <w:pPr>
              <w:pStyle w:val="10"/>
              <w:spacing w:before="0" w:beforeAutospacing="0" w:after="0" w:afterAutospacing="0"/>
              <w:jc w:val="both"/>
              <w:rPr>
                <w:color w:val="000000" w:themeColor="text1"/>
                <w:sz w:val="20"/>
                <w14:textFill>
                  <w14:solidFill>
                    <w14:schemeClr w14:val="tx1"/>
                  </w14:solidFill>
                </w14:textFill>
              </w:rPr>
            </w:pPr>
            <w:r>
              <w:rPr>
                <w:color w:val="000000" w:themeColor="text1"/>
                <w:kern w:val="24"/>
                <w:sz w:val="20"/>
                <w14:textFill>
                  <w14:solidFill>
                    <w14:schemeClr w14:val="tx1"/>
                  </w14:solidFill>
                </w14:textFill>
              </w:rPr>
              <w:t xml:space="preserve">Trapezoidal(trap) </w:t>
            </w:r>
          </w:p>
        </w:tc>
        <w:tc>
          <w:tcPr>
            <w:tcW w:w="810" w:type="dxa"/>
            <w:shd w:val="clear" w:color="auto" w:fill="FFFFFF" w:themeFill="background1"/>
            <w:vAlign w:val="center"/>
          </w:tcPr>
          <w:p>
            <w:pPr>
              <w:pStyle w:val="10"/>
              <w:spacing w:before="0" w:beforeAutospacing="0" w:after="0" w:afterAutospacing="0"/>
              <w:jc w:val="center"/>
              <w:rPr>
                <w:color w:val="000000" w:themeColor="text1"/>
                <w:sz w:val="20"/>
                <w14:textFill>
                  <w14:solidFill>
                    <w14:schemeClr w14:val="tx1"/>
                  </w14:solidFill>
                </w14:textFill>
              </w:rPr>
            </w:pPr>
            <w:r>
              <w:rPr>
                <w:color w:val="000000" w:themeColor="text1"/>
                <w:kern w:val="24"/>
                <w:sz w:val="20"/>
                <w14:textFill>
                  <w14:solidFill>
                    <w14:schemeClr w14:val="tx1"/>
                  </w14:solidFill>
                </w14:textFill>
              </w:rPr>
              <w:t>0.1011</w:t>
            </w:r>
          </w:p>
        </w:tc>
        <w:tc>
          <w:tcPr>
            <w:tcW w:w="810" w:type="dxa"/>
            <w:shd w:val="clear" w:color="auto" w:fill="FFFFFF" w:themeFill="background1"/>
            <w:vAlign w:val="center"/>
          </w:tcPr>
          <w:p>
            <w:pPr>
              <w:pStyle w:val="10"/>
              <w:spacing w:before="0" w:beforeAutospacing="0" w:after="0" w:afterAutospacing="0"/>
              <w:jc w:val="center"/>
              <w:rPr>
                <w:color w:val="000000" w:themeColor="text1"/>
                <w:sz w:val="20"/>
                <w14:textFill>
                  <w14:solidFill>
                    <w14:schemeClr w14:val="tx1"/>
                  </w14:solidFill>
                </w14:textFill>
              </w:rPr>
            </w:pPr>
            <w:r>
              <w:rPr>
                <w:color w:val="000000" w:themeColor="text1"/>
                <w:kern w:val="24"/>
                <w:sz w:val="20"/>
                <w14:textFill>
                  <w14:solidFill>
                    <w14:schemeClr w14:val="tx1"/>
                  </w14:solidFill>
                </w14:textFill>
              </w:rPr>
              <w:t>3.0851</w:t>
            </w:r>
          </w:p>
        </w:tc>
        <w:tc>
          <w:tcPr>
            <w:tcW w:w="990" w:type="dxa"/>
            <w:shd w:val="clear" w:color="auto" w:fill="FFFFFF" w:themeFill="background1"/>
            <w:vAlign w:val="center"/>
          </w:tcPr>
          <w:p>
            <w:pPr>
              <w:pStyle w:val="10"/>
              <w:spacing w:before="0" w:beforeAutospacing="0" w:after="0" w:afterAutospacing="0"/>
              <w:jc w:val="center"/>
              <w:rPr>
                <w:color w:val="000000" w:themeColor="text1"/>
                <w:sz w:val="20"/>
                <w14:textFill>
                  <w14:solidFill>
                    <w14:schemeClr w14:val="tx1"/>
                  </w14:solidFill>
                </w14:textFill>
              </w:rPr>
            </w:pPr>
            <w:r>
              <w:rPr>
                <w:color w:val="000000" w:themeColor="text1"/>
                <w:kern w:val="24"/>
                <w:sz w:val="20"/>
                <w14:textFill>
                  <w14:solidFill>
                    <w14:schemeClr w14:val="tx1"/>
                  </w14:solidFill>
                </w14:textFill>
              </w:rPr>
              <w:t>0.2187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43" w:type="dxa"/>
            <w:bottom w:w="0" w:type="dxa"/>
            <w:right w:w="43" w:type="dxa"/>
          </w:tblCellMar>
        </w:tblPrEx>
        <w:trPr>
          <w:jc w:val="center"/>
        </w:trPr>
        <w:tc>
          <w:tcPr>
            <w:tcW w:w="433" w:type="dxa"/>
            <w:shd w:val="clear" w:color="auto" w:fill="FFFFFF" w:themeFill="background1"/>
            <w:vAlign w:val="center"/>
          </w:tcPr>
          <w:p>
            <w:pPr>
              <w:pStyle w:val="10"/>
              <w:spacing w:before="0" w:beforeAutospacing="0" w:after="0" w:afterAutospacing="0"/>
              <w:jc w:val="both"/>
              <w:rPr>
                <w:rFonts w:hint="default"/>
                <w:color w:val="000000" w:themeColor="text1"/>
                <w:sz w:val="20"/>
                <w:lang w:val="en-IN"/>
                <w14:textFill>
                  <w14:solidFill>
                    <w14:schemeClr w14:val="tx1"/>
                  </w14:solidFill>
                </w14:textFill>
              </w:rPr>
            </w:pPr>
            <w:r>
              <w:rPr>
                <w:color w:val="000000" w:themeColor="text1"/>
                <w:kern w:val="24"/>
                <w:sz w:val="20"/>
                <w:lang w:val="en-IN"/>
                <w14:textFill>
                  <w14:solidFill>
                    <w14:schemeClr w14:val="tx1"/>
                  </w14:solidFill>
                </w14:textFill>
              </w:rPr>
              <w:t>3.</w:t>
            </w:r>
          </w:p>
        </w:tc>
        <w:tc>
          <w:tcPr>
            <w:tcW w:w="1971" w:type="dxa"/>
            <w:shd w:val="clear" w:color="auto" w:fill="FFFFFF" w:themeFill="background1"/>
            <w:vAlign w:val="center"/>
          </w:tcPr>
          <w:p>
            <w:pPr>
              <w:pStyle w:val="10"/>
              <w:spacing w:before="0" w:beforeAutospacing="0" w:after="0" w:afterAutospacing="0"/>
              <w:jc w:val="both"/>
              <w:rPr>
                <w:color w:val="000000" w:themeColor="text1"/>
                <w:sz w:val="20"/>
                <w14:textFill>
                  <w14:solidFill>
                    <w14:schemeClr w14:val="tx1"/>
                  </w14:solidFill>
                </w14:textFill>
              </w:rPr>
            </w:pPr>
            <w:r>
              <w:rPr>
                <w:color w:val="000000" w:themeColor="text1"/>
                <w:kern w:val="24"/>
                <w:sz w:val="20"/>
                <w14:textFill>
                  <w14:solidFill>
                    <w14:schemeClr w14:val="tx1"/>
                  </w14:solidFill>
                </w14:textFill>
              </w:rPr>
              <w:t xml:space="preserve">Gaussian(gauss) </w:t>
            </w:r>
          </w:p>
        </w:tc>
        <w:tc>
          <w:tcPr>
            <w:tcW w:w="810" w:type="dxa"/>
            <w:shd w:val="clear" w:color="auto" w:fill="FFFFFF" w:themeFill="background1"/>
            <w:vAlign w:val="center"/>
          </w:tcPr>
          <w:p>
            <w:pPr>
              <w:pStyle w:val="10"/>
              <w:spacing w:before="0" w:beforeAutospacing="0" w:after="0" w:afterAutospacing="0"/>
              <w:jc w:val="center"/>
              <w:rPr>
                <w:color w:val="000000" w:themeColor="text1"/>
                <w:sz w:val="20"/>
                <w14:textFill>
                  <w14:solidFill>
                    <w14:schemeClr w14:val="tx1"/>
                  </w14:solidFill>
                </w14:textFill>
              </w:rPr>
            </w:pPr>
            <w:r>
              <w:rPr>
                <w:color w:val="000000" w:themeColor="text1"/>
                <w:kern w:val="24"/>
                <w:sz w:val="20"/>
                <w14:textFill>
                  <w14:solidFill>
                    <w14:schemeClr w14:val="tx1"/>
                  </w14:solidFill>
                </w14:textFill>
              </w:rPr>
              <w:t>0.1001</w:t>
            </w:r>
          </w:p>
        </w:tc>
        <w:tc>
          <w:tcPr>
            <w:tcW w:w="810" w:type="dxa"/>
            <w:shd w:val="clear" w:color="auto" w:fill="FFFFFF" w:themeFill="background1"/>
            <w:vAlign w:val="center"/>
          </w:tcPr>
          <w:p>
            <w:pPr>
              <w:pStyle w:val="10"/>
              <w:spacing w:before="0" w:beforeAutospacing="0" w:after="0" w:afterAutospacing="0"/>
              <w:jc w:val="center"/>
              <w:rPr>
                <w:color w:val="000000" w:themeColor="text1"/>
                <w:sz w:val="20"/>
                <w14:textFill>
                  <w14:solidFill>
                    <w14:schemeClr w14:val="tx1"/>
                  </w14:solidFill>
                </w14:textFill>
              </w:rPr>
            </w:pPr>
            <w:r>
              <w:rPr>
                <w:color w:val="000000" w:themeColor="text1"/>
                <w:kern w:val="24"/>
                <w:sz w:val="20"/>
                <w14:textFill>
                  <w14:solidFill>
                    <w14:schemeClr w14:val="tx1"/>
                  </w14:solidFill>
                </w14:textFill>
              </w:rPr>
              <w:t>3.0512</w:t>
            </w:r>
          </w:p>
        </w:tc>
        <w:tc>
          <w:tcPr>
            <w:tcW w:w="990" w:type="dxa"/>
            <w:shd w:val="clear" w:color="auto" w:fill="FFFFFF" w:themeFill="background1"/>
            <w:vAlign w:val="center"/>
          </w:tcPr>
          <w:p>
            <w:pPr>
              <w:pStyle w:val="10"/>
              <w:spacing w:before="0" w:beforeAutospacing="0" w:after="0" w:afterAutospacing="0"/>
              <w:jc w:val="center"/>
              <w:rPr>
                <w:color w:val="000000" w:themeColor="text1"/>
                <w:sz w:val="20"/>
                <w14:textFill>
                  <w14:solidFill>
                    <w14:schemeClr w14:val="tx1"/>
                  </w14:solidFill>
                </w14:textFill>
              </w:rPr>
            </w:pPr>
            <w:r>
              <w:rPr>
                <w:color w:val="000000" w:themeColor="text1"/>
                <w:kern w:val="24"/>
                <w:sz w:val="20"/>
                <w14:textFill>
                  <w14:solidFill>
                    <w14:schemeClr w14:val="tx1"/>
                  </w14:solidFill>
                </w14:textFill>
              </w:rPr>
              <w:t>0.2031</w:t>
            </w:r>
          </w:p>
        </w:tc>
      </w:tr>
    </w:tbl>
    <w:p>
      <w:pPr>
        <w:spacing w:after="0" w:line="360" w:lineRule="auto"/>
        <w:jc w:val="both"/>
        <w:rPr>
          <w:rFonts w:ascii="Times New Roman" w:hAnsi="Times New Roman" w:cs="Times New Roman"/>
          <w:sz w:val="16"/>
          <w:szCs w:val="24"/>
        </w:rPr>
      </w:pPr>
    </w:p>
    <w:p>
      <w:pPr>
        <w:spacing w:after="0"/>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2655570" cy="1322705"/>
            <wp:effectExtent l="0" t="0" r="11430" b="10795"/>
            <wp:docPr id="410"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r>
        <w:rPr>
          <w:rFonts w:ascii="Times New Roman" w:hAnsi="Times New Roman" w:cs="Times New Roman"/>
          <w:sz w:val="24"/>
          <w:szCs w:val="24"/>
        </w:rPr>
        <w:drawing>
          <wp:inline distT="0" distB="0" distL="0" distR="0">
            <wp:extent cx="2645410" cy="1390650"/>
            <wp:effectExtent l="0" t="0" r="2540" b="0"/>
            <wp:docPr id="411"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pPr>
        <w:spacing w:after="0"/>
        <w:jc w:val="center"/>
        <w:rPr>
          <w:rFonts w:ascii="Times New Roman" w:hAnsi="Times New Roman" w:cs="Times New Roman"/>
          <w:b/>
          <w:sz w:val="20"/>
          <w:szCs w:val="24"/>
        </w:rPr>
      </w:pPr>
      <w:r>
        <w:rPr>
          <w:rFonts w:ascii="Times New Roman" w:hAnsi="Times New Roman" w:cs="Times New Roman"/>
          <w:b/>
          <w:sz w:val="20"/>
          <w:szCs w:val="24"/>
        </w:rPr>
        <w:t xml:space="preserve">Fig. </w:t>
      </w:r>
      <w:r>
        <w:rPr>
          <w:rFonts w:ascii="Times New Roman" w:hAnsi="Times New Roman" w:cs="Times New Roman"/>
          <w:b/>
          <w:sz w:val="20"/>
          <w:szCs w:val="24"/>
          <w:lang w:val="en-IN"/>
        </w:rPr>
        <w:t>3.</w:t>
      </w:r>
      <w:r>
        <w:rPr>
          <w:rFonts w:ascii="Times New Roman" w:hAnsi="Times New Roman" w:cs="Times New Roman"/>
          <w:b/>
          <w:sz w:val="20"/>
          <w:szCs w:val="24"/>
        </w:rPr>
        <w:t>72: 1</w:t>
      </w:r>
      <w:r>
        <w:rPr>
          <w:rFonts w:ascii="Times New Roman" w:hAnsi="Times New Roman" w:cs="Times New Roman"/>
          <w:b/>
          <w:sz w:val="20"/>
          <w:szCs w:val="24"/>
          <w:vertAlign w:val="superscript"/>
        </w:rPr>
        <w:t>st</w:t>
      </w:r>
      <w:r>
        <w:rPr>
          <w:rFonts w:ascii="Times New Roman" w:hAnsi="Times New Roman" w:cs="Times New Roman"/>
          <w:b/>
          <w:sz w:val="20"/>
          <w:szCs w:val="24"/>
        </w:rPr>
        <w:t xml:space="preserve"> Day of January month  MAE and MAPE v/s MFs </w:t>
      </w:r>
    </w:p>
    <w:p>
      <w:pPr>
        <w:spacing w:after="0"/>
        <w:jc w:val="center"/>
        <w:rPr>
          <w:rFonts w:ascii="Times New Roman" w:hAnsi="Times New Roman" w:cs="Times New Roman"/>
          <w:b/>
          <w:sz w:val="20"/>
          <w:szCs w:val="24"/>
        </w:rPr>
      </w:pPr>
    </w:p>
    <w:p>
      <w:pPr>
        <w:spacing w:after="0"/>
        <w:jc w:val="center"/>
        <w:rPr>
          <w:rFonts w:ascii="Times New Roman" w:hAnsi="Times New Roman" w:cs="Times New Roman"/>
          <w:b/>
          <w:sz w:val="20"/>
          <w:szCs w:val="24"/>
        </w:rPr>
      </w:pPr>
    </w:p>
    <w:p>
      <w:pPr>
        <w:spacing w:after="0" w:line="360" w:lineRule="auto"/>
        <w:jc w:val="center"/>
        <w:rPr>
          <w:rFonts w:ascii="Times New Roman" w:hAnsi="Times New Roman" w:cs="Times New Roman"/>
          <w:b/>
          <w:sz w:val="20"/>
          <w:szCs w:val="24"/>
        </w:rPr>
      </w:pPr>
      <w:r>
        <w:rPr>
          <w:rFonts w:ascii="Times New Roman" w:hAnsi="Times New Roman" w:cs="Times New Roman"/>
          <w:b/>
          <w:sz w:val="20"/>
          <w:szCs w:val="24"/>
        </w:rPr>
        <w:t xml:space="preserve">Table </w:t>
      </w:r>
      <w:r>
        <w:rPr>
          <w:rFonts w:ascii="Times New Roman" w:hAnsi="Times New Roman" w:cs="Times New Roman"/>
          <w:b/>
          <w:sz w:val="20"/>
          <w:szCs w:val="24"/>
          <w:lang w:val="en-IN"/>
        </w:rPr>
        <w:t>3.</w:t>
      </w:r>
      <w:r>
        <w:rPr>
          <w:rFonts w:ascii="Times New Roman" w:hAnsi="Times New Roman" w:cs="Times New Roman"/>
          <w:b/>
          <w:sz w:val="20"/>
          <w:szCs w:val="24"/>
        </w:rPr>
        <w:t>10: 1</w:t>
      </w:r>
      <w:r>
        <w:rPr>
          <w:rFonts w:ascii="Times New Roman" w:hAnsi="Times New Roman" w:cs="Times New Roman"/>
          <w:b/>
          <w:sz w:val="20"/>
          <w:szCs w:val="24"/>
          <w:vertAlign w:val="superscript"/>
        </w:rPr>
        <w:t>st</w:t>
      </w:r>
      <w:r>
        <w:rPr>
          <w:rFonts w:ascii="Times New Roman" w:hAnsi="Times New Roman" w:cs="Times New Roman"/>
          <w:b/>
          <w:sz w:val="20"/>
          <w:szCs w:val="24"/>
        </w:rPr>
        <w:t xml:space="preserve"> hour 1</w:t>
      </w:r>
      <w:r>
        <w:rPr>
          <w:rFonts w:ascii="Times New Roman" w:hAnsi="Times New Roman" w:cs="Times New Roman"/>
          <w:b/>
          <w:sz w:val="20"/>
          <w:szCs w:val="24"/>
          <w:vertAlign w:val="superscript"/>
        </w:rPr>
        <w:t>st</w:t>
      </w:r>
      <w:r>
        <w:rPr>
          <w:rFonts w:ascii="Times New Roman" w:hAnsi="Times New Roman" w:cs="Times New Roman"/>
          <w:b/>
          <w:sz w:val="20"/>
          <w:szCs w:val="24"/>
        </w:rPr>
        <w:t xml:space="preserve"> Day of January month error value for each MFs</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433"/>
        <w:gridCol w:w="2109"/>
        <w:gridCol w:w="822"/>
        <w:gridCol w:w="810"/>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889" w:hRule="atLeast"/>
          <w:jc w:val="center"/>
        </w:trPr>
        <w:tc>
          <w:tcPr>
            <w:tcW w:w="433" w:type="dxa"/>
            <w:shd w:val="clear" w:color="auto" w:fill="FFFFFF" w:themeFill="background1"/>
            <w:vAlign w:val="center"/>
          </w:tcPr>
          <w:p>
            <w:pPr>
              <w:pStyle w:val="10"/>
              <w:spacing w:before="0" w:beforeAutospacing="0" w:after="0" w:afterAutospacing="0"/>
              <w:jc w:val="center"/>
              <w:rPr>
                <w:b/>
                <w:color w:val="000000" w:themeColor="text1"/>
                <w:sz w:val="20"/>
                <w14:textFill>
                  <w14:solidFill>
                    <w14:schemeClr w14:val="tx1"/>
                  </w14:solidFill>
                </w14:textFill>
              </w:rPr>
            </w:pPr>
            <w:r>
              <w:rPr>
                <w:b/>
                <w:color w:val="000000" w:themeColor="text1"/>
                <w:kern w:val="24"/>
                <w:sz w:val="20"/>
                <w14:textFill>
                  <w14:solidFill>
                    <w14:schemeClr w14:val="tx1"/>
                  </w14:solidFill>
                </w14:textFill>
              </w:rPr>
              <w:t>Sl.</w:t>
            </w:r>
          </w:p>
        </w:tc>
        <w:tc>
          <w:tcPr>
            <w:tcW w:w="2109" w:type="dxa"/>
            <w:shd w:val="clear" w:color="auto" w:fill="FFFFFF" w:themeFill="background1"/>
            <w:vAlign w:val="center"/>
          </w:tcPr>
          <w:p>
            <w:pPr>
              <w:pStyle w:val="10"/>
              <w:spacing w:before="0" w:beforeAutospacing="0" w:after="0" w:afterAutospacing="0"/>
              <w:jc w:val="center"/>
              <w:rPr>
                <w:b/>
                <w:color w:val="000000" w:themeColor="text1"/>
                <w:kern w:val="24"/>
                <w:sz w:val="20"/>
                <w14:textFill>
                  <w14:solidFill>
                    <w14:schemeClr w14:val="tx1"/>
                  </w14:solidFill>
                </w14:textFill>
              </w:rPr>
            </w:pPr>
            <w:r>
              <w:rPr>
                <w:b/>
                <w:color w:val="000000" w:themeColor="text1"/>
                <w:kern w:val="24"/>
                <w:sz w:val="20"/>
                <w14:textFill>
                  <w14:solidFill>
                    <w14:schemeClr w14:val="tx1"/>
                  </w14:solidFill>
                </w14:textFill>
              </w:rPr>
              <w:t>Type of</w:t>
            </w:r>
          </w:p>
          <w:p>
            <w:pPr>
              <w:pStyle w:val="10"/>
              <w:spacing w:before="0" w:beforeAutospacing="0" w:after="0" w:afterAutospacing="0"/>
              <w:jc w:val="center"/>
              <w:rPr>
                <w:b/>
                <w:color w:val="000000" w:themeColor="text1"/>
                <w:sz w:val="20"/>
                <w14:textFill>
                  <w14:solidFill>
                    <w14:schemeClr w14:val="tx1"/>
                  </w14:solidFill>
                </w14:textFill>
              </w:rPr>
            </w:pPr>
            <w:r>
              <w:rPr>
                <w:b/>
                <w:color w:val="000000" w:themeColor="text1"/>
                <w:kern w:val="24"/>
                <w:sz w:val="20"/>
                <w14:textFill>
                  <w14:solidFill>
                    <w14:schemeClr w14:val="tx1"/>
                  </w14:solidFill>
                </w14:textFill>
              </w:rPr>
              <w:t>MFs</w:t>
            </w:r>
          </w:p>
        </w:tc>
        <w:tc>
          <w:tcPr>
            <w:tcW w:w="822" w:type="dxa"/>
            <w:shd w:val="clear" w:color="auto" w:fill="FFFFFF" w:themeFill="background1"/>
            <w:vAlign w:val="center"/>
          </w:tcPr>
          <w:p>
            <w:pPr>
              <w:pStyle w:val="10"/>
              <w:spacing w:before="0" w:beforeAutospacing="0" w:after="0" w:afterAutospacing="0"/>
              <w:jc w:val="center"/>
              <w:rPr>
                <w:b/>
                <w:color w:val="000000" w:themeColor="text1"/>
                <w:sz w:val="20"/>
                <w14:textFill>
                  <w14:solidFill>
                    <w14:schemeClr w14:val="tx1"/>
                  </w14:solidFill>
                </w14:textFill>
              </w:rPr>
            </w:pPr>
            <w:r>
              <w:rPr>
                <w:b/>
                <w:color w:val="000000" w:themeColor="text1"/>
                <w:kern w:val="24"/>
                <w:sz w:val="20"/>
                <w14:textFill>
                  <w14:solidFill>
                    <w14:schemeClr w14:val="tx1"/>
                  </w14:solidFill>
                </w14:textFill>
              </w:rPr>
              <w:t>MAE</w:t>
            </w:r>
          </w:p>
        </w:tc>
        <w:tc>
          <w:tcPr>
            <w:tcW w:w="810" w:type="dxa"/>
            <w:shd w:val="clear" w:color="auto" w:fill="FFFFFF" w:themeFill="background1"/>
            <w:vAlign w:val="center"/>
          </w:tcPr>
          <w:p>
            <w:pPr>
              <w:pStyle w:val="10"/>
              <w:spacing w:before="0" w:beforeAutospacing="0" w:after="0" w:afterAutospacing="0"/>
              <w:jc w:val="center"/>
              <w:rPr>
                <w:b/>
                <w:color w:val="000000" w:themeColor="text1"/>
                <w:sz w:val="20"/>
                <w14:textFill>
                  <w14:solidFill>
                    <w14:schemeClr w14:val="tx1"/>
                  </w14:solidFill>
                </w14:textFill>
              </w:rPr>
            </w:pPr>
            <w:r>
              <w:rPr>
                <w:b/>
                <w:color w:val="000000" w:themeColor="text1"/>
                <w:kern w:val="24"/>
                <w:sz w:val="20"/>
                <w14:textFill>
                  <w14:solidFill>
                    <w14:schemeClr w14:val="tx1"/>
                  </w14:solidFill>
                </w14:textFill>
              </w:rPr>
              <w:t>MAPE</w:t>
            </w:r>
          </w:p>
        </w:tc>
        <w:tc>
          <w:tcPr>
            <w:tcW w:w="900" w:type="dxa"/>
            <w:shd w:val="clear" w:color="auto" w:fill="FFFFFF" w:themeFill="background1"/>
            <w:vAlign w:val="center"/>
          </w:tcPr>
          <w:p>
            <w:pPr>
              <w:pStyle w:val="10"/>
              <w:spacing w:before="0" w:beforeAutospacing="0" w:after="0" w:afterAutospacing="0"/>
              <w:jc w:val="center"/>
              <w:rPr>
                <w:b/>
                <w:color w:val="000000" w:themeColor="text1"/>
                <w:sz w:val="20"/>
                <w14:textFill>
                  <w14:solidFill>
                    <w14:schemeClr w14:val="tx1"/>
                  </w14:solidFill>
                </w14:textFill>
              </w:rPr>
            </w:pPr>
            <w:r>
              <w:rPr>
                <w:b/>
                <w:color w:val="000000" w:themeColor="text1"/>
                <w:kern w:val="24"/>
                <w:sz w:val="20"/>
                <w14:textFill>
                  <w14:solidFill>
                    <w14:schemeClr w14:val="tx1"/>
                  </w14:solidFill>
                </w14:textFill>
              </w:rPr>
              <w:t>Time Taken</w:t>
            </w:r>
          </w:p>
          <w:p>
            <w:pPr>
              <w:pStyle w:val="10"/>
              <w:spacing w:before="0" w:beforeAutospacing="0" w:after="0" w:afterAutospacing="0"/>
              <w:jc w:val="center"/>
              <w:rPr>
                <w:b/>
                <w:color w:val="000000" w:themeColor="text1"/>
                <w:sz w:val="20"/>
                <w14:textFill>
                  <w14:solidFill>
                    <w14:schemeClr w14:val="tx1"/>
                  </w14:solidFill>
                </w14:textFill>
              </w:rPr>
            </w:pPr>
            <w:r>
              <w:rPr>
                <w:b/>
                <w:color w:val="000000" w:themeColor="text1"/>
                <w:kern w:val="24"/>
                <w:sz w:val="20"/>
                <w14:textFill>
                  <w14:solidFill>
                    <w14:schemeClr w14:val="tx1"/>
                  </w14:solidFill>
                </w14:textFill>
              </w:rPr>
              <w:t>t in sec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433" w:type="dxa"/>
            <w:shd w:val="clear" w:color="auto" w:fill="FFFFFF" w:themeFill="background1"/>
            <w:vAlign w:val="center"/>
          </w:tcPr>
          <w:p>
            <w:pPr>
              <w:pStyle w:val="10"/>
              <w:spacing w:before="0" w:beforeAutospacing="0" w:after="0" w:afterAutospacing="0"/>
              <w:jc w:val="both"/>
              <w:rPr>
                <w:color w:val="000000" w:themeColor="text1"/>
                <w:sz w:val="20"/>
                <w14:textFill>
                  <w14:solidFill>
                    <w14:schemeClr w14:val="tx1"/>
                  </w14:solidFill>
                </w14:textFill>
              </w:rPr>
            </w:pPr>
            <w:r>
              <w:rPr>
                <w:color w:val="000000" w:themeColor="text1"/>
                <w:kern w:val="24"/>
                <w:sz w:val="20"/>
                <w14:textFill>
                  <w14:solidFill>
                    <w14:schemeClr w14:val="tx1"/>
                  </w14:solidFill>
                </w14:textFill>
              </w:rPr>
              <w:t>1.</w:t>
            </w:r>
          </w:p>
        </w:tc>
        <w:tc>
          <w:tcPr>
            <w:tcW w:w="2109" w:type="dxa"/>
            <w:shd w:val="clear" w:color="auto" w:fill="FFFFFF" w:themeFill="background1"/>
            <w:vAlign w:val="center"/>
          </w:tcPr>
          <w:p>
            <w:pPr>
              <w:pStyle w:val="10"/>
              <w:spacing w:before="0" w:beforeAutospacing="0" w:after="0" w:afterAutospacing="0"/>
              <w:jc w:val="both"/>
              <w:rPr>
                <w:color w:val="000000" w:themeColor="text1"/>
                <w:sz w:val="20"/>
                <w14:textFill>
                  <w14:solidFill>
                    <w14:schemeClr w14:val="tx1"/>
                  </w14:solidFill>
                </w14:textFill>
              </w:rPr>
            </w:pPr>
            <w:r>
              <w:rPr>
                <w:color w:val="000000" w:themeColor="text1"/>
                <w:kern w:val="24"/>
                <w:sz w:val="20"/>
                <w14:textFill>
                  <w14:solidFill>
                    <w14:schemeClr w14:val="tx1"/>
                  </w14:solidFill>
                </w14:textFill>
              </w:rPr>
              <w:t xml:space="preserve">Generalized bell(gbell) </w:t>
            </w:r>
          </w:p>
        </w:tc>
        <w:tc>
          <w:tcPr>
            <w:tcW w:w="822" w:type="dxa"/>
            <w:shd w:val="clear" w:color="auto" w:fill="FFFFFF" w:themeFill="background1"/>
            <w:vAlign w:val="center"/>
          </w:tcPr>
          <w:p>
            <w:pPr>
              <w:pStyle w:val="10"/>
              <w:spacing w:before="0" w:beforeAutospacing="0" w:after="0" w:afterAutospacing="0"/>
              <w:jc w:val="both"/>
              <w:rPr>
                <w:color w:val="000000" w:themeColor="text1"/>
                <w:sz w:val="20"/>
                <w14:textFill>
                  <w14:solidFill>
                    <w14:schemeClr w14:val="tx1"/>
                  </w14:solidFill>
                </w14:textFill>
              </w:rPr>
            </w:pPr>
            <w:r>
              <w:rPr>
                <w:color w:val="000000" w:themeColor="text1"/>
                <w:kern w:val="24"/>
                <w:sz w:val="20"/>
                <w14:textFill>
                  <w14:solidFill>
                    <w14:schemeClr w14:val="tx1"/>
                  </w14:solidFill>
                </w14:textFill>
              </w:rPr>
              <w:t xml:space="preserve">0.0998 </w:t>
            </w:r>
          </w:p>
        </w:tc>
        <w:tc>
          <w:tcPr>
            <w:tcW w:w="810" w:type="dxa"/>
            <w:shd w:val="clear" w:color="auto" w:fill="FFFFFF" w:themeFill="background1"/>
            <w:vAlign w:val="center"/>
          </w:tcPr>
          <w:p>
            <w:pPr>
              <w:pStyle w:val="10"/>
              <w:spacing w:before="0" w:beforeAutospacing="0" w:after="0" w:afterAutospacing="0"/>
              <w:jc w:val="both"/>
              <w:rPr>
                <w:color w:val="000000" w:themeColor="text1"/>
                <w:sz w:val="20"/>
                <w14:textFill>
                  <w14:solidFill>
                    <w14:schemeClr w14:val="tx1"/>
                  </w14:solidFill>
                </w14:textFill>
              </w:rPr>
            </w:pPr>
            <w:r>
              <w:rPr>
                <w:color w:val="000000" w:themeColor="text1"/>
                <w:kern w:val="24"/>
                <w:sz w:val="20"/>
                <w14:textFill>
                  <w14:solidFill>
                    <w14:schemeClr w14:val="tx1"/>
                  </w14:solidFill>
                </w14:textFill>
              </w:rPr>
              <w:t xml:space="preserve">3.0428 </w:t>
            </w:r>
          </w:p>
        </w:tc>
        <w:tc>
          <w:tcPr>
            <w:tcW w:w="900" w:type="dxa"/>
            <w:shd w:val="clear" w:color="auto" w:fill="FFFFFF" w:themeFill="background1"/>
            <w:vAlign w:val="center"/>
          </w:tcPr>
          <w:p>
            <w:pPr>
              <w:pStyle w:val="10"/>
              <w:spacing w:before="0" w:beforeAutospacing="0" w:after="0" w:afterAutospacing="0"/>
              <w:jc w:val="both"/>
              <w:rPr>
                <w:color w:val="000000" w:themeColor="text1"/>
                <w:sz w:val="20"/>
                <w14:textFill>
                  <w14:solidFill>
                    <w14:schemeClr w14:val="tx1"/>
                  </w14:solidFill>
                </w14:textFill>
              </w:rPr>
            </w:pPr>
            <w:r>
              <w:rPr>
                <w:color w:val="000000" w:themeColor="text1"/>
                <w:kern w:val="24"/>
                <w:sz w:val="20"/>
                <w14:textFill>
                  <w14:solidFill>
                    <w14:schemeClr w14:val="tx1"/>
                  </w14:solidFill>
                </w14:textFill>
              </w:rPr>
              <w:t xml:space="preserve">0.1997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433" w:type="dxa"/>
            <w:shd w:val="clear" w:color="auto" w:fill="FFFFFF" w:themeFill="background1"/>
            <w:vAlign w:val="center"/>
          </w:tcPr>
          <w:p>
            <w:pPr>
              <w:pStyle w:val="10"/>
              <w:spacing w:before="0" w:beforeAutospacing="0" w:after="0" w:afterAutospacing="0"/>
              <w:jc w:val="both"/>
              <w:rPr>
                <w:color w:val="000000" w:themeColor="text1"/>
                <w:sz w:val="20"/>
                <w14:textFill>
                  <w14:solidFill>
                    <w14:schemeClr w14:val="tx1"/>
                  </w14:solidFill>
                </w14:textFill>
              </w:rPr>
            </w:pPr>
            <w:r>
              <w:rPr>
                <w:color w:val="000000" w:themeColor="text1"/>
                <w:kern w:val="24"/>
                <w:sz w:val="20"/>
                <w14:textFill>
                  <w14:solidFill>
                    <w14:schemeClr w14:val="tx1"/>
                  </w14:solidFill>
                </w14:textFill>
              </w:rPr>
              <w:t>2.</w:t>
            </w:r>
          </w:p>
        </w:tc>
        <w:tc>
          <w:tcPr>
            <w:tcW w:w="2109" w:type="dxa"/>
            <w:shd w:val="clear" w:color="auto" w:fill="FFFFFF" w:themeFill="background1"/>
            <w:vAlign w:val="center"/>
          </w:tcPr>
          <w:p>
            <w:pPr>
              <w:pStyle w:val="10"/>
              <w:spacing w:before="0" w:beforeAutospacing="0" w:after="0" w:afterAutospacing="0"/>
              <w:jc w:val="both"/>
              <w:rPr>
                <w:color w:val="000000" w:themeColor="text1"/>
                <w:sz w:val="20"/>
                <w14:textFill>
                  <w14:solidFill>
                    <w14:schemeClr w14:val="tx1"/>
                  </w14:solidFill>
                </w14:textFill>
              </w:rPr>
            </w:pPr>
            <w:r>
              <w:rPr>
                <w:color w:val="000000" w:themeColor="text1"/>
                <w:kern w:val="24"/>
                <w:sz w:val="20"/>
                <w14:textFill>
                  <w14:solidFill>
                    <w14:schemeClr w14:val="tx1"/>
                  </w14:solidFill>
                </w14:textFill>
              </w:rPr>
              <w:t>Triangular(tri)</w:t>
            </w:r>
          </w:p>
        </w:tc>
        <w:tc>
          <w:tcPr>
            <w:tcW w:w="822" w:type="dxa"/>
            <w:shd w:val="clear" w:color="auto" w:fill="FFFFFF" w:themeFill="background1"/>
            <w:vAlign w:val="center"/>
          </w:tcPr>
          <w:p>
            <w:pPr>
              <w:pStyle w:val="10"/>
              <w:spacing w:before="0" w:beforeAutospacing="0" w:after="0" w:afterAutospacing="0"/>
              <w:jc w:val="both"/>
              <w:rPr>
                <w:color w:val="000000" w:themeColor="text1"/>
                <w:sz w:val="20"/>
                <w14:textFill>
                  <w14:solidFill>
                    <w14:schemeClr w14:val="tx1"/>
                  </w14:solidFill>
                </w14:textFill>
              </w:rPr>
            </w:pPr>
            <w:r>
              <w:rPr>
                <w:color w:val="000000" w:themeColor="text1"/>
                <w:kern w:val="24"/>
                <w:sz w:val="20"/>
                <w14:textFill>
                  <w14:solidFill>
                    <w14:schemeClr w14:val="tx1"/>
                  </w14:solidFill>
                </w14:textFill>
              </w:rPr>
              <w:t xml:space="preserve">0.1033 </w:t>
            </w:r>
          </w:p>
        </w:tc>
        <w:tc>
          <w:tcPr>
            <w:tcW w:w="810" w:type="dxa"/>
            <w:shd w:val="clear" w:color="auto" w:fill="FFFFFF" w:themeFill="background1"/>
            <w:vAlign w:val="center"/>
          </w:tcPr>
          <w:p>
            <w:pPr>
              <w:pStyle w:val="10"/>
              <w:spacing w:before="0" w:beforeAutospacing="0" w:after="0" w:afterAutospacing="0"/>
              <w:jc w:val="both"/>
              <w:rPr>
                <w:color w:val="000000" w:themeColor="text1"/>
                <w:sz w:val="20"/>
                <w14:textFill>
                  <w14:solidFill>
                    <w14:schemeClr w14:val="tx1"/>
                  </w14:solidFill>
                </w14:textFill>
              </w:rPr>
            </w:pPr>
            <w:r>
              <w:rPr>
                <w:color w:val="000000" w:themeColor="text1"/>
                <w:kern w:val="24"/>
                <w:sz w:val="20"/>
                <w14:textFill>
                  <w14:solidFill>
                    <w14:schemeClr w14:val="tx1"/>
                  </w14:solidFill>
                </w14:textFill>
              </w:rPr>
              <w:t xml:space="preserve">3.1632 </w:t>
            </w:r>
          </w:p>
        </w:tc>
        <w:tc>
          <w:tcPr>
            <w:tcW w:w="900" w:type="dxa"/>
            <w:shd w:val="clear" w:color="auto" w:fill="FFFFFF" w:themeFill="background1"/>
            <w:vAlign w:val="center"/>
          </w:tcPr>
          <w:p>
            <w:pPr>
              <w:pStyle w:val="10"/>
              <w:spacing w:before="0" w:beforeAutospacing="0" w:after="0" w:afterAutospacing="0"/>
              <w:jc w:val="both"/>
              <w:rPr>
                <w:color w:val="000000" w:themeColor="text1"/>
                <w:sz w:val="20"/>
                <w14:textFill>
                  <w14:solidFill>
                    <w14:schemeClr w14:val="tx1"/>
                  </w14:solidFill>
                </w14:textFill>
              </w:rPr>
            </w:pPr>
            <w:r>
              <w:rPr>
                <w:color w:val="000000" w:themeColor="text1"/>
                <w:kern w:val="24"/>
                <w:sz w:val="20"/>
                <w14:textFill>
                  <w14:solidFill>
                    <w14:schemeClr w14:val="tx1"/>
                  </w14:solidFill>
                </w14:textFill>
              </w:rPr>
              <w:t xml:space="preserve">0.2091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433" w:type="dxa"/>
            <w:shd w:val="clear" w:color="auto" w:fill="FFFFFF" w:themeFill="background1"/>
            <w:vAlign w:val="center"/>
          </w:tcPr>
          <w:p>
            <w:pPr>
              <w:pStyle w:val="10"/>
              <w:spacing w:before="0" w:beforeAutospacing="0" w:after="0" w:afterAutospacing="0"/>
              <w:jc w:val="both"/>
              <w:rPr>
                <w:color w:val="000000" w:themeColor="text1"/>
                <w:sz w:val="20"/>
                <w14:textFill>
                  <w14:solidFill>
                    <w14:schemeClr w14:val="tx1"/>
                  </w14:solidFill>
                </w14:textFill>
              </w:rPr>
            </w:pPr>
            <w:r>
              <w:rPr>
                <w:color w:val="000000" w:themeColor="text1"/>
                <w:kern w:val="24"/>
                <w:sz w:val="20"/>
                <w14:textFill>
                  <w14:solidFill>
                    <w14:schemeClr w14:val="tx1"/>
                  </w14:solidFill>
                </w14:textFill>
              </w:rPr>
              <w:t>3.</w:t>
            </w:r>
          </w:p>
        </w:tc>
        <w:tc>
          <w:tcPr>
            <w:tcW w:w="2109" w:type="dxa"/>
            <w:shd w:val="clear" w:color="auto" w:fill="FFFFFF" w:themeFill="background1"/>
            <w:vAlign w:val="center"/>
          </w:tcPr>
          <w:p>
            <w:pPr>
              <w:pStyle w:val="10"/>
              <w:spacing w:before="0" w:beforeAutospacing="0" w:after="0" w:afterAutospacing="0"/>
              <w:jc w:val="both"/>
              <w:rPr>
                <w:color w:val="000000" w:themeColor="text1"/>
                <w:sz w:val="20"/>
                <w14:textFill>
                  <w14:solidFill>
                    <w14:schemeClr w14:val="tx1"/>
                  </w14:solidFill>
                </w14:textFill>
              </w:rPr>
            </w:pPr>
            <w:r>
              <w:rPr>
                <w:color w:val="000000" w:themeColor="text1"/>
                <w:kern w:val="24"/>
                <w:sz w:val="20"/>
                <w14:textFill>
                  <w14:solidFill>
                    <w14:schemeClr w14:val="tx1"/>
                  </w14:solidFill>
                </w14:textFill>
              </w:rPr>
              <w:t xml:space="preserve">Trapezoidal(trap) </w:t>
            </w:r>
          </w:p>
        </w:tc>
        <w:tc>
          <w:tcPr>
            <w:tcW w:w="822" w:type="dxa"/>
            <w:shd w:val="clear" w:color="auto" w:fill="FFFFFF" w:themeFill="background1"/>
            <w:vAlign w:val="center"/>
          </w:tcPr>
          <w:p>
            <w:pPr>
              <w:pStyle w:val="10"/>
              <w:spacing w:before="0" w:beforeAutospacing="0" w:after="0" w:afterAutospacing="0"/>
              <w:jc w:val="both"/>
              <w:rPr>
                <w:color w:val="000000" w:themeColor="text1"/>
                <w:sz w:val="20"/>
                <w14:textFill>
                  <w14:solidFill>
                    <w14:schemeClr w14:val="tx1"/>
                  </w14:solidFill>
                </w14:textFill>
              </w:rPr>
            </w:pPr>
            <w:r>
              <w:rPr>
                <w:color w:val="000000" w:themeColor="text1"/>
                <w:kern w:val="24"/>
                <w:sz w:val="20"/>
                <w14:textFill>
                  <w14:solidFill>
                    <w14:schemeClr w14:val="tx1"/>
                  </w14:solidFill>
                </w14:textFill>
              </w:rPr>
              <w:t xml:space="preserve">0.0988 </w:t>
            </w:r>
          </w:p>
        </w:tc>
        <w:tc>
          <w:tcPr>
            <w:tcW w:w="810" w:type="dxa"/>
            <w:shd w:val="clear" w:color="auto" w:fill="FFFFFF" w:themeFill="background1"/>
            <w:vAlign w:val="center"/>
          </w:tcPr>
          <w:p>
            <w:pPr>
              <w:pStyle w:val="10"/>
              <w:spacing w:before="0" w:beforeAutospacing="0" w:after="0" w:afterAutospacing="0"/>
              <w:jc w:val="both"/>
              <w:rPr>
                <w:color w:val="000000" w:themeColor="text1"/>
                <w:sz w:val="20"/>
                <w14:textFill>
                  <w14:solidFill>
                    <w14:schemeClr w14:val="tx1"/>
                  </w14:solidFill>
                </w14:textFill>
              </w:rPr>
            </w:pPr>
            <w:r>
              <w:rPr>
                <w:color w:val="000000" w:themeColor="text1"/>
                <w:kern w:val="24"/>
                <w:sz w:val="20"/>
                <w14:textFill>
                  <w14:solidFill>
                    <w14:schemeClr w14:val="tx1"/>
                  </w14:solidFill>
                </w14:textFill>
              </w:rPr>
              <w:t xml:space="preserve">3.0428 </w:t>
            </w:r>
          </w:p>
        </w:tc>
        <w:tc>
          <w:tcPr>
            <w:tcW w:w="900" w:type="dxa"/>
            <w:shd w:val="clear" w:color="auto" w:fill="FFFFFF" w:themeFill="background1"/>
            <w:vAlign w:val="center"/>
          </w:tcPr>
          <w:p>
            <w:pPr>
              <w:pStyle w:val="10"/>
              <w:spacing w:before="0" w:beforeAutospacing="0" w:after="0" w:afterAutospacing="0"/>
              <w:jc w:val="both"/>
              <w:rPr>
                <w:color w:val="000000" w:themeColor="text1"/>
                <w:sz w:val="20"/>
                <w14:textFill>
                  <w14:solidFill>
                    <w14:schemeClr w14:val="tx1"/>
                  </w14:solidFill>
                </w14:textFill>
              </w:rPr>
            </w:pPr>
            <w:r>
              <w:rPr>
                <w:color w:val="000000" w:themeColor="text1"/>
                <w:kern w:val="24"/>
                <w:sz w:val="20"/>
                <w14:textFill>
                  <w14:solidFill>
                    <w14:schemeClr w14:val="tx1"/>
                  </w14:solidFill>
                </w14:textFill>
              </w:rPr>
              <w:t xml:space="preserve">0.2063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433" w:type="dxa"/>
            <w:shd w:val="clear" w:color="auto" w:fill="FFFFFF" w:themeFill="background1"/>
            <w:vAlign w:val="center"/>
          </w:tcPr>
          <w:p>
            <w:pPr>
              <w:pStyle w:val="10"/>
              <w:spacing w:before="0" w:beforeAutospacing="0" w:after="0" w:afterAutospacing="0"/>
              <w:jc w:val="both"/>
              <w:rPr>
                <w:rFonts w:hint="default"/>
                <w:color w:val="000000" w:themeColor="text1"/>
                <w:sz w:val="20"/>
                <w:lang w:val="en-IN"/>
                <w14:textFill>
                  <w14:solidFill>
                    <w14:schemeClr w14:val="tx1"/>
                  </w14:solidFill>
                </w14:textFill>
              </w:rPr>
            </w:pPr>
            <w:r>
              <w:rPr>
                <w:color w:val="000000" w:themeColor="text1"/>
                <w:kern w:val="24"/>
                <w:sz w:val="20"/>
                <w:lang w:val="en-IN"/>
                <w14:textFill>
                  <w14:solidFill>
                    <w14:schemeClr w14:val="tx1"/>
                  </w14:solidFill>
                </w14:textFill>
              </w:rPr>
              <w:t>3.</w:t>
            </w:r>
          </w:p>
        </w:tc>
        <w:tc>
          <w:tcPr>
            <w:tcW w:w="2109" w:type="dxa"/>
            <w:shd w:val="clear" w:color="auto" w:fill="FFFFFF" w:themeFill="background1"/>
            <w:vAlign w:val="center"/>
          </w:tcPr>
          <w:p>
            <w:pPr>
              <w:pStyle w:val="10"/>
              <w:spacing w:before="0" w:beforeAutospacing="0" w:after="0" w:afterAutospacing="0"/>
              <w:jc w:val="both"/>
              <w:rPr>
                <w:color w:val="000000" w:themeColor="text1"/>
                <w:sz w:val="20"/>
                <w14:textFill>
                  <w14:solidFill>
                    <w14:schemeClr w14:val="tx1"/>
                  </w14:solidFill>
                </w14:textFill>
              </w:rPr>
            </w:pPr>
            <w:r>
              <w:rPr>
                <w:color w:val="000000" w:themeColor="text1"/>
                <w:kern w:val="24"/>
                <w:sz w:val="20"/>
                <w14:textFill>
                  <w14:solidFill>
                    <w14:schemeClr w14:val="tx1"/>
                  </w14:solidFill>
                </w14:textFill>
              </w:rPr>
              <w:t xml:space="preserve">Gaussian(gauss) </w:t>
            </w:r>
          </w:p>
        </w:tc>
        <w:tc>
          <w:tcPr>
            <w:tcW w:w="822" w:type="dxa"/>
            <w:shd w:val="clear" w:color="auto" w:fill="FFFFFF" w:themeFill="background1"/>
            <w:vAlign w:val="center"/>
          </w:tcPr>
          <w:p>
            <w:pPr>
              <w:pStyle w:val="10"/>
              <w:spacing w:before="0" w:beforeAutospacing="0" w:after="0" w:afterAutospacing="0"/>
              <w:jc w:val="both"/>
              <w:rPr>
                <w:color w:val="000000" w:themeColor="text1"/>
                <w:sz w:val="20"/>
                <w14:textFill>
                  <w14:solidFill>
                    <w14:schemeClr w14:val="tx1"/>
                  </w14:solidFill>
                </w14:textFill>
              </w:rPr>
            </w:pPr>
            <w:r>
              <w:rPr>
                <w:color w:val="000000" w:themeColor="text1"/>
                <w:kern w:val="24"/>
                <w:sz w:val="20"/>
                <w14:textFill>
                  <w14:solidFill>
                    <w14:schemeClr w14:val="tx1"/>
                  </w14:solidFill>
                </w14:textFill>
              </w:rPr>
              <w:t xml:space="preserve">0.0990 </w:t>
            </w:r>
          </w:p>
        </w:tc>
        <w:tc>
          <w:tcPr>
            <w:tcW w:w="810" w:type="dxa"/>
            <w:shd w:val="clear" w:color="auto" w:fill="FFFFFF" w:themeFill="background1"/>
            <w:vAlign w:val="center"/>
          </w:tcPr>
          <w:p>
            <w:pPr>
              <w:pStyle w:val="10"/>
              <w:spacing w:before="0" w:beforeAutospacing="0" w:after="0" w:afterAutospacing="0"/>
              <w:jc w:val="both"/>
              <w:rPr>
                <w:color w:val="000000" w:themeColor="text1"/>
                <w:sz w:val="20"/>
                <w14:textFill>
                  <w14:solidFill>
                    <w14:schemeClr w14:val="tx1"/>
                  </w14:solidFill>
                </w14:textFill>
              </w:rPr>
            </w:pPr>
            <w:r>
              <w:rPr>
                <w:color w:val="000000" w:themeColor="text1"/>
                <w:kern w:val="24"/>
                <w:sz w:val="20"/>
                <w14:textFill>
                  <w14:solidFill>
                    <w14:schemeClr w14:val="tx1"/>
                  </w14:solidFill>
                </w14:textFill>
              </w:rPr>
              <w:t xml:space="preserve">3.0430 </w:t>
            </w:r>
          </w:p>
        </w:tc>
        <w:tc>
          <w:tcPr>
            <w:tcW w:w="900" w:type="dxa"/>
            <w:shd w:val="clear" w:color="auto" w:fill="FFFFFF" w:themeFill="background1"/>
            <w:vAlign w:val="center"/>
          </w:tcPr>
          <w:p>
            <w:pPr>
              <w:pStyle w:val="10"/>
              <w:spacing w:before="0" w:beforeAutospacing="0" w:after="0" w:afterAutospacing="0"/>
              <w:jc w:val="both"/>
              <w:rPr>
                <w:color w:val="000000" w:themeColor="text1"/>
                <w:sz w:val="20"/>
                <w14:textFill>
                  <w14:solidFill>
                    <w14:schemeClr w14:val="tx1"/>
                  </w14:solidFill>
                </w14:textFill>
              </w:rPr>
            </w:pPr>
            <w:r>
              <w:rPr>
                <w:color w:val="000000" w:themeColor="text1"/>
                <w:kern w:val="24"/>
                <w:sz w:val="20"/>
                <w14:textFill>
                  <w14:solidFill>
                    <w14:schemeClr w14:val="tx1"/>
                  </w14:solidFill>
                </w14:textFill>
              </w:rPr>
              <w:t xml:space="preserve">0.2979 </w:t>
            </w:r>
          </w:p>
        </w:tc>
      </w:tr>
    </w:tbl>
    <w:p>
      <w:pPr>
        <w:spacing w:after="0"/>
        <w:jc w:val="both"/>
        <w:rPr>
          <w:rFonts w:ascii="Times New Roman" w:hAnsi="Times New Roman" w:cs="Times New Roman"/>
          <w:sz w:val="16"/>
          <w:szCs w:val="24"/>
        </w:rPr>
      </w:pPr>
    </w:p>
    <w:p>
      <w:pPr>
        <w:spacing w:after="0"/>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2654300" cy="1562100"/>
            <wp:effectExtent l="0" t="0" r="12700" b="0"/>
            <wp:docPr id="412"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r>
        <w:rPr>
          <w:rFonts w:ascii="Times New Roman" w:hAnsi="Times New Roman" w:cs="Times New Roman"/>
          <w:sz w:val="24"/>
          <w:szCs w:val="24"/>
        </w:rPr>
        <w:drawing>
          <wp:inline distT="0" distB="0" distL="0" distR="0">
            <wp:extent cx="2641600" cy="1562100"/>
            <wp:effectExtent l="0" t="0" r="6350" b="0"/>
            <wp:docPr id="413"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pPr>
        <w:spacing w:after="0"/>
        <w:jc w:val="center"/>
        <w:rPr>
          <w:rFonts w:ascii="Times New Roman" w:hAnsi="Times New Roman" w:cs="Times New Roman"/>
          <w:b/>
          <w:sz w:val="20"/>
          <w:szCs w:val="24"/>
        </w:rPr>
      </w:pPr>
      <w:r>
        <w:rPr>
          <w:rFonts w:ascii="Times New Roman" w:hAnsi="Times New Roman" w:cs="Times New Roman"/>
          <w:b/>
          <w:sz w:val="20"/>
          <w:szCs w:val="24"/>
        </w:rPr>
        <w:t xml:space="preserve">Fig. </w:t>
      </w:r>
      <w:r>
        <w:rPr>
          <w:rFonts w:ascii="Times New Roman" w:hAnsi="Times New Roman" w:cs="Times New Roman"/>
          <w:b/>
          <w:sz w:val="20"/>
          <w:szCs w:val="24"/>
          <w:lang w:val="en-IN"/>
        </w:rPr>
        <w:t>3.</w:t>
      </w:r>
      <w:r>
        <w:rPr>
          <w:rFonts w:ascii="Times New Roman" w:hAnsi="Times New Roman" w:cs="Times New Roman"/>
          <w:b/>
          <w:sz w:val="20"/>
          <w:szCs w:val="24"/>
        </w:rPr>
        <w:t>73: 1</w:t>
      </w:r>
      <w:r>
        <w:rPr>
          <w:rFonts w:ascii="Times New Roman" w:hAnsi="Times New Roman" w:cs="Times New Roman"/>
          <w:b/>
          <w:sz w:val="20"/>
          <w:szCs w:val="24"/>
          <w:vertAlign w:val="superscript"/>
        </w:rPr>
        <w:t>st</w:t>
      </w:r>
      <w:r>
        <w:rPr>
          <w:rFonts w:ascii="Times New Roman" w:hAnsi="Times New Roman" w:cs="Times New Roman"/>
          <w:b/>
          <w:sz w:val="20"/>
          <w:szCs w:val="24"/>
        </w:rPr>
        <w:t xml:space="preserve"> hour 1</w:t>
      </w:r>
      <w:r>
        <w:rPr>
          <w:rFonts w:ascii="Times New Roman" w:hAnsi="Times New Roman" w:cs="Times New Roman"/>
          <w:b/>
          <w:sz w:val="20"/>
          <w:szCs w:val="24"/>
          <w:vertAlign w:val="superscript"/>
        </w:rPr>
        <w:t>st</w:t>
      </w:r>
      <w:r>
        <w:rPr>
          <w:rFonts w:ascii="Times New Roman" w:hAnsi="Times New Roman" w:cs="Times New Roman"/>
          <w:b/>
          <w:sz w:val="20"/>
          <w:szCs w:val="24"/>
        </w:rPr>
        <w:t xml:space="preserve"> Day of January month MAE and MAPE v/s MFs</w:t>
      </w:r>
    </w:p>
    <w:p>
      <w:pPr>
        <w:spacing w:after="0"/>
        <w:jc w:val="center"/>
        <w:rPr>
          <w:rFonts w:ascii="Times New Roman" w:hAnsi="Times New Roman" w:cs="Times New Roman"/>
          <w:b/>
          <w:sz w:val="20"/>
          <w:szCs w:val="24"/>
        </w:rPr>
      </w:pPr>
    </w:p>
    <w:p>
      <w:pPr>
        <w:spacing w:after="0"/>
        <w:jc w:val="center"/>
        <w:rPr>
          <w:rFonts w:ascii="Times New Roman" w:hAnsi="Times New Roman" w:cs="Times New Roman"/>
          <w:b/>
          <w:sz w:val="20"/>
          <w:szCs w:val="24"/>
        </w:rPr>
      </w:pP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ANFIS with Generalized Bell, Triangular, Gaussion and Trapezoidal membership functions are compared and presented in Table </w:t>
      </w:r>
      <w:r>
        <w:rPr>
          <w:rFonts w:ascii="Times New Roman" w:hAnsi="Times New Roman" w:cs="Times New Roman"/>
          <w:sz w:val="24"/>
          <w:szCs w:val="24"/>
          <w:lang w:val="en-IN"/>
        </w:rPr>
        <w:t>3.</w:t>
      </w:r>
      <w:r>
        <w:rPr>
          <w:rFonts w:ascii="Times New Roman" w:hAnsi="Times New Roman" w:cs="Times New Roman"/>
          <w:sz w:val="24"/>
          <w:szCs w:val="24"/>
        </w:rPr>
        <w:t xml:space="preserve">10 to </w:t>
      </w:r>
      <w:r>
        <w:rPr>
          <w:rFonts w:ascii="Times New Roman" w:hAnsi="Times New Roman" w:cs="Times New Roman"/>
          <w:sz w:val="24"/>
          <w:szCs w:val="24"/>
          <w:lang w:val="en-IN"/>
        </w:rPr>
        <w:t>3.</w:t>
      </w:r>
      <w:r>
        <w:rPr>
          <w:rFonts w:ascii="Times New Roman" w:hAnsi="Times New Roman" w:cs="Times New Roman"/>
          <w:sz w:val="24"/>
          <w:szCs w:val="24"/>
        </w:rPr>
        <w:t xml:space="preserve">13 and Fig. </w:t>
      </w:r>
      <w:r>
        <w:rPr>
          <w:rFonts w:ascii="Times New Roman" w:hAnsi="Times New Roman" w:cs="Times New Roman"/>
          <w:sz w:val="24"/>
          <w:szCs w:val="24"/>
          <w:lang w:val="en-IN"/>
        </w:rPr>
        <w:t>3.</w:t>
      </w:r>
      <w:r>
        <w:rPr>
          <w:rFonts w:ascii="Times New Roman" w:hAnsi="Times New Roman" w:cs="Times New Roman"/>
          <w:sz w:val="24"/>
          <w:szCs w:val="24"/>
        </w:rPr>
        <w:t xml:space="preserve">70 to </w:t>
      </w:r>
      <w:r>
        <w:rPr>
          <w:rFonts w:ascii="Times New Roman" w:hAnsi="Times New Roman" w:cs="Times New Roman"/>
          <w:sz w:val="24"/>
          <w:szCs w:val="24"/>
          <w:lang w:val="en-IN"/>
        </w:rPr>
        <w:t>3.</w:t>
      </w:r>
      <w:r>
        <w:rPr>
          <w:rFonts w:ascii="Times New Roman" w:hAnsi="Times New Roman" w:cs="Times New Roman"/>
          <w:sz w:val="24"/>
          <w:szCs w:val="24"/>
        </w:rPr>
        <w:t xml:space="preserve">73. It is found that performance of g-bell MF is greater than remaining MFs. MAPE for gbell-6.31%, Tri-6.44%, Trap-6.32% and gauss-6.33%. Using ANFIS tool in matlab2014a, training and testing data are loaded. FIS structure is generated by selecting type of MF. In ANFIS tool got error value for gbell, tri mf, trap mf and gauss mf. In these MFs triangular MF got error value compared to other MF. </w:t>
      </w:r>
    </w:p>
    <w:p>
      <w:pPr>
        <w:spacing w:after="0" w:line="360" w:lineRule="auto"/>
        <w:jc w:val="both"/>
        <w:rPr>
          <w:rFonts w:ascii="Times New Roman" w:hAnsi="Times New Roman" w:cs="Times New Roman"/>
          <w:b/>
          <w:sz w:val="28"/>
          <w:szCs w:val="24"/>
        </w:rPr>
      </w:pPr>
      <w:r>
        <w:rPr>
          <w:rFonts w:ascii="Times New Roman" w:hAnsi="Times New Roman" w:cs="Times New Roman"/>
          <w:b/>
          <w:sz w:val="28"/>
          <w:szCs w:val="24"/>
          <w:lang w:val="en-IN"/>
        </w:rPr>
        <w:t>3.</w:t>
      </w:r>
      <w:r>
        <w:rPr>
          <w:rFonts w:ascii="Times New Roman" w:hAnsi="Times New Roman" w:cs="Times New Roman"/>
          <w:b/>
          <w:sz w:val="28"/>
          <w:szCs w:val="24"/>
        </w:rPr>
        <w:t>4 Support Vector Machine (SVM) models</w:t>
      </w:r>
    </w:p>
    <w:p>
      <w:pPr>
        <w:pStyle w:val="10"/>
        <w:spacing w:before="0" w:beforeAutospacing="0" w:after="0" w:afterAutospacing="0" w:line="360" w:lineRule="auto"/>
        <w:jc w:val="both"/>
      </w:pPr>
      <w:r>
        <w:t>In machine learning, SVMs are supervised learning models with connected learning algorithms that analyze data used for regression analysis and classification. Each marked as belonging one or  other two categories, SVM training algorithm builds a model that assigns new examples to one category or other,</w:t>
      </w:r>
      <w:r>
        <w:rPr>
          <w:rStyle w:val="14"/>
          <w:rFonts w:eastAsia="Calibri"/>
          <w:color w:val="000000" w:themeColor="text1"/>
          <w14:textFill>
            <w14:solidFill>
              <w14:schemeClr w14:val="tx1"/>
            </w14:solidFill>
          </w14:textFill>
        </w:rPr>
        <w:t> </w:t>
      </w:r>
      <w:r>
        <w:t>making it a non-</w:t>
      </w:r>
      <w:r>
        <w:rPr>
          <w:rFonts w:eastAsiaTheme="minorHAnsi"/>
        </w:rPr>
        <w:t>probabilistic</w:t>
      </w:r>
      <w:r>
        <w:rPr>
          <w:rStyle w:val="14"/>
          <w:rFonts w:eastAsia="Calibri"/>
          <w:color w:val="000000" w:themeColor="text1"/>
          <w14:textFill>
            <w14:solidFill>
              <w14:schemeClr w14:val="tx1"/>
            </w14:solidFill>
          </w14:textFill>
        </w:rPr>
        <w:t> </w:t>
      </w:r>
      <w:r>
        <w:fldChar w:fldCharType="begin"/>
      </w:r>
      <w:r>
        <w:instrText xml:space="preserve"> HYPERLINK "https://en.wikipedia.org/wiki/Binary_classifier" \o "Binary classifier" </w:instrText>
      </w:r>
      <w:r>
        <w:fldChar w:fldCharType="separate"/>
      </w:r>
      <w:r>
        <w:rPr>
          <w:rStyle w:val="9"/>
          <w:rFonts w:eastAsiaTheme="minorHAnsi"/>
          <w:color w:val="000000" w:themeColor="text1"/>
          <w14:textFill>
            <w14:solidFill>
              <w14:schemeClr w14:val="tx1"/>
            </w14:solidFill>
          </w14:textFill>
        </w:rPr>
        <w:t>binary</w:t>
      </w:r>
      <w:r>
        <w:rPr>
          <w:rStyle w:val="9"/>
          <w:rFonts w:eastAsiaTheme="minorHAnsi"/>
          <w:color w:val="000000" w:themeColor="text1"/>
          <w14:textFill>
            <w14:solidFill>
              <w14:schemeClr w14:val="tx1"/>
            </w14:solidFill>
          </w14:textFill>
        </w:rPr>
        <w:fldChar w:fldCharType="end"/>
      </w:r>
      <w:r>
        <w:rPr>
          <w:rStyle w:val="14"/>
          <w:rFonts w:eastAsia="Calibri"/>
          <w:color w:val="000000" w:themeColor="text1"/>
          <w14:textFill>
            <w14:solidFill>
              <w14:schemeClr w14:val="tx1"/>
            </w14:solidFill>
          </w14:textFill>
        </w:rPr>
        <w:t> </w:t>
      </w:r>
      <w:r>
        <w:fldChar w:fldCharType="begin"/>
      </w:r>
      <w:r>
        <w:instrText xml:space="preserve"> HYPERLINK "https://en.wikipedia.org/wiki/Linear_classifier" \o "Linear classifier" </w:instrText>
      </w:r>
      <w:r>
        <w:fldChar w:fldCharType="separate"/>
      </w:r>
      <w:r>
        <w:rPr>
          <w:rStyle w:val="9"/>
          <w:rFonts w:eastAsiaTheme="minorHAnsi"/>
          <w:color w:val="000000" w:themeColor="text1"/>
          <w14:textFill>
            <w14:solidFill>
              <w14:schemeClr w14:val="tx1"/>
            </w14:solidFill>
          </w14:textFill>
        </w:rPr>
        <w:t>linear classifier</w:t>
      </w:r>
      <w:r>
        <w:rPr>
          <w:rStyle w:val="9"/>
          <w:rFonts w:eastAsiaTheme="minorHAnsi"/>
          <w:color w:val="000000" w:themeColor="text1"/>
          <w14:textFill>
            <w14:solidFill>
              <w14:schemeClr w14:val="tx1"/>
            </w14:solidFill>
          </w14:textFill>
        </w:rPr>
        <w:fldChar w:fldCharType="end"/>
      </w:r>
      <w:r>
        <w:rPr>
          <w:rStyle w:val="14"/>
          <w:rFonts w:eastAsia="Calibri"/>
          <w:color w:val="000000" w:themeColor="text1"/>
          <w14:textFill>
            <w14:solidFill>
              <w14:schemeClr w14:val="tx1"/>
            </w14:solidFill>
          </w14:textFill>
        </w:rPr>
        <w:t> </w:t>
      </w:r>
      <w:r>
        <w:t>although methods such as</w:t>
      </w:r>
      <w:r>
        <w:rPr>
          <w:rStyle w:val="14"/>
          <w:rFonts w:eastAsia="Calibri"/>
          <w:color w:val="000000" w:themeColor="text1"/>
          <w14:textFill>
            <w14:solidFill>
              <w14:schemeClr w14:val="tx1"/>
            </w14:solidFill>
          </w14:textFill>
        </w:rPr>
        <w:t> </w:t>
      </w:r>
      <w:r>
        <w:fldChar w:fldCharType="begin"/>
      </w:r>
      <w:r>
        <w:instrText xml:space="preserve"> HYPERLINK "https://en.wikipedia.org/wiki/Platt_scaling" \o "Platt scaling" </w:instrText>
      </w:r>
      <w:r>
        <w:fldChar w:fldCharType="separate"/>
      </w:r>
      <w:r>
        <w:rPr>
          <w:rStyle w:val="9"/>
          <w:rFonts w:eastAsiaTheme="minorHAnsi"/>
          <w:color w:val="000000" w:themeColor="text1"/>
          <w14:textFill>
            <w14:solidFill>
              <w14:schemeClr w14:val="tx1"/>
            </w14:solidFill>
          </w14:textFill>
        </w:rPr>
        <w:t>Platt scaling</w:t>
      </w:r>
      <w:r>
        <w:rPr>
          <w:rStyle w:val="9"/>
          <w:rFonts w:eastAsiaTheme="minorHAnsi"/>
          <w:color w:val="000000" w:themeColor="text1"/>
          <w14:textFill>
            <w14:solidFill>
              <w14:schemeClr w14:val="tx1"/>
            </w14:solidFill>
          </w14:textFill>
        </w:rPr>
        <w:fldChar w:fldCharType="end"/>
      </w:r>
      <w:r>
        <w:rPr>
          <w:rStyle w:val="14"/>
          <w:rFonts w:eastAsia="Calibri"/>
          <w:color w:val="000000" w:themeColor="text1"/>
          <w14:textFill>
            <w14:solidFill>
              <w14:schemeClr w14:val="tx1"/>
            </w14:solidFill>
          </w14:textFill>
        </w:rPr>
        <w:t> </w:t>
      </w:r>
      <w:r>
        <w:t>exist to use SVM in a probabilistic classification setting. An SVM model is a representation of examples as points in space, mapped so that examples of separate categories are divided by a clear gap that is as wide as possible. New examples are then mapped into that same space and predicted to belong to a category based on which side of gap they fall</w:t>
      </w:r>
      <w:r>
        <w:rPr>
          <w:color w:val="000000" w:themeColor="text1"/>
          <w:shd w:val="clear" w:color="auto" w:fill="FFFFFF"/>
          <w14:textFill>
            <w14:solidFill>
              <w14:schemeClr w14:val="tx1"/>
            </w14:solidFill>
          </w14:textFill>
        </w:rPr>
        <w:t xml:space="preserve"> [76-81]. </w:t>
      </w:r>
    </w:p>
    <w:p>
      <w:pPr>
        <w:spacing w:after="0"/>
        <w:jc w:val="both"/>
        <w:rPr>
          <w:rFonts w:ascii="Times New Roman" w:hAnsi="Times New Roman" w:cs="Times New Roman"/>
          <w:b/>
          <w:sz w:val="16"/>
          <w:szCs w:val="24"/>
        </w:rPr>
      </w:pPr>
    </w:p>
    <w:p>
      <w:pPr>
        <w:spacing w:after="0" w:line="360" w:lineRule="auto"/>
        <w:jc w:val="both"/>
        <w:rPr>
          <w:rFonts w:ascii="Times New Roman" w:hAnsi="Times New Roman" w:cs="Times New Roman"/>
          <w:b/>
          <w:bCs/>
          <w:sz w:val="24"/>
          <w:szCs w:val="24"/>
        </w:rPr>
      </w:pPr>
      <w:r>
        <w:rPr>
          <w:rFonts w:ascii="Times New Roman" w:hAnsi="Times New Roman" w:cs="Times New Roman"/>
          <w:b/>
          <w:sz w:val="24"/>
          <w:szCs w:val="24"/>
          <w:lang w:val="en-IN"/>
        </w:rPr>
        <w:t>3.3.</w:t>
      </w:r>
      <w:r>
        <w:rPr>
          <w:rFonts w:ascii="Times New Roman" w:hAnsi="Times New Roman" w:cs="Times New Roman"/>
          <w:b/>
          <w:sz w:val="24"/>
          <w:szCs w:val="24"/>
        </w:rPr>
        <w:t>1 Mathematical Modeling of Support Vector Machine</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Support vector machine implements SRM (Statistical Risk Minimization) principle [82].</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Let, feature space</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and </w:t>
      </w:r>
      <w:r>
        <w:rPr>
          <w:rFonts w:ascii="Times New Roman" w:hAnsi="Times New Roman" w:cs="Times New Roman"/>
          <w:position w:val="-12"/>
          <w:sz w:val="24"/>
          <w:szCs w:val="24"/>
        </w:rPr>
        <w:object>
          <v:shape id="_x0000_i1032" o:spt="75" type="#_x0000_t75" style="height:18.55pt;width:96pt;" o:ole="t" filled="f" o:preferrelative="t" stroked="f" coordsize="21600,21600">
            <v:path/>
            <v:fill on="f" focussize="0,0"/>
            <v:stroke on="f" joinstyle="miter"/>
            <v:imagedata r:id="rId154" o:title=""/>
            <o:lock v:ext="edit" aspectratio="t"/>
            <w10:wrap type="none"/>
            <w10:anchorlock/>
          </v:shape>
          <o:OLEObject Type="Embed" ProgID="Equation.3" ShapeID="_x0000_i1032" DrawAspect="Content" ObjectID="_1468075732" r:id="rId153">
            <o:LockedField>false</o:LockedField>
          </o:OLEObject>
        </w:object>
      </w:r>
      <w:r>
        <w:rPr>
          <w:rFonts w:ascii="Times New Roman" w:hAnsi="Times New Roman" w:cs="Times New Roman"/>
          <w:sz w:val="24"/>
          <w:szCs w:val="24"/>
        </w:rPr>
        <w:t xml:space="preserve"> be a vector of weights deciding a hyper plane is written as:</w:t>
      </w:r>
    </w:p>
    <w:p>
      <w:pPr>
        <w:spacing w:after="0" w:line="360" w:lineRule="auto"/>
        <w:jc w:val="both"/>
        <w:rPr>
          <w:rFonts w:ascii="Times New Roman" w:hAnsi="Times New Roman" w:cs="Times New Roman"/>
          <w:sz w:val="6"/>
          <w:szCs w:val="24"/>
        </w:rPr>
      </w:pPr>
    </w:p>
    <w:tbl>
      <w:tblPr>
        <w:tblStyle w:val="5"/>
        <w:tblW w:w="0" w:type="auto"/>
        <w:tblInd w:w="0" w:type="dxa"/>
        <w:tblLayout w:type="autofit"/>
        <w:tblCellMar>
          <w:top w:w="0" w:type="dxa"/>
          <w:left w:w="108" w:type="dxa"/>
          <w:bottom w:w="0" w:type="dxa"/>
          <w:right w:w="108" w:type="dxa"/>
        </w:tblCellMar>
      </w:tblPr>
      <w:tblGrid>
        <w:gridCol w:w="828"/>
        <w:gridCol w:w="7261"/>
        <w:gridCol w:w="796"/>
      </w:tblGrid>
      <w:tr>
        <w:tblPrEx>
          <w:tblCellMar>
            <w:top w:w="0" w:type="dxa"/>
            <w:left w:w="108" w:type="dxa"/>
            <w:bottom w:w="0" w:type="dxa"/>
            <w:right w:w="108" w:type="dxa"/>
          </w:tblCellMar>
        </w:tblPrEx>
        <w:tc>
          <w:tcPr>
            <w:tcW w:w="828" w:type="dxa"/>
          </w:tcPr>
          <w:p>
            <w:pPr>
              <w:spacing w:after="0" w:line="360" w:lineRule="auto"/>
              <w:jc w:val="both"/>
              <w:rPr>
                <w:rFonts w:ascii="Times New Roman" w:hAnsi="Times New Roman" w:cs="Times New Roman"/>
                <w:sz w:val="24"/>
                <w:szCs w:val="24"/>
              </w:rPr>
            </w:pPr>
          </w:p>
        </w:tc>
        <w:tc>
          <w:tcPr>
            <w:tcW w:w="7261" w:type="dxa"/>
          </w:tcPr>
          <w:p>
            <w:pPr>
              <w:spacing w:after="0" w:line="360" w:lineRule="auto"/>
              <w:jc w:val="both"/>
              <w:rPr>
                <w:rFonts w:ascii="Times New Roman" w:hAnsi="Times New Roman" w:cs="Times New Roman"/>
                <w:sz w:val="24"/>
                <w:szCs w:val="24"/>
              </w:rPr>
            </w:pPr>
            <m:oMathPara>
              <m:oMathParaPr>
                <m:jc m:val="left"/>
              </m:oMathParaPr>
              <m:oMath>
                <m:r>
                  <m:rPr/>
                  <w:rPr>
                    <w:rFonts w:ascii="Cambria Math" w:hAnsi="Cambria Math" w:cs="Times New Roman"/>
                    <w:sz w:val="24"/>
                    <w:szCs w:val="24"/>
                  </w:rPr>
                  <m:t>ψ</m:t>
                </m:r>
                <m:d>
                  <m:dPr>
                    <m:ctrlPr>
                      <w:rPr>
                        <w:rFonts w:ascii="Cambria Math" w:hAnsi="Cambria Math" w:cs="Times New Roman"/>
                        <w:i/>
                        <w:sz w:val="24"/>
                        <w:szCs w:val="24"/>
                      </w:rPr>
                    </m:ctrlPr>
                  </m:dPr>
                  <m:e>
                    <m:r>
                      <m:rPr/>
                      <w:rPr>
                        <w:rFonts w:ascii="Cambria Math" w:hAnsi="Cambria Math" w:cs="Times New Roman"/>
                        <w:sz w:val="24"/>
                        <w:szCs w:val="24"/>
                      </w:rPr>
                      <m:t>x</m:t>
                    </m:r>
                    <m:ctrlPr>
                      <w:rPr>
                        <w:rFonts w:ascii="Cambria Math" w:hAnsi="Cambria Math" w:cs="Times New Roman"/>
                        <w:i/>
                        <w:sz w:val="24"/>
                        <w:szCs w:val="24"/>
                      </w:rPr>
                    </m:ctrlPr>
                  </m:e>
                </m:d>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ψ</m:t>
                    </m:r>
                    <m:ctrlPr>
                      <w:rPr>
                        <w:rFonts w:ascii="Cambria Math" w:hAnsi="Cambria Math" w:cs="Times New Roman"/>
                        <w:i/>
                        <w:sz w:val="24"/>
                        <w:szCs w:val="24"/>
                      </w:rPr>
                    </m:ctrlPr>
                  </m:e>
                  <m:sub>
                    <m:r>
                      <m:rPr/>
                      <w:rPr>
                        <w:rFonts w:ascii="Cambria Math" w:hAnsi="Cambria Math" w:cs="Times New Roman"/>
                        <w:sz w:val="24"/>
                        <w:szCs w:val="24"/>
                      </w:rPr>
                      <m:t>1</m:t>
                    </m:r>
                    <m:ctrlPr>
                      <w:rPr>
                        <w:rFonts w:ascii="Cambria Math" w:hAnsi="Cambria Math" w:cs="Times New Roman"/>
                        <w:i/>
                        <w:sz w:val="24"/>
                        <w:szCs w:val="24"/>
                      </w:rPr>
                    </m:ctrlPr>
                  </m:sub>
                </m:sSub>
                <m:d>
                  <m:dPr>
                    <m:ctrlPr>
                      <w:rPr>
                        <w:rFonts w:ascii="Cambria Math" w:hAnsi="Cambria Math" w:cs="Times New Roman"/>
                        <w:i/>
                        <w:sz w:val="24"/>
                        <w:szCs w:val="24"/>
                      </w:rPr>
                    </m:ctrlPr>
                  </m:dPr>
                  <m:e>
                    <m:r>
                      <m:rPr/>
                      <w:rPr>
                        <w:rFonts w:ascii="Cambria Math" w:hAnsi="Cambria Math" w:cs="Times New Roman"/>
                        <w:sz w:val="24"/>
                        <w:szCs w:val="24"/>
                      </w:rPr>
                      <m:t>x</m:t>
                    </m:r>
                    <m:ctrlPr>
                      <w:rPr>
                        <w:rFonts w:ascii="Cambria Math" w:hAnsi="Cambria Math" w:cs="Times New Roman"/>
                        <w:i/>
                        <w:sz w:val="24"/>
                        <w:szCs w:val="24"/>
                      </w:rPr>
                    </m:ctrlPr>
                  </m:e>
                </m:d>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ψ</m:t>
                    </m:r>
                    <m:ctrlPr>
                      <w:rPr>
                        <w:rFonts w:ascii="Cambria Math" w:hAnsi="Cambria Math" w:cs="Times New Roman"/>
                        <w:i/>
                        <w:sz w:val="24"/>
                        <w:szCs w:val="24"/>
                      </w:rPr>
                    </m:ctrlPr>
                  </m:e>
                  <m:sub>
                    <m:r>
                      <m:rPr/>
                      <w:rPr>
                        <w:rFonts w:ascii="Cambria Math" w:hAnsi="Cambria Math" w:cs="Times New Roman"/>
                        <w:sz w:val="24"/>
                        <w:szCs w:val="24"/>
                      </w:rPr>
                      <m:t>n</m:t>
                    </m:r>
                    <m:ctrlPr>
                      <w:rPr>
                        <w:rFonts w:ascii="Cambria Math" w:hAnsi="Cambria Math" w:cs="Times New Roman"/>
                        <w:i/>
                        <w:sz w:val="24"/>
                        <w:szCs w:val="24"/>
                      </w:rPr>
                    </m:ctrlPr>
                  </m:sub>
                </m:sSub>
                <m:r>
                  <m:rPr/>
                  <w:rPr>
                    <w:rFonts w:ascii="Cambria Math" w:hAnsi="Cambria Math" w:cs="Times New Roman"/>
                    <w:sz w:val="24"/>
                    <w:szCs w:val="24"/>
                  </w:rPr>
                  <m:t>(x)</m:t>
                </m:r>
              </m:oMath>
            </m:oMathPara>
          </w:p>
        </w:tc>
        <w:tc>
          <w:tcPr>
            <w:tcW w:w="796" w:type="dxa"/>
          </w:tcPr>
          <w:p>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IN"/>
              </w:rPr>
              <w:t>3.</w:t>
            </w:r>
            <w:r>
              <w:rPr>
                <w:rFonts w:ascii="Times New Roman" w:hAnsi="Times New Roman" w:cs="Times New Roman"/>
                <w:sz w:val="24"/>
                <w:szCs w:val="24"/>
              </w:rPr>
              <w:t>45)</w:t>
            </w:r>
          </w:p>
        </w:tc>
      </w:tr>
    </w:tbl>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Set of hyper planes satisfying conditions is given by:</w:t>
      </w:r>
    </w:p>
    <w:tbl>
      <w:tblPr>
        <w:tblStyle w:val="5"/>
        <w:tblW w:w="0" w:type="auto"/>
        <w:tblInd w:w="0" w:type="dxa"/>
        <w:tblLayout w:type="autofit"/>
        <w:tblCellMar>
          <w:top w:w="0" w:type="dxa"/>
          <w:left w:w="108" w:type="dxa"/>
          <w:bottom w:w="0" w:type="dxa"/>
          <w:right w:w="108" w:type="dxa"/>
        </w:tblCellMar>
      </w:tblPr>
      <w:tblGrid>
        <w:gridCol w:w="828"/>
        <w:gridCol w:w="7200"/>
        <w:gridCol w:w="857"/>
      </w:tblGrid>
      <w:tr>
        <w:tblPrEx>
          <w:tblCellMar>
            <w:top w:w="0" w:type="dxa"/>
            <w:left w:w="108" w:type="dxa"/>
            <w:bottom w:w="0" w:type="dxa"/>
            <w:right w:w="108" w:type="dxa"/>
          </w:tblCellMar>
        </w:tblPrEx>
        <w:tc>
          <w:tcPr>
            <w:tcW w:w="828" w:type="dxa"/>
          </w:tcPr>
          <w:p>
            <w:pPr>
              <w:spacing w:after="0" w:line="360" w:lineRule="auto"/>
              <w:jc w:val="both"/>
              <w:rPr>
                <w:rFonts w:ascii="Times New Roman" w:hAnsi="Times New Roman" w:cs="Times New Roman"/>
                <w:sz w:val="24"/>
                <w:szCs w:val="24"/>
              </w:rPr>
            </w:pPr>
          </w:p>
        </w:tc>
        <w:tc>
          <w:tcPr>
            <w:tcW w:w="7200" w:type="dxa"/>
          </w:tcPr>
          <w:p>
            <w:pPr>
              <w:spacing w:after="0" w:line="360" w:lineRule="auto"/>
              <w:jc w:val="both"/>
              <w:rPr>
                <w:rFonts w:ascii="Times New Roman" w:hAnsi="Times New Roman" w:cs="Times New Roman"/>
                <w:sz w:val="24"/>
                <w:szCs w:val="24"/>
              </w:rPr>
            </w:pPr>
            <m:oMathPara>
              <m:oMathParaPr>
                <m:jc m:val="left"/>
              </m:oMathParaPr>
              <m:oMath>
                <m:sSup>
                  <m:sSupPr>
                    <m:ctrlPr>
                      <w:rPr>
                        <w:rFonts w:ascii="Cambria Math" w:hAnsi="Cambria Math" w:cs="Times New Roman"/>
                        <w:i/>
                        <w:sz w:val="24"/>
                        <w:szCs w:val="24"/>
                      </w:rPr>
                    </m:ctrlPr>
                  </m:sSupPr>
                  <m:e>
                    <m:r>
                      <m:rPr/>
                      <w:rPr>
                        <w:rFonts w:ascii="Cambria Math" w:hAnsi="Cambria Math" w:cs="Times New Roman"/>
                        <w:sz w:val="24"/>
                        <w:szCs w:val="24"/>
                      </w:rPr>
                      <m:t>R</m:t>
                    </m:r>
                    <m:ctrlPr>
                      <w:rPr>
                        <w:rFonts w:ascii="Cambria Math" w:hAnsi="Cambria Math" w:cs="Times New Roman"/>
                        <w:i/>
                        <w:sz w:val="24"/>
                        <w:szCs w:val="24"/>
                      </w:rPr>
                    </m:ctrlPr>
                  </m:e>
                  <m:sup>
                    <m:r>
                      <m:rPr/>
                      <w:rPr>
                        <w:rFonts w:ascii="Cambria Math" w:hAnsi="Cambria Math" w:cs="Times New Roman"/>
                        <w:sz w:val="24"/>
                        <w:szCs w:val="24"/>
                      </w:rPr>
                      <m:t>2</m:t>
                    </m:r>
                    <m:ctrlPr>
                      <w:rPr>
                        <w:rFonts w:ascii="Cambria Math" w:hAnsi="Cambria Math" w:cs="Times New Roman"/>
                        <w:i/>
                        <w:sz w:val="24"/>
                        <w:szCs w:val="24"/>
                      </w:rPr>
                    </m:ctrlPr>
                  </m:sup>
                </m:sSup>
                <m:d>
                  <m:dPr>
                    <m:begChr m:val="|"/>
                    <m:endChr m:val="|"/>
                    <m:ctrlPr>
                      <w:rPr>
                        <w:rFonts w:ascii="Cambria Math" w:hAnsi="Cambria Math" w:cs="Times New Roman"/>
                        <w:i/>
                        <w:sz w:val="24"/>
                        <w:szCs w:val="24"/>
                      </w:rPr>
                    </m:ctrlPr>
                  </m:dPr>
                  <m:e>
                    <m:sSup>
                      <m:sSupPr>
                        <m:ctrlPr>
                          <w:rPr>
                            <w:rFonts w:ascii="Cambria Math" w:hAnsi="Cambria Math" w:cs="Times New Roman"/>
                            <w:i/>
                            <w:sz w:val="24"/>
                            <w:szCs w:val="24"/>
                          </w:rPr>
                        </m:ctrlPr>
                      </m:sSupPr>
                      <m:e>
                        <m:r>
                          <m:rPr/>
                          <w:rPr>
                            <w:rFonts w:ascii="Cambria Math" w:hAnsi="Cambria Math" w:cs="Times New Roman"/>
                            <w:sz w:val="24"/>
                            <w:szCs w:val="24"/>
                          </w:rPr>
                          <m:t>w</m:t>
                        </m:r>
                        <m:ctrlPr>
                          <w:rPr>
                            <w:rFonts w:ascii="Cambria Math" w:hAnsi="Cambria Math" w:cs="Times New Roman"/>
                            <w:i/>
                            <w:sz w:val="24"/>
                            <w:szCs w:val="24"/>
                          </w:rPr>
                        </m:ctrlPr>
                      </m:e>
                      <m:sup>
                        <m:r>
                          <m:rPr/>
                          <w:rPr>
                            <w:rFonts w:ascii="Cambria Math" w:hAnsi="Cambria Math" w:cs="Times New Roman"/>
                            <w:sz w:val="24"/>
                            <w:szCs w:val="24"/>
                          </w:rPr>
                          <m:t>2</m:t>
                        </m:r>
                        <m:ctrlPr>
                          <w:rPr>
                            <w:rFonts w:ascii="Cambria Math" w:hAnsi="Cambria Math" w:cs="Times New Roman"/>
                            <w:i/>
                            <w:sz w:val="24"/>
                            <w:szCs w:val="24"/>
                          </w:rPr>
                        </m:ctrlPr>
                      </m:sup>
                    </m:sSup>
                    <m:ctrlPr>
                      <w:rPr>
                        <w:rFonts w:ascii="Cambria Math" w:hAnsi="Cambria Math" w:cs="Times New Roman"/>
                        <w:i/>
                        <w:sz w:val="24"/>
                        <w:szCs w:val="24"/>
                      </w:rPr>
                    </m:ctrlPr>
                  </m:e>
                </m:d>
                <m:r>
                  <m:rPr/>
                  <w:rPr>
                    <w:rFonts w:ascii="Cambria Math" w:hAnsi="Cambria Math" w:cs="Times New Roman"/>
                    <w:sz w:val="24"/>
                    <w:szCs w:val="24"/>
                  </w:rPr>
                  <m:t>≤k,</m:t>
                </m:r>
              </m:oMath>
            </m:oMathPara>
          </w:p>
        </w:tc>
        <w:tc>
          <w:tcPr>
            <w:tcW w:w="857" w:type="dxa"/>
          </w:tcPr>
          <w:p>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IN"/>
              </w:rPr>
              <w:t>3.</w:t>
            </w:r>
            <w:r>
              <w:rPr>
                <w:rFonts w:ascii="Times New Roman" w:hAnsi="Times New Roman" w:cs="Times New Roman"/>
                <w:sz w:val="24"/>
                <w:szCs w:val="24"/>
              </w:rPr>
              <w:t>46)</w:t>
            </w:r>
          </w:p>
        </w:tc>
      </w:tr>
    </w:tbl>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Where, </w:t>
      </w:r>
    </w:p>
    <w:p>
      <w:pPr>
        <w:spacing w:after="0" w:line="360" w:lineRule="auto"/>
        <w:ind w:firstLine="720"/>
        <w:jc w:val="both"/>
        <w:rPr>
          <w:rFonts w:ascii="Times New Roman" w:hAnsi="Times New Roman" w:cs="Times New Roman"/>
          <w:sz w:val="24"/>
          <w:szCs w:val="24"/>
        </w:rPr>
      </w:pPr>
      <m:oMath>
        <m:r>
          <m:rPr/>
          <w:rPr>
            <w:rFonts w:ascii="Cambria Math" w:hAnsi="Cambria Math" w:cs="Times New Roman"/>
            <w:sz w:val="24"/>
            <w:szCs w:val="24"/>
          </w:rPr>
          <m:t>R</m:t>
        </m:r>
      </m:oMath>
      <w:r>
        <w:rPr>
          <w:rFonts w:ascii="Times New Roman" w:hAnsi="Times New Roman" w:cs="Times New Roman"/>
          <w:sz w:val="24"/>
          <w:szCs w:val="24"/>
        </w:rPr>
        <w:t xml:space="preserve"> is smallest sphere radius containing vectors </w:t>
      </w:r>
      <m:oMath>
        <m:r>
          <m:rPr/>
          <w:rPr>
            <w:rFonts w:ascii="Cambria Math" w:hAnsi="Cambria Math" w:cs="Times New Roman"/>
            <w:sz w:val="24"/>
            <w:szCs w:val="24"/>
          </w:rPr>
          <m:t>ψ</m:t>
        </m:r>
        <m:d>
          <m:dPr>
            <m:ctrlPr>
              <w:rPr>
                <w:rFonts w:ascii="Cambria Math" w:hAnsi="Cambria Math" w:cs="Times New Roman"/>
                <w:i/>
                <w:sz w:val="24"/>
                <w:szCs w:val="24"/>
              </w:rPr>
            </m:ctrlPr>
          </m:dPr>
          <m:e>
            <m:r>
              <m:rPr/>
              <w:rPr>
                <w:rFonts w:ascii="Cambria Math" w:hAnsi="Cambria Math" w:cs="Times New Roman"/>
                <w:sz w:val="24"/>
                <w:szCs w:val="24"/>
              </w:rPr>
              <m:t>x</m:t>
            </m:r>
            <m:ctrlPr>
              <w:rPr>
                <w:rFonts w:ascii="Cambria Math" w:hAnsi="Cambria Math" w:cs="Times New Roman"/>
                <w:i/>
                <w:sz w:val="24"/>
                <w:szCs w:val="24"/>
              </w:rPr>
            </m:ctrlPr>
          </m:e>
        </m:d>
      </m:oMath>
    </w:p>
    <w:p>
      <w:pPr>
        <w:spacing w:after="0" w:line="360" w:lineRule="auto"/>
        <w:ind w:firstLine="720"/>
        <w:jc w:val="both"/>
        <w:rPr>
          <w:rFonts w:ascii="Times New Roman" w:hAnsi="Times New Roman" w:cs="Times New Roman"/>
          <w:sz w:val="24"/>
          <w:szCs w:val="24"/>
        </w:rPr>
      </w:pPr>
      <m:oMath>
        <m:d>
          <m:dPr>
            <m:begChr m:val="|"/>
            <m:endChr m:val="|"/>
            <m:ctrlPr>
              <w:rPr>
                <w:rFonts w:ascii="Cambria Math" w:hAnsi="Cambria Math" w:cs="Times New Roman"/>
                <w:i/>
                <w:sz w:val="24"/>
                <w:szCs w:val="24"/>
              </w:rPr>
            </m:ctrlPr>
          </m:dPr>
          <m:e>
            <m:sSup>
              <m:sSupPr>
                <m:ctrlPr>
                  <w:rPr>
                    <w:rFonts w:ascii="Cambria Math" w:hAnsi="Cambria Math" w:cs="Times New Roman"/>
                    <w:i/>
                    <w:sz w:val="24"/>
                    <w:szCs w:val="24"/>
                  </w:rPr>
                </m:ctrlPr>
              </m:sSupPr>
              <m:e>
                <m:r>
                  <m:rPr/>
                  <w:rPr>
                    <w:rFonts w:ascii="Cambria Math" w:hAnsi="Cambria Math" w:cs="Times New Roman"/>
                    <w:sz w:val="24"/>
                    <w:szCs w:val="24"/>
                  </w:rPr>
                  <m:t>w</m:t>
                </m:r>
                <m:ctrlPr>
                  <w:rPr>
                    <w:rFonts w:ascii="Cambria Math" w:hAnsi="Cambria Math" w:cs="Times New Roman"/>
                    <w:i/>
                    <w:sz w:val="24"/>
                    <w:szCs w:val="24"/>
                  </w:rPr>
                </m:ctrlPr>
              </m:e>
              <m:sup>
                <m:r>
                  <m:rPr/>
                  <w:rPr>
                    <w:rFonts w:ascii="Cambria Math" w:hAnsi="Cambria Math" w:cs="Times New Roman"/>
                    <w:sz w:val="24"/>
                    <w:szCs w:val="24"/>
                  </w:rPr>
                  <m:t>2</m:t>
                </m:r>
                <m:ctrlPr>
                  <w:rPr>
                    <w:rFonts w:ascii="Cambria Math" w:hAnsi="Cambria Math" w:cs="Times New Roman"/>
                    <w:i/>
                    <w:sz w:val="24"/>
                    <w:szCs w:val="24"/>
                  </w:rPr>
                </m:ctrlPr>
              </m:sup>
            </m:sSup>
            <m:ctrlPr>
              <w:rPr>
                <w:rFonts w:ascii="Cambria Math" w:hAnsi="Cambria Math" w:cs="Times New Roman"/>
                <w:i/>
                <w:sz w:val="24"/>
                <w:szCs w:val="24"/>
              </w:rPr>
            </m:ctrlPr>
          </m:e>
        </m:d>
      </m:oMath>
      <w:r>
        <w:rPr>
          <w:rFonts w:ascii="Times New Roman" w:hAnsi="Times New Roman" w:cs="Times New Roman"/>
          <w:sz w:val="24"/>
          <w:szCs w:val="24"/>
        </w:rPr>
        <w:t xml:space="preserve"> is weights norm and </w:t>
      </w:r>
    </w:p>
    <w:p>
      <w:pPr>
        <w:spacing w:after="0" w:line="360" w:lineRule="auto"/>
        <w:ind w:firstLine="720"/>
        <w:jc w:val="both"/>
        <w:rPr>
          <w:rFonts w:ascii="Times New Roman" w:hAnsi="Times New Roman" w:cs="Times New Roman"/>
          <w:sz w:val="24"/>
          <w:szCs w:val="24"/>
        </w:rPr>
      </w:pPr>
      <m:oMath>
        <m:r>
          <m:rPr/>
          <w:rPr>
            <w:rFonts w:ascii="Cambria Math" w:hAnsi="Cambria Math" w:cs="Times New Roman"/>
            <w:sz w:val="24"/>
            <w:szCs w:val="24"/>
          </w:rPr>
          <m:t>K</m:t>
        </m:r>
      </m:oMath>
      <w:r>
        <w:rPr>
          <w:rFonts w:ascii="Times New Roman" w:hAnsi="Times New Roman" w:cs="Times New Roman"/>
          <w:sz w:val="24"/>
          <w:szCs w:val="24"/>
        </w:rPr>
        <w:t xml:space="preserve"> is an estimation of  </w:t>
      </w:r>
      <w:r>
        <w:rPr>
          <w:rFonts w:ascii="Times New Roman" w:hAnsi="Times New Roman" w:cs="Times New Roman"/>
          <w:b/>
          <w:sz w:val="24"/>
          <w:szCs w:val="24"/>
        </w:rPr>
        <w:t>VC</w:t>
      </w:r>
      <w:r>
        <w:rPr>
          <w:rFonts w:ascii="Times New Roman" w:hAnsi="Times New Roman" w:cs="Times New Roman"/>
          <w:sz w:val="24"/>
          <w:szCs w:val="24"/>
        </w:rPr>
        <w:t xml:space="preserve"> (</w:t>
      </w:r>
      <w:r>
        <w:rPr>
          <w:rFonts w:ascii="Times New Roman" w:hAnsi="Times New Roman" w:cs="Times New Roman"/>
          <w:b/>
          <w:sz w:val="24"/>
          <w:szCs w:val="24"/>
        </w:rPr>
        <w:t>V</w:t>
      </w:r>
      <w:r>
        <w:rPr>
          <w:rFonts w:ascii="Times New Roman" w:hAnsi="Times New Roman" w:cs="Times New Roman"/>
          <w:sz w:val="24"/>
          <w:szCs w:val="24"/>
        </w:rPr>
        <w:t>apnik-</w:t>
      </w:r>
      <w:r>
        <w:rPr>
          <w:rFonts w:ascii="Times New Roman" w:hAnsi="Times New Roman" w:cs="Times New Roman"/>
          <w:b/>
          <w:sz w:val="24"/>
          <w:szCs w:val="24"/>
        </w:rPr>
        <w:t>C</w:t>
      </w:r>
      <w:r>
        <w:rPr>
          <w:rFonts w:ascii="Times New Roman" w:hAnsi="Times New Roman" w:cs="Times New Roman"/>
          <w:sz w:val="24"/>
          <w:szCs w:val="24"/>
        </w:rPr>
        <w:t>hervonenkis) dimension</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SVM separates training data using VC dimension is  given by[82]:</w:t>
      </w:r>
    </w:p>
    <w:tbl>
      <w:tblPr>
        <w:tblStyle w:val="5"/>
        <w:tblW w:w="0" w:type="auto"/>
        <w:tblInd w:w="0" w:type="dxa"/>
        <w:tblLayout w:type="autofit"/>
        <w:tblCellMar>
          <w:top w:w="0" w:type="dxa"/>
          <w:left w:w="108" w:type="dxa"/>
          <w:bottom w:w="0" w:type="dxa"/>
          <w:right w:w="108" w:type="dxa"/>
        </w:tblCellMar>
      </w:tblPr>
      <w:tblGrid>
        <w:gridCol w:w="828"/>
        <w:gridCol w:w="7261"/>
        <w:gridCol w:w="796"/>
      </w:tblGrid>
      <w:tr>
        <w:tblPrEx>
          <w:tblCellMar>
            <w:top w:w="0" w:type="dxa"/>
            <w:left w:w="108" w:type="dxa"/>
            <w:bottom w:w="0" w:type="dxa"/>
            <w:right w:w="108" w:type="dxa"/>
          </w:tblCellMar>
        </w:tblPrEx>
        <w:tc>
          <w:tcPr>
            <w:tcW w:w="828" w:type="dxa"/>
          </w:tcPr>
          <w:p>
            <w:pPr>
              <w:spacing w:after="0" w:line="360" w:lineRule="auto"/>
              <w:jc w:val="both"/>
              <w:rPr>
                <w:rFonts w:ascii="Times New Roman" w:hAnsi="Times New Roman" w:cs="Times New Roman"/>
                <w:sz w:val="24"/>
                <w:szCs w:val="24"/>
              </w:rPr>
            </w:pPr>
          </w:p>
        </w:tc>
        <w:tc>
          <w:tcPr>
            <w:tcW w:w="7261" w:type="dxa"/>
          </w:tcPr>
          <w:p>
            <w:pPr>
              <w:spacing w:after="0" w:line="360" w:lineRule="auto"/>
              <w:jc w:val="both"/>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m:rPr/>
                      <w:rPr>
                        <w:rFonts w:ascii="Cambria Math" w:hAnsi="Cambria Math" w:cs="Times New Roman"/>
                        <w:sz w:val="24"/>
                        <w:szCs w:val="24"/>
                      </w:rPr>
                      <m:t>y</m:t>
                    </m:r>
                    <m:ctrlPr>
                      <w:rPr>
                        <w:rFonts w:ascii="Cambria Math" w:hAnsi="Cambria Math" w:cs="Times New Roman"/>
                        <w:i/>
                        <w:sz w:val="24"/>
                        <w:szCs w:val="24"/>
                      </w:rPr>
                    </m:ctrlPr>
                  </m:e>
                  <m:sub>
                    <m:r>
                      <m:rPr/>
                      <w:rPr>
                        <w:rFonts w:ascii="Cambria Math" w:hAnsi="Cambria Math" w:cs="Times New Roman"/>
                        <w:sz w:val="24"/>
                        <w:szCs w:val="24"/>
                      </w:rPr>
                      <m:t>i</m:t>
                    </m:r>
                    <m:ctrlPr>
                      <w:rPr>
                        <w:rFonts w:ascii="Cambria Math" w:hAnsi="Cambria Math" w:cs="Times New Roman"/>
                        <w:i/>
                        <w:sz w:val="24"/>
                        <w:szCs w:val="24"/>
                      </w:rPr>
                    </m:ctrlPr>
                  </m:sub>
                </m:sSub>
                <m:r>
                  <m:rPr/>
                  <w:rPr>
                    <w:rFonts w:ascii="Cambria Math" w:hAnsi="Cambria Math" w:cs="Times New Roman"/>
                    <w:sz w:val="24"/>
                    <w:szCs w:val="24"/>
                  </w:rPr>
                  <m:t>=</m:t>
                </m:r>
                <m:d>
                  <m:dPr>
                    <m:begChr m:val="["/>
                    <m:endChr m:val="]"/>
                    <m:ctrlPr>
                      <w:rPr>
                        <w:rFonts w:ascii="Cambria Math" w:hAnsi="Cambria Math" w:cs="Times New Roman"/>
                        <w:i/>
                        <w:sz w:val="24"/>
                        <w:szCs w:val="24"/>
                      </w:rPr>
                    </m:ctrlPr>
                  </m:dPr>
                  <m:e>
                    <m:d>
                      <m:dPr>
                        <m:ctrlPr>
                          <w:rPr>
                            <w:rFonts w:ascii="Cambria Math" w:hAnsi="Cambria Math" w:cs="Times New Roman"/>
                            <w:i/>
                            <w:sz w:val="24"/>
                            <w:szCs w:val="24"/>
                          </w:rPr>
                        </m:ctrlPr>
                      </m:dPr>
                      <m:e>
                        <m:r>
                          <m:rPr/>
                          <w:rPr>
                            <w:rFonts w:ascii="Cambria Math" w:hAnsi="Cambria Math" w:cs="Times New Roman"/>
                            <w:sz w:val="24"/>
                            <w:szCs w:val="24"/>
                          </w:rPr>
                          <m:t>ψ(</m:t>
                        </m:r>
                        <m:sSub>
                          <m:sSubPr>
                            <m:ctrlPr>
                              <w:rPr>
                                <w:rFonts w:ascii="Cambria Math" w:hAnsi="Cambria Math" w:cs="Times New Roman"/>
                                <w:i/>
                                <w:sz w:val="24"/>
                                <w:szCs w:val="24"/>
                              </w:rPr>
                            </m:ctrlPr>
                          </m:sSubPr>
                          <m:e>
                            <m:r>
                              <m:rPr/>
                              <w:rPr>
                                <w:rFonts w:ascii="Cambria Math" w:hAnsi="Cambria Math" w:cs="Times New Roman"/>
                                <w:sz w:val="24"/>
                                <w:szCs w:val="24"/>
                              </w:rPr>
                              <m:t>x</m:t>
                            </m:r>
                            <m:ctrlPr>
                              <w:rPr>
                                <w:rFonts w:ascii="Cambria Math" w:hAnsi="Cambria Math" w:cs="Times New Roman"/>
                                <w:i/>
                                <w:sz w:val="24"/>
                                <w:szCs w:val="24"/>
                              </w:rPr>
                            </m:ctrlPr>
                          </m:e>
                          <m:sub>
                            <m:r>
                              <m:rPr/>
                              <w:rPr>
                                <w:rFonts w:ascii="Cambria Math" w:hAnsi="Cambria Math" w:cs="Times New Roman"/>
                                <w:sz w:val="24"/>
                                <w:szCs w:val="24"/>
                              </w:rPr>
                              <m:t>i</m:t>
                            </m:r>
                            <m:ctrlPr>
                              <w:rPr>
                                <w:rFonts w:ascii="Cambria Math" w:hAnsi="Cambria Math" w:cs="Times New Roman"/>
                                <w:i/>
                                <w:sz w:val="24"/>
                                <w:szCs w:val="24"/>
                              </w:rPr>
                            </m:ctrlPr>
                          </m:sub>
                        </m:sSub>
                        <m:ctrlPr>
                          <w:rPr>
                            <w:rFonts w:ascii="Cambria Math" w:hAnsi="Cambria Math" w:cs="Times New Roman"/>
                            <w:i/>
                            <w:sz w:val="24"/>
                            <w:szCs w:val="24"/>
                          </w:rPr>
                        </m:ctrlPr>
                      </m:e>
                    </m:d>
                    <m:r>
                      <m:rPr/>
                      <w:rPr>
                        <w:rFonts w:ascii="Cambria Math" w:hAnsi="Cambria Math" w:cs="Times New Roman"/>
                        <w:sz w:val="24"/>
                        <w:szCs w:val="24"/>
                      </w:rPr>
                      <m:t>.w)−b</m:t>
                    </m:r>
                    <m:ctrlPr>
                      <w:rPr>
                        <w:rFonts w:ascii="Cambria Math" w:hAnsi="Cambria Math" w:cs="Times New Roman"/>
                        <w:i/>
                        <w:sz w:val="24"/>
                        <w:szCs w:val="24"/>
                      </w:rPr>
                    </m:ctrlPr>
                  </m:e>
                </m:d>
                <m:r>
                  <m:rPr/>
                  <w:rPr>
                    <w:rFonts w:ascii="Cambria Math" w:hAnsi="Cambria Math" w:cs="Times New Roman"/>
                    <w:sz w:val="24"/>
                    <w:szCs w:val="24"/>
                  </w:rPr>
                  <m:t>≥1</m:t>
                </m:r>
              </m:oMath>
            </m:oMathPara>
          </w:p>
        </w:tc>
        <w:tc>
          <w:tcPr>
            <w:tcW w:w="796" w:type="dxa"/>
          </w:tcPr>
          <w:p>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IN"/>
              </w:rPr>
              <w:t>3.</w:t>
            </w:r>
            <w:r>
              <w:rPr>
                <w:rFonts w:ascii="Times New Roman" w:hAnsi="Times New Roman" w:cs="Times New Roman"/>
                <w:sz w:val="24"/>
                <w:szCs w:val="24"/>
              </w:rPr>
              <w:t>47)</w:t>
            </w:r>
          </w:p>
        </w:tc>
      </w:tr>
    </w:tbl>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Where,</w:t>
      </w:r>
    </w:p>
    <w:p>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m:rPr/>
              <w:rPr>
                <w:rFonts w:ascii="Cambria Math" w:hAnsi="Cambria Math" w:cs="Times New Roman"/>
                <w:sz w:val="24"/>
                <w:szCs w:val="24"/>
              </w:rPr>
              <m:t>y</m:t>
            </m:r>
            <m:ctrlPr>
              <w:rPr>
                <w:rFonts w:ascii="Cambria Math" w:hAnsi="Cambria Math" w:cs="Times New Roman"/>
                <w:i/>
                <w:sz w:val="24"/>
                <w:szCs w:val="24"/>
              </w:rPr>
            </m:ctrlPr>
          </m:e>
          <m:sub>
            <m:r>
              <m:rPr/>
              <w:rPr>
                <w:rFonts w:ascii="Cambria Math" w:hAnsi="Cambria Math" w:cs="Times New Roman"/>
                <w:sz w:val="24"/>
                <w:szCs w:val="24"/>
              </w:rPr>
              <m:t>i</m:t>
            </m:r>
            <m:ctrlPr>
              <w:rPr>
                <w:rFonts w:ascii="Cambria Math" w:hAnsi="Cambria Math" w:cs="Times New Roman"/>
                <w:i/>
                <w:sz w:val="24"/>
                <w:szCs w:val="24"/>
              </w:rPr>
            </m:ctrlPr>
          </m:sub>
        </m:sSub>
      </m:oMath>
      <w:r>
        <w:rPr>
          <w:rFonts w:ascii="Times New Roman" w:hAnsi="Times New Roman" w:cs="Times New Roman"/>
          <w:sz w:val="24"/>
          <w:szCs w:val="24"/>
        </w:rPr>
        <w:t xml:space="preserve"> is between {-1 , +1}</w:t>
      </w:r>
    </w:p>
    <w:p>
      <w:pPr>
        <w:spacing w:after="0" w:line="360" w:lineRule="auto"/>
        <w:ind w:firstLine="720"/>
        <w:jc w:val="both"/>
        <w:rPr>
          <w:rFonts w:ascii="Times New Roman" w:hAnsi="Times New Roman" w:cs="Times New Roman"/>
          <w:sz w:val="24"/>
          <w:szCs w:val="24"/>
        </w:rPr>
      </w:pPr>
      <m:oMath>
        <m:sSub>
          <m:sSubPr>
            <m:ctrlPr>
              <w:rPr>
                <w:rFonts w:ascii="Cambria Math" w:hAnsi="Cambria Math" w:cs="Times New Roman"/>
                <w:i/>
                <w:sz w:val="24"/>
                <w:szCs w:val="24"/>
              </w:rPr>
            </m:ctrlPr>
          </m:sSubPr>
          <m:e>
            <m:r>
              <m:rPr/>
              <w:rPr>
                <w:rFonts w:ascii="Cambria Math" w:hAnsi="Cambria Math" w:cs="Times New Roman"/>
                <w:sz w:val="24"/>
                <w:szCs w:val="24"/>
              </w:rPr>
              <m:t>x</m:t>
            </m:r>
            <m:ctrlPr>
              <w:rPr>
                <w:rFonts w:ascii="Cambria Math" w:hAnsi="Cambria Math" w:cs="Times New Roman"/>
                <w:i/>
                <w:sz w:val="24"/>
                <w:szCs w:val="24"/>
              </w:rPr>
            </m:ctrlPr>
          </m:e>
          <m:sub>
            <m:r>
              <m:rPr/>
              <w:rPr>
                <w:rFonts w:ascii="Cambria Math" w:hAnsi="Cambria Math" w:cs="Times New Roman"/>
                <w:sz w:val="24"/>
                <w:szCs w:val="24"/>
              </w:rPr>
              <m:t>i</m:t>
            </m:r>
            <m:ctrlPr>
              <w:rPr>
                <w:rFonts w:ascii="Cambria Math" w:hAnsi="Cambria Math" w:cs="Times New Roman"/>
                <w:i/>
                <w:sz w:val="24"/>
                <w:szCs w:val="24"/>
              </w:rPr>
            </m:ctrlPr>
          </m:sub>
        </m:sSub>
      </m:oMath>
      <w:r>
        <w:rPr>
          <w:rFonts w:ascii="Times New Roman" w:hAnsi="Times New Roman" w:cs="Times New Roman"/>
          <w:sz w:val="24"/>
          <w:szCs w:val="24"/>
        </w:rPr>
        <w:t xml:space="preserve"> is elements of training data, </w:t>
      </w:r>
      <m:oMath>
        <m:r>
          <m:rPr/>
          <w:rPr>
            <w:rFonts w:ascii="Cambria Math" w:hAnsi="Cambria Math" w:cs="Times New Roman"/>
            <w:sz w:val="24"/>
            <w:szCs w:val="24"/>
          </w:rPr>
          <m:t>i = 1, 2,…., l</m:t>
        </m:r>
      </m:oMath>
    </w:p>
    <w:p>
      <w:pPr>
        <w:spacing w:after="0" w:line="360" w:lineRule="auto"/>
        <w:ind w:firstLine="720"/>
        <w:jc w:val="both"/>
        <w:rPr>
          <w:rFonts w:ascii="Times New Roman" w:hAnsi="Times New Roman" w:cs="Times New Roman"/>
          <w:sz w:val="24"/>
          <w:szCs w:val="24"/>
        </w:rPr>
      </w:pPr>
      <m:oMath>
        <m:r>
          <m:rPr/>
          <w:rPr>
            <w:rFonts w:ascii="Cambria Math" w:hAnsi="Cambria Math" w:cs="Times New Roman"/>
            <w:sz w:val="24"/>
            <w:szCs w:val="24"/>
          </w:rPr>
          <m:t>b</m:t>
        </m:r>
      </m:oMath>
      <w:r>
        <w:rPr>
          <w:rFonts w:ascii="Times New Roman" w:hAnsi="Times New Roman" w:cs="Times New Roman"/>
          <w:sz w:val="24"/>
          <w:szCs w:val="24"/>
        </w:rPr>
        <w:t xml:space="preserve"> is bias function </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Feature space equality is given by:      </w:t>
      </w:r>
    </w:p>
    <w:tbl>
      <w:tblPr>
        <w:tblStyle w:val="5"/>
        <w:tblW w:w="0" w:type="auto"/>
        <w:tblInd w:w="0" w:type="dxa"/>
        <w:tblLayout w:type="autofit"/>
        <w:tblCellMar>
          <w:top w:w="0" w:type="dxa"/>
          <w:left w:w="108" w:type="dxa"/>
          <w:bottom w:w="0" w:type="dxa"/>
          <w:right w:w="108" w:type="dxa"/>
        </w:tblCellMar>
      </w:tblPr>
      <w:tblGrid>
        <w:gridCol w:w="828"/>
        <w:gridCol w:w="7261"/>
        <w:gridCol w:w="796"/>
      </w:tblGrid>
      <w:tr>
        <w:tblPrEx>
          <w:tblCellMar>
            <w:top w:w="0" w:type="dxa"/>
            <w:left w:w="108" w:type="dxa"/>
            <w:bottom w:w="0" w:type="dxa"/>
            <w:right w:w="108" w:type="dxa"/>
          </w:tblCellMar>
        </w:tblPrEx>
        <w:tc>
          <w:tcPr>
            <w:tcW w:w="828" w:type="dxa"/>
          </w:tcPr>
          <w:p>
            <w:pPr>
              <w:spacing w:after="0" w:line="360" w:lineRule="auto"/>
              <w:jc w:val="both"/>
              <w:rPr>
                <w:rFonts w:ascii="Times New Roman" w:hAnsi="Times New Roman" w:cs="Times New Roman"/>
                <w:sz w:val="24"/>
                <w:szCs w:val="24"/>
              </w:rPr>
            </w:pPr>
          </w:p>
        </w:tc>
        <w:tc>
          <w:tcPr>
            <w:tcW w:w="7261" w:type="dxa"/>
          </w:tcPr>
          <w:p>
            <w:pPr>
              <w:spacing w:after="0" w:line="360" w:lineRule="auto"/>
              <w:jc w:val="both"/>
              <w:rPr>
                <w:rFonts w:ascii="Times New Roman" w:hAnsi="Times New Roman" w:cs="Times New Roman"/>
                <w:sz w:val="24"/>
                <w:szCs w:val="24"/>
              </w:rPr>
            </w:pPr>
            <m:oMathPara>
              <m:oMathParaPr>
                <m:jc m:val="left"/>
              </m:oMathParaPr>
              <m:oMath>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m:rPr/>
                              <w:rPr>
                                <w:rFonts w:ascii="Cambria Math" w:hAnsi="Cambria Math" w:cs="Times New Roman"/>
                                <w:sz w:val="24"/>
                                <w:szCs w:val="24"/>
                              </w:rPr>
                              <m:t>w</m:t>
                            </m:r>
                            <m:ctrlPr>
                              <w:rPr>
                                <w:rFonts w:ascii="Cambria Math" w:hAnsi="Cambria Math" w:cs="Times New Roman"/>
                                <w:i/>
                                <w:sz w:val="24"/>
                                <w:szCs w:val="24"/>
                              </w:rPr>
                            </m:ctrlPr>
                          </m:e>
                          <m:sub>
                            <m:r>
                              <m:rPr/>
                              <w:rPr>
                                <w:rFonts w:ascii="Cambria Math" w:hAnsi="Cambria Math" w:cs="Times New Roman"/>
                                <w:sz w:val="24"/>
                                <w:szCs w:val="24"/>
                              </w:rPr>
                              <m:t>0</m:t>
                            </m:r>
                            <m:ctrlPr>
                              <w:rPr>
                                <w:rFonts w:ascii="Cambria Math" w:hAnsi="Cambria Math" w:cs="Times New Roman"/>
                                <w:i/>
                                <w:sz w:val="24"/>
                                <w:szCs w:val="24"/>
                              </w:rPr>
                            </m:ctrlPr>
                          </m:sub>
                        </m:sSub>
                        <m:ctrlPr>
                          <w:rPr>
                            <w:rFonts w:ascii="Cambria Math" w:hAnsi="Cambria Math" w:cs="Times New Roman"/>
                            <w:i/>
                            <w:sz w:val="24"/>
                            <w:szCs w:val="24"/>
                          </w:rPr>
                        </m:ctrlPr>
                      </m:e>
                    </m:d>
                    <m:ctrlPr>
                      <w:rPr>
                        <w:rFonts w:ascii="Cambria Math" w:hAnsi="Cambria Math" w:cs="Times New Roman"/>
                        <w:i/>
                        <w:sz w:val="24"/>
                        <w:szCs w:val="24"/>
                      </w:rPr>
                    </m:ctrlPr>
                  </m:e>
                  <m:sup>
                    <m:r>
                      <m:rPr/>
                      <w:rPr>
                        <w:rFonts w:ascii="Cambria Math" w:hAnsi="Cambria Math" w:cs="Times New Roman"/>
                        <w:sz w:val="24"/>
                        <w:szCs w:val="24"/>
                      </w:rPr>
                      <m:t>2</m:t>
                    </m:r>
                    <m:ctrlPr>
                      <w:rPr>
                        <w:rFonts w:ascii="Cambria Math" w:hAnsi="Cambria Math" w:cs="Times New Roman"/>
                        <w:i/>
                        <w:sz w:val="24"/>
                        <w:szCs w:val="24"/>
                      </w:rPr>
                    </m:ctrlPr>
                  </m:sup>
                </m:sSup>
                <m:r>
                  <m:rP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m:rPr/>
                      <w:rPr>
                        <w:rFonts w:ascii="Cambria Math" w:hAnsi="Cambria Math" w:cs="Times New Roman"/>
                        <w:sz w:val="24"/>
                        <w:szCs w:val="24"/>
                      </w:rPr>
                      <m:t>i</m:t>
                    </m:r>
                    <m:ctrlPr>
                      <w:rPr>
                        <w:rFonts w:ascii="Cambria Math" w:hAnsi="Cambria Math" w:cs="Times New Roman"/>
                        <w:i/>
                        <w:sz w:val="24"/>
                        <w:szCs w:val="24"/>
                      </w:rPr>
                    </m:ctrlPr>
                  </m:sub>
                  <m:sup>
                    <m:r>
                      <m:rPr/>
                      <w:rPr>
                        <w:rFonts w:ascii="Cambria Math" w:hAnsi="Cambria Math" w:cs="Times New Roman"/>
                        <w:sz w:val="24"/>
                        <w:szCs w:val="24"/>
                      </w:rPr>
                      <m:t>l</m:t>
                    </m:r>
                    <m:ctrlPr>
                      <w:rPr>
                        <w:rFonts w:ascii="Cambria Math" w:hAnsi="Cambria Math" w:cs="Times New Roman"/>
                        <w:i/>
                        <w:sz w:val="24"/>
                        <w:szCs w:val="24"/>
                      </w:rPr>
                    </m:ctrlPr>
                  </m:sup>
                  <m:e>
                    <m:sSubSup>
                      <m:sSubSupPr>
                        <m:ctrlPr>
                          <w:rPr>
                            <w:rFonts w:ascii="Cambria Math" w:hAnsi="Cambria Math" w:cs="Times New Roman"/>
                            <w:i/>
                            <w:sz w:val="24"/>
                            <w:szCs w:val="24"/>
                          </w:rPr>
                        </m:ctrlPr>
                      </m:sSubSupPr>
                      <m:e>
                        <m:r>
                          <m:rPr/>
                          <w:rPr>
                            <w:rFonts w:ascii="Cambria Math" w:hAnsi="Cambria Math" w:cs="Times New Roman"/>
                            <w:sz w:val="24"/>
                            <w:szCs w:val="24"/>
                          </w:rPr>
                          <m:t>α</m:t>
                        </m:r>
                        <m:ctrlPr>
                          <w:rPr>
                            <w:rFonts w:ascii="Cambria Math" w:hAnsi="Cambria Math" w:cs="Times New Roman"/>
                            <w:i/>
                            <w:sz w:val="24"/>
                            <w:szCs w:val="24"/>
                          </w:rPr>
                        </m:ctrlPr>
                      </m:e>
                      <m:sub>
                        <m:r>
                          <m:rPr/>
                          <w:rPr>
                            <w:rFonts w:ascii="Cambria Math" w:hAnsi="Cambria Math" w:cs="Times New Roman"/>
                            <w:sz w:val="24"/>
                            <w:szCs w:val="24"/>
                          </w:rPr>
                          <m:t>i</m:t>
                        </m:r>
                        <m:ctrlPr>
                          <w:rPr>
                            <w:rFonts w:ascii="Cambria Math" w:hAnsi="Cambria Math" w:cs="Times New Roman"/>
                            <w:i/>
                            <w:sz w:val="24"/>
                            <w:szCs w:val="24"/>
                          </w:rPr>
                        </m:ctrlPr>
                      </m:sub>
                      <m:sup>
                        <m:r>
                          <m:rPr/>
                          <w:rPr>
                            <w:rFonts w:ascii="Cambria Math" w:hAnsi="Cambria Math" w:cs="Times New Roman"/>
                            <w:sz w:val="24"/>
                            <w:szCs w:val="24"/>
                          </w:rPr>
                          <m:t>0</m:t>
                        </m:r>
                        <m:ctrlPr>
                          <w:rPr>
                            <w:rFonts w:ascii="Cambria Math" w:hAnsi="Cambria Math" w:cs="Times New Roman"/>
                            <w:i/>
                            <w:sz w:val="24"/>
                            <w:szCs w:val="24"/>
                          </w:rPr>
                        </m:ctrlPr>
                      </m:sup>
                    </m:sSubSup>
                    <m:ctrlPr>
                      <w:rPr>
                        <w:rFonts w:ascii="Cambria Math" w:hAnsi="Cambria Math" w:cs="Times New Roman"/>
                        <w:i/>
                        <w:sz w:val="24"/>
                        <w:szCs w:val="24"/>
                      </w:rPr>
                    </m:ctrlPr>
                  </m:e>
                </m:nary>
                <m:sSubSup>
                  <m:sSubSupPr>
                    <m:ctrlPr>
                      <w:rPr>
                        <w:rFonts w:ascii="Cambria Math" w:hAnsi="Cambria Math" w:cs="Times New Roman"/>
                        <w:i/>
                        <w:sz w:val="24"/>
                        <w:szCs w:val="24"/>
                      </w:rPr>
                    </m:ctrlPr>
                  </m:sSubSupPr>
                  <m:e>
                    <m:r>
                      <m:rPr/>
                      <w:rPr>
                        <w:rFonts w:ascii="Cambria Math" w:hAnsi="Cambria Math" w:cs="Times New Roman"/>
                        <w:sz w:val="24"/>
                        <w:szCs w:val="24"/>
                      </w:rPr>
                      <m:t>α</m:t>
                    </m:r>
                    <m:ctrlPr>
                      <w:rPr>
                        <w:rFonts w:ascii="Cambria Math" w:hAnsi="Cambria Math" w:cs="Times New Roman"/>
                        <w:i/>
                        <w:sz w:val="24"/>
                        <w:szCs w:val="24"/>
                      </w:rPr>
                    </m:ctrlPr>
                  </m:e>
                  <m:sub>
                    <m:r>
                      <m:rPr/>
                      <w:rPr>
                        <w:rFonts w:ascii="Cambria Math" w:hAnsi="Cambria Math" w:cs="Times New Roman"/>
                        <w:sz w:val="24"/>
                        <w:szCs w:val="24"/>
                      </w:rPr>
                      <m:t>j</m:t>
                    </m:r>
                    <m:ctrlPr>
                      <w:rPr>
                        <w:rFonts w:ascii="Cambria Math" w:hAnsi="Cambria Math" w:cs="Times New Roman"/>
                        <w:i/>
                        <w:sz w:val="24"/>
                        <w:szCs w:val="24"/>
                      </w:rPr>
                    </m:ctrlPr>
                  </m:sub>
                  <m:sup>
                    <m:r>
                      <m:rPr/>
                      <w:rPr>
                        <w:rFonts w:ascii="Cambria Math" w:hAnsi="Cambria Math" w:cs="Times New Roman"/>
                        <w:sz w:val="24"/>
                        <w:szCs w:val="24"/>
                      </w:rPr>
                      <m:t>0</m:t>
                    </m:r>
                    <m:ctrlPr>
                      <w:rPr>
                        <w:rFonts w:ascii="Cambria Math" w:hAnsi="Cambria Math" w:cs="Times New Roman"/>
                        <w:i/>
                        <w:sz w:val="24"/>
                        <w:szCs w:val="24"/>
                      </w:rPr>
                    </m:ctrlPr>
                  </m:sup>
                </m:sSubSup>
                <m:r>
                  <m:rPr/>
                  <w:rPr>
                    <w:rFonts w:ascii="Cambria Math" w:hAnsi="Cambria Math" w:cs="Times New Roman"/>
                    <w:sz w:val="24"/>
                    <w:szCs w:val="24"/>
                  </w:rPr>
                  <m:t>K</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m:rPr/>
                          <w:rPr>
                            <w:rFonts w:ascii="Cambria Math" w:hAnsi="Cambria Math" w:cs="Times New Roman"/>
                            <w:sz w:val="24"/>
                            <w:szCs w:val="24"/>
                          </w:rPr>
                          <m:t>x</m:t>
                        </m:r>
                        <m:ctrlPr>
                          <w:rPr>
                            <w:rFonts w:ascii="Cambria Math" w:hAnsi="Cambria Math" w:cs="Times New Roman"/>
                            <w:i/>
                            <w:sz w:val="24"/>
                            <w:szCs w:val="24"/>
                          </w:rPr>
                        </m:ctrlPr>
                      </m:e>
                      <m:sub>
                        <m:r>
                          <m:rPr/>
                          <w:rPr>
                            <w:rFonts w:ascii="Cambria Math" w:hAnsi="Cambria Math" w:cs="Times New Roman"/>
                            <w:sz w:val="24"/>
                            <w:szCs w:val="24"/>
                          </w:rPr>
                          <m:t>i</m:t>
                        </m:r>
                        <m:ctrlPr>
                          <w:rPr>
                            <w:rFonts w:ascii="Cambria Math" w:hAnsi="Cambria Math" w:cs="Times New Roman"/>
                            <w:i/>
                            <w:sz w:val="24"/>
                            <w:szCs w:val="24"/>
                          </w:rPr>
                        </m:ctrlPr>
                      </m:sub>
                    </m:sSub>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x</m:t>
                        </m:r>
                        <m:ctrlPr>
                          <w:rPr>
                            <w:rFonts w:ascii="Cambria Math" w:hAnsi="Cambria Math" w:cs="Times New Roman"/>
                            <w:i/>
                            <w:sz w:val="24"/>
                            <w:szCs w:val="24"/>
                          </w:rPr>
                        </m:ctrlPr>
                      </m:e>
                      <m:sub>
                        <m:r>
                          <m:rPr/>
                          <w:rPr>
                            <w:rFonts w:ascii="Cambria Math" w:hAnsi="Cambria Math" w:cs="Times New Roman"/>
                            <w:sz w:val="24"/>
                            <w:szCs w:val="24"/>
                          </w:rPr>
                          <m:t>j</m:t>
                        </m:r>
                        <m:ctrlPr>
                          <w:rPr>
                            <w:rFonts w:ascii="Cambria Math" w:hAnsi="Cambria Math" w:cs="Times New Roman"/>
                            <w:i/>
                            <w:sz w:val="24"/>
                            <w:szCs w:val="24"/>
                          </w:rPr>
                        </m:ctrlPr>
                      </m:sub>
                    </m:sSub>
                    <m:ctrlPr>
                      <w:rPr>
                        <w:rFonts w:ascii="Cambria Math" w:hAnsi="Cambria Math" w:cs="Times New Roman"/>
                        <w:i/>
                        <w:sz w:val="24"/>
                        <w:szCs w:val="24"/>
                      </w:rPr>
                    </m:ctrlPr>
                  </m:e>
                </m:d>
                <m:sSub>
                  <m:sSubPr>
                    <m:ctrlPr>
                      <w:rPr>
                        <w:rFonts w:ascii="Cambria Math" w:hAnsi="Cambria Math" w:cs="Times New Roman"/>
                        <w:i/>
                        <w:sz w:val="24"/>
                        <w:szCs w:val="24"/>
                      </w:rPr>
                    </m:ctrlPr>
                  </m:sSubPr>
                  <m:e>
                    <m:r>
                      <m:rPr/>
                      <w:rPr>
                        <w:rFonts w:ascii="Cambria Math" w:hAnsi="Cambria Math" w:cs="Times New Roman"/>
                        <w:sz w:val="24"/>
                        <w:szCs w:val="24"/>
                      </w:rPr>
                      <m:t>y</m:t>
                    </m:r>
                    <m:ctrlPr>
                      <w:rPr>
                        <w:rFonts w:ascii="Cambria Math" w:hAnsi="Cambria Math" w:cs="Times New Roman"/>
                        <w:i/>
                        <w:sz w:val="24"/>
                        <w:szCs w:val="24"/>
                      </w:rPr>
                    </m:ctrlPr>
                  </m:e>
                  <m:sub>
                    <m:r>
                      <m:rPr/>
                      <w:rPr>
                        <w:rFonts w:ascii="Cambria Math" w:hAnsi="Cambria Math" w:cs="Times New Roman"/>
                        <w:sz w:val="24"/>
                        <w:szCs w:val="24"/>
                      </w:rPr>
                      <m:t>i</m:t>
                    </m:r>
                    <m:ctrlPr>
                      <w:rPr>
                        <w:rFonts w:ascii="Cambria Math" w:hAnsi="Cambria Math" w:cs="Times New Roman"/>
                        <w:i/>
                        <w:sz w:val="24"/>
                        <w:szCs w:val="24"/>
                      </w:rPr>
                    </m:ctrlPr>
                  </m:sub>
                </m:sSub>
                <m:sSub>
                  <m:sSubPr>
                    <m:ctrlPr>
                      <w:rPr>
                        <w:rFonts w:ascii="Cambria Math" w:hAnsi="Cambria Math" w:cs="Times New Roman"/>
                        <w:i/>
                        <w:sz w:val="24"/>
                        <w:szCs w:val="24"/>
                      </w:rPr>
                    </m:ctrlPr>
                  </m:sSubPr>
                  <m:e>
                    <m:r>
                      <m:rPr/>
                      <w:rPr>
                        <w:rFonts w:ascii="Cambria Math" w:hAnsi="Cambria Math" w:cs="Times New Roman"/>
                        <w:sz w:val="24"/>
                        <w:szCs w:val="24"/>
                      </w:rPr>
                      <m:t>y</m:t>
                    </m:r>
                    <m:ctrlPr>
                      <w:rPr>
                        <w:rFonts w:ascii="Cambria Math" w:hAnsi="Cambria Math" w:cs="Times New Roman"/>
                        <w:i/>
                        <w:sz w:val="24"/>
                        <w:szCs w:val="24"/>
                      </w:rPr>
                    </m:ctrlPr>
                  </m:e>
                  <m:sub>
                    <m:r>
                      <m:rPr/>
                      <w:rPr>
                        <w:rFonts w:ascii="Cambria Math" w:hAnsi="Cambria Math" w:cs="Times New Roman"/>
                        <w:sz w:val="24"/>
                        <w:szCs w:val="24"/>
                      </w:rPr>
                      <m:t>j</m:t>
                    </m:r>
                    <m:ctrlPr>
                      <w:rPr>
                        <w:rFonts w:ascii="Cambria Math" w:hAnsi="Cambria Math" w:cs="Times New Roman"/>
                        <w:i/>
                        <w:sz w:val="24"/>
                        <w:szCs w:val="24"/>
                      </w:rPr>
                    </m:ctrlPr>
                  </m:sub>
                </m:sSub>
                <m:r>
                  <m:rP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m:rPr/>
                      <w:rPr>
                        <w:rFonts w:ascii="Cambria Math" w:hAnsi="Cambria Math" w:cs="Times New Roman"/>
                        <w:sz w:val="24"/>
                        <w:szCs w:val="24"/>
                      </w:rPr>
                      <m:t>i</m:t>
                    </m:r>
                    <m:ctrlPr>
                      <w:rPr>
                        <w:rFonts w:ascii="Cambria Math" w:hAnsi="Cambria Math" w:cs="Times New Roman"/>
                        <w:i/>
                        <w:sz w:val="24"/>
                        <w:szCs w:val="24"/>
                      </w:rPr>
                    </m:ctrlPr>
                  </m:sub>
                  <m:sup>
                    <m:r>
                      <m:rPr/>
                      <w:rPr>
                        <w:rFonts w:ascii="Cambria Math" w:hAnsi="Cambria Math" w:cs="Times New Roman"/>
                        <w:sz w:val="24"/>
                        <w:szCs w:val="24"/>
                      </w:rPr>
                      <m:t>l</m:t>
                    </m:r>
                    <m:ctrlPr>
                      <w:rPr>
                        <w:rFonts w:ascii="Cambria Math" w:hAnsi="Cambria Math" w:cs="Times New Roman"/>
                        <w:i/>
                        <w:sz w:val="24"/>
                        <w:szCs w:val="24"/>
                      </w:rPr>
                    </m:ctrlPr>
                  </m:sup>
                  <m:e>
                    <m:sSubSup>
                      <m:sSubSupPr>
                        <m:ctrlPr>
                          <w:rPr>
                            <w:rFonts w:ascii="Cambria Math" w:hAnsi="Cambria Math" w:cs="Times New Roman"/>
                            <w:i/>
                            <w:sz w:val="24"/>
                            <w:szCs w:val="24"/>
                          </w:rPr>
                        </m:ctrlPr>
                      </m:sSubSupPr>
                      <m:e>
                        <m:r>
                          <m:rPr/>
                          <w:rPr>
                            <w:rFonts w:ascii="Cambria Math" w:hAnsi="Cambria Math" w:cs="Times New Roman"/>
                            <w:sz w:val="24"/>
                            <w:szCs w:val="24"/>
                          </w:rPr>
                          <m:t>α</m:t>
                        </m:r>
                        <m:ctrlPr>
                          <w:rPr>
                            <w:rFonts w:ascii="Cambria Math" w:hAnsi="Cambria Math" w:cs="Times New Roman"/>
                            <w:i/>
                            <w:sz w:val="24"/>
                            <w:szCs w:val="24"/>
                          </w:rPr>
                        </m:ctrlPr>
                      </m:e>
                      <m:sub>
                        <m:r>
                          <m:rPr/>
                          <w:rPr>
                            <w:rFonts w:ascii="Cambria Math" w:hAnsi="Cambria Math" w:cs="Times New Roman"/>
                            <w:sz w:val="24"/>
                            <w:szCs w:val="24"/>
                          </w:rPr>
                          <m:t>i</m:t>
                        </m:r>
                        <m:ctrlPr>
                          <w:rPr>
                            <w:rFonts w:ascii="Cambria Math" w:hAnsi="Cambria Math" w:cs="Times New Roman"/>
                            <w:i/>
                            <w:sz w:val="24"/>
                            <w:szCs w:val="24"/>
                          </w:rPr>
                        </m:ctrlPr>
                      </m:sub>
                      <m:sup>
                        <m:r>
                          <m:rPr/>
                          <w:rPr>
                            <w:rFonts w:ascii="Cambria Math" w:hAnsi="Cambria Math" w:cs="Times New Roman"/>
                            <w:sz w:val="24"/>
                            <w:szCs w:val="24"/>
                          </w:rPr>
                          <m:t>0</m:t>
                        </m:r>
                        <m:ctrlPr>
                          <w:rPr>
                            <w:rFonts w:ascii="Cambria Math" w:hAnsi="Cambria Math" w:cs="Times New Roman"/>
                            <w:i/>
                            <w:sz w:val="24"/>
                            <w:szCs w:val="24"/>
                          </w:rPr>
                        </m:ctrlPr>
                      </m:sup>
                    </m:sSubSup>
                    <m:ctrlPr>
                      <w:rPr>
                        <w:rFonts w:ascii="Cambria Math" w:hAnsi="Cambria Math" w:cs="Times New Roman"/>
                        <w:i/>
                        <w:sz w:val="24"/>
                        <w:szCs w:val="24"/>
                      </w:rPr>
                    </m:ctrlPr>
                  </m:e>
                </m:nary>
              </m:oMath>
            </m:oMathPara>
          </w:p>
        </w:tc>
        <w:tc>
          <w:tcPr>
            <w:tcW w:w="796" w:type="dxa"/>
          </w:tcPr>
          <w:p>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IN"/>
              </w:rPr>
              <w:t>3.</w:t>
            </w:r>
            <w:r>
              <w:rPr>
                <w:rFonts w:ascii="Times New Roman" w:hAnsi="Times New Roman" w:cs="Times New Roman"/>
                <w:sz w:val="24"/>
                <w:szCs w:val="24"/>
              </w:rPr>
              <w:t>48)</w:t>
            </w:r>
          </w:p>
        </w:tc>
      </w:tr>
    </w:tbl>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To control generalization ability of SVM in separating hyper planes that minimizes functional is given by:</w:t>
      </w:r>
    </w:p>
    <w:tbl>
      <w:tblPr>
        <w:tblStyle w:val="5"/>
        <w:tblW w:w="0" w:type="auto"/>
        <w:tblInd w:w="0" w:type="dxa"/>
        <w:tblLayout w:type="autofit"/>
        <w:tblCellMar>
          <w:top w:w="0" w:type="dxa"/>
          <w:left w:w="108" w:type="dxa"/>
          <w:bottom w:w="0" w:type="dxa"/>
          <w:right w:w="108" w:type="dxa"/>
        </w:tblCellMar>
      </w:tblPr>
      <w:tblGrid>
        <w:gridCol w:w="828"/>
        <w:gridCol w:w="7200"/>
        <w:gridCol w:w="857"/>
      </w:tblGrid>
      <w:tr>
        <w:tblPrEx>
          <w:tblCellMar>
            <w:top w:w="0" w:type="dxa"/>
            <w:left w:w="108" w:type="dxa"/>
            <w:bottom w:w="0" w:type="dxa"/>
            <w:right w:w="108" w:type="dxa"/>
          </w:tblCellMar>
        </w:tblPrEx>
        <w:tc>
          <w:tcPr>
            <w:tcW w:w="828" w:type="dxa"/>
          </w:tcPr>
          <w:p>
            <w:pPr>
              <w:spacing w:after="0" w:line="360" w:lineRule="auto"/>
              <w:jc w:val="both"/>
              <w:rPr>
                <w:rFonts w:ascii="Times New Roman" w:hAnsi="Times New Roman" w:cs="Times New Roman"/>
                <w:sz w:val="24"/>
                <w:szCs w:val="24"/>
              </w:rPr>
            </w:pPr>
          </w:p>
        </w:tc>
        <w:tc>
          <w:tcPr>
            <w:tcW w:w="7200" w:type="dxa"/>
          </w:tcPr>
          <w:p>
            <w:pPr>
              <w:spacing w:after="0" w:line="360" w:lineRule="auto"/>
              <w:jc w:val="both"/>
              <w:rPr>
                <w:rFonts w:ascii="Times New Roman" w:hAnsi="Times New Roman" w:cs="Times New Roman"/>
                <w:sz w:val="24"/>
                <w:szCs w:val="24"/>
              </w:rPr>
            </w:pPr>
            <m:oMathPara>
              <m:oMathParaPr>
                <m:jc m:val="left"/>
              </m:oMathParaPr>
              <m:oMath>
                <m:r>
                  <m:rPr/>
                  <w:rPr>
                    <w:rFonts w:ascii="Cambria Math" w:hAnsi="Cambria Math" w:cs="Times New Roman"/>
                    <w:sz w:val="24"/>
                    <w:szCs w:val="24"/>
                  </w:rPr>
                  <m:t>ɸ</m:t>
                </m:r>
                <m:d>
                  <m:dPr>
                    <m:ctrlPr>
                      <w:rPr>
                        <w:rFonts w:ascii="Cambria Math" w:hAnsi="Cambria Math" w:cs="Times New Roman"/>
                        <w:i/>
                        <w:sz w:val="24"/>
                        <w:szCs w:val="24"/>
                      </w:rPr>
                    </m:ctrlPr>
                  </m:dPr>
                  <m:e>
                    <m:r>
                      <m:rPr/>
                      <w:rPr>
                        <w:rFonts w:ascii="Cambria Math" w:hAnsi="Cambria Math" w:cs="Times New Roman"/>
                        <w:sz w:val="24"/>
                        <w:szCs w:val="24"/>
                      </w:rPr>
                      <m:t>R,</m:t>
                    </m:r>
                    <m:sSub>
                      <m:sSubPr>
                        <m:ctrlPr>
                          <w:rPr>
                            <w:rFonts w:ascii="Cambria Math" w:hAnsi="Cambria Math" w:cs="Times New Roman"/>
                            <w:i/>
                            <w:sz w:val="24"/>
                            <w:szCs w:val="24"/>
                          </w:rPr>
                        </m:ctrlPr>
                      </m:sSubPr>
                      <m:e>
                        <m:r>
                          <m:rPr/>
                          <w:rPr>
                            <w:rFonts w:ascii="Cambria Math" w:hAnsi="Cambria Math" w:cs="Times New Roman"/>
                            <w:sz w:val="24"/>
                            <w:szCs w:val="24"/>
                          </w:rPr>
                          <m:t>w</m:t>
                        </m:r>
                        <m:ctrlPr>
                          <w:rPr>
                            <w:rFonts w:ascii="Cambria Math" w:hAnsi="Cambria Math" w:cs="Times New Roman"/>
                            <w:i/>
                            <w:sz w:val="24"/>
                            <w:szCs w:val="24"/>
                          </w:rPr>
                        </m:ctrlPr>
                      </m:e>
                      <m:sub>
                        <m:r>
                          <m:rPr/>
                          <w:rPr>
                            <w:rFonts w:ascii="Cambria Math" w:hAnsi="Cambria Math" w:cs="Times New Roman"/>
                            <w:sz w:val="24"/>
                            <w:szCs w:val="24"/>
                          </w:rPr>
                          <m:t>0</m:t>
                        </m:r>
                        <m:ctrlPr>
                          <w:rPr>
                            <w:rFonts w:ascii="Cambria Math" w:hAnsi="Cambria Math" w:cs="Times New Roman"/>
                            <w:i/>
                            <w:sz w:val="24"/>
                            <w:szCs w:val="24"/>
                          </w:rPr>
                        </m:ctrlPr>
                      </m:sub>
                    </m:sSub>
                    <m:r>
                      <m:rPr/>
                      <w:rPr>
                        <w:rFonts w:ascii="Cambria Math" w:hAnsi="Cambria Math" w:cs="Times New Roman"/>
                        <w:sz w:val="24"/>
                        <w:szCs w:val="24"/>
                      </w:rPr>
                      <m:t>,l</m:t>
                    </m:r>
                    <m:ctrlPr>
                      <w:rPr>
                        <w:rFonts w:ascii="Cambria Math" w:hAnsi="Cambria Math" w:cs="Times New Roman"/>
                        <w:i/>
                        <w:sz w:val="24"/>
                        <w:szCs w:val="24"/>
                      </w:rPr>
                    </m:ctrlPr>
                  </m:e>
                </m:d>
                <m:r>
                  <m:rPr/>
                  <w:rPr>
                    <w:rFonts w:ascii="Cambria Math" w:hAnsi="Cambria Math" w:cs="Times New Roman"/>
                    <w:sz w:val="24"/>
                    <w:szCs w:val="24"/>
                  </w:rPr>
                  <m:t>=</m:t>
                </m:r>
                <m:f>
                  <m:fPr>
                    <m:ctrlPr>
                      <w:rPr>
                        <w:rFonts w:ascii="Cambria Math" w:hAnsi="Cambria Math" w:cs="Times New Roman"/>
                        <w:i/>
                        <w:sz w:val="24"/>
                        <w:szCs w:val="24"/>
                      </w:rPr>
                    </m:ctrlPr>
                  </m:fPr>
                  <m:num>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m:rPr/>
                              <w:rPr>
                                <w:rFonts w:ascii="Cambria Math" w:hAnsi="Cambria Math" w:cs="Times New Roman"/>
                                <w:sz w:val="24"/>
                                <w:szCs w:val="24"/>
                              </w:rPr>
                              <m:t>R</m:t>
                            </m:r>
                            <m:ctrlPr>
                              <w:rPr>
                                <w:rFonts w:ascii="Cambria Math" w:hAnsi="Cambria Math" w:cs="Times New Roman"/>
                                <w:i/>
                                <w:sz w:val="24"/>
                                <w:szCs w:val="24"/>
                              </w:rPr>
                            </m:ctrlPr>
                          </m:e>
                          <m:sup>
                            <m:r>
                              <m:rPr/>
                              <w:rPr>
                                <w:rFonts w:ascii="Cambria Math" w:hAnsi="Cambria Math" w:cs="Times New Roman"/>
                                <w:sz w:val="24"/>
                                <w:szCs w:val="24"/>
                              </w:rPr>
                              <m:t>2</m:t>
                            </m:r>
                            <m:ctrlPr>
                              <w:rPr>
                                <w:rFonts w:ascii="Cambria Math" w:hAnsi="Cambria Math" w:cs="Times New Roman"/>
                                <w:i/>
                                <w:sz w:val="24"/>
                                <w:szCs w:val="24"/>
                              </w:rPr>
                            </m:ctrlPr>
                          </m:sup>
                        </m:sSup>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m:rPr/>
                                      <w:rPr>
                                        <w:rFonts w:ascii="Cambria Math" w:hAnsi="Cambria Math" w:cs="Times New Roman"/>
                                        <w:sz w:val="24"/>
                                        <w:szCs w:val="24"/>
                                      </w:rPr>
                                      <m:t>w</m:t>
                                    </m:r>
                                    <m:ctrlPr>
                                      <w:rPr>
                                        <w:rFonts w:ascii="Cambria Math" w:hAnsi="Cambria Math" w:cs="Times New Roman"/>
                                        <w:i/>
                                        <w:sz w:val="24"/>
                                        <w:szCs w:val="24"/>
                                      </w:rPr>
                                    </m:ctrlPr>
                                  </m:e>
                                  <m:sub>
                                    <m:r>
                                      <m:rPr/>
                                      <w:rPr>
                                        <w:rFonts w:ascii="Cambria Math" w:hAnsi="Cambria Math" w:cs="Times New Roman"/>
                                        <w:sz w:val="24"/>
                                        <w:szCs w:val="24"/>
                                      </w:rPr>
                                      <m:t>0</m:t>
                                    </m:r>
                                    <m:ctrlPr>
                                      <w:rPr>
                                        <w:rFonts w:ascii="Cambria Math" w:hAnsi="Cambria Math" w:cs="Times New Roman"/>
                                        <w:i/>
                                        <w:sz w:val="24"/>
                                        <w:szCs w:val="24"/>
                                      </w:rPr>
                                    </m:ctrlPr>
                                  </m:sub>
                                </m:sSub>
                                <m:ctrlPr>
                                  <w:rPr>
                                    <w:rFonts w:ascii="Cambria Math" w:hAnsi="Cambria Math" w:cs="Times New Roman"/>
                                    <w:i/>
                                    <w:sz w:val="24"/>
                                    <w:szCs w:val="24"/>
                                  </w:rPr>
                                </m:ctrlPr>
                              </m:e>
                            </m:d>
                            <m:ctrlPr>
                              <w:rPr>
                                <w:rFonts w:ascii="Cambria Math" w:hAnsi="Cambria Math" w:cs="Times New Roman"/>
                                <w:i/>
                                <w:sz w:val="24"/>
                                <w:szCs w:val="24"/>
                              </w:rPr>
                            </m:ctrlPr>
                          </m:e>
                          <m:sup>
                            <m:r>
                              <m:rPr/>
                              <w:rPr>
                                <w:rFonts w:ascii="Cambria Math" w:hAnsi="Cambria Math" w:cs="Times New Roman"/>
                                <w:sz w:val="24"/>
                                <w:szCs w:val="24"/>
                              </w:rPr>
                              <m:t>2</m:t>
                            </m:r>
                            <m:ctrlPr>
                              <w:rPr>
                                <w:rFonts w:ascii="Cambria Math" w:hAnsi="Cambria Math" w:cs="Times New Roman"/>
                                <w:i/>
                                <w:sz w:val="24"/>
                                <w:szCs w:val="24"/>
                              </w:rPr>
                            </m:ctrlPr>
                          </m:sup>
                        </m:sSup>
                        <m:ctrlPr>
                          <w:rPr>
                            <w:rFonts w:ascii="Cambria Math" w:hAnsi="Cambria Math" w:cs="Times New Roman"/>
                            <w:i/>
                            <w:sz w:val="24"/>
                            <w:szCs w:val="24"/>
                          </w:rPr>
                        </m:ctrlPr>
                      </m:e>
                    </m:d>
                    <m:ctrlPr>
                      <w:rPr>
                        <w:rFonts w:ascii="Cambria Math" w:hAnsi="Cambria Math" w:cs="Times New Roman"/>
                        <w:i/>
                        <w:sz w:val="24"/>
                        <w:szCs w:val="24"/>
                      </w:rPr>
                    </m:ctrlPr>
                  </m:num>
                  <m:den>
                    <m:r>
                      <m:rPr/>
                      <w:rPr>
                        <w:rFonts w:ascii="Cambria Math" w:hAnsi="Cambria Math" w:cs="Times New Roman"/>
                        <w:sz w:val="24"/>
                        <w:szCs w:val="24"/>
                      </w:rPr>
                      <m:t>l</m:t>
                    </m:r>
                    <m:ctrlPr>
                      <w:rPr>
                        <w:rFonts w:ascii="Cambria Math" w:hAnsi="Cambria Math" w:cs="Times New Roman"/>
                        <w:i/>
                        <w:sz w:val="24"/>
                        <w:szCs w:val="24"/>
                      </w:rPr>
                    </m:ctrlPr>
                  </m:den>
                </m:f>
              </m:oMath>
            </m:oMathPara>
          </w:p>
        </w:tc>
        <w:tc>
          <w:tcPr>
            <w:tcW w:w="857" w:type="dxa"/>
          </w:tcPr>
          <w:p>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IN"/>
              </w:rPr>
              <w:t>3.</w:t>
            </w:r>
            <w:r>
              <w:rPr>
                <w:rFonts w:ascii="Times New Roman" w:hAnsi="Times New Roman" w:cs="Times New Roman"/>
                <w:sz w:val="24"/>
                <w:szCs w:val="24"/>
              </w:rPr>
              <w:t>49)</w:t>
            </w:r>
          </w:p>
        </w:tc>
      </w:tr>
    </w:tbl>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With probability 1-</w:t>
      </w:r>
      <w:r>
        <w:rPr>
          <w:rFonts w:ascii="Times New Roman" w:hAnsi="Times New Roman" w:cs="Times New Roman"/>
          <w:sz w:val="24"/>
          <w:szCs w:val="24"/>
          <w:lang w:val="el-GR"/>
        </w:rPr>
        <w:t>η</w:t>
      </w:r>
      <w:r>
        <w:rPr>
          <w:rFonts w:ascii="Times New Roman" w:hAnsi="Times New Roman" w:cs="Times New Roman"/>
          <w:sz w:val="24"/>
          <w:szCs w:val="24"/>
        </w:rPr>
        <w:t xml:space="preserve">  hyper planes that separates data with bound on  test error given by:</w:t>
      </w:r>
    </w:p>
    <w:tbl>
      <w:tblPr>
        <w:tblStyle w:val="5"/>
        <w:tblW w:w="0" w:type="auto"/>
        <w:tblInd w:w="0" w:type="dxa"/>
        <w:tblLayout w:type="autofit"/>
        <w:tblCellMar>
          <w:top w:w="0" w:type="dxa"/>
          <w:left w:w="108" w:type="dxa"/>
          <w:bottom w:w="0" w:type="dxa"/>
          <w:right w:w="108" w:type="dxa"/>
        </w:tblCellMar>
      </w:tblPr>
      <w:tblGrid>
        <w:gridCol w:w="826"/>
        <w:gridCol w:w="7263"/>
        <w:gridCol w:w="796"/>
      </w:tblGrid>
      <w:tr>
        <w:tblPrEx>
          <w:tblCellMar>
            <w:top w:w="0" w:type="dxa"/>
            <w:left w:w="108" w:type="dxa"/>
            <w:bottom w:w="0" w:type="dxa"/>
            <w:right w:w="108" w:type="dxa"/>
          </w:tblCellMar>
        </w:tblPrEx>
        <w:tc>
          <w:tcPr>
            <w:tcW w:w="828" w:type="dxa"/>
          </w:tcPr>
          <w:p>
            <w:pPr>
              <w:spacing w:after="0" w:line="360" w:lineRule="auto"/>
              <w:jc w:val="both"/>
              <w:rPr>
                <w:rFonts w:ascii="Times New Roman" w:hAnsi="Times New Roman" w:cs="Times New Roman"/>
                <w:sz w:val="24"/>
                <w:szCs w:val="24"/>
              </w:rPr>
            </w:pPr>
          </w:p>
        </w:tc>
        <w:tc>
          <w:tcPr>
            <w:tcW w:w="7290" w:type="dxa"/>
          </w:tcPr>
          <w:p>
            <w:pPr>
              <w:spacing w:after="0" w:line="360" w:lineRule="auto"/>
              <w:jc w:val="both"/>
              <w:rPr>
                <w:rFonts w:ascii="Times New Roman" w:hAnsi="Times New Roman" w:cs="Times New Roman"/>
                <w:sz w:val="24"/>
                <w:szCs w:val="24"/>
              </w:rPr>
            </w:pPr>
            <m:oMathPara>
              <m:oMathParaPr>
                <m:jc m:val="left"/>
              </m:oMathParaPr>
              <m:oMath>
                <m:r>
                  <m:rPr/>
                  <w:rPr>
                    <w:rFonts w:ascii="Cambria Math" w:hAnsi="Cambria Math" w:cs="Times New Roman"/>
                    <w:sz w:val="24"/>
                    <w:szCs w:val="24"/>
                  </w:rPr>
                  <m:t>ε=4</m:t>
                </m:r>
                <m:f>
                  <m:fPr>
                    <m:ctrlPr>
                      <w:rPr>
                        <w:rFonts w:ascii="Cambria Math" w:hAnsi="Cambria Math" w:cs="Times New Roman"/>
                        <w:i/>
                        <w:sz w:val="24"/>
                        <w:szCs w:val="24"/>
                      </w:rPr>
                    </m:ctrlPr>
                  </m:fPr>
                  <m:num>
                    <m:r>
                      <m:rPr/>
                      <w:rPr>
                        <w:rFonts w:ascii="Cambria Math" w:hAnsi="Cambria Math" w:cs="Times New Roman"/>
                        <w:sz w:val="24"/>
                        <w:szCs w:val="24"/>
                      </w:rPr>
                      <m:t>ℎ</m:t>
                    </m:r>
                    <m:d>
                      <m:dPr>
                        <m:ctrlPr>
                          <w:rPr>
                            <w:rFonts w:ascii="Cambria Math" w:hAnsi="Cambria Math" w:cs="Times New Roman"/>
                            <w:i/>
                            <w:sz w:val="24"/>
                            <w:szCs w:val="24"/>
                          </w:rPr>
                        </m:ctrlPr>
                      </m:dPr>
                      <m:e>
                        <m:r>
                          <m:rPr/>
                          <w:rPr>
                            <w:rFonts w:ascii="Cambria Math" w:hAnsi="Cambria Math" w:cs="Times New Roman"/>
                            <w:sz w:val="24"/>
                            <w:szCs w:val="24"/>
                          </w:rPr>
                          <m:t>ln</m:t>
                        </m:r>
                        <m:f>
                          <m:fPr>
                            <m:ctrlPr>
                              <w:rPr>
                                <w:rFonts w:ascii="Cambria Math" w:hAnsi="Cambria Math" w:cs="Times New Roman"/>
                                <w:i/>
                                <w:sz w:val="24"/>
                                <w:szCs w:val="24"/>
                              </w:rPr>
                            </m:ctrlPr>
                          </m:fPr>
                          <m:num>
                            <m:r>
                              <m:rPr/>
                              <w:rPr>
                                <w:rFonts w:ascii="Cambria Math" w:hAnsi="Cambria Math" w:cs="Times New Roman"/>
                                <w:sz w:val="24"/>
                                <w:szCs w:val="24"/>
                              </w:rPr>
                              <m:t>2l</m:t>
                            </m:r>
                            <m:ctrlPr>
                              <w:rPr>
                                <w:rFonts w:ascii="Cambria Math" w:hAnsi="Cambria Math" w:cs="Times New Roman"/>
                                <w:i/>
                                <w:sz w:val="24"/>
                                <w:szCs w:val="24"/>
                              </w:rPr>
                            </m:ctrlPr>
                          </m:num>
                          <m:den>
                            <m:r>
                              <m:rPr/>
                              <w:rPr>
                                <w:rFonts w:ascii="Cambria Math" w:hAnsi="Cambria Math" w:cs="Times New Roman"/>
                                <w:sz w:val="24"/>
                                <w:szCs w:val="24"/>
                              </w:rPr>
                              <m:t>ℎ</m:t>
                            </m:r>
                            <m:ctrlPr>
                              <w:rPr>
                                <w:rFonts w:ascii="Cambria Math" w:hAnsi="Cambria Math" w:cs="Times New Roman"/>
                                <w:i/>
                                <w:sz w:val="24"/>
                                <w:szCs w:val="24"/>
                              </w:rPr>
                            </m:ctrlPr>
                          </m:den>
                        </m:f>
                        <m:ctrlPr>
                          <w:rPr>
                            <w:rFonts w:ascii="Cambria Math" w:hAnsi="Cambria Math" w:cs="Times New Roman"/>
                            <w:i/>
                            <w:sz w:val="24"/>
                            <w:szCs w:val="24"/>
                          </w:rPr>
                        </m:ctrlPr>
                      </m:e>
                    </m:d>
                    <m:r>
                      <m:rPr/>
                      <w:rPr>
                        <w:rFonts w:ascii="Cambria Math" w:hAnsi="Cambria Math" w:cs="Times New Roman"/>
                        <w:sz w:val="24"/>
                        <w:szCs w:val="24"/>
                      </w:rPr>
                      <m:t>−ln</m:t>
                    </m:r>
                    <m:f>
                      <m:fPr>
                        <m:ctrlPr>
                          <w:rPr>
                            <w:rFonts w:ascii="Cambria Math" w:hAnsi="Cambria Math" w:cs="Times New Roman"/>
                            <w:i/>
                            <w:sz w:val="24"/>
                            <w:szCs w:val="24"/>
                          </w:rPr>
                        </m:ctrlPr>
                      </m:fPr>
                      <m:num>
                        <m:r>
                          <m:rPr/>
                          <w:rPr>
                            <w:rFonts w:ascii="Cambria Math" w:hAnsi="Cambria Math" w:cs="Times New Roman"/>
                            <w:sz w:val="24"/>
                            <w:szCs w:val="24"/>
                          </w:rPr>
                          <m:t>ƞ</m:t>
                        </m:r>
                        <m:ctrlPr>
                          <w:rPr>
                            <w:rFonts w:ascii="Cambria Math" w:hAnsi="Cambria Math" w:cs="Times New Roman"/>
                            <w:i/>
                            <w:sz w:val="24"/>
                            <w:szCs w:val="24"/>
                          </w:rPr>
                        </m:ctrlPr>
                      </m:num>
                      <m:den>
                        <m:r>
                          <m:rPr/>
                          <w:rPr>
                            <w:rFonts w:ascii="Cambria Math" w:hAnsi="Cambria Math" w:cs="Times New Roman"/>
                            <w:sz w:val="24"/>
                            <w:szCs w:val="24"/>
                          </w:rPr>
                          <m:t>4</m:t>
                        </m:r>
                        <m:ctrlPr>
                          <w:rPr>
                            <w:rFonts w:ascii="Cambria Math" w:hAnsi="Cambria Math" w:cs="Times New Roman"/>
                            <w:i/>
                            <w:sz w:val="24"/>
                            <w:szCs w:val="24"/>
                          </w:rPr>
                        </m:ctrlPr>
                      </m:den>
                    </m:f>
                    <m:ctrlPr>
                      <w:rPr>
                        <w:rFonts w:ascii="Cambria Math" w:hAnsi="Cambria Math" w:cs="Times New Roman"/>
                        <w:i/>
                        <w:sz w:val="24"/>
                        <w:szCs w:val="24"/>
                      </w:rPr>
                    </m:ctrlPr>
                  </m:num>
                  <m:den>
                    <m:r>
                      <m:rPr/>
                      <w:rPr>
                        <w:rFonts w:ascii="Cambria Math" w:hAnsi="Cambria Math" w:cs="Times New Roman"/>
                        <w:sz w:val="24"/>
                        <w:szCs w:val="24"/>
                      </w:rPr>
                      <m:t>l</m:t>
                    </m:r>
                    <m:ctrlPr>
                      <w:rPr>
                        <w:rFonts w:ascii="Cambria Math" w:hAnsi="Cambria Math" w:cs="Times New Roman"/>
                        <w:i/>
                        <w:sz w:val="24"/>
                        <w:szCs w:val="24"/>
                      </w:rPr>
                    </m:ctrlPr>
                  </m:den>
                </m:f>
              </m:oMath>
            </m:oMathPara>
          </w:p>
        </w:tc>
        <w:tc>
          <w:tcPr>
            <w:tcW w:w="767" w:type="dxa"/>
          </w:tcPr>
          <w:p>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IN"/>
              </w:rPr>
              <w:t>3.</w:t>
            </w:r>
            <w:r>
              <w:rPr>
                <w:rFonts w:ascii="Times New Roman" w:hAnsi="Times New Roman" w:cs="Times New Roman"/>
                <w:sz w:val="24"/>
                <w:szCs w:val="24"/>
              </w:rPr>
              <w:t>50)</w:t>
            </w:r>
          </w:p>
        </w:tc>
      </w:tr>
    </w:tbl>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Where </w:t>
      </w:r>
      <w:r>
        <w:rPr>
          <w:rFonts w:ascii="Times New Roman" w:hAnsi="Times New Roman" w:cs="Times New Roman"/>
          <w:position w:val="-6"/>
          <w:sz w:val="24"/>
          <w:szCs w:val="24"/>
        </w:rPr>
        <w:object>
          <v:shape id="_x0000_i1033" o:spt="75" type="#_x0000_t75" style="height:13.1pt;width:8.75pt;" o:ole="t" filled="f" o:preferrelative="t" stroked="f" coordsize="21600,21600">
            <v:path/>
            <v:fill on="f" focussize="0,0"/>
            <v:stroke on="f" joinstyle="miter"/>
            <v:imagedata r:id="rId156" o:title=""/>
            <o:lock v:ext="edit" aspectratio="t"/>
            <w10:wrap type="none"/>
            <w10:anchorlock/>
          </v:shape>
          <o:OLEObject Type="Embed" ProgID="Equation.3" ShapeID="_x0000_i1033" DrawAspect="Content" ObjectID="_1468075733" r:id="rId155">
            <o:LockedField>false</o:LockedField>
          </o:OLEObject>
        </w:object>
      </w:r>
      <w:r>
        <w:rPr>
          <w:rFonts w:ascii="Times New Roman" w:hAnsi="Times New Roman" w:cs="Times New Roman"/>
          <w:sz w:val="24"/>
          <w:szCs w:val="24"/>
        </w:rPr>
        <w:t xml:space="preserve"> is dimension VC of set of hyper planes. Now approximating </w:t>
      </w:r>
      <w:r>
        <w:rPr>
          <w:rFonts w:ascii="Times New Roman" w:hAnsi="Times New Roman" w:cs="Times New Roman"/>
          <w:b/>
          <w:sz w:val="24"/>
          <w:szCs w:val="24"/>
        </w:rPr>
        <w:t>VC</w:t>
      </w:r>
      <w:r>
        <w:rPr>
          <w:rFonts w:ascii="Times New Roman" w:hAnsi="Times New Roman" w:cs="Times New Roman"/>
          <w:sz w:val="24"/>
          <w:szCs w:val="24"/>
        </w:rPr>
        <w:t xml:space="preserve"> maximal margin hyper plane </w:t>
      </w:r>
      <m:oMath>
        <m:sSub>
          <m:sSubPr>
            <m:ctrlPr>
              <w:rPr>
                <w:rFonts w:ascii="Cambria Math" w:hAnsi="Cambria Math" w:cs="Times New Roman"/>
                <w:i/>
                <w:sz w:val="24"/>
                <w:szCs w:val="24"/>
              </w:rPr>
            </m:ctrlPr>
          </m:sSubPr>
          <m:e>
            <m:r>
              <m:rPr/>
              <w:rPr>
                <w:rFonts w:ascii="Cambria Math" w:hAnsi="Cambria Math" w:cs="Times New Roman"/>
                <w:sz w:val="24"/>
                <w:szCs w:val="24"/>
              </w:rPr>
              <m:t>ℎ</m:t>
            </m:r>
            <m:ctrlPr>
              <w:rPr>
                <w:rFonts w:ascii="Cambria Math" w:hAnsi="Cambria Math" w:cs="Times New Roman"/>
                <w:i/>
                <w:sz w:val="24"/>
                <w:szCs w:val="24"/>
              </w:rPr>
            </m:ctrlPr>
          </m:e>
          <m:sub>
            <m:r>
              <m:rPr/>
              <w:rPr>
                <w:rFonts w:ascii="Cambria Math" w:hAnsi="Cambria Math" w:cs="Times New Roman"/>
                <w:sz w:val="24"/>
                <w:szCs w:val="24"/>
              </w:rPr>
              <m:t>EST</m:t>
            </m:r>
            <m:ctrlPr>
              <w:rPr>
                <w:rFonts w:ascii="Cambria Math" w:hAnsi="Cambria Math" w:cs="Times New Roman"/>
                <w:i/>
                <w:sz w:val="24"/>
                <w:szCs w:val="24"/>
              </w:rPr>
            </m:ctrlPr>
          </m:sub>
        </m:sSub>
      </m:oMath>
      <w:r>
        <w:rPr>
          <w:rFonts w:ascii="Times New Roman" w:hAnsi="Times New Roman" w:cs="Times New Roman"/>
          <w:sz w:val="24"/>
          <w:szCs w:val="24"/>
        </w:rPr>
        <w:t xml:space="preserve"> is obtained by: </w:t>
      </w:r>
    </w:p>
    <w:tbl>
      <w:tblPr>
        <w:tblStyle w:val="5"/>
        <w:tblW w:w="0" w:type="auto"/>
        <w:tblInd w:w="0" w:type="dxa"/>
        <w:tblLayout w:type="autofit"/>
        <w:tblCellMar>
          <w:top w:w="0" w:type="dxa"/>
          <w:left w:w="108" w:type="dxa"/>
          <w:bottom w:w="0" w:type="dxa"/>
          <w:right w:w="108" w:type="dxa"/>
        </w:tblCellMar>
      </w:tblPr>
      <w:tblGrid>
        <w:gridCol w:w="826"/>
        <w:gridCol w:w="7263"/>
        <w:gridCol w:w="796"/>
      </w:tblGrid>
      <w:tr>
        <w:tblPrEx>
          <w:tblCellMar>
            <w:top w:w="0" w:type="dxa"/>
            <w:left w:w="108" w:type="dxa"/>
            <w:bottom w:w="0" w:type="dxa"/>
            <w:right w:w="108" w:type="dxa"/>
          </w:tblCellMar>
        </w:tblPrEx>
        <w:tc>
          <w:tcPr>
            <w:tcW w:w="828" w:type="dxa"/>
          </w:tcPr>
          <w:p>
            <w:pPr>
              <w:spacing w:after="0" w:line="360" w:lineRule="auto"/>
              <w:jc w:val="both"/>
              <w:rPr>
                <w:rFonts w:ascii="Times New Roman" w:hAnsi="Times New Roman" w:cs="Times New Roman"/>
                <w:sz w:val="24"/>
                <w:szCs w:val="24"/>
              </w:rPr>
            </w:pPr>
          </w:p>
        </w:tc>
        <w:tc>
          <w:tcPr>
            <w:tcW w:w="7290" w:type="dxa"/>
          </w:tcPr>
          <w:p>
            <w:pPr>
              <w:spacing w:after="0" w:line="360" w:lineRule="auto"/>
              <w:jc w:val="both"/>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m:rPr/>
                      <w:rPr>
                        <w:rFonts w:ascii="Cambria Math" w:hAnsi="Cambria Math" w:cs="Times New Roman"/>
                        <w:sz w:val="24"/>
                        <w:szCs w:val="24"/>
                      </w:rPr>
                      <m:t>ℎ</m:t>
                    </m:r>
                    <m:ctrlPr>
                      <w:rPr>
                        <w:rFonts w:ascii="Cambria Math" w:hAnsi="Cambria Math" w:cs="Times New Roman"/>
                        <w:i/>
                        <w:sz w:val="24"/>
                        <w:szCs w:val="24"/>
                      </w:rPr>
                    </m:ctrlPr>
                  </m:e>
                  <m:sub>
                    <m:r>
                      <m:rPr/>
                      <w:rPr>
                        <w:rFonts w:ascii="Cambria Math" w:hAnsi="Cambria Math" w:cs="Times New Roman"/>
                        <w:sz w:val="24"/>
                        <w:szCs w:val="24"/>
                      </w:rPr>
                      <m:t>EST</m:t>
                    </m:r>
                    <m:ctrlPr>
                      <w:rPr>
                        <w:rFonts w:ascii="Cambria Math" w:hAnsi="Cambria Math" w:cs="Times New Roman"/>
                        <w:i/>
                        <w:sz w:val="24"/>
                        <w:szCs w:val="24"/>
                      </w:rPr>
                    </m:ctrlPr>
                  </m:sub>
                </m:sSub>
                <m:r>
                  <m:rPr/>
                  <w:rPr>
                    <w:rFonts w:ascii="Cambria Math" w:hAnsi="Cambria Math" w:cs="Times New Roman"/>
                    <w:sz w:val="24"/>
                    <w:szCs w:val="24"/>
                  </w:rPr>
                  <m:t>=</m:t>
                </m:r>
                <m:sSup>
                  <m:sSupPr>
                    <m:ctrlPr>
                      <w:rPr>
                        <w:rFonts w:ascii="Cambria Math" w:hAnsi="Cambria Math" w:cs="Times New Roman"/>
                        <w:i/>
                        <w:sz w:val="24"/>
                        <w:szCs w:val="24"/>
                      </w:rPr>
                    </m:ctrlPr>
                  </m:sSupPr>
                  <m:e>
                    <m:r>
                      <m:rPr/>
                      <w:rPr>
                        <w:rFonts w:ascii="Cambria Math" w:hAnsi="Cambria Math" w:cs="Times New Roman"/>
                        <w:sz w:val="24"/>
                        <w:szCs w:val="24"/>
                      </w:rPr>
                      <m:t>R</m:t>
                    </m:r>
                    <m:ctrlPr>
                      <w:rPr>
                        <w:rFonts w:ascii="Cambria Math" w:hAnsi="Cambria Math" w:cs="Times New Roman"/>
                        <w:i/>
                        <w:sz w:val="24"/>
                        <w:szCs w:val="24"/>
                      </w:rPr>
                    </m:ctrlPr>
                  </m:e>
                  <m:sup>
                    <m:r>
                      <m:rPr/>
                      <w:rPr>
                        <w:rFonts w:ascii="Cambria Math" w:hAnsi="Cambria Math" w:cs="Times New Roman"/>
                        <w:sz w:val="24"/>
                        <w:szCs w:val="24"/>
                      </w:rPr>
                      <m:t>2</m:t>
                    </m:r>
                    <m:ctrlPr>
                      <w:rPr>
                        <w:rFonts w:ascii="Cambria Math" w:hAnsi="Cambria Math" w:cs="Times New Roman"/>
                        <w:i/>
                        <w:sz w:val="24"/>
                        <w:szCs w:val="24"/>
                      </w:rPr>
                    </m:ctrlPr>
                  </m:sup>
                </m:sSup>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m:rPr/>
                              <w:rPr>
                                <w:rFonts w:ascii="Cambria Math" w:hAnsi="Cambria Math" w:cs="Times New Roman"/>
                                <w:sz w:val="24"/>
                                <w:szCs w:val="24"/>
                              </w:rPr>
                              <m:t>w</m:t>
                            </m:r>
                            <m:ctrlPr>
                              <w:rPr>
                                <w:rFonts w:ascii="Cambria Math" w:hAnsi="Cambria Math" w:cs="Times New Roman"/>
                                <w:i/>
                                <w:sz w:val="24"/>
                                <w:szCs w:val="24"/>
                              </w:rPr>
                            </m:ctrlPr>
                          </m:e>
                          <m:sub>
                            <m:r>
                              <m:rPr/>
                              <w:rPr>
                                <w:rFonts w:ascii="Cambria Math" w:hAnsi="Cambria Math" w:cs="Times New Roman"/>
                                <w:sz w:val="24"/>
                                <w:szCs w:val="24"/>
                              </w:rPr>
                              <m:t>0</m:t>
                            </m:r>
                            <m:ctrlPr>
                              <w:rPr>
                                <w:rFonts w:ascii="Cambria Math" w:hAnsi="Cambria Math" w:cs="Times New Roman"/>
                                <w:i/>
                                <w:sz w:val="24"/>
                                <w:szCs w:val="24"/>
                              </w:rPr>
                            </m:ctrlPr>
                          </m:sub>
                        </m:sSub>
                        <m:ctrlPr>
                          <w:rPr>
                            <w:rFonts w:ascii="Cambria Math" w:hAnsi="Cambria Math" w:cs="Times New Roman"/>
                            <w:i/>
                            <w:sz w:val="24"/>
                            <w:szCs w:val="24"/>
                          </w:rPr>
                        </m:ctrlPr>
                      </m:e>
                    </m:d>
                    <m:ctrlPr>
                      <w:rPr>
                        <w:rFonts w:ascii="Cambria Math" w:hAnsi="Cambria Math" w:cs="Times New Roman"/>
                        <w:i/>
                        <w:sz w:val="24"/>
                        <w:szCs w:val="24"/>
                      </w:rPr>
                    </m:ctrlPr>
                  </m:e>
                  <m:sup>
                    <m:r>
                      <m:rPr/>
                      <w:rPr>
                        <w:rFonts w:ascii="Cambria Math" w:hAnsi="Cambria Math" w:cs="Times New Roman"/>
                        <w:sz w:val="24"/>
                        <w:szCs w:val="24"/>
                      </w:rPr>
                      <m:t>2</m:t>
                    </m:r>
                    <m:ctrlPr>
                      <w:rPr>
                        <w:rFonts w:ascii="Cambria Math" w:hAnsi="Cambria Math" w:cs="Times New Roman"/>
                        <w:i/>
                        <w:sz w:val="24"/>
                        <w:szCs w:val="24"/>
                      </w:rPr>
                    </m:ctrlPr>
                  </m:sup>
                </m:sSup>
              </m:oMath>
            </m:oMathPara>
          </w:p>
        </w:tc>
        <w:tc>
          <w:tcPr>
            <w:tcW w:w="767" w:type="dxa"/>
          </w:tcPr>
          <w:p>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IN"/>
              </w:rPr>
              <w:t>3.</w:t>
            </w:r>
            <w:r>
              <w:rPr>
                <w:rFonts w:ascii="Times New Roman" w:hAnsi="Times New Roman" w:cs="Times New Roman"/>
                <w:sz w:val="24"/>
                <w:szCs w:val="24"/>
              </w:rPr>
              <w:t>51)</w:t>
            </w:r>
          </w:p>
        </w:tc>
      </w:tr>
    </w:tbl>
    <w:p>
      <w:pPr>
        <w:spacing w:after="0"/>
        <w:jc w:val="both"/>
        <w:rPr>
          <w:rFonts w:ascii="Times New Roman" w:hAnsi="Times New Roman" w:cs="Times New Roman"/>
          <w:sz w:val="16"/>
          <w:szCs w:val="24"/>
        </w:rPr>
      </w:pP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Where,</w:t>
      </w:r>
    </w:p>
    <w:tbl>
      <w:tblPr>
        <w:tblStyle w:val="5"/>
        <w:tblW w:w="0" w:type="auto"/>
        <w:tblInd w:w="0" w:type="dxa"/>
        <w:tblLayout w:type="autofit"/>
        <w:tblCellMar>
          <w:top w:w="0" w:type="dxa"/>
          <w:left w:w="108" w:type="dxa"/>
          <w:bottom w:w="0" w:type="dxa"/>
          <w:right w:w="108" w:type="dxa"/>
        </w:tblCellMar>
      </w:tblPr>
      <w:tblGrid>
        <w:gridCol w:w="826"/>
        <w:gridCol w:w="7263"/>
        <w:gridCol w:w="796"/>
      </w:tblGrid>
      <w:tr>
        <w:tblPrEx>
          <w:tblCellMar>
            <w:top w:w="0" w:type="dxa"/>
            <w:left w:w="108" w:type="dxa"/>
            <w:bottom w:w="0" w:type="dxa"/>
            <w:right w:w="108" w:type="dxa"/>
          </w:tblCellMar>
        </w:tblPrEx>
        <w:trPr>
          <w:trHeight w:val="629" w:hRule="atLeast"/>
        </w:trPr>
        <w:tc>
          <w:tcPr>
            <w:tcW w:w="828" w:type="dxa"/>
          </w:tcPr>
          <w:p>
            <w:pPr>
              <w:spacing w:after="0" w:line="360" w:lineRule="auto"/>
              <w:jc w:val="both"/>
              <w:rPr>
                <w:rFonts w:ascii="Times New Roman" w:hAnsi="Times New Roman" w:cs="Times New Roman"/>
                <w:sz w:val="24"/>
                <w:szCs w:val="24"/>
              </w:rPr>
            </w:pPr>
          </w:p>
        </w:tc>
        <w:tc>
          <w:tcPr>
            <w:tcW w:w="7290" w:type="dxa"/>
          </w:tcPr>
          <w:p>
            <w:pPr>
              <w:spacing w:after="0" w:line="360" w:lineRule="auto"/>
              <w:jc w:val="both"/>
              <w:rPr>
                <w:rFonts w:ascii="Times New Roman" w:hAnsi="Times New Roman" w:cs="Times New Roman"/>
                <w:sz w:val="24"/>
                <w:szCs w:val="24"/>
              </w:rPr>
            </w:pPr>
            <m:oMathPara>
              <m:oMathParaPr>
                <m:jc m:val="left"/>
              </m:oMathParaPr>
              <m:oMath>
                <m:sSup>
                  <m:sSupPr>
                    <m:ctrlPr>
                      <w:rPr>
                        <w:rFonts w:ascii="Cambria Math" w:hAnsi="Cambria Math" w:cs="Times New Roman"/>
                        <w:i/>
                        <w:sz w:val="24"/>
                        <w:szCs w:val="24"/>
                      </w:rPr>
                    </m:ctrlPr>
                  </m:sSupPr>
                  <m:e>
                    <m:r>
                      <m:rPr/>
                      <w:rPr>
                        <w:rFonts w:ascii="Cambria Math" w:hAnsi="Cambria Math" w:cs="Times New Roman"/>
                        <w:sz w:val="24"/>
                        <w:szCs w:val="24"/>
                      </w:rPr>
                      <m:t>R</m:t>
                    </m:r>
                    <m:ctrlPr>
                      <w:rPr>
                        <w:rFonts w:ascii="Cambria Math" w:hAnsi="Cambria Math" w:cs="Times New Roman"/>
                        <w:i/>
                        <w:sz w:val="24"/>
                        <w:szCs w:val="24"/>
                      </w:rPr>
                    </m:ctrlPr>
                  </m:e>
                  <m:sup>
                    <m:r>
                      <m:rPr/>
                      <w:rPr>
                        <w:rFonts w:ascii="Cambria Math" w:hAnsi="Cambria Math" w:cs="Times New Roman"/>
                        <w:sz w:val="24"/>
                        <w:szCs w:val="24"/>
                      </w:rPr>
                      <m:t>2</m:t>
                    </m:r>
                    <m:ctrlPr>
                      <w:rPr>
                        <w:rFonts w:ascii="Cambria Math" w:hAnsi="Cambria Math" w:cs="Times New Roman"/>
                        <w:i/>
                        <w:sz w:val="24"/>
                        <w:szCs w:val="24"/>
                      </w:rPr>
                    </m:ctrlPr>
                  </m:sup>
                </m:sSup>
                <m:r>
                  <m:rPr/>
                  <w:rPr>
                    <w:rFonts w:ascii="Cambria Math" w:hAnsi="Cambria Math" w:cs="Times New Roman"/>
                    <w:sz w:val="24"/>
                    <w:szCs w:val="24"/>
                  </w:rPr>
                  <m:t>=</m:t>
                </m:r>
                <m:sSup>
                  <m:sSupPr>
                    <m:ctrlPr>
                      <w:rPr>
                        <w:rFonts w:ascii="Cambria Math" w:hAnsi="Cambria Math" w:cs="Times New Roman"/>
                        <w:i/>
                        <w:sz w:val="24"/>
                        <w:szCs w:val="24"/>
                      </w:rPr>
                    </m:ctrlPr>
                  </m:sSupPr>
                  <m:e>
                    <m:r>
                      <m:rPr/>
                      <w:rPr>
                        <w:rFonts w:ascii="Cambria Math" w:hAnsi="Cambria Math" w:cs="Times New Roman"/>
                        <w:sz w:val="24"/>
                        <w:szCs w:val="24"/>
                      </w:rPr>
                      <m:t>R</m:t>
                    </m:r>
                    <m:ctrlPr>
                      <w:rPr>
                        <w:rFonts w:ascii="Cambria Math" w:hAnsi="Cambria Math" w:cs="Times New Roman"/>
                        <w:i/>
                        <w:sz w:val="24"/>
                        <w:szCs w:val="24"/>
                      </w:rPr>
                    </m:ctrlPr>
                  </m:e>
                  <m:sup>
                    <m:r>
                      <m:rPr/>
                      <w:rPr>
                        <w:rFonts w:ascii="Cambria Math" w:hAnsi="Cambria Math" w:cs="Times New Roman"/>
                        <w:sz w:val="24"/>
                        <w:szCs w:val="24"/>
                      </w:rPr>
                      <m:t>2</m:t>
                    </m:r>
                    <m:ctrlPr>
                      <w:rPr>
                        <w:rFonts w:ascii="Cambria Math" w:hAnsi="Cambria Math" w:cs="Times New Roman"/>
                        <w:i/>
                        <w:sz w:val="24"/>
                        <w:szCs w:val="24"/>
                      </w:rPr>
                    </m:ctrlPr>
                  </m:sup>
                </m:sSup>
                <m:d>
                  <m:dPr>
                    <m:ctrlPr>
                      <w:rPr>
                        <w:rFonts w:ascii="Cambria Math" w:hAnsi="Cambria Math" w:cs="Times New Roman"/>
                        <w:i/>
                        <w:sz w:val="24"/>
                        <w:szCs w:val="24"/>
                      </w:rPr>
                    </m:ctrlPr>
                  </m:dPr>
                  <m:e>
                    <m:r>
                      <m:rPr/>
                      <w:rPr>
                        <w:rFonts w:ascii="Cambria Math" w:hAnsi="Cambria Math" w:cs="Times New Roman"/>
                        <w:sz w:val="24"/>
                        <w:szCs w:val="24"/>
                      </w:rPr>
                      <m:t>k</m:t>
                    </m:r>
                    <m:ctrlPr>
                      <w:rPr>
                        <w:rFonts w:ascii="Cambria Math" w:hAnsi="Cambria Math" w:cs="Times New Roman"/>
                        <w:i/>
                        <w:sz w:val="24"/>
                        <w:szCs w:val="24"/>
                      </w:rPr>
                    </m:ctrlPr>
                  </m:e>
                </m:d>
                <m:func>
                  <m:funcPr>
                    <m:ctrlPr>
                      <w:rPr>
                        <w:rFonts w:ascii="Cambria Math" w:hAnsi="Cambria Math" w:cs="Times New Roman"/>
                        <w:i/>
                        <w:sz w:val="24"/>
                        <w:szCs w:val="24"/>
                      </w:rPr>
                    </m:ctrlPr>
                  </m:funcPr>
                  <m:fName>
                    <m:limLow>
                      <m:limLowPr>
                        <m:ctrlPr>
                          <w:rPr>
                            <w:rFonts w:ascii="Cambria Math" w:hAnsi="Cambria Math" w:cs="Times New Roman"/>
                            <w:i/>
                            <w:sz w:val="24"/>
                            <w:szCs w:val="24"/>
                          </w:rPr>
                        </m:ctrlPr>
                      </m:limLowPr>
                      <m:e>
                        <m:r>
                          <m:rPr>
                            <m:sty m:val="p"/>
                          </m:rPr>
                          <w:rPr>
                            <w:rFonts w:ascii="Cambria Math" w:hAnsi="Cambria Math" w:cs="Times New Roman"/>
                            <w:sz w:val="24"/>
                            <w:szCs w:val="24"/>
                          </w:rPr>
                          <m:t>min</m:t>
                        </m:r>
                        <m:ctrlPr>
                          <w:rPr>
                            <w:rFonts w:ascii="Cambria Math" w:hAnsi="Cambria Math" w:cs="Times New Roman"/>
                            <w:i/>
                            <w:sz w:val="24"/>
                            <w:szCs w:val="24"/>
                          </w:rPr>
                        </m:ctrlPr>
                      </m:e>
                      <m:lim>
                        <m:r>
                          <m:rPr/>
                          <w:rPr>
                            <w:rFonts w:ascii="Cambria Math" w:hAnsi="Cambria Math" w:cs="Times New Roman"/>
                            <w:sz w:val="24"/>
                            <w:szCs w:val="24"/>
                          </w:rPr>
                          <m:t>α</m:t>
                        </m:r>
                        <m:ctrlPr>
                          <w:rPr>
                            <w:rFonts w:ascii="Cambria Math" w:hAnsi="Cambria Math" w:cs="Times New Roman"/>
                            <w:i/>
                            <w:sz w:val="24"/>
                            <w:szCs w:val="24"/>
                          </w:rPr>
                        </m:ctrlPr>
                      </m:lim>
                    </m:limLow>
                    <m:ctrlPr>
                      <w:rPr>
                        <w:rFonts w:ascii="Cambria Math" w:hAnsi="Cambria Math" w:cs="Times New Roman"/>
                        <w:i/>
                        <w:sz w:val="24"/>
                        <w:szCs w:val="24"/>
                      </w:rPr>
                    </m:ctrlPr>
                  </m:fName>
                  <m:e>
                    <m:func>
                      <m:funcPr>
                        <m:ctrlPr>
                          <w:rPr>
                            <w:rFonts w:ascii="Cambria Math" w:hAnsi="Cambria Math" w:cs="Times New Roman"/>
                            <w:i/>
                            <w:sz w:val="24"/>
                            <w:szCs w:val="24"/>
                          </w:rPr>
                        </m:ctrlPr>
                      </m:funcPr>
                      <m:fName>
                        <m:limLow>
                          <m:limLowPr>
                            <m:ctrlPr>
                              <w:rPr>
                                <w:rFonts w:ascii="Cambria Math" w:hAnsi="Cambria Math" w:cs="Times New Roman"/>
                                <w:i/>
                                <w:sz w:val="24"/>
                                <w:szCs w:val="24"/>
                              </w:rPr>
                            </m:ctrlPr>
                          </m:limLowPr>
                          <m:e>
                            <m:r>
                              <m:rPr>
                                <m:sty m:val="p"/>
                              </m:rPr>
                              <w:rPr>
                                <w:rFonts w:ascii="Cambria Math" w:hAnsi="Cambria Math" w:cs="Times New Roman"/>
                                <w:sz w:val="24"/>
                                <w:szCs w:val="24"/>
                              </w:rPr>
                              <m:t>max</m:t>
                            </m:r>
                            <m:ctrlPr>
                              <w:rPr>
                                <w:rFonts w:ascii="Cambria Math" w:hAnsi="Cambria Math" w:cs="Times New Roman"/>
                                <w:i/>
                                <w:sz w:val="24"/>
                                <w:szCs w:val="24"/>
                              </w:rPr>
                            </m:ctrlPr>
                          </m:e>
                          <m:lim>
                            <m:sSub>
                              <m:sSubPr>
                                <m:ctrlPr>
                                  <w:rPr>
                                    <w:rFonts w:ascii="Cambria Math" w:hAnsi="Cambria Math" w:cs="Times New Roman"/>
                                    <w:i/>
                                    <w:sz w:val="24"/>
                                    <w:szCs w:val="24"/>
                                  </w:rPr>
                                </m:ctrlPr>
                              </m:sSubPr>
                              <m:e>
                                <m:r>
                                  <m:rPr/>
                                  <w:rPr>
                                    <w:rFonts w:ascii="Cambria Math" w:hAnsi="Cambria Math" w:cs="Times New Roman"/>
                                    <w:sz w:val="24"/>
                                    <w:szCs w:val="24"/>
                                  </w:rPr>
                                  <m:t>x</m:t>
                                </m:r>
                                <m:ctrlPr>
                                  <w:rPr>
                                    <w:rFonts w:ascii="Cambria Math" w:hAnsi="Cambria Math" w:cs="Times New Roman"/>
                                    <w:i/>
                                    <w:sz w:val="24"/>
                                    <w:szCs w:val="24"/>
                                  </w:rPr>
                                </m:ctrlPr>
                              </m:e>
                              <m:sub>
                                <m:r>
                                  <m:rPr/>
                                  <w:rPr>
                                    <w:rFonts w:ascii="Cambria Math" w:hAnsi="Cambria Math" w:cs="Times New Roman"/>
                                    <w:sz w:val="24"/>
                                    <w:szCs w:val="24"/>
                                  </w:rPr>
                                  <m:t>i</m:t>
                                </m:r>
                                <m:ctrlPr>
                                  <w:rPr>
                                    <w:rFonts w:ascii="Cambria Math" w:hAnsi="Cambria Math" w:cs="Times New Roman"/>
                                    <w:i/>
                                    <w:sz w:val="24"/>
                                    <w:szCs w:val="24"/>
                                  </w:rPr>
                                </m:ctrlPr>
                              </m:sub>
                            </m:sSub>
                            <m:ctrlPr>
                              <w:rPr>
                                <w:rFonts w:ascii="Cambria Math" w:hAnsi="Cambria Math" w:cs="Times New Roman"/>
                                <w:i/>
                                <w:sz w:val="24"/>
                                <w:szCs w:val="24"/>
                              </w:rPr>
                            </m:ctrlPr>
                          </m:lim>
                        </m:limLow>
                        <m:ctrlPr>
                          <w:rPr>
                            <w:rFonts w:ascii="Cambria Math" w:hAnsi="Cambria Math" w:cs="Times New Roman"/>
                            <w:i/>
                            <w:sz w:val="24"/>
                            <w:szCs w:val="24"/>
                          </w:rPr>
                        </m:ctrlPr>
                      </m:fName>
                      <m:e>
                        <m:d>
                          <m:dPr>
                            <m:begChr m:val="["/>
                            <m:endChr m:val="]"/>
                            <m:ctrlPr>
                              <w:rPr>
                                <w:rFonts w:ascii="Cambria Math" w:hAnsi="Cambria Math" w:cs="Times New Roman"/>
                                <w:i/>
                                <w:sz w:val="24"/>
                                <w:szCs w:val="24"/>
                              </w:rPr>
                            </m:ctrlPr>
                          </m:dPr>
                          <m:e>
                            <m:r>
                              <m:rPr/>
                              <w:rPr>
                                <w:rFonts w:ascii="Cambria Math" w:hAnsi="Cambria Math" w:cs="Times New Roman"/>
                                <w:sz w:val="24"/>
                                <w:szCs w:val="24"/>
                              </w:rPr>
                              <m:t>K</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m:rPr/>
                                      <w:rPr>
                                        <w:rFonts w:ascii="Cambria Math" w:hAnsi="Cambria Math" w:cs="Times New Roman"/>
                                        <w:sz w:val="24"/>
                                        <w:szCs w:val="24"/>
                                      </w:rPr>
                                      <m:t>x</m:t>
                                    </m:r>
                                    <m:ctrlPr>
                                      <w:rPr>
                                        <w:rFonts w:ascii="Cambria Math" w:hAnsi="Cambria Math" w:cs="Times New Roman"/>
                                        <w:i/>
                                        <w:sz w:val="24"/>
                                        <w:szCs w:val="24"/>
                                      </w:rPr>
                                    </m:ctrlPr>
                                  </m:e>
                                  <m:sub>
                                    <m:r>
                                      <m:rPr/>
                                      <w:rPr>
                                        <w:rFonts w:ascii="Cambria Math" w:hAnsi="Cambria Math" w:cs="Times New Roman"/>
                                        <w:sz w:val="24"/>
                                        <w:szCs w:val="24"/>
                                      </w:rPr>
                                      <m:t>i</m:t>
                                    </m:r>
                                    <m:ctrlPr>
                                      <w:rPr>
                                        <w:rFonts w:ascii="Cambria Math" w:hAnsi="Cambria Math" w:cs="Times New Roman"/>
                                        <w:i/>
                                        <w:sz w:val="24"/>
                                        <w:szCs w:val="24"/>
                                      </w:rPr>
                                    </m:ctrlPr>
                                  </m:sub>
                                </m:sSub>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x</m:t>
                                    </m:r>
                                    <m:ctrlPr>
                                      <w:rPr>
                                        <w:rFonts w:ascii="Cambria Math" w:hAnsi="Cambria Math" w:cs="Times New Roman"/>
                                        <w:i/>
                                        <w:sz w:val="24"/>
                                        <w:szCs w:val="24"/>
                                      </w:rPr>
                                    </m:ctrlPr>
                                  </m:e>
                                  <m:sub>
                                    <m:r>
                                      <m:rPr/>
                                      <w:rPr>
                                        <w:rFonts w:ascii="Cambria Math" w:hAnsi="Cambria Math" w:cs="Times New Roman"/>
                                        <w:sz w:val="24"/>
                                        <w:szCs w:val="24"/>
                                      </w:rPr>
                                      <m:t>j</m:t>
                                    </m:r>
                                    <m:ctrlPr>
                                      <w:rPr>
                                        <w:rFonts w:ascii="Cambria Math" w:hAnsi="Cambria Math" w:cs="Times New Roman"/>
                                        <w:i/>
                                        <w:sz w:val="24"/>
                                        <w:szCs w:val="24"/>
                                      </w:rPr>
                                    </m:ctrlPr>
                                  </m:sub>
                                </m:sSub>
                                <m:ctrlPr>
                                  <w:rPr>
                                    <w:rFonts w:ascii="Cambria Math" w:hAnsi="Cambria Math" w:cs="Times New Roman"/>
                                    <w:i/>
                                    <w:sz w:val="24"/>
                                    <w:szCs w:val="24"/>
                                  </w:rPr>
                                </m:ctrlPr>
                              </m:e>
                            </m:d>
                            <m:r>
                              <m:rPr/>
                              <w:rPr>
                                <w:rFonts w:ascii="Cambria Math" w:hAnsi="Cambria Math" w:cs="Times New Roman"/>
                                <w:sz w:val="24"/>
                                <w:szCs w:val="24"/>
                              </w:rPr>
                              <m:t>+K</m:t>
                            </m:r>
                            <m:d>
                              <m:dPr>
                                <m:ctrlPr>
                                  <w:rPr>
                                    <w:rFonts w:ascii="Cambria Math" w:hAnsi="Cambria Math" w:cs="Times New Roman"/>
                                    <w:i/>
                                    <w:sz w:val="24"/>
                                    <w:szCs w:val="24"/>
                                  </w:rPr>
                                </m:ctrlPr>
                              </m:dPr>
                              <m:e>
                                <m:r>
                                  <m:rPr/>
                                  <w:rPr>
                                    <w:rFonts w:ascii="Cambria Math" w:hAnsi="Cambria Math" w:cs="Times New Roman"/>
                                    <w:sz w:val="24"/>
                                    <w:szCs w:val="24"/>
                                  </w:rPr>
                                  <m:t>a,a</m:t>
                                </m:r>
                                <m:ctrlPr>
                                  <w:rPr>
                                    <w:rFonts w:ascii="Cambria Math" w:hAnsi="Cambria Math" w:cs="Times New Roman"/>
                                    <w:i/>
                                    <w:sz w:val="24"/>
                                    <w:szCs w:val="24"/>
                                  </w:rPr>
                                </m:ctrlPr>
                              </m:e>
                            </m:d>
                            <m:r>
                              <m:rPr/>
                              <w:rPr>
                                <w:rFonts w:ascii="Cambria Math" w:hAnsi="Cambria Math" w:cs="Times New Roman"/>
                                <w:sz w:val="24"/>
                                <w:szCs w:val="24"/>
                              </w:rPr>
                              <m:t>−2K</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m:rPr/>
                                      <w:rPr>
                                        <w:rFonts w:ascii="Cambria Math" w:hAnsi="Cambria Math" w:cs="Times New Roman"/>
                                        <w:sz w:val="24"/>
                                        <w:szCs w:val="24"/>
                                      </w:rPr>
                                      <m:t>x</m:t>
                                    </m:r>
                                    <m:ctrlPr>
                                      <w:rPr>
                                        <w:rFonts w:ascii="Cambria Math" w:hAnsi="Cambria Math" w:cs="Times New Roman"/>
                                        <w:i/>
                                        <w:sz w:val="24"/>
                                        <w:szCs w:val="24"/>
                                      </w:rPr>
                                    </m:ctrlPr>
                                  </m:e>
                                  <m:sub>
                                    <m:r>
                                      <m:rPr/>
                                      <w:rPr>
                                        <w:rFonts w:ascii="Cambria Math" w:hAnsi="Cambria Math" w:cs="Times New Roman"/>
                                        <w:sz w:val="24"/>
                                        <w:szCs w:val="24"/>
                                      </w:rPr>
                                      <m:t>i</m:t>
                                    </m:r>
                                    <m:ctrlPr>
                                      <w:rPr>
                                        <w:rFonts w:ascii="Cambria Math" w:hAnsi="Cambria Math" w:cs="Times New Roman"/>
                                        <w:i/>
                                        <w:sz w:val="24"/>
                                        <w:szCs w:val="24"/>
                                      </w:rPr>
                                    </m:ctrlPr>
                                  </m:sub>
                                </m:sSub>
                                <m:r>
                                  <m:rPr/>
                                  <w:rPr>
                                    <w:rFonts w:ascii="Cambria Math" w:hAnsi="Cambria Math" w:cs="Times New Roman"/>
                                    <w:sz w:val="24"/>
                                    <w:szCs w:val="24"/>
                                  </w:rPr>
                                  <m:t>,a</m:t>
                                </m:r>
                                <m:ctrlPr>
                                  <w:rPr>
                                    <w:rFonts w:ascii="Cambria Math" w:hAnsi="Cambria Math" w:cs="Times New Roman"/>
                                    <w:i/>
                                    <w:sz w:val="24"/>
                                    <w:szCs w:val="24"/>
                                  </w:rPr>
                                </m:ctrlPr>
                              </m:e>
                            </m:d>
                            <m:ctrlPr>
                              <w:rPr>
                                <w:rFonts w:ascii="Cambria Math" w:hAnsi="Cambria Math" w:cs="Times New Roman"/>
                                <w:i/>
                                <w:sz w:val="24"/>
                                <w:szCs w:val="24"/>
                              </w:rPr>
                            </m:ctrlPr>
                          </m:e>
                        </m:d>
                        <m:ctrlPr>
                          <w:rPr>
                            <w:rFonts w:ascii="Cambria Math" w:hAnsi="Cambria Math" w:cs="Times New Roman"/>
                            <w:i/>
                            <w:sz w:val="24"/>
                            <w:szCs w:val="24"/>
                          </w:rPr>
                        </m:ctrlPr>
                      </m:e>
                    </m:func>
                    <m:ctrlPr>
                      <w:rPr>
                        <w:rFonts w:ascii="Cambria Math" w:hAnsi="Cambria Math" w:cs="Times New Roman"/>
                        <w:i/>
                        <w:sz w:val="24"/>
                        <w:szCs w:val="24"/>
                      </w:rPr>
                    </m:ctrlPr>
                  </m:e>
                </m:func>
              </m:oMath>
            </m:oMathPara>
          </w:p>
        </w:tc>
        <w:tc>
          <w:tcPr>
            <w:tcW w:w="767" w:type="dxa"/>
          </w:tcPr>
          <w:p>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IN"/>
              </w:rPr>
              <w:t>3.</w:t>
            </w:r>
            <w:r>
              <w:rPr>
                <w:rFonts w:ascii="Times New Roman" w:hAnsi="Times New Roman" w:cs="Times New Roman"/>
                <w:sz w:val="24"/>
                <w:szCs w:val="24"/>
              </w:rPr>
              <w:t>52)</w:t>
            </w:r>
          </w:p>
        </w:tc>
      </w:tr>
      <w:tr>
        <w:tblPrEx>
          <w:tblCellMar>
            <w:top w:w="0" w:type="dxa"/>
            <w:left w:w="108" w:type="dxa"/>
            <w:bottom w:w="0" w:type="dxa"/>
            <w:right w:w="108" w:type="dxa"/>
          </w:tblCellMar>
        </w:tblPrEx>
        <w:tc>
          <w:tcPr>
            <w:tcW w:w="828" w:type="dxa"/>
          </w:tcPr>
          <w:p>
            <w:pPr>
              <w:spacing w:after="0" w:line="360" w:lineRule="auto"/>
              <w:jc w:val="both"/>
              <w:rPr>
                <w:rFonts w:ascii="Times New Roman" w:hAnsi="Times New Roman" w:cs="Times New Roman"/>
                <w:sz w:val="24"/>
                <w:szCs w:val="24"/>
              </w:rPr>
            </w:pPr>
          </w:p>
        </w:tc>
        <w:tc>
          <w:tcPr>
            <w:tcW w:w="7290" w:type="dxa"/>
          </w:tcPr>
          <w:p>
            <w:pPr>
              <w:spacing w:after="0" w:line="360" w:lineRule="auto"/>
              <w:jc w:val="both"/>
              <w:rPr>
                <w:rFonts w:ascii="Times New Roman" w:hAnsi="Times New Roman" w:cs="Times New Roman"/>
                <w:sz w:val="24"/>
                <w:szCs w:val="24"/>
              </w:rPr>
            </w:pPr>
            <m:oMathPara>
              <m:oMathParaPr>
                <m:jc m:val="left"/>
              </m:oMathParaPr>
              <m:oMath>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m:rPr/>
                              <w:rPr>
                                <w:rFonts w:ascii="Cambria Math" w:hAnsi="Cambria Math" w:cs="Times New Roman"/>
                                <w:sz w:val="24"/>
                                <w:szCs w:val="24"/>
                              </w:rPr>
                              <m:t>w</m:t>
                            </m:r>
                            <m:ctrlPr>
                              <w:rPr>
                                <w:rFonts w:ascii="Cambria Math" w:hAnsi="Cambria Math" w:cs="Times New Roman"/>
                                <w:i/>
                                <w:sz w:val="24"/>
                                <w:szCs w:val="24"/>
                              </w:rPr>
                            </m:ctrlPr>
                          </m:e>
                          <m:sub>
                            <m:r>
                              <m:rPr/>
                              <w:rPr>
                                <w:rFonts w:ascii="Cambria Math" w:hAnsi="Cambria Math" w:cs="Times New Roman"/>
                                <w:sz w:val="24"/>
                                <w:szCs w:val="24"/>
                              </w:rPr>
                              <m:t>0</m:t>
                            </m:r>
                            <m:ctrlPr>
                              <w:rPr>
                                <w:rFonts w:ascii="Cambria Math" w:hAnsi="Cambria Math" w:cs="Times New Roman"/>
                                <w:i/>
                                <w:sz w:val="24"/>
                                <w:szCs w:val="24"/>
                              </w:rPr>
                            </m:ctrlPr>
                          </m:sub>
                        </m:sSub>
                        <m:ctrlPr>
                          <w:rPr>
                            <w:rFonts w:ascii="Cambria Math" w:hAnsi="Cambria Math" w:cs="Times New Roman"/>
                            <w:i/>
                            <w:sz w:val="24"/>
                            <w:szCs w:val="24"/>
                          </w:rPr>
                        </m:ctrlPr>
                      </m:e>
                    </m:d>
                    <m:ctrlPr>
                      <w:rPr>
                        <w:rFonts w:ascii="Cambria Math" w:hAnsi="Cambria Math" w:cs="Times New Roman"/>
                        <w:i/>
                        <w:sz w:val="24"/>
                        <w:szCs w:val="24"/>
                      </w:rPr>
                    </m:ctrlPr>
                  </m:e>
                  <m:sup>
                    <m:r>
                      <m:rPr/>
                      <w:rPr>
                        <w:rFonts w:ascii="Cambria Math" w:hAnsi="Cambria Math" w:cs="Times New Roman"/>
                        <w:sz w:val="24"/>
                        <w:szCs w:val="24"/>
                      </w:rPr>
                      <m:t>2</m:t>
                    </m:r>
                    <m:ctrlPr>
                      <w:rPr>
                        <w:rFonts w:ascii="Cambria Math" w:hAnsi="Cambria Math" w:cs="Times New Roman"/>
                        <w:i/>
                        <w:sz w:val="24"/>
                        <w:szCs w:val="24"/>
                      </w:rPr>
                    </m:ctrlPr>
                  </m:sup>
                </m:sSup>
                <m:r>
                  <m:rP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m:rPr/>
                      <w:rPr>
                        <w:rFonts w:ascii="Cambria Math" w:hAnsi="Cambria Math" w:cs="Times New Roman"/>
                        <w:sz w:val="24"/>
                        <w:szCs w:val="24"/>
                      </w:rPr>
                      <m:t>i</m:t>
                    </m:r>
                    <m:ctrlPr>
                      <w:rPr>
                        <w:rFonts w:ascii="Cambria Math" w:hAnsi="Cambria Math" w:cs="Times New Roman"/>
                        <w:i/>
                        <w:sz w:val="24"/>
                        <w:szCs w:val="24"/>
                      </w:rPr>
                    </m:ctrlPr>
                  </m:sub>
                  <m:sup>
                    <m:r>
                      <m:rPr/>
                      <w:rPr>
                        <w:rFonts w:ascii="Cambria Math" w:hAnsi="Cambria Math" w:cs="Times New Roman"/>
                        <w:sz w:val="24"/>
                        <w:szCs w:val="24"/>
                      </w:rPr>
                      <m:t>l</m:t>
                    </m:r>
                    <m:ctrlPr>
                      <w:rPr>
                        <w:rFonts w:ascii="Cambria Math" w:hAnsi="Cambria Math" w:cs="Times New Roman"/>
                        <w:i/>
                        <w:sz w:val="24"/>
                        <w:szCs w:val="24"/>
                      </w:rPr>
                    </m:ctrlPr>
                  </m:sup>
                  <m:e>
                    <m:sSubSup>
                      <m:sSubSupPr>
                        <m:ctrlPr>
                          <w:rPr>
                            <w:rFonts w:ascii="Cambria Math" w:hAnsi="Cambria Math" w:cs="Times New Roman"/>
                            <w:i/>
                            <w:sz w:val="24"/>
                            <w:szCs w:val="24"/>
                          </w:rPr>
                        </m:ctrlPr>
                      </m:sSubSupPr>
                      <m:e>
                        <m:r>
                          <m:rPr/>
                          <w:rPr>
                            <w:rFonts w:ascii="Cambria Math" w:hAnsi="Cambria Math" w:cs="Times New Roman"/>
                            <w:sz w:val="24"/>
                            <w:szCs w:val="24"/>
                          </w:rPr>
                          <m:t>α</m:t>
                        </m:r>
                        <m:ctrlPr>
                          <w:rPr>
                            <w:rFonts w:ascii="Cambria Math" w:hAnsi="Cambria Math" w:cs="Times New Roman"/>
                            <w:i/>
                            <w:sz w:val="24"/>
                            <w:szCs w:val="24"/>
                          </w:rPr>
                        </m:ctrlPr>
                      </m:e>
                      <m:sub>
                        <m:r>
                          <m:rPr/>
                          <w:rPr>
                            <w:rFonts w:ascii="Cambria Math" w:hAnsi="Cambria Math" w:cs="Times New Roman"/>
                            <w:sz w:val="24"/>
                            <w:szCs w:val="24"/>
                          </w:rPr>
                          <m:t>i</m:t>
                        </m:r>
                        <m:ctrlPr>
                          <w:rPr>
                            <w:rFonts w:ascii="Cambria Math" w:hAnsi="Cambria Math" w:cs="Times New Roman"/>
                            <w:i/>
                            <w:sz w:val="24"/>
                            <w:szCs w:val="24"/>
                          </w:rPr>
                        </m:ctrlPr>
                      </m:sub>
                      <m:sup>
                        <m:r>
                          <m:rPr/>
                          <w:rPr>
                            <w:rFonts w:ascii="Cambria Math" w:hAnsi="Cambria Math" w:cs="Times New Roman"/>
                            <w:sz w:val="24"/>
                            <w:szCs w:val="24"/>
                          </w:rPr>
                          <m:t>0</m:t>
                        </m:r>
                        <m:ctrlPr>
                          <w:rPr>
                            <w:rFonts w:ascii="Cambria Math" w:hAnsi="Cambria Math" w:cs="Times New Roman"/>
                            <w:i/>
                            <w:sz w:val="24"/>
                            <w:szCs w:val="24"/>
                          </w:rPr>
                        </m:ctrlPr>
                      </m:sup>
                    </m:sSubSup>
                    <m:sSubSup>
                      <m:sSubSupPr>
                        <m:ctrlPr>
                          <w:rPr>
                            <w:rFonts w:ascii="Cambria Math" w:hAnsi="Cambria Math" w:cs="Times New Roman"/>
                            <w:i/>
                            <w:sz w:val="24"/>
                            <w:szCs w:val="24"/>
                          </w:rPr>
                        </m:ctrlPr>
                      </m:sSubSupPr>
                      <m:e>
                        <m:r>
                          <m:rPr/>
                          <w:rPr>
                            <w:rFonts w:ascii="Cambria Math" w:hAnsi="Cambria Math" w:cs="Times New Roman"/>
                            <w:sz w:val="24"/>
                            <w:szCs w:val="24"/>
                          </w:rPr>
                          <m:t>α</m:t>
                        </m:r>
                        <m:ctrlPr>
                          <w:rPr>
                            <w:rFonts w:ascii="Cambria Math" w:hAnsi="Cambria Math" w:cs="Times New Roman"/>
                            <w:i/>
                            <w:sz w:val="24"/>
                            <w:szCs w:val="24"/>
                          </w:rPr>
                        </m:ctrlPr>
                      </m:e>
                      <m:sub>
                        <m:r>
                          <m:rPr/>
                          <w:rPr>
                            <w:rFonts w:ascii="Cambria Math" w:hAnsi="Cambria Math" w:cs="Times New Roman"/>
                            <w:sz w:val="24"/>
                            <w:szCs w:val="24"/>
                          </w:rPr>
                          <m:t>j</m:t>
                        </m:r>
                        <m:ctrlPr>
                          <w:rPr>
                            <w:rFonts w:ascii="Cambria Math" w:hAnsi="Cambria Math" w:cs="Times New Roman"/>
                            <w:i/>
                            <w:sz w:val="24"/>
                            <w:szCs w:val="24"/>
                          </w:rPr>
                        </m:ctrlPr>
                      </m:sub>
                      <m:sup>
                        <m:r>
                          <m:rPr/>
                          <w:rPr>
                            <w:rFonts w:ascii="Cambria Math" w:hAnsi="Cambria Math" w:cs="Times New Roman"/>
                            <w:sz w:val="24"/>
                            <w:szCs w:val="24"/>
                          </w:rPr>
                          <m:t>0</m:t>
                        </m:r>
                        <m:ctrlPr>
                          <w:rPr>
                            <w:rFonts w:ascii="Cambria Math" w:hAnsi="Cambria Math" w:cs="Times New Roman"/>
                            <w:i/>
                            <w:sz w:val="24"/>
                            <w:szCs w:val="24"/>
                          </w:rPr>
                        </m:ctrlPr>
                      </m:sup>
                    </m:sSubSup>
                    <m:r>
                      <m:rPr/>
                      <w:rPr>
                        <w:rFonts w:ascii="Cambria Math" w:hAnsi="Cambria Math" w:cs="Times New Roman"/>
                        <w:sz w:val="24"/>
                        <w:szCs w:val="24"/>
                      </w:rPr>
                      <m:t>K</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m:rPr/>
                              <w:rPr>
                                <w:rFonts w:ascii="Cambria Math" w:hAnsi="Cambria Math" w:cs="Times New Roman"/>
                                <w:sz w:val="24"/>
                                <w:szCs w:val="24"/>
                              </w:rPr>
                              <m:t>x</m:t>
                            </m:r>
                            <m:ctrlPr>
                              <w:rPr>
                                <w:rFonts w:ascii="Cambria Math" w:hAnsi="Cambria Math" w:cs="Times New Roman"/>
                                <w:i/>
                                <w:sz w:val="24"/>
                                <w:szCs w:val="24"/>
                              </w:rPr>
                            </m:ctrlPr>
                          </m:e>
                          <m:sub>
                            <m:r>
                              <m:rPr/>
                              <w:rPr>
                                <w:rFonts w:ascii="Cambria Math" w:hAnsi="Cambria Math" w:cs="Times New Roman"/>
                                <w:sz w:val="24"/>
                                <w:szCs w:val="24"/>
                              </w:rPr>
                              <m:t>i</m:t>
                            </m:r>
                            <m:ctrlPr>
                              <w:rPr>
                                <w:rFonts w:ascii="Cambria Math" w:hAnsi="Cambria Math" w:cs="Times New Roman"/>
                                <w:i/>
                                <w:sz w:val="24"/>
                                <w:szCs w:val="24"/>
                              </w:rPr>
                            </m:ctrlPr>
                          </m:sub>
                        </m:sSub>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x</m:t>
                            </m:r>
                            <m:ctrlPr>
                              <w:rPr>
                                <w:rFonts w:ascii="Cambria Math" w:hAnsi="Cambria Math" w:cs="Times New Roman"/>
                                <w:i/>
                                <w:sz w:val="24"/>
                                <w:szCs w:val="24"/>
                              </w:rPr>
                            </m:ctrlPr>
                          </m:e>
                          <m:sub>
                            <m:r>
                              <m:rPr/>
                              <w:rPr>
                                <w:rFonts w:ascii="Cambria Math" w:hAnsi="Cambria Math" w:cs="Times New Roman"/>
                                <w:sz w:val="24"/>
                                <w:szCs w:val="24"/>
                              </w:rPr>
                              <m:t>j</m:t>
                            </m:r>
                            <m:ctrlPr>
                              <w:rPr>
                                <w:rFonts w:ascii="Cambria Math" w:hAnsi="Cambria Math" w:cs="Times New Roman"/>
                                <w:i/>
                                <w:sz w:val="24"/>
                                <w:szCs w:val="24"/>
                              </w:rPr>
                            </m:ctrlPr>
                          </m:sub>
                        </m:sSub>
                        <m:ctrlPr>
                          <w:rPr>
                            <w:rFonts w:ascii="Cambria Math" w:hAnsi="Cambria Math" w:cs="Times New Roman"/>
                            <w:i/>
                            <w:sz w:val="24"/>
                            <w:szCs w:val="24"/>
                          </w:rPr>
                        </m:ctrlPr>
                      </m:e>
                    </m:d>
                    <m:ctrlPr>
                      <w:rPr>
                        <w:rFonts w:ascii="Cambria Math" w:hAnsi="Cambria Math" w:cs="Times New Roman"/>
                        <w:i/>
                        <w:sz w:val="24"/>
                        <w:szCs w:val="24"/>
                      </w:rPr>
                    </m:ctrlPr>
                  </m:e>
                </m:nary>
                <m:sSub>
                  <m:sSubPr>
                    <m:ctrlPr>
                      <w:rPr>
                        <w:rFonts w:ascii="Cambria Math" w:hAnsi="Cambria Math" w:cs="Times New Roman"/>
                        <w:i/>
                        <w:sz w:val="24"/>
                        <w:szCs w:val="24"/>
                      </w:rPr>
                    </m:ctrlPr>
                  </m:sSubPr>
                  <m:e>
                    <m:r>
                      <m:rPr/>
                      <w:rPr>
                        <w:rFonts w:ascii="Cambria Math" w:hAnsi="Cambria Math" w:cs="Times New Roman"/>
                        <w:sz w:val="24"/>
                        <w:szCs w:val="24"/>
                      </w:rPr>
                      <m:t>y</m:t>
                    </m:r>
                    <m:ctrlPr>
                      <w:rPr>
                        <w:rFonts w:ascii="Cambria Math" w:hAnsi="Cambria Math" w:cs="Times New Roman"/>
                        <w:i/>
                        <w:sz w:val="24"/>
                        <w:szCs w:val="24"/>
                      </w:rPr>
                    </m:ctrlPr>
                  </m:e>
                  <m:sub>
                    <m:r>
                      <m:rPr/>
                      <w:rPr>
                        <w:rFonts w:ascii="Cambria Math" w:hAnsi="Cambria Math" w:cs="Times New Roman"/>
                        <w:sz w:val="24"/>
                        <w:szCs w:val="24"/>
                      </w:rPr>
                      <m:t>i</m:t>
                    </m:r>
                    <m:ctrlPr>
                      <w:rPr>
                        <w:rFonts w:ascii="Cambria Math" w:hAnsi="Cambria Math" w:cs="Times New Roman"/>
                        <w:i/>
                        <w:sz w:val="24"/>
                        <w:szCs w:val="24"/>
                      </w:rPr>
                    </m:ctrlPr>
                  </m:sub>
                </m:sSub>
                <m:sSub>
                  <m:sSubPr>
                    <m:ctrlPr>
                      <w:rPr>
                        <w:rFonts w:ascii="Cambria Math" w:hAnsi="Cambria Math" w:cs="Times New Roman"/>
                        <w:i/>
                        <w:sz w:val="24"/>
                        <w:szCs w:val="24"/>
                      </w:rPr>
                    </m:ctrlPr>
                  </m:sSubPr>
                  <m:e>
                    <m:r>
                      <m:rPr/>
                      <w:rPr>
                        <w:rFonts w:ascii="Cambria Math" w:hAnsi="Cambria Math" w:cs="Times New Roman"/>
                        <w:sz w:val="24"/>
                        <w:szCs w:val="24"/>
                      </w:rPr>
                      <m:t>y</m:t>
                    </m:r>
                    <m:ctrlPr>
                      <w:rPr>
                        <w:rFonts w:ascii="Cambria Math" w:hAnsi="Cambria Math" w:cs="Times New Roman"/>
                        <w:i/>
                        <w:sz w:val="24"/>
                        <w:szCs w:val="24"/>
                      </w:rPr>
                    </m:ctrlPr>
                  </m:e>
                  <m:sub>
                    <m:r>
                      <m:rPr/>
                      <w:rPr>
                        <w:rFonts w:ascii="Cambria Math" w:hAnsi="Cambria Math" w:cs="Times New Roman"/>
                        <w:sz w:val="24"/>
                        <w:szCs w:val="24"/>
                      </w:rPr>
                      <m:t>j</m:t>
                    </m:r>
                    <m:ctrlPr>
                      <w:rPr>
                        <w:rFonts w:ascii="Cambria Math" w:hAnsi="Cambria Math" w:cs="Times New Roman"/>
                        <w:i/>
                        <w:sz w:val="24"/>
                        <w:szCs w:val="24"/>
                      </w:rPr>
                    </m:ctrlPr>
                  </m:sub>
                </m:sSub>
                <m:r>
                  <m:rP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m:rPr/>
                      <w:rPr>
                        <w:rFonts w:ascii="Cambria Math" w:hAnsi="Cambria Math" w:cs="Times New Roman"/>
                        <w:sz w:val="24"/>
                        <w:szCs w:val="24"/>
                      </w:rPr>
                      <m:t>i</m:t>
                    </m:r>
                    <m:ctrlPr>
                      <w:rPr>
                        <w:rFonts w:ascii="Cambria Math" w:hAnsi="Cambria Math" w:cs="Times New Roman"/>
                        <w:i/>
                        <w:sz w:val="24"/>
                        <w:szCs w:val="24"/>
                      </w:rPr>
                    </m:ctrlPr>
                  </m:sub>
                  <m:sup>
                    <m:r>
                      <m:rPr/>
                      <w:rPr>
                        <w:rFonts w:ascii="Cambria Math" w:hAnsi="Cambria Math" w:cs="Times New Roman"/>
                        <w:sz w:val="24"/>
                        <w:szCs w:val="24"/>
                      </w:rPr>
                      <m:t>l</m:t>
                    </m:r>
                    <m:ctrlPr>
                      <w:rPr>
                        <w:rFonts w:ascii="Cambria Math" w:hAnsi="Cambria Math" w:cs="Times New Roman"/>
                        <w:i/>
                        <w:sz w:val="24"/>
                        <w:szCs w:val="24"/>
                      </w:rPr>
                    </m:ctrlPr>
                  </m:sup>
                  <m:e>
                    <m:sSubSup>
                      <m:sSubSupPr>
                        <m:ctrlPr>
                          <w:rPr>
                            <w:rFonts w:ascii="Cambria Math" w:hAnsi="Cambria Math" w:cs="Times New Roman"/>
                            <w:i/>
                            <w:sz w:val="24"/>
                            <w:szCs w:val="24"/>
                          </w:rPr>
                        </m:ctrlPr>
                      </m:sSubSupPr>
                      <m:e>
                        <m:r>
                          <m:rPr/>
                          <w:rPr>
                            <w:rFonts w:ascii="Cambria Math" w:hAnsi="Cambria Math" w:cs="Times New Roman"/>
                            <w:sz w:val="24"/>
                            <w:szCs w:val="24"/>
                          </w:rPr>
                          <m:t>α</m:t>
                        </m:r>
                        <m:ctrlPr>
                          <w:rPr>
                            <w:rFonts w:ascii="Cambria Math" w:hAnsi="Cambria Math" w:cs="Times New Roman"/>
                            <w:i/>
                            <w:sz w:val="24"/>
                            <w:szCs w:val="24"/>
                          </w:rPr>
                        </m:ctrlPr>
                      </m:e>
                      <m:sub>
                        <m:r>
                          <m:rPr/>
                          <w:rPr>
                            <w:rFonts w:ascii="Cambria Math" w:hAnsi="Cambria Math" w:cs="Times New Roman"/>
                            <w:sz w:val="24"/>
                            <w:szCs w:val="24"/>
                          </w:rPr>
                          <m:t>i</m:t>
                        </m:r>
                        <m:ctrlPr>
                          <w:rPr>
                            <w:rFonts w:ascii="Cambria Math" w:hAnsi="Cambria Math" w:cs="Times New Roman"/>
                            <w:i/>
                            <w:sz w:val="24"/>
                            <w:szCs w:val="24"/>
                          </w:rPr>
                        </m:ctrlPr>
                      </m:sub>
                      <m:sup>
                        <m:r>
                          <m:rPr/>
                          <w:rPr>
                            <w:rFonts w:ascii="Cambria Math" w:hAnsi="Cambria Math" w:cs="Times New Roman"/>
                            <w:sz w:val="24"/>
                            <w:szCs w:val="24"/>
                          </w:rPr>
                          <m:t>0</m:t>
                        </m:r>
                        <m:ctrlPr>
                          <w:rPr>
                            <w:rFonts w:ascii="Cambria Math" w:hAnsi="Cambria Math" w:cs="Times New Roman"/>
                            <w:i/>
                            <w:sz w:val="24"/>
                            <w:szCs w:val="24"/>
                          </w:rPr>
                        </m:ctrlPr>
                      </m:sup>
                    </m:sSubSup>
                    <m:ctrlPr>
                      <w:rPr>
                        <w:rFonts w:ascii="Cambria Math" w:hAnsi="Cambria Math" w:cs="Times New Roman"/>
                        <w:i/>
                        <w:sz w:val="24"/>
                        <w:szCs w:val="24"/>
                      </w:rPr>
                    </m:ctrlPr>
                  </m:e>
                </m:nary>
              </m:oMath>
            </m:oMathPara>
          </w:p>
        </w:tc>
        <w:tc>
          <w:tcPr>
            <w:tcW w:w="767" w:type="dxa"/>
          </w:tcPr>
          <w:p>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IN"/>
              </w:rPr>
              <w:t>3.</w:t>
            </w:r>
            <w:r>
              <w:rPr>
                <w:rFonts w:ascii="Times New Roman" w:hAnsi="Times New Roman" w:cs="Times New Roman"/>
                <w:sz w:val="24"/>
                <w:szCs w:val="24"/>
              </w:rPr>
              <w:t>53)</w:t>
            </w:r>
          </w:p>
        </w:tc>
      </w:tr>
    </w:tbl>
    <w:p>
      <w:pPr>
        <w:spacing w:after="0"/>
        <w:jc w:val="both"/>
        <w:rPr>
          <w:rFonts w:ascii="Times New Roman" w:hAnsi="Times New Roman" w:cs="Times New Roman"/>
          <w:sz w:val="16"/>
          <w:szCs w:val="24"/>
        </w:rPr>
      </w:pPr>
    </w:p>
    <w:p>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Radial Basis Function Machines</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Classical radial basis function machines use set of decision rule given by:</w:t>
      </w:r>
    </w:p>
    <w:tbl>
      <w:tblPr>
        <w:tblStyle w:val="5"/>
        <w:tblW w:w="0" w:type="auto"/>
        <w:tblInd w:w="0" w:type="dxa"/>
        <w:tblLayout w:type="autofit"/>
        <w:tblCellMar>
          <w:top w:w="0" w:type="dxa"/>
          <w:left w:w="108" w:type="dxa"/>
          <w:bottom w:w="0" w:type="dxa"/>
          <w:right w:w="108" w:type="dxa"/>
        </w:tblCellMar>
      </w:tblPr>
      <w:tblGrid>
        <w:gridCol w:w="825"/>
        <w:gridCol w:w="7264"/>
        <w:gridCol w:w="796"/>
      </w:tblGrid>
      <w:tr>
        <w:tblPrEx>
          <w:tblCellMar>
            <w:top w:w="0" w:type="dxa"/>
            <w:left w:w="108" w:type="dxa"/>
            <w:bottom w:w="0" w:type="dxa"/>
            <w:right w:w="108" w:type="dxa"/>
          </w:tblCellMar>
        </w:tblPrEx>
        <w:tc>
          <w:tcPr>
            <w:tcW w:w="828" w:type="dxa"/>
          </w:tcPr>
          <w:p>
            <w:pPr>
              <w:spacing w:after="0" w:line="360" w:lineRule="auto"/>
              <w:jc w:val="both"/>
              <w:rPr>
                <w:rFonts w:ascii="Times New Roman" w:hAnsi="Times New Roman" w:cs="Times New Roman"/>
                <w:sz w:val="24"/>
                <w:szCs w:val="24"/>
              </w:rPr>
            </w:pPr>
          </w:p>
        </w:tc>
        <w:tc>
          <w:tcPr>
            <w:tcW w:w="7290" w:type="dxa"/>
          </w:tcPr>
          <w:p>
            <w:pPr>
              <w:spacing w:after="0" w:line="360" w:lineRule="auto"/>
              <w:jc w:val="both"/>
              <w:rPr>
                <w:rFonts w:ascii="Times New Roman" w:hAnsi="Times New Roman" w:cs="Times New Roman"/>
                <w:sz w:val="24"/>
                <w:szCs w:val="24"/>
              </w:rPr>
            </w:pPr>
            <m:oMathPara>
              <m:oMathParaPr>
                <m:jc m:val="left"/>
              </m:oMathParaPr>
              <m:oMath>
                <m:r>
                  <m:rPr/>
                  <w:rPr>
                    <w:rFonts w:ascii="Cambria Math" w:hAnsi="Cambria Math" w:cs="Times New Roman"/>
                    <w:sz w:val="24"/>
                    <w:szCs w:val="24"/>
                  </w:rPr>
                  <m:t>f</m:t>
                </m:r>
                <m:d>
                  <m:dPr>
                    <m:ctrlPr>
                      <w:rPr>
                        <w:rFonts w:ascii="Cambria Math" w:hAnsi="Cambria Math" w:cs="Times New Roman"/>
                        <w:i/>
                        <w:sz w:val="24"/>
                        <w:szCs w:val="24"/>
                      </w:rPr>
                    </m:ctrlPr>
                  </m:dPr>
                  <m:e>
                    <m:r>
                      <m:rPr/>
                      <w:rPr>
                        <w:rFonts w:ascii="Cambria Math" w:hAnsi="Cambria Math" w:cs="Times New Roman"/>
                        <w:sz w:val="24"/>
                        <w:szCs w:val="24"/>
                      </w:rPr>
                      <m:t>x</m:t>
                    </m:r>
                    <m:ctrlPr>
                      <w:rPr>
                        <w:rFonts w:ascii="Cambria Math" w:hAnsi="Cambria Math" w:cs="Times New Roman"/>
                        <w:i/>
                        <w:sz w:val="24"/>
                        <w:szCs w:val="24"/>
                      </w:rPr>
                    </m:ctrlPr>
                  </m:e>
                </m:d>
                <m:r>
                  <m:rPr/>
                  <w:rPr>
                    <w:rFonts w:ascii="Cambria Math" w:hAnsi="Cambria Math" w:cs="Times New Roman"/>
                    <w:sz w:val="24"/>
                    <w:szCs w:val="24"/>
                  </w:rPr>
                  <m:t>=sign</m:t>
                </m:r>
                <m:d>
                  <m:dPr>
                    <m:ctrlPr>
                      <w:rPr>
                        <w:rFonts w:ascii="Cambria Math" w:hAnsi="Cambria Math" w:cs="Times New Roman"/>
                        <w:i/>
                        <w:sz w:val="24"/>
                        <w:szCs w:val="24"/>
                      </w:rPr>
                    </m:ctrlPr>
                  </m:dPr>
                  <m:e>
                    <m:nary>
                      <m:naryPr>
                        <m:chr m:val="∑"/>
                        <m:limLoc m:val="undOvr"/>
                        <m:ctrlPr>
                          <w:rPr>
                            <w:rFonts w:ascii="Cambria Math" w:hAnsi="Cambria Math" w:cs="Times New Roman"/>
                            <w:i/>
                            <w:sz w:val="24"/>
                            <w:szCs w:val="24"/>
                          </w:rPr>
                        </m:ctrlPr>
                      </m:naryPr>
                      <m:sub>
                        <m:r>
                          <m:rPr/>
                          <w:rPr>
                            <w:rFonts w:ascii="Cambria Math" w:hAnsi="Cambria Math" w:cs="Times New Roman"/>
                            <w:sz w:val="24"/>
                            <w:szCs w:val="24"/>
                          </w:rPr>
                          <m:t>i=1</m:t>
                        </m:r>
                        <m:ctrlPr>
                          <w:rPr>
                            <w:rFonts w:ascii="Cambria Math" w:hAnsi="Cambria Math" w:cs="Times New Roman"/>
                            <w:i/>
                            <w:sz w:val="24"/>
                            <w:szCs w:val="24"/>
                          </w:rPr>
                        </m:ctrlPr>
                      </m:sub>
                      <m:sup>
                        <m:r>
                          <m:rPr/>
                          <w:rPr>
                            <w:rFonts w:ascii="Cambria Math" w:hAnsi="Cambria Math" w:cs="Times New Roman"/>
                            <w:sz w:val="24"/>
                            <w:szCs w:val="24"/>
                          </w:rPr>
                          <m:t>N</m:t>
                        </m:r>
                        <m:ctrlPr>
                          <w:rPr>
                            <w:rFonts w:ascii="Cambria Math" w:hAnsi="Cambria Math" w:cs="Times New Roman"/>
                            <w:i/>
                            <w:sz w:val="24"/>
                            <w:szCs w:val="24"/>
                          </w:rPr>
                        </m:ctrlPr>
                      </m:sup>
                      <m:e>
                        <m:sSub>
                          <m:sSubPr>
                            <m:ctrlPr>
                              <w:rPr>
                                <w:rFonts w:ascii="Cambria Math" w:hAnsi="Cambria Math" w:cs="Times New Roman"/>
                                <w:i/>
                                <w:sz w:val="24"/>
                                <w:szCs w:val="24"/>
                              </w:rPr>
                            </m:ctrlPr>
                          </m:sSubPr>
                          <m:e>
                            <m:r>
                              <m:rPr/>
                              <w:rPr>
                                <w:rFonts w:ascii="Cambria Math" w:hAnsi="Cambria Math" w:cs="Times New Roman"/>
                                <w:sz w:val="24"/>
                                <w:szCs w:val="24"/>
                              </w:rPr>
                              <m:t>a</m:t>
                            </m:r>
                            <m:ctrlPr>
                              <w:rPr>
                                <w:rFonts w:ascii="Cambria Math" w:hAnsi="Cambria Math" w:cs="Times New Roman"/>
                                <w:i/>
                                <w:sz w:val="24"/>
                                <w:szCs w:val="24"/>
                              </w:rPr>
                            </m:ctrlPr>
                          </m:e>
                          <m:sub>
                            <m:r>
                              <m:rPr/>
                              <w:rPr>
                                <w:rFonts w:ascii="Cambria Math" w:hAnsi="Cambria Math" w:cs="Times New Roman"/>
                                <w:sz w:val="24"/>
                                <w:szCs w:val="24"/>
                              </w:rPr>
                              <m:t>i</m:t>
                            </m:r>
                            <m:ctrlPr>
                              <w:rPr>
                                <w:rFonts w:ascii="Cambria Math" w:hAnsi="Cambria Math" w:cs="Times New Roman"/>
                                <w:i/>
                                <w:sz w:val="24"/>
                                <w:szCs w:val="24"/>
                              </w:rPr>
                            </m:ctrlPr>
                          </m:sub>
                        </m:sSub>
                        <m:sSub>
                          <m:sSubPr>
                            <m:ctrlPr>
                              <w:rPr>
                                <w:rFonts w:ascii="Cambria Math" w:hAnsi="Cambria Math" w:cs="Times New Roman"/>
                                <w:i/>
                                <w:sz w:val="24"/>
                                <w:szCs w:val="24"/>
                              </w:rPr>
                            </m:ctrlPr>
                          </m:sSubPr>
                          <m:e>
                            <m:r>
                              <m:rPr/>
                              <w:rPr>
                                <w:rFonts w:ascii="Cambria Math" w:hAnsi="Cambria Math" w:cs="Times New Roman"/>
                                <w:sz w:val="24"/>
                                <w:szCs w:val="24"/>
                              </w:rPr>
                              <m:t>K</m:t>
                            </m:r>
                            <m:ctrlPr>
                              <w:rPr>
                                <w:rFonts w:ascii="Cambria Math" w:hAnsi="Cambria Math" w:cs="Times New Roman"/>
                                <w:i/>
                                <w:sz w:val="24"/>
                                <w:szCs w:val="24"/>
                              </w:rPr>
                            </m:ctrlPr>
                          </m:e>
                          <m:sub>
                            <m:r>
                              <m:rPr/>
                              <w:rPr>
                                <w:rFonts w:ascii="Cambria Math" w:hAnsi="Cambria Math" w:cs="Times New Roman"/>
                                <w:sz w:val="24"/>
                                <w:szCs w:val="24"/>
                              </w:rPr>
                              <m:t>γ</m:t>
                            </m:r>
                            <m:ctrlPr>
                              <w:rPr>
                                <w:rFonts w:ascii="Cambria Math" w:hAnsi="Cambria Math" w:cs="Times New Roman"/>
                                <w:i/>
                                <w:sz w:val="24"/>
                                <w:szCs w:val="24"/>
                              </w:rPr>
                            </m:ctrlPr>
                          </m:sub>
                        </m:sSub>
                        <m:d>
                          <m:dPr>
                            <m:ctrlPr>
                              <w:rPr>
                                <w:rFonts w:ascii="Cambria Math" w:hAnsi="Cambria Math" w:cs="Times New Roman"/>
                                <w:i/>
                                <w:sz w:val="24"/>
                                <w:szCs w:val="24"/>
                              </w:rPr>
                            </m:ctrlPr>
                          </m:dPr>
                          <m:e>
                            <m:d>
                              <m:dPr>
                                <m:begChr m:val="|"/>
                                <m:endChr m:val="|"/>
                                <m:ctrlPr>
                                  <w:rPr>
                                    <w:rFonts w:ascii="Cambria Math" w:hAnsi="Cambria Math" w:cs="Times New Roman"/>
                                    <w:i/>
                                    <w:sz w:val="24"/>
                                    <w:szCs w:val="24"/>
                                  </w:rPr>
                                </m:ctrlPr>
                              </m:dPr>
                              <m:e>
                                <m:r>
                                  <m:rPr/>
                                  <w:rPr>
                                    <w:rFonts w:ascii="Cambria Math" w:hAnsi="Cambria Math" w:cs="Times New Roman"/>
                                    <w:sz w:val="24"/>
                                    <w:szCs w:val="24"/>
                                  </w:rPr>
                                  <m:t>x−</m:t>
                                </m:r>
                                <m:sSub>
                                  <m:sSubPr>
                                    <m:ctrlPr>
                                      <w:rPr>
                                        <w:rFonts w:ascii="Cambria Math" w:hAnsi="Cambria Math" w:cs="Times New Roman"/>
                                        <w:i/>
                                        <w:sz w:val="24"/>
                                        <w:szCs w:val="24"/>
                                      </w:rPr>
                                    </m:ctrlPr>
                                  </m:sSubPr>
                                  <m:e>
                                    <m:r>
                                      <m:rPr/>
                                      <w:rPr>
                                        <w:rFonts w:ascii="Cambria Math" w:hAnsi="Cambria Math" w:cs="Times New Roman"/>
                                        <w:sz w:val="24"/>
                                        <w:szCs w:val="24"/>
                                      </w:rPr>
                                      <m:t>x</m:t>
                                    </m:r>
                                    <m:ctrlPr>
                                      <w:rPr>
                                        <w:rFonts w:ascii="Cambria Math" w:hAnsi="Cambria Math" w:cs="Times New Roman"/>
                                        <w:i/>
                                        <w:sz w:val="24"/>
                                        <w:szCs w:val="24"/>
                                      </w:rPr>
                                    </m:ctrlPr>
                                  </m:e>
                                  <m:sub>
                                    <m:r>
                                      <m:rPr/>
                                      <w:rPr>
                                        <w:rFonts w:ascii="Cambria Math" w:hAnsi="Cambria Math" w:cs="Times New Roman"/>
                                        <w:sz w:val="24"/>
                                        <w:szCs w:val="24"/>
                                      </w:rPr>
                                      <m:t>i</m:t>
                                    </m:r>
                                    <m:ctrlPr>
                                      <w:rPr>
                                        <w:rFonts w:ascii="Cambria Math" w:hAnsi="Cambria Math" w:cs="Times New Roman"/>
                                        <w:i/>
                                        <w:sz w:val="24"/>
                                        <w:szCs w:val="24"/>
                                      </w:rPr>
                                    </m:ctrlPr>
                                  </m:sub>
                                </m:sSub>
                                <m:ctrlPr>
                                  <w:rPr>
                                    <w:rFonts w:ascii="Cambria Math" w:hAnsi="Cambria Math" w:cs="Times New Roman"/>
                                    <w:i/>
                                    <w:sz w:val="24"/>
                                    <w:szCs w:val="24"/>
                                  </w:rPr>
                                </m:ctrlPr>
                              </m:e>
                            </m:d>
                            <m:ctrlPr>
                              <w:rPr>
                                <w:rFonts w:ascii="Cambria Math" w:hAnsi="Cambria Math" w:cs="Times New Roman"/>
                                <w:i/>
                                <w:sz w:val="24"/>
                                <w:szCs w:val="24"/>
                              </w:rPr>
                            </m:ctrlPr>
                          </m:e>
                        </m:d>
                        <m:ctrlPr>
                          <w:rPr>
                            <w:rFonts w:ascii="Cambria Math" w:hAnsi="Cambria Math" w:cs="Times New Roman"/>
                            <w:i/>
                            <w:sz w:val="24"/>
                            <w:szCs w:val="24"/>
                          </w:rPr>
                        </m:ctrlPr>
                      </m:e>
                    </m:nary>
                    <m:r>
                      <m:rPr/>
                      <w:rPr>
                        <w:rFonts w:ascii="Cambria Math" w:hAnsi="Cambria Math" w:cs="Times New Roman"/>
                        <w:sz w:val="24"/>
                        <w:szCs w:val="24"/>
                      </w:rPr>
                      <m:t>−b</m:t>
                    </m:r>
                    <m:ctrlPr>
                      <w:rPr>
                        <w:rFonts w:ascii="Cambria Math" w:hAnsi="Cambria Math" w:cs="Times New Roman"/>
                        <w:i/>
                        <w:sz w:val="24"/>
                        <w:szCs w:val="24"/>
                      </w:rPr>
                    </m:ctrlPr>
                  </m:e>
                </m:d>
              </m:oMath>
            </m:oMathPara>
          </w:p>
        </w:tc>
        <w:tc>
          <w:tcPr>
            <w:tcW w:w="767" w:type="dxa"/>
          </w:tcPr>
          <w:p>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IN"/>
              </w:rPr>
              <w:t>3.</w:t>
            </w:r>
            <w:r>
              <w:rPr>
                <w:rFonts w:ascii="Times New Roman" w:hAnsi="Times New Roman" w:cs="Times New Roman"/>
                <w:sz w:val="24"/>
                <w:szCs w:val="24"/>
              </w:rPr>
              <w:t>54)</w:t>
            </w:r>
          </w:p>
        </w:tc>
      </w:tr>
    </w:tbl>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Where,</w:t>
      </w:r>
    </w:p>
    <w:p>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m:oMath>
        <m:d>
          <m:dPr>
            <m:begChr m:val="|"/>
            <m:endChr m:val="|"/>
            <m:ctrlPr>
              <w:rPr>
                <w:rFonts w:ascii="Cambria Math" w:hAnsi="Cambria Math" w:cs="Times New Roman"/>
                <w:i/>
                <w:sz w:val="24"/>
                <w:szCs w:val="24"/>
              </w:rPr>
            </m:ctrlPr>
          </m:dPr>
          <m:e>
            <m:r>
              <m:rPr/>
              <w:rPr>
                <w:rFonts w:ascii="Cambria Math" w:hAnsi="Cambria Math" w:cs="Times New Roman"/>
                <w:sz w:val="24"/>
                <w:szCs w:val="24"/>
              </w:rPr>
              <m:t>x−</m:t>
            </m:r>
            <m:sSub>
              <m:sSubPr>
                <m:ctrlPr>
                  <w:rPr>
                    <w:rFonts w:ascii="Cambria Math" w:hAnsi="Cambria Math" w:cs="Times New Roman"/>
                    <w:i/>
                    <w:sz w:val="24"/>
                    <w:szCs w:val="24"/>
                  </w:rPr>
                </m:ctrlPr>
              </m:sSubPr>
              <m:e>
                <m:r>
                  <m:rPr/>
                  <w:rPr>
                    <w:rFonts w:ascii="Cambria Math" w:hAnsi="Cambria Math" w:cs="Times New Roman"/>
                    <w:sz w:val="24"/>
                    <w:szCs w:val="24"/>
                  </w:rPr>
                  <m:t>x</m:t>
                </m:r>
                <m:ctrlPr>
                  <w:rPr>
                    <w:rFonts w:ascii="Cambria Math" w:hAnsi="Cambria Math" w:cs="Times New Roman"/>
                    <w:i/>
                    <w:sz w:val="24"/>
                    <w:szCs w:val="24"/>
                  </w:rPr>
                </m:ctrlPr>
              </m:e>
              <m:sub>
                <m:r>
                  <m:rPr/>
                  <w:rPr>
                    <w:rFonts w:ascii="Cambria Math" w:hAnsi="Cambria Math" w:cs="Times New Roman"/>
                    <w:sz w:val="24"/>
                    <w:szCs w:val="24"/>
                  </w:rPr>
                  <m:t>i</m:t>
                </m:r>
                <m:ctrlPr>
                  <w:rPr>
                    <w:rFonts w:ascii="Cambria Math" w:hAnsi="Cambria Math" w:cs="Times New Roman"/>
                    <w:i/>
                    <w:sz w:val="24"/>
                    <w:szCs w:val="24"/>
                  </w:rPr>
                </m:ctrlPr>
              </m:sub>
            </m:sSub>
            <m:ctrlPr>
              <w:rPr>
                <w:rFonts w:ascii="Cambria Math" w:hAnsi="Cambria Math" w:cs="Times New Roman"/>
                <w:i/>
                <w:sz w:val="24"/>
                <w:szCs w:val="24"/>
              </w:rPr>
            </m:ctrlPr>
          </m:e>
        </m:d>
      </m:oMath>
      <w:r>
        <w:rPr>
          <w:rFonts w:ascii="Times New Roman" w:hAnsi="Times New Roman" w:cs="Times New Roman"/>
          <w:sz w:val="24"/>
          <w:szCs w:val="24"/>
        </w:rPr>
        <w:t xml:space="preserve"> is Euclidian distance</w:t>
      </w:r>
    </w:p>
    <w:p>
      <w:pPr>
        <w:spacing w:after="0" w:line="360" w:lineRule="auto"/>
        <w:ind w:firstLine="720"/>
        <w:jc w:val="both"/>
        <w:rPr>
          <w:rFonts w:ascii="Times New Roman" w:hAnsi="Times New Roman" w:cs="Times New Roman"/>
          <w:sz w:val="24"/>
          <w:szCs w:val="24"/>
        </w:rPr>
      </w:pPr>
      <m:oMath>
        <m:sSub>
          <m:sSubPr>
            <m:ctrlPr>
              <w:rPr>
                <w:rFonts w:ascii="Cambria Math" w:hAnsi="Cambria Math" w:cs="Times New Roman"/>
                <w:i/>
                <w:sz w:val="24"/>
                <w:szCs w:val="24"/>
              </w:rPr>
            </m:ctrlPr>
          </m:sSubPr>
          <m:e>
            <m:r>
              <m:rPr/>
              <w:rPr>
                <w:rFonts w:ascii="Cambria Math" w:hAnsi="Cambria Math" w:cs="Times New Roman"/>
                <w:sz w:val="24"/>
                <w:szCs w:val="24"/>
              </w:rPr>
              <m:t>a</m:t>
            </m:r>
            <m:ctrlPr>
              <w:rPr>
                <w:rFonts w:ascii="Cambria Math" w:hAnsi="Cambria Math" w:cs="Times New Roman"/>
                <w:i/>
                <w:sz w:val="24"/>
                <w:szCs w:val="24"/>
              </w:rPr>
            </m:ctrlPr>
          </m:e>
          <m:sub>
            <m:r>
              <m:rPr/>
              <w:rPr>
                <w:rFonts w:ascii="Cambria Math" w:hAnsi="Cambria Math" w:cs="Times New Roman"/>
                <w:sz w:val="24"/>
                <w:szCs w:val="24"/>
              </w:rPr>
              <m:t>i</m:t>
            </m:r>
            <m:ctrlPr>
              <w:rPr>
                <w:rFonts w:ascii="Cambria Math" w:hAnsi="Cambria Math" w:cs="Times New Roman"/>
                <w:i/>
                <w:sz w:val="24"/>
                <w:szCs w:val="24"/>
              </w:rPr>
            </m:ctrlPr>
          </m:sub>
        </m:sSub>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α</m:t>
            </m:r>
            <m:ctrlPr>
              <w:rPr>
                <w:rFonts w:ascii="Cambria Math" w:hAnsi="Cambria Math" w:cs="Times New Roman"/>
                <w:i/>
                <w:sz w:val="24"/>
                <w:szCs w:val="24"/>
              </w:rPr>
            </m:ctrlPr>
          </m:e>
          <m:sub>
            <m:r>
              <m:rPr/>
              <w:rPr>
                <w:rFonts w:ascii="Cambria Math" w:hAnsi="Cambria Math" w:cs="Times New Roman"/>
                <w:sz w:val="24"/>
                <w:szCs w:val="24"/>
              </w:rPr>
              <m:t>i</m:t>
            </m:r>
            <m:ctrlPr>
              <w:rPr>
                <w:rFonts w:ascii="Cambria Math" w:hAnsi="Cambria Math" w:cs="Times New Roman"/>
                <w:i/>
                <w:sz w:val="24"/>
                <w:szCs w:val="24"/>
              </w:rPr>
            </m:ctrlPr>
          </m:sub>
        </m:sSub>
        <m:sSub>
          <m:sSubPr>
            <m:ctrlPr>
              <w:rPr>
                <w:rFonts w:ascii="Cambria Math" w:hAnsi="Cambria Math" w:cs="Times New Roman"/>
                <w:i/>
                <w:sz w:val="24"/>
                <w:szCs w:val="24"/>
              </w:rPr>
            </m:ctrlPr>
          </m:sSubPr>
          <m:e>
            <m:r>
              <m:rPr/>
              <w:rPr>
                <w:rFonts w:ascii="Cambria Math" w:hAnsi="Cambria Math" w:cs="Times New Roman"/>
                <w:sz w:val="24"/>
                <w:szCs w:val="24"/>
              </w:rPr>
              <m:t>y</m:t>
            </m:r>
            <m:ctrlPr>
              <w:rPr>
                <w:rFonts w:ascii="Cambria Math" w:hAnsi="Cambria Math" w:cs="Times New Roman"/>
                <w:i/>
                <w:sz w:val="24"/>
                <w:szCs w:val="24"/>
              </w:rPr>
            </m:ctrlPr>
          </m:e>
          <m:sub>
            <m:r>
              <m:rPr/>
              <w:rPr>
                <w:rFonts w:ascii="Cambria Math" w:hAnsi="Cambria Math" w:cs="Times New Roman"/>
                <w:sz w:val="24"/>
                <w:szCs w:val="24"/>
              </w:rPr>
              <m:t>i</m:t>
            </m:r>
            <m:ctrlPr>
              <w:rPr>
                <w:rFonts w:ascii="Cambria Math" w:hAnsi="Cambria Math" w:cs="Times New Roman"/>
                <w:i/>
                <w:sz w:val="24"/>
                <w:szCs w:val="24"/>
              </w:rPr>
            </m:ctrlPr>
          </m:sub>
        </m:sSub>
        <m:r>
          <m:rPr/>
          <w:rPr>
            <w:rFonts w:ascii="Cambria Math" w:hAnsi="Cambria Math" w:cs="Times New Roman"/>
            <w:sz w:val="24"/>
            <w:szCs w:val="24"/>
          </w:rPr>
          <m:t xml:space="preserve">is </m:t>
        </m:r>
      </m:oMath>
      <w:r>
        <w:rPr>
          <w:rFonts w:ascii="Times New Roman" w:hAnsi="Times New Roman" w:cs="Times New Roman"/>
          <w:sz w:val="24"/>
          <w:szCs w:val="24"/>
        </w:rPr>
        <w:t>Coefficient of expansion</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Function</w:t>
      </w:r>
      <m:oMath>
        <m:r>
          <m:rPr/>
          <w:rPr>
            <w:rFonts w:ascii="Cambria Math" w:hAnsi="Cambria Math" w:cs="Times New Roman"/>
            <w:sz w:val="24"/>
            <w:szCs w:val="24"/>
          </w:rPr>
          <m:t xml:space="preserve"> </m:t>
        </m:r>
        <m:sSub>
          <m:sSubPr>
            <m:ctrlPr>
              <w:rPr>
                <w:rFonts w:ascii="Cambria Math" w:hAnsi="Cambria Math" w:cs="Times New Roman"/>
                <w:i/>
                <w:sz w:val="24"/>
                <w:szCs w:val="24"/>
              </w:rPr>
            </m:ctrlPr>
          </m:sSubPr>
          <m:e>
            <m:r>
              <m:rPr/>
              <w:rPr>
                <w:rFonts w:ascii="Cambria Math" w:hAnsi="Cambria Math" w:cs="Times New Roman"/>
                <w:sz w:val="24"/>
                <w:szCs w:val="24"/>
              </w:rPr>
              <m:t>K</m:t>
            </m:r>
            <m:ctrlPr>
              <w:rPr>
                <w:rFonts w:ascii="Cambria Math" w:hAnsi="Cambria Math" w:cs="Times New Roman"/>
                <w:i/>
                <w:sz w:val="24"/>
                <w:szCs w:val="24"/>
              </w:rPr>
            </m:ctrlPr>
          </m:e>
          <m:sub>
            <m:r>
              <m:rPr/>
              <w:rPr>
                <w:rFonts w:ascii="Cambria Math" w:hAnsi="Cambria Math" w:cs="Times New Roman"/>
                <w:sz w:val="24"/>
                <w:szCs w:val="24"/>
              </w:rPr>
              <m:t>γ</m:t>
            </m:r>
            <m:ctrlPr>
              <w:rPr>
                <w:rFonts w:ascii="Cambria Math" w:hAnsi="Cambria Math" w:cs="Times New Roman"/>
                <w:i/>
                <w:sz w:val="24"/>
                <w:szCs w:val="24"/>
              </w:rPr>
            </m:ctrlPr>
          </m:sub>
        </m:sSub>
        <m:d>
          <m:dPr>
            <m:ctrlPr>
              <w:rPr>
                <w:rFonts w:ascii="Cambria Math" w:hAnsi="Cambria Math" w:cs="Times New Roman"/>
                <w:i/>
                <w:sz w:val="24"/>
                <w:szCs w:val="24"/>
              </w:rPr>
            </m:ctrlPr>
          </m:dPr>
          <m:e>
            <m:d>
              <m:dPr>
                <m:begChr m:val="|"/>
                <m:endChr m:val="|"/>
                <m:ctrlPr>
                  <w:rPr>
                    <w:rFonts w:ascii="Cambria Math" w:hAnsi="Cambria Math" w:cs="Times New Roman"/>
                    <w:i/>
                    <w:sz w:val="24"/>
                    <w:szCs w:val="24"/>
                  </w:rPr>
                </m:ctrlPr>
              </m:dPr>
              <m:e>
                <m:r>
                  <m:rPr/>
                  <w:rPr>
                    <w:rFonts w:ascii="Cambria Math" w:hAnsi="Cambria Math" w:cs="Times New Roman"/>
                    <w:sz w:val="24"/>
                    <w:szCs w:val="24"/>
                  </w:rPr>
                  <m:t>x−</m:t>
                </m:r>
                <m:sSub>
                  <m:sSubPr>
                    <m:ctrlPr>
                      <w:rPr>
                        <w:rFonts w:ascii="Cambria Math" w:hAnsi="Cambria Math" w:cs="Times New Roman"/>
                        <w:i/>
                        <w:sz w:val="24"/>
                        <w:szCs w:val="24"/>
                      </w:rPr>
                    </m:ctrlPr>
                  </m:sSubPr>
                  <m:e>
                    <m:r>
                      <m:rPr/>
                      <w:rPr>
                        <w:rFonts w:ascii="Cambria Math" w:hAnsi="Cambria Math" w:cs="Times New Roman"/>
                        <w:sz w:val="24"/>
                        <w:szCs w:val="24"/>
                      </w:rPr>
                      <m:t>x</m:t>
                    </m:r>
                    <m:ctrlPr>
                      <w:rPr>
                        <w:rFonts w:ascii="Cambria Math" w:hAnsi="Cambria Math" w:cs="Times New Roman"/>
                        <w:i/>
                        <w:sz w:val="24"/>
                        <w:szCs w:val="24"/>
                      </w:rPr>
                    </m:ctrlPr>
                  </m:e>
                  <m:sub>
                    <m:r>
                      <m:rPr/>
                      <w:rPr>
                        <w:rFonts w:ascii="Cambria Math" w:hAnsi="Cambria Math" w:cs="Times New Roman"/>
                        <w:sz w:val="24"/>
                        <w:szCs w:val="24"/>
                      </w:rPr>
                      <m:t>i</m:t>
                    </m:r>
                    <m:ctrlPr>
                      <w:rPr>
                        <w:rFonts w:ascii="Cambria Math" w:hAnsi="Cambria Math" w:cs="Times New Roman"/>
                        <w:i/>
                        <w:sz w:val="24"/>
                        <w:szCs w:val="24"/>
                      </w:rPr>
                    </m:ctrlPr>
                  </m:sub>
                </m:sSub>
                <m:ctrlPr>
                  <w:rPr>
                    <w:rFonts w:ascii="Cambria Math" w:hAnsi="Cambria Math" w:cs="Times New Roman"/>
                    <w:i/>
                    <w:sz w:val="24"/>
                    <w:szCs w:val="24"/>
                  </w:rPr>
                </m:ctrlPr>
              </m:e>
            </m:d>
            <m:ctrlPr>
              <w:rPr>
                <w:rFonts w:ascii="Cambria Math" w:hAnsi="Cambria Math" w:cs="Times New Roman"/>
                <w:i/>
                <w:sz w:val="24"/>
                <w:szCs w:val="24"/>
              </w:rPr>
            </m:ctrlPr>
          </m:e>
        </m:d>
      </m:oMath>
      <w:r>
        <w:rPr>
          <w:rFonts w:ascii="Times New Roman" w:hAnsi="Times New Roman" w:cs="Times New Roman"/>
          <w:sz w:val="24"/>
          <w:szCs w:val="24"/>
        </w:rPr>
        <w:t xml:space="preserve"> is a monotonic nonnegative function is given by:</w:t>
      </w:r>
    </w:p>
    <w:tbl>
      <w:tblPr>
        <w:tblStyle w:val="5"/>
        <w:tblW w:w="0" w:type="auto"/>
        <w:tblInd w:w="0" w:type="dxa"/>
        <w:tblLayout w:type="autofit"/>
        <w:tblCellMar>
          <w:top w:w="0" w:type="dxa"/>
          <w:left w:w="108" w:type="dxa"/>
          <w:bottom w:w="0" w:type="dxa"/>
          <w:right w:w="108" w:type="dxa"/>
        </w:tblCellMar>
      </w:tblPr>
      <w:tblGrid>
        <w:gridCol w:w="825"/>
        <w:gridCol w:w="7264"/>
        <w:gridCol w:w="796"/>
      </w:tblGrid>
      <w:tr>
        <w:tblPrEx>
          <w:tblCellMar>
            <w:top w:w="0" w:type="dxa"/>
            <w:left w:w="108" w:type="dxa"/>
            <w:bottom w:w="0" w:type="dxa"/>
            <w:right w:w="108" w:type="dxa"/>
          </w:tblCellMar>
        </w:tblPrEx>
        <w:tc>
          <w:tcPr>
            <w:tcW w:w="828" w:type="dxa"/>
          </w:tcPr>
          <w:p>
            <w:pPr>
              <w:spacing w:after="0" w:line="360" w:lineRule="auto"/>
              <w:jc w:val="both"/>
              <w:rPr>
                <w:rFonts w:ascii="Times New Roman" w:hAnsi="Times New Roman" w:cs="Times New Roman"/>
                <w:sz w:val="24"/>
                <w:szCs w:val="24"/>
              </w:rPr>
            </w:pPr>
          </w:p>
        </w:tc>
        <w:tc>
          <w:tcPr>
            <w:tcW w:w="7290" w:type="dxa"/>
          </w:tcPr>
          <w:p>
            <w:pPr>
              <w:spacing w:after="0" w:line="360" w:lineRule="auto"/>
              <w:jc w:val="both"/>
              <w:rPr>
                <w:rFonts w:ascii="Times New Roman" w:hAnsi="Times New Roman" w:cs="Times New Roman"/>
                <w:sz w:val="24"/>
                <w:szCs w:val="24"/>
              </w:rPr>
            </w:pPr>
            <m:oMathPara>
              <m:oMathParaPr>
                <m:jc m:val="left"/>
              </m:oMathParaPr>
              <m:oMath>
                <m:r>
                  <m:rPr/>
                  <w:rPr>
                    <w:rFonts w:ascii="Cambria Math" w:hAnsi="Cambria Math" w:cs="Times New Roman"/>
                    <w:sz w:val="24"/>
                    <w:szCs w:val="24"/>
                  </w:rPr>
                  <m:t>f</m:t>
                </m:r>
                <m:d>
                  <m:dPr>
                    <m:ctrlPr>
                      <w:rPr>
                        <w:rFonts w:ascii="Cambria Math" w:hAnsi="Cambria Math" w:cs="Times New Roman"/>
                        <w:i/>
                        <w:sz w:val="24"/>
                        <w:szCs w:val="24"/>
                      </w:rPr>
                    </m:ctrlPr>
                  </m:dPr>
                  <m:e>
                    <m:r>
                      <m:rPr/>
                      <w:rPr>
                        <w:rFonts w:ascii="Cambria Math" w:hAnsi="Cambria Math" w:cs="Times New Roman"/>
                        <w:sz w:val="24"/>
                        <w:szCs w:val="24"/>
                      </w:rPr>
                      <m:t>x</m:t>
                    </m:r>
                    <m:ctrlPr>
                      <w:rPr>
                        <w:rFonts w:ascii="Cambria Math" w:hAnsi="Cambria Math" w:cs="Times New Roman"/>
                        <w:i/>
                        <w:sz w:val="24"/>
                        <w:szCs w:val="24"/>
                      </w:rPr>
                    </m:ctrlPr>
                  </m:e>
                </m:d>
                <m:r>
                  <m:rPr/>
                  <w:rPr>
                    <w:rFonts w:ascii="Cambria Math" w:hAnsi="Cambria Math" w:cs="Times New Roman"/>
                    <w:sz w:val="24"/>
                    <w:szCs w:val="24"/>
                  </w:rPr>
                  <m:t>=sign</m:t>
                </m:r>
                <m:d>
                  <m:dPr>
                    <m:ctrlPr>
                      <w:rPr>
                        <w:rFonts w:ascii="Cambria Math" w:hAnsi="Cambria Math" w:cs="Times New Roman"/>
                        <w:i/>
                        <w:sz w:val="24"/>
                        <w:szCs w:val="24"/>
                      </w:rPr>
                    </m:ctrlPr>
                  </m:dPr>
                  <m:e>
                    <m:nary>
                      <m:naryPr>
                        <m:chr m:val="∑"/>
                        <m:limLoc m:val="undOvr"/>
                        <m:ctrlPr>
                          <w:rPr>
                            <w:rFonts w:ascii="Cambria Math" w:hAnsi="Cambria Math" w:cs="Times New Roman"/>
                            <w:i/>
                            <w:sz w:val="24"/>
                            <w:szCs w:val="24"/>
                          </w:rPr>
                        </m:ctrlPr>
                      </m:naryPr>
                      <m:sub>
                        <m:r>
                          <m:rPr/>
                          <w:rPr>
                            <w:rFonts w:ascii="Cambria Math" w:hAnsi="Cambria Math" w:cs="Times New Roman"/>
                            <w:sz w:val="24"/>
                            <w:szCs w:val="24"/>
                          </w:rPr>
                          <m:t>i=1</m:t>
                        </m:r>
                        <m:ctrlPr>
                          <w:rPr>
                            <w:rFonts w:ascii="Cambria Math" w:hAnsi="Cambria Math" w:cs="Times New Roman"/>
                            <w:i/>
                            <w:sz w:val="24"/>
                            <w:szCs w:val="24"/>
                          </w:rPr>
                        </m:ctrlPr>
                      </m:sub>
                      <m:sup>
                        <m:r>
                          <m:rPr/>
                          <w:rPr>
                            <w:rFonts w:ascii="Cambria Math" w:hAnsi="Cambria Math" w:cs="Times New Roman"/>
                            <w:sz w:val="24"/>
                            <w:szCs w:val="24"/>
                          </w:rPr>
                          <m:t>N</m:t>
                        </m:r>
                        <m:ctrlPr>
                          <w:rPr>
                            <w:rFonts w:ascii="Cambria Math" w:hAnsi="Cambria Math" w:cs="Times New Roman"/>
                            <w:i/>
                            <w:sz w:val="24"/>
                            <w:szCs w:val="24"/>
                          </w:rPr>
                        </m:ctrlPr>
                      </m:sup>
                      <m:e>
                        <m:sSub>
                          <m:sSubPr>
                            <m:ctrlPr>
                              <w:rPr>
                                <w:rFonts w:ascii="Cambria Math" w:hAnsi="Cambria Math" w:cs="Times New Roman"/>
                                <w:i/>
                                <w:sz w:val="24"/>
                                <w:szCs w:val="24"/>
                              </w:rPr>
                            </m:ctrlPr>
                          </m:sSubPr>
                          <m:e>
                            <m:r>
                              <m:rPr/>
                              <w:rPr>
                                <w:rFonts w:ascii="Cambria Math" w:hAnsi="Cambria Math" w:cs="Times New Roman"/>
                                <w:sz w:val="24"/>
                                <w:szCs w:val="24"/>
                              </w:rPr>
                              <m:t>a</m:t>
                            </m:r>
                            <m:ctrlPr>
                              <w:rPr>
                                <w:rFonts w:ascii="Cambria Math" w:hAnsi="Cambria Math" w:cs="Times New Roman"/>
                                <w:i/>
                                <w:sz w:val="24"/>
                                <w:szCs w:val="24"/>
                              </w:rPr>
                            </m:ctrlPr>
                          </m:e>
                          <m:sub>
                            <m:r>
                              <m:rPr/>
                              <w:rPr>
                                <w:rFonts w:ascii="Cambria Math" w:hAnsi="Cambria Math" w:cs="Times New Roman"/>
                                <w:sz w:val="24"/>
                                <w:szCs w:val="24"/>
                              </w:rPr>
                              <m:t>i</m:t>
                            </m:r>
                            <m:ctrlPr>
                              <w:rPr>
                                <w:rFonts w:ascii="Cambria Math" w:hAnsi="Cambria Math" w:cs="Times New Roman"/>
                                <w:i/>
                                <w:sz w:val="24"/>
                                <w:szCs w:val="24"/>
                              </w:rPr>
                            </m:ctrlPr>
                          </m:sub>
                        </m:sSub>
                        <m:sSub>
                          <m:sSubPr>
                            <m:ctrlPr>
                              <w:rPr>
                                <w:rFonts w:ascii="Cambria Math" w:hAnsi="Cambria Math" w:cs="Times New Roman"/>
                                <w:i/>
                                <w:sz w:val="24"/>
                                <w:szCs w:val="24"/>
                              </w:rPr>
                            </m:ctrlPr>
                          </m:sSubPr>
                          <m:e>
                            <m:r>
                              <m:rPr/>
                              <w:rPr>
                                <w:rFonts w:ascii="Cambria Math" w:hAnsi="Cambria Math" w:cs="Times New Roman"/>
                                <w:sz w:val="24"/>
                                <w:szCs w:val="24"/>
                              </w:rPr>
                              <m:t>K</m:t>
                            </m:r>
                            <m:ctrlPr>
                              <w:rPr>
                                <w:rFonts w:ascii="Cambria Math" w:hAnsi="Cambria Math" w:cs="Times New Roman"/>
                                <w:i/>
                                <w:sz w:val="24"/>
                                <w:szCs w:val="24"/>
                              </w:rPr>
                            </m:ctrlPr>
                          </m:e>
                          <m:sub>
                            <m:r>
                              <m:rPr/>
                              <w:rPr>
                                <w:rFonts w:ascii="Cambria Math" w:hAnsi="Cambria Math" w:cs="Times New Roman"/>
                                <w:sz w:val="24"/>
                                <w:szCs w:val="24"/>
                              </w:rPr>
                              <m:t>γ</m:t>
                            </m:r>
                            <m:ctrlPr>
                              <w:rPr>
                                <w:rFonts w:ascii="Cambria Math" w:hAnsi="Cambria Math" w:cs="Times New Roman"/>
                                <w:i/>
                                <w:sz w:val="24"/>
                                <w:szCs w:val="24"/>
                              </w:rPr>
                            </m:ctrlPr>
                          </m:sub>
                        </m:sSub>
                        <m:d>
                          <m:dPr>
                            <m:ctrlPr>
                              <w:rPr>
                                <w:rFonts w:ascii="Cambria Math" w:hAnsi="Cambria Math" w:cs="Times New Roman"/>
                                <w:i/>
                                <w:sz w:val="24"/>
                                <w:szCs w:val="24"/>
                              </w:rPr>
                            </m:ctrlPr>
                          </m:dPr>
                          <m:e>
                            <m:d>
                              <m:dPr>
                                <m:begChr m:val="|"/>
                                <m:endChr m:val="|"/>
                                <m:ctrlPr>
                                  <w:rPr>
                                    <w:rFonts w:ascii="Cambria Math" w:hAnsi="Cambria Math" w:cs="Times New Roman"/>
                                    <w:i/>
                                    <w:sz w:val="24"/>
                                    <w:szCs w:val="24"/>
                                  </w:rPr>
                                </m:ctrlPr>
                              </m:dPr>
                              <m:e>
                                <m:r>
                                  <m:rPr/>
                                  <w:rPr>
                                    <w:rFonts w:ascii="Cambria Math" w:hAnsi="Cambria Math" w:cs="Times New Roman"/>
                                    <w:sz w:val="24"/>
                                    <w:szCs w:val="24"/>
                                  </w:rPr>
                                  <m:t>x−</m:t>
                                </m:r>
                                <m:sSub>
                                  <m:sSubPr>
                                    <m:ctrlPr>
                                      <w:rPr>
                                        <w:rFonts w:ascii="Cambria Math" w:hAnsi="Cambria Math" w:cs="Times New Roman"/>
                                        <w:i/>
                                        <w:sz w:val="24"/>
                                        <w:szCs w:val="24"/>
                                      </w:rPr>
                                    </m:ctrlPr>
                                  </m:sSubPr>
                                  <m:e>
                                    <m:r>
                                      <m:rPr/>
                                      <w:rPr>
                                        <w:rFonts w:ascii="Cambria Math" w:hAnsi="Cambria Math" w:cs="Times New Roman"/>
                                        <w:sz w:val="24"/>
                                        <w:szCs w:val="24"/>
                                      </w:rPr>
                                      <m:t>x</m:t>
                                    </m:r>
                                    <m:ctrlPr>
                                      <w:rPr>
                                        <w:rFonts w:ascii="Cambria Math" w:hAnsi="Cambria Math" w:cs="Times New Roman"/>
                                        <w:i/>
                                        <w:sz w:val="24"/>
                                        <w:szCs w:val="24"/>
                                      </w:rPr>
                                    </m:ctrlPr>
                                  </m:e>
                                  <m:sub>
                                    <m:r>
                                      <m:rPr/>
                                      <w:rPr>
                                        <w:rFonts w:ascii="Cambria Math" w:hAnsi="Cambria Math" w:cs="Times New Roman"/>
                                        <w:sz w:val="24"/>
                                        <w:szCs w:val="24"/>
                                      </w:rPr>
                                      <m:t>i</m:t>
                                    </m:r>
                                    <m:ctrlPr>
                                      <w:rPr>
                                        <w:rFonts w:ascii="Cambria Math" w:hAnsi="Cambria Math" w:cs="Times New Roman"/>
                                        <w:i/>
                                        <w:sz w:val="24"/>
                                        <w:szCs w:val="24"/>
                                      </w:rPr>
                                    </m:ctrlPr>
                                  </m:sub>
                                </m:sSub>
                                <m:ctrlPr>
                                  <w:rPr>
                                    <w:rFonts w:ascii="Cambria Math" w:hAnsi="Cambria Math" w:cs="Times New Roman"/>
                                    <w:i/>
                                    <w:sz w:val="24"/>
                                    <w:szCs w:val="24"/>
                                  </w:rPr>
                                </m:ctrlPr>
                              </m:e>
                            </m:d>
                            <m:ctrlPr>
                              <w:rPr>
                                <w:rFonts w:ascii="Cambria Math" w:hAnsi="Cambria Math" w:cs="Times New Roman"/>
                                <w:i/>
                                <w:sz w:val="24"/>
                                <w:szCs w:val="24"/>
                              </w:rPr>
                            </m:ctrlPr>
                          </m:e>
                        </m:d>
                        <m:ctrlPr>
                          <w:rPr>
                            <w:rFonts w:ascii="Cambria Math" w:hAnsi="Cambria Math" w:cs="Times New Roman"/>
                            <w:i/>
                            <w:sz w:val="24"/>
                            <w:szCs w:val="24"/>
                          </w:rPr>
                        </m:ctrlPr>
                      </m:e>
                    </m:nary>
                    <m:r>
                      <m:rPr/>
                      <w:rPr>
                        <w:rFonts w:ascii="Cambria Math" w:hAnsi="Cambria Math" w:cs="Times New Roman"/>
                        <w:sz w:val="24"/>
                        <w:szCs w:val="24"/>
                      </w:rPr>
                      <m:t>−b</m:t>
                    </m:r>
                    <m:ctrlPr>
                      <w:rPr>
                        <w:rFonts w:ascii="Cambria Math" w:hAnsi="Cambria Math" w:cs="Times New Roman"/>
                        <w:i/>
                        <w:sz w:val="24"/>
                        <w:szCs w:val="24"/>
                      </w:rPr>
                    </m:ctrlPr>
                  </m:e>
                </m:d>
              </m:oMath>
            </m:oMathPara>
          </w:p>
        </w:tc>
        <w:tc>
          <w:tcPr>
            <w:tcW w:w="767" w:type="dxa"/>
          </w:tcPr>
          <w:p>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IN"/>
              </w:rPr>
              <w:t>3.</w:t>
            </w:r>
            <w:r>
              <w:rPr>
                <w:rFonts w:ascii="Times New Roman" w:hAnsi="Times New Roman" w:cs="Times New Roman"/>
                <w:sz w:val="24"/>
                <w:szCs w:val="24"/>
              </w:rPr>
              <w:t>55)</w:t>
            </w:r>
          </w:p>
        </w:tc>
      </w:tr>
      <w:tr>
        <w:tblPrEx>
          <w:tblCellMar>
            <w:top w:w="0" w:type="dxa"/>
            <w:left w:w="108" w:type="dxa"/>
            <w:bottom w:w="0" w:type="dxa"/>
            <w:right w:w="108" w:type="dxa"/>
          </w:tblCellMar>
        </w:tblPrEx>
        <w:tc>
          <w:tcPr>
            <w:tcW w:w="828" w:type="dxa"/>
          </w:tcPr>
          <w:p>
            <w:pPr>
              <w:spacing w:after="0" w:line="360" w:lineRule="auto"/>
              <w:jc w:val="both"/>
              <w:rPr>
                <w:rFonts w:ascii="Times New Roman" w:hAnsi="Times New Roman" w:cs="Times New Roman"/>
                <w:sz w:val="24"/>
                <w:szCs w:val="24"/>
              </w:rPr>
            </w:pPr>
          </w:p>
        </w:tc>
        <w:tc>
          <w:tcPr>
            <w:tcW w:w="7290" w:type="dxa"/>
          </w:tcPr>
          <w:p>
            <w:pPr>
              <w:spacing w:after="0" w:line="360" w:lineRule="auto"/>
              <w:jc w:val="both"/>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m:rPr/>
                      <w:rPr>
                        <w:rFonts w:ascii="Cambria Math" w:hAnsi="Cambria Math" w:cs="Times New Roman"/>
                        <w:sz w:val="24"/>
                        <w:szCs w:val="24"/>
                      </w:rPr>
                      <m:t>K</m:t>
                    </m:r>
                    <m:ctrlPr>
                      <w:rPr>
                        <w:rFonts w:ascii="Cambria Math" w:hAnsi="Cambria Math" w:cs="Times New Roman"/>
                        <w:i/>
                        <w:sz w:val="24"/>
                        <w:szCs w:val="24"/>
                      </w:rPr>
                    </m:ctrlPr>
                  </m:e>
                  <m:sub>
                    <m:r>
                      <m:rPr/>
                      <w:rPr>
                        <w:rFonts w:ascii="Cambria Math" w:hAnsi="Cambria Math" w:cs="Times New Roman"/>
                        <w:sz w:val="24"/>
                        <w:szCs w:val="24"/>
                      </w:rPr>
                      <m:t>γ</m:t>
                    </m:r>
                    <m:ctrlPr>
                      <w:rPr>
                        <w:rFonts w:ascii="Cambria Math" w:hAnsi="Cambria Math" w:cs="Times New Roman"/>
                        <w:i/>
                        <w:sz w:val="24"/>
                        <w:szCs w:val="24"/>
                      </w:rPr>
                    </m:ctrlPr>
                  </m:sub>
                </m:sSub>
                <m:d>
                  <m:dPr>
                    <m:ctrlPr>
                      <w:rPr>
                        <w:rFonts w:ascii="Cambria Math" w:hAnsi="Cambria Math" w:cs="Times New Roman"/>
                        <w:i/>
                        <w:sz w:val="24"/>
                        <w:szCs w:val="24"/>
                      </w:rPr>
                    </m:ctrlPr>
                  </m:dPr>
                  <m:e>
                    <m:d>
                      <m:dPr>
                        <m:begChr m:val="|"/>
                        <m:endChr m:val="|"/>
                        <m:ctrlPr>
                          <w:rPr>
                            <w:rFonts w:ascii="Cambria Math" w:hAnsi="Cambria Math" w:cs="Times New Roman"/>
                            <w:i/>
                            <w:sz w:val="24"/>
                            <w:szCs w:val="24"/>
                          </w:rPr>
                        </m:ctrlPr>
                      </m:dPr>
                      <m:e>
                        <m:r>
                          <m:rPr/>
                          <w:rPr>
                            <w:rFonts w:ascii="Cambria Math" w:hAnsi="Cambria Math" w:cs="Times New Roman"/>
                            <w:sz w:val="24"/>
                            <w:szCs w:val="24"/>
                          </w:rPr>
                          <m:t>x−</m:t>
                        </m:r>
                        <m:sSub>
                          <m:sSubPr>
                            <m:ctrlPr>
                              <w:rPr>
                                <w:rFonts w:ascii="Cambria Math" w:hAnsi="Cambria Math" w:cs="Times New Roman"/>
                                <w:i/>
                                <w:sz w:val="24"/>
                                <w:szCs w:val="24"/>
                              </w:rPr>
                            </m:ctrlPr>
                          </m:sSubPr>
                          <m:e>
                            <m:r>
                              <m:rPr/>
                              <w:rPr>
                                <w:rFonts w:ascii="Cambria Math" w:hAnsi="Cambria Math" w:cs="Times New Roman"/>
                                <w:sz w:val="24"/>
                                <w:szCs w:val="24"/>
                              </w:rPr>
                              <m:t>x</m:t>
                            </m:r>
                            <m:ctrlPr>
                              <w:rPr>
                                <w:rFonts w:ascii="Cambria Math" w:hAnsi="Cambria Math" w:cs="Times New Roman"/>
                                <w:i/>
                                <w:sz w:val="24"/>
                                <w:szCs w:val="24"/>
                              </w:rPr>
                            </m:ctrlPr>
                          </m:e>
                          <m:sub>
                            <m:r>
                              <m:rPr/>
                              <w:rPr>
                                <w:rFonts w:ascii="Cambria Math" w:hAnsi="Cambria Math" w:cs="Times New Roman"/>
                                <w:sz w:val="24"/>
                                <w:szCs w:val="24"/>
                              </w:rPr>
                              <m:t>i</m:t>
                            </m:r>
                            <m:ctrlPr>
                              <w:rPr>
                                <w:rFonts w:ascii="Cambria Math" w:hAnsi="Cambria Math" w:cs="Times New Roman"/>
                                <w:i/>
                                <w:sz w:val="24"/>
                                <w:szCs w:val="24"/>
                              </w:rPr>
                            </m:ctrlPr>
                          </m:sub>
                        </m:sSub>
                        <m:ctrlPr>
                          <w:rPr>
                            <w:rFonts w:ascii="Cambria Math" w:hAnsi="Cambria Math" w:cs="Times New Roman"/>
                            <w:i/>
                            <w:sz w:val="24"/>
                            <w:szCs w:val="24"/>
                          </w:rPr>
                        </m:ctrlPr>
                      </m:e>
                    </m:d>
                    <m:ctrlPr>
                      <w:rPr>
                        <w:rFonts w:ascii="Cambria Math" w:hAnsi="Cambria Math" w:cs="Times New Roman"/>
                        <w:i/>
                        <w:sz w:val="24"/>
                        <w:szCs w:val="24"/>
                      </w:rPr>
                    </m:ctrlPr>
                  </m:e>
                </m:d>
                <m:r>
                  <m:rPr/>
                  <w:rPr>
                    <w:rFonts w:ascii="Cambria Math" w:hAnsi="Cambria Math" w:cs="Times New Roman"/>
                    <w:sz w:val="24"/>
                    <w:szCs w:val="24"/>
                  </w:rPr>
                  <m:t>=exp</m:t>
                </m:r>
                <m:d>
                  <m:dPr>
                    <m:begChr m:val="{"/>
                    <m:endChr m:val="}"/>
                    <m:ctrlPr>
                      <w:rPr>
                        <w:rFonts w:ascii="Cambria Math" w:hAnsi="Cambria Math" w:cs="Times New Roman"/>
                        <w:i/>
                        <w:sz w:val="24"/>
                        <w:szCs w:val="24"/>
                      </w:rPr>
                    </m:ctrlPr>
                  </m:dPr>
                  <m:e>
                    <m:r>
                      <m:rPr/>
                      <w:rPr>
                        <w:rFonts w:ascii="Cambria Math" w:hAnsi="Cambria Math" w:cs="Times New Roman"/>
                        <w:sz w:val="24"/>
                        <w:szCs w:val="24"/>
                      </w:rPr>
                      <m:t>−γ</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r>
                              <m:rPr/>
                              <w:rPr>
                                <w:rFonts w:ascii="Cambria Math" w:hAnsi="Cambria Math" w:cs="Times New Roman"/>
                                <w:sz w:val="24"/>
                                <w:szCs w:val="24"/>
                              </w:rPr>
                              <m:t>x−</m:t>
                            </m:r>
                            <m:sSub>
                              <m:sSubPr>
                                <m:ctrlPr>
                                  <w:rPr>
                                    <w:rFonts w:ascii="Cambria Math" w:hAnsi="Cambria Math" w:cs="Times New Roman"/>
                                    <w:i/>
                                    <w:sz w:val="24"/>
                                    <w:szCs w:val="24"/>
                                  </w:rPr>
                                </m:ctrlPr>
                              </m:sSubPr>
                              <m:e>
                                <m:r>
                                  <m:rPr/>
                                  <w:rPr>
                                    <w:rFonts w:ascii="Cambria Math" w:hAnsi="Cambria Math" w:cs="Times New Roman"/>
                                    <w:sz w:val="24"/>
                                    <w:szCs w:val="24"/>
                                  </w:rPr>
                                  <m:t>x</m:t>
                                </m:r>
                                <m:ctrlPr>
                                  <w:rPr>
                                    <w:rFonts w:ascii="Cambria Math" w:hAnsi="Cambria Math" w:cs="Times New Roman"/>
                                    <w:i/>
                                    <w:sz w:val="24"/>
                                    <w:szCs w:val="24"/>
                                  </w:rPr>
                                </m:ctrlPr>
                              </m:e>
                              <m:sub>
                                <m:r>
                                  <m:rPr/>
                                  <w:rPr>
                                    <w:rFonts w:ascii="Cambria Math" w:hAnsi="Cambria Math" w:cs="Times New Roman"/>
                                    <w:sz w:val="24"/>
                                    <w:szCs w:val="24"/>
                                  </w:rPr>
                                  <m:t>i</m:t>
                                </m:r>
                                <m:ctrlPr>
                                  <w:rPr>
                                    <w:rFonts w:ascii="Cambria Math" w:hAnsi="Cambria Math" w:cs="Times New Roman"/>
                                    <w:i/>
                                    <w:sz w:val="24"/>
                                    <w:szCs w:val="24"/>
                                  </w:rPr>
                                </m:ctrlPr>
                              </m:sub>
                            </m:sSub>
                            <m:ctrlPr>
                              <w:rPr>
                                <w:rFonts w:ascii="Cambria Math" w:hAnsi="Cambria Math" w:cs="Times New Roman"/>
                                <w:i/>
                                <w:sz w:val="24"/>
                                <w:szCs w:val="24"/>
                              </w:rPr>
                            </m:ctrlPr>
                          </m:e>
                        </m:d>
                        <m:ctrlPr>
                          <w:rPr>
                            <w:rFonts w:ascii="Cambria Math" w:hAnsi="Cambria Math" w:cs="Times New Roman"/>
                            <w:i/>
                            <w:sz w:val="24"/>
                            <w:szCs w:val="24"/>
                          </w:rPr>
                        </m:ctrlPr>
                      </m:e>
                      <m:sup>
                        <m:r>
                          <m:rPr/>
                          <w:rPr>
                            <w:rFonts w:ascii="Cambria Math" w:hAnsi="Cambria Math" w:cs="Times New Roman"/>
                            <w:sz w:val="24"/>
                            <w:szCs w:val="24"/>
                          </w:rPr>
                          <m:t>2</m:t>
                        </m:r>
                        <m:ctrlPr>
                          <w:rPr>
                            <w:rFonts w:ascii="Cambria Math" w:hAnsi="Cambria Math" w:cs="Times New Roman"/>
                            <w:i/>
                            <w:sz w:val="24"/>
                            <w:szCs w:val="24"/>
                          </w:rPr>
                        </m:ctrlPr>
                      </m:sup>
                    </m:sSup>
                    <m:ctrlPr>
                      <w:rPr>
                        <w:rFonts w:ascii="Cambria Math" w:hAnsi="Cambria Math" w:cs="Times New Roman"/>
                        <w:i/>
                        <w:sz w:val="24"/>
                        <w:szCs w:val="24"/>
                      </w:rPr>
                    </m:ctrlPr>
                  </m:e>
                </m:d>
              </m:oMath>
            </m:oMathPara>
          </w:p>
        </w:tc>
        <w:tc>
          <w:tcPr>
            <w:tcW w:w="767" w:type="dxa"/>
          </w:tcPr>
          <w:p>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IN"/>
              </w:rPr>
              <w:t>3.</w:t>
            </w:r>
            <w:r>
              <w:rPr>
                <w:rFonts w:ascii="Times New Roman" w:hAnsi="Times New Roman" w:cs="Times New Roman"/>
                <w:sz w:val="24"/>
                <w:szCs w:val="24"/>
              </w:rPr>
              <w:t>56)</w:t>
            </w:r>
          </w:p>
        </w:tc>
      </w:tr>
    </w:tbl>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Where,</w:t>
      </w:r>
    </w:p>
    <w:p>
      <w:pPr>
        <w:spacing w:after="0" w:line="360" w:lineRule="auto"/>
        <w:ind w:firstLine="720"/>
        <w:jc w:val="both"/>
        <w:rPr>
          <w:rFonts w:ascii="Times New Roman" w:hAnsi="Times New Roman" w:cs="Times New Roman"/>
          <w:sz w:val="24"/>
          <w:szCs w:val="24"/>
        </w:rPr>
      </w:pPr>
      <m:oMath>
        <m:r>
          <m:rPr/>
          <w:rPr>
            <w:rFonts w:ascii="Cambria Math" w:hAnsi="Cambria Math" w:eastAsia="Times New Roman" w:cs="Times New Roman"/>
            <w:sz w:val="24"/>
            <w:szCs w:val="24"/>
          </w:rPr>
          <m:t>γ</m:t>
        </m:r>
      </m:oMath>
      <w:r>
        <w:rPr>
          <w:rFonts w:ascii="Times New Roman" w:hAnsi="Times New Roman" w:cs="Times New Roman"/>
          <w:sz w:val="24"/>
          <w:szCs w:val="24"/>
        </w:rPr>
        <w:t xml:space="preserve">  is width parameter of kernel function</w:t>
      </w:r>
    </w:p>
    <w:p>
      <w:pPr>
        <w:spacing w:after="0" w:line="360" w:lineRule="auto"/>
        <w:ind w:firstLine="720"/>
        <w:jc w:val="both"/>
        <w:rPr>
          <w:rFonts w:ascii="Times New Roman" w:hAnsi="Times New Roman" w:cs="Times New Roman"/>
          <w:sz w:val="24"/>
          <w:szCs w:val="24"/>
          <w:vertAlign w:val="superscript"/>
        </w:rPr>
      </w:pPr>
      <m:oMath>
        <m:sSub>
          <m:sSubPr>
            <m:ctrlPr>
              <w:rPr>
                <w:rFonts w:ascii="Cambria Math" w:hAnsi="Cambria Math" w:eastAsia="Times New Roman" w:cs="Times New Roman"/>
                <w:i/>
                <w:sz w:val="24"/>
                <w:szCs w:val="24"/>
              </w:rPr>
            </m:ctrlPr>
          </m:sSubPr>
          <m:e>
            <m:r>
              <m:rPr/>
              <w:rPr>
                <w:rFonts w:ascii="Cambria Math" w:hAnsi="Cambria Math" w:eastAsia="Times New Roman" w:cs="Times New Roman"/>
                <w:sz w:val="24"/>
                <w:szCs w:val="24"/>
              </w:rPr>
              <m:t>x</m:t>
            </m:r>
            <m:ctrlPr>
              <w:rPr>
                <w:rFonts w:ascii="Cambria Math" w:hAnsi="Cambria Math" w:eastAsia="Times New Roman" w:cs="Times New Roman"/>
                <w:i/>
                <w:sz w:val="24"/>
                <w:szCs w:val="24"/>
              </w:rPr>
            </m:ctrlPr>
          </m:e>
          <m:sub>
            <m:r>
              <m:rPr/>
              <w:rPr>
                <w:rFonts w:ascii="Cambria Math" w:hAnsi="Cambria Math" w:eastAsia="Times New Roman" w:cs="Times New Roman"/>
                <w:sz w:val="24"/>
                <w:szCs w:val="24"/>
              </w:rPr>
              <m:t>i</m:t>
            </m:r>
            <m:ctrlPr>
              <w:rPr>
                <w:rFonts w:ascii="Cambria Math" w:hAnsi="Cambria Math" w:eastAsia="Times New Roman" w:cs="Times New Roman"/>
                <w:i/>
                <w:sz w:val="24"/>
                <w:szCs w:val="24"/>
              </w:rPr>
            </m:ctrlPr>
          </m:sub>
        </m:sSub>
        <m:r>
          <m:rPr/>
          <w:rPr>
            <w:rFonts w:ascii="Cambria Math" w:hAnsi="Cambria Math" w:eastAsia="Times New Roman" w:cs="Times New Roman"/>
            <w:sz w:val="24"/>
            <w:szCs w:val="24"/>
          </w:rPr>
          <m:t xml:space="preserve"> </m:t>
        </m:r>
        <m:r>
          <m:rPr>
            <m:sty m:val="p"/>
          </m:rPr>
          <w:rPr>
            <w:rFonts w:ascii="Cambria Math" w:hAnsi="Cambria Math" w:eastAsia="Times New Roman" w:cs="Times New Roman"/>
            <w:sz w:val="24"/>
            <w:szCs w:val="24"/>
          </w:rPr>
          <m:t xml:space="preserve"> </m:t>
        </m:r>
      </m:oMath>
      <w:r>
        <w:rPr>
          <w:rFonts w:ascii="Times New Roman" w:hAnsi="Times New Roman" w:cs="Times New Roman"/>
          <w:sz w:val="24"/>
          <w:szCs w:val="24"/>
        </w:rPr>
        <w:t xml:space="preserve"> are support vectors</w:t>
      </w:r>
    </w:p>
    <w:p>
      <w:pPr>
        <w:spacing w:after="0"/>
        <w:jc w:val="both"/>
        <w:rPr>
          <w:rFonts w:ascii="Times New Roman" w:hAnsi="Times New Roman" w:cs="Times New Roman"/>
          <w:sz w:val="16"/>
          <w:szCs w:val="24"/>
        </w:rPr>
      </w:pP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Polynomial Learning Machine</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Function for convolution is used to construct polynomial decision rules of degree</w:t>
      </w:r>
      <w:r>
        <w:rPr>
          <w:rFonts w:ascii="Times New Roman" w:hAnsi="Times New Roman" w:cs="Times New Roman"/>
          <w:position w:val="-6"/>
          <w:sz w:val="24"/>
          <w:szCs w:val="24"/>
        </w:rPr>
        <w:object>
          <v:shape id="_x0000_i1034" o:spt="75" type="#_x0000_t75" style="height:13.1pt;width:8.75pt;" o:ole="t" filled="f" o:preferrelative="t" stroked="f" coordsize="21600,21600">
            <v:path/>
            <v:fill on="f" focussize="0,0"/>
            <v:stroke on="f" joinstyle="miter"/>
            <v:imagedata r:id="rId158" o:title=""/>
            <o:lock v:ext="edit" aspectratio="t"/>
            <w10:wrap type="none"/>
            <w10:anchorlock/>
          </v:shape>
          <o:OLEObject Type="Embed" ProgID="Equation.3" ShapeID="_x0000_i1034" DrawAspect="Content" ObjectID="_1468075734" r:id="rId157">
            <o:LockedField>false</o:LockedField>
          </o:OLEObject>
        </w:object>
      </w:r>
      <w:r>
        <w:rPr>
          <w:rFonts w:ascii="Times New Roman" w:hAnsi="Times New Roman" w:cs="Times New Roman"/>
          <w:sz w:val="24"/>
          <w:szCs w:val="24"/>
        </w:rPr>
        <w:t>, inner product is given by:</w:t>
      </w:r>
    </w:p>
    <w:tbl>
      <w:tblPr>
        <w:tblStyle w:val="5"/>
        <w:tblW w:w="0" w:type="auto"/>
        <w:tblInd w:w="0" w:type="dxa"/>
        <w:tblLayout w:type="autofit"/>
        <w:tblCellMar>
          <w:top w:w="0" w:type="dxa"/>
          <w:left w:w="108" w:type="dxa"/>
          <w:bottom w:w="0" w:type="dxa"/>
          <w:right w:w="108" w:type="dxa"/>
        </w:tblCellMar>
      </w:tblPr>
      <w:tblGrid>
        <w:gridCol w:w="826"/>
        <w:gridCol w:w="7263"/>
        <w:gridCol w:w="796"/>
      </w:tblGrid>
      <w:tr>
        <w:tblPrEx>
          <w:tblCellMar>
            <w:top w:w="0" w:type="dxa"/>
            <w:left w:w="108" w:type="dxa"/>
            <w:bottom w:w="0" w:type="dxa"/>
            <w:right w:w="108" w:type="dxa"/>
          </w:tblCellMar>
        </w:tblPrEx>
        <w:tc>
          <w:tcPr>
            <w:tcW w:w="828" w:type="dxa"/>
          </w:tcPr>
          <w:p>
            <w:pPr>
              <w:spacing w:after="0" w:line="360" w:lineRule="auto"/>
              <w:jc w:val="both"/>
              <w:rPr>
                <w:rFonts w:ascii="Times New Roman" w:hAnsi="Times New Roman" w:cs="Times New Roman"/>
                <w:sz w:val="24"/>
                <w:szCs w:val="24"/>
              </w:rPr>
            </w:pPr>
          </w:p>
        </w:tc>
        <w:tc>
          <w:tcPr>
            <w:tcW w:w="7290" w:type="dxa"/>
          </w:tcPr>
          <w:p>
            <w:pPr>
              <w:spacing w:after="0" w:line="360" w:lineRule="auto"/>
              <w:jc w:val="both"/>
              <w:rPr>
                <w:rFonts w:ascii="Times New Roman" w:hAnsi="Times New Roman" w:cs="Times New Roman"/>
                <w:sz w:val="24"/>
                <w:szCs w:val="24"/>
              </w:rPr>
            </w:pPr>
            <m:oMathPara>
              <m:oMathParaPr>
                <m:jc m:val="left"/>
              </m:oMathParaPr>
              <m:oMath>
                <m:r>
                  <m:rPr/>
                  <w:rPr>
                    <w:rFonts w:ascii="Cambria Math" w:hAnsi="Cambria Math" w:cs="Times New Roman"/>
                    <w:sz w:val="24"/>
                    <w:szCs w:val="24"/>
                  </w:rPr>
                  <m:t>K</m:t>
                </m:r>
                <m:d>
                  <m:dPr>
                    <m:ctrlPr>
                      <w:rPr>
                        <w:rFonts w:ascii="Cambria Math" w:hAnsi="Cambria Math" w:cs="Times New Roman"/>
                        <w:i/>
                        <w:sz w:val="24"/>
                        <w:szCs w:val="24"/>
                      </w:rPr>
                    </m:ctrlPr>
                  </m:dPr>
                  <m:e>
                    <m:r>
                      <m:rPr/>
                      <w:rPr>
                        <w:rFonts w:ascii="Cambria Math" w:hAnsi="Cambria Math" w:cs="Times New Roman"/>
                        <w:sz w:val="24"/>
                        <w:szCs w:val="24"/>
                      </w:rPr>
                      <m:t>x,</m:t>
                    </m:r>
                    <m:sSub>
                      <m:sSubPr>
                        <m:ctrlPr>
                          <w:rPr>
                            <w:rFonts w:ascii="Cambria Math" w:hAnsi="Cambria Math" w:cs="Times New Roman"/>
                            <w:i/>
                            <w:sz w:val="24"/>
                            <w:szCs w:val="24"/>
                          </w:rPr>
                        </m:ctrlPr>
                      </m:sSubPr>
                      <m:e>
                        <m:r>
                          <m:rPr/>
                          <w:rPr>
                            <w:rFonts w:ascii="Cambria Math" w:hAnsi="Cambria Math" w:cs="Times New Roman"/>
                            <w:sz w:val="24"/>
                            <w:szCs w:val="24"/>
                          </w:rPr>
                          <m:t>x</m:t>
                        </m:r>
                        <m:ctrlPr>
                          <w:rPr>
                            <w:rFonts w:ascii="Cambria Math" w:hAnsi="Cambria Math" w:cs="Times New Roman"/>
                            <w:i/>
                            <w:sz w:val="24"/>
                            <w:szCs w:val="24"/>
                          </w:rPr>
                        </m:ctrlPr>
                      </m:e>
                      <m:sub>
                        <m:r>
                          <m:rPr/>
                          <w:rPr>
                            <w:rFonts w:ascii="Cambria Math" w:hAnsi="Cambria Math" w:cs="Times New Roman"/>
                            <w:sz w:val="24"/>
                            <w:szCs w:val="24"/>
                          </w:rPr>
                          <m:t>i</m:t>
                        </m:r>
                        <m:ctrlPr>
                          <w:rPr>
                            <w:rFonts w:ascii="Cambria Math" w:hAnsi="Cambria Math" w:cs="Times New Roman"/>
                            <w:i/>
                            <w:sz w:val="24"/>
                            <w:szCs w:val="24"/>
                          </w:rPr>
                        </m:ctrlPr>
                      </m:sub>
                    </m:sSub>
                    <m:ctrlPr>
                      <w:rPr>
                        <w:rFonts w:ascii="Cambria Math" w:hAnsi="Cambria Math" w:cs="Times New Roman"/>
                        <w:i/>
                        <w:sz w:val="24"/>
                        <w:szCs w:val="24"/>
                      </w:rPr>
                    </m:ctrlPr>
                  </m:e>
                </m:d>
                <m:r>
                  <m:rPr/>
                  <w:rPr>
                    <w:rFonts w:ascii="Cambria Math" w:hAnsi="Cambria Math" w:cs="Times New Roman"/>
                    <w:sz w:val="24"/>
                    <w:szCs w:val="24"/>
                  </w:rPr>
                  <m:t>=</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d>
                          <m:dPr>
                            <m:ctrlPr>
                              <w:rPr>
                                <w:rFonts w:ascii="Cambria Math" w:hAnsi="Cambria Math" w:cs="Times New Roman"/>
                                <w:i/>
                                <w:sz w:val="24"/>
                                <w:szCs w:val="24"/>
                              </w:rPr>
                            </m:ctrlPr>
                          </m:dPr>
                          <m:e>
                            <m:r>
                              <m:rPr/>
                              <w:rPr>
                                <w:rFonts w:ascii="Cambria Math" w:hAnsi="Cambria Math" w:cs="Times New Roman"/>
                                <w:sz w:val="24"/>
                                <w:szCs w:val="24"/>
                              </w:rPr>
                              <m:t>x,</m:t>
                            </m:r>
                            <m:sSub>
                              <m:sSubPr>
                                <m:ctrlPr>
                                  <w:rPr>
                                    <w:rFonts w:ascii="Cambria Math" w:hAnsi="Cambria Math" w:cs="Times New Roman"/>
                                    <w:i/>
                                    <w:sz w:val="24"/>
                                    <w:szCs w:val="24"/>
                                  </w:rPr>
                                </m:ctrlPr>
                              </m:sSubPr>
                              <m:e>
                                <m:r>
                                  <m:rPr/>
                                  <w:rPr>
                                    <w:rFonts w:ascii="Cambria Math" w:hAnsi="Cambria Math" w:cs="Times New Roman"/>
                                    <w:sz w:val="24"/>
                                    <w:szCs w:val="24"/>
                                  </w:rPr>
                                  <m:t>x</m:t>
                                </m:r>
                                <m:ctrlPr>
                                  <w:rPr>
                                    <w:rFonts w:ascii="Cambria Math" w:hAnsi="Cambria Math" w:cs="Times New Roman"/>
                                    <w:i/>
                                    <w:sz w:val="24"/>
                                    <w:szCs w:val="24"/>
                                  </w:rPr>
                                </m:ctrlPr>
                              </m:e>
                              <m:sub>
                                <m:r>
                                  <m:rPr/>
                                  <w:rPr>
                                    <w:rFonts w:ascii="Cambria Math" w:hAnsi="Cambria Math" w:cs="Times New Roman"/>
                                    <w:sz w:val="24"/>
                                    <w:szCs w:val="24"/>
                                  </w:rPr>
                                  <m:t>i</m:t>
                                </m:r>
                                <m:ctrlPr>
                                  <w:rPr>
                                    <w:rFonts w:ascii="Cambria Math" w:hAnsi="Cambria Math" w:cs="Times New Roman"/>
                                    <w:i/>
                                    <w:sz w:val="24"/>
                                    <w:szCs w:val="24"/>
                                  </w:rPr>
                                </m:ctrlPr>
                              </m:sub>
                            </m:sSub>
                            <m:ctrlPr>
                              <w:rPr>
                                <w:rFonts w:ascii="Cambria Math" w:hAnsi="Cambria Math" w:cs="Times New Roman"/>
                                <w:i/>
                                <w:sz w:val="24"/>
                                <w:szCs w:val="24"/>
                              </w:rPr>
                            </m:ctrlPr>
                          </m:e>
                        </m:d>
                        <m:r>
                          <m:rPr/>
                          <w:rPr>
                            <w:rFonts w:ascii="Cambria Math" w:hAnsi="Cambria Math" w:cs="Times New Roman"/>
                            <w:sz w:val="24"/>
                            <w:szCs w:val="24"/>
                          </w:rPr>
                          <m:t>+1</m:t>
                        </m:r>
                        <m:ctrlPr>
                          <w:rPr>
                            <w:rFonts w:ascii="Cambria Math" w:hAnsi="Cambria Math" w:cs="Times New Roman"/>
                            <w:i/>
                            <w:sz w:val="24"/>
                            <w:szCs w:val="24"/>
                          </w:rPr>
                        </m:ctrlPr>
                      </m:e>
                    </m:d>
                    <m:ctrlPr>
                      <w:rPr>
                        <w:rFonts w:ascii="Cambria Math" w:hAnsi="Cambria Math" w:cs="Times New Roman"/>
                        <w:i/>
                        <w:sz w:val="24"/>
                        <w:szCs w:val="24"/>
                      </w:rPr>
                    </m:ctrlPr>
                  </m:e>
                  <m:sup>
                    <m:r>
                      <m:rPr/>
                      <w:rPr>
                        <w:rFonts w:ascii="Cambria Math" w:hAnsi="Cambria Math" w:cs="Times New Roman"/>
                        <w:sz w:val="24"/>
                        <w:szCs w:val="24"/>
                      </w:rPr>
                      <m:t>d</m:t>
                    </m:r>
                    <m:ctrlPr>
                      <w:rPr>
                        <w:rFonts w:ascii="Cambria Math" w:hAnsi="Cambria Math" w:cs="Times New Roman"/>
                        <w:i/>
                        <w:sz w:val="24"/>
                        <w:szCs w:val="24"/>
                      </w:rPr>
                    </m:ctrlPr>
                  </m:sup>
                </m:sSup>
              </m:oMath>
            </m:oMathPara>
          </w:p>
        </w:tc>
        <w:tc>
          <w:tcPr>
            <w:tcW w:w="767" w:type="dxa"/>
          </w:tcPr>
          <w:p>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IN"/>
              </w:rPr>
              <w:t>3.</w:t>
            </w:r>
            <w:r>
              <w:rPr>
                <w:rFonts w:ascii="Times New Roman" w:hAnsi="Times New Roman" w:cs="Times New Roman"/>
                <w:sz w:val="24"/>
                <w:szCs w:val="24"/>
              </w:rPr>
              <w:t>57)</w:t>
            </w:r>
          </w:p>
        </w:tc>
      </w:tr>
    </w:tbl>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It contains all products </w:t>
      </w:r>
      <m:oMath>
        <m:sSub>
          <m:sSubPr>
            <m:ctrlPr>
              <w:rPr>
                <w:rFonts w:ascii="Cambria Math" w:hAnsi="Cambria Math" w:cs="Times New Roman"/>
                <w:i/>
                <w:sz w:val="24"/>
                <w:szCs w:val="24"/>
              </w:rPr>
            </m:ctrlPr>
          </m:sSubPr>
          <m:e>
            <m:r>
              <m:rPr/>
              <w:rPr>
                <w:rFonts w:ascii="Cambria Math" w:hAnsi="Cambria Math" w:cs="Times New Roman"/>
                <w:sz w:val="24"/>
                <w:szCs w:val="24"/>
              </w:rPr>
              <m:t>x</m:t>
            </m:r>
            <m:ctrlPr>
              <w:rPr>
                <w:rFonts w:ascii="Cambria Math" w:hAnsi="Cambria Math" w:cs="Times New Roman"/>
                <w:i/>
                <w:sz w:val="24"/>
                <w:szCs w:val="24"/>
              </w:rPr>
            </m:ctrlPr>
          </m:e>
          <m:sub>
            <m:r>
              <m:rPr/>
              <w:rPr>
                <w:rFonts w:ascii="Cambria Math" w:hAnsi="Cambria Math" w:cs="Times New Roman"/>
                <w:sz w:val="24"/>
                <w:szCs w:val="24"/>
              </w:rPr>
              <m:t>i</m:t>
            </m:r>
            <m:ctrlPr>
              <w:rPr>
                <w:rFonts w:ascii="Cambria Math" w:hAnsi="Cambria Math" w:cs="Times New Roman"/>
                <w:i/>
                <w:sz w:val="24"/>
                <w:szCs w:val="24"/>
              </w:rPr>
            </m:ctrlPr>
          </m:sub>
        </m:sSub>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x</m:t>
            </m:r>
            <m:ctrlPr>
              <w:rPr>
                <w:rFonts w:ascii="Cambria Math" w:hAnsi="Cambria Math" w:cs="Times New Roman"/>
                <w:i/>
                <w:sz w:val="24"/>
                <w:szCs w:val="24"/>
              </w:rPr>
            </m:ctrlPr>
          </m:e>
          <m:sub>
            <m:r>
              <m:rPr/>
              <w:rPr>
                <w:rFonts w:ascii="Cambria Math" w:hAnsi="Cambria Math" w:cs="Times New Roman"/>
                <w:sz w:val="24"/>
                <w:szCs w:val="24"/>
              </w:rPr>
              <m:t>j</m:t>
            </m:r>
            <m:ctrlPr>
              <w:rPr>
                <w:rFonts w:ascii="Cambria Math" w:hAnsi="Cambria Math" w:cs="Times New Roman"/>
                <w:i/>
                <w:sz w:val="24"/>
                <w:szCs w:val="24"/>
              </w:rPr>
            </m:ctrlPr>
          </m:sub>
        </m:sSub>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x</m:t>
            </m:r>
            <m:ctrlPr>
              <w:rPr>
                <w:rFonts w:ascii="Cambria Math" w:hAnsi="Cambria Math" w:cs="Times New Roman"/>
                <w:i/>
                <w:sz w:val="24"/>
                <w:szCs w:val="24"/>
              </w:rPr>
            </m:ctrlPr>
          </m:e>
          <m:sub>
            <m:r>
              <m:rPr/>
              <w:rPr>
                <w:rFonts w:ascii="Cambria Math" w:hAnsi="Cambria Math" w:cs="Times New Roman"/>
                <w:sz w:val="24"/>
                <w:szCs w:val="24"/>
              </w:rPr>
              <m:t>k</m:t>
            </m:r>
            <m:ctrlPr>
              <w:rPr>
                <w:rFonts w:ascii="Cambria Math" w:hAnsi="Cambria Math" w:cs="Times New Roman"/>
                <w:i/>
                <w:sz w:val="24"/>
                <w:szCs w:val="24"/>
              </w:rPr>
            </m:ctrlPr>
          </m:sub>
        </m:sSub>
      </m:oMath>
      <w:r>
        <w:rPr>
          <w:rFonts w:ascii="Times New Roman" w:hAnsi="Times New Roman" w:cs="Times New Roman"/>
          <w:sz w:val="24"/>
          <w:szCs w:val="24"/>
        </w:rPr>
        <w:t xml:space="preserve"> up to degree</w:t>
      </w:r>
      <m:oMath>
        <m:r>
          <m:rPr/>
          <w:rPr>
            <w:rFonts w:ascii="Cambria Math" w:hAnsi="Cambria Math" w:cs="Times New Roman"/>
            <w:sz w:val="24"/>
            <w:szCs w:val="24"/>
          </w:rPr>
          <m:t xml:space="preserve"> d</m:t>
        </m:r>
      </m:oMath>
      <w:r>
        <w:rPr>
          <w:rFonts w:ascii="Times New Roman" w:hAnsi="Times New Roman" w:cs="Times New Roman"/>
          <w:sz w:val="24"/>
          <w:szCs w:val="24"/>
        </w:rPr>
        <w:t>. Using system, decision function given by:</w:t>
      </w:r>
    </w:p>
    <w:tbl>
      <w:tblPr>
        <w:tblStyle w:val="5"/>
        <w:tblW w:w="0" w:type="auto"/>
        <w:tblInd w:w="0" w:type="dxa"/>
        <w:tblLayout w:type="autofit"/>
        <w:tblCellMar>
          <w:top w:w="0" w:type="dxa"/>
          <w:left w:w="108" w:type="dxa"/>
          <w:bottom w:w="0" w:type="dxa"/>
          <w:right w:w="108" w:type="dxa"/>
        </w:tblCellMar>
      </w:tblPr>
      <w:tblGrid>
        <w:gridCol w:w="825"/>
        <w:gridCol w:w="7264"/>
        <w:gridCol w:w="796"/>
      </w:tblGrid>
      <w:tr>
        <w:tblPrEx>
          <w:tblCellMar>
            <w:top w:w="0" w:type="dxa"/>
            <w:left w:w="108" w:type="dxa"/>
            <w:bottom w:w="0" w:type="dxa"/>
            <w:right w:w="108" w:type="dxa"/>
          </w:tblCellMar>
        </w:tblPrEx>
        <w:tc>
          <w:tcPr>
            <w:tcW w:w="828" w:type="dxa"/>
          </w:tcPr>
          <w:p>
            <w:pPr>
              <w:spacing w:after="0" w:line="360" w:lineRule="auto"/>
              <w:jc w:val="both"/>
              <w:rPr>
                <w:rFonts w:ascii="Times New Roman" w:hAnsi="Times New Roman" w:cs="Times New Roman"/>
                <w:sz w:val="24"/>
                <w:szCs w:val="24"/>
              </w:rPr>
            </w:pPr>
          </w:p>
        </w:tc>
        <w:tc>
          <w:tcPr>
            <w:tcW w:w="7290" w:type="dxa"/>
          </w:tcPr>
          <w:p>
            <w:pPr>
              <w:spacing w:after="0" w:line="360" w:lineRule="auto"/>
              <w:jc w:val="both"/>
              <w:rPr>
                <w:rFonts w:ascii="Times New Roman" w:hAnsi="Times New Roman" w:cs="Times New Roman"/>
                <w:sz w:val="24"/>
                <w:szCs w:val="24"/>
              </w:rPr>
            </w:pPr>
            <m:oMathPara>
              <m:oMathParaPr>
                <m:jc m:val="left"/>
              </m:oMathParaPr>
              <m:oMath>
                <m:r>
                  <m:rPr/>
                  <w:rPr>
                    <w:rFonts w:ascii="Cambria Math" w:hAnsi="Cambria Math" w:cs="Times New Roman"/>
                    <w:sz w:val="24"/>
                    <w:szCs w:val="24"/>
                  </w:rPr>
                  <m:t>f</m:t>
                </m:r>
                <m:d>
                  <m:dPr>
                    <m:ctrlPr>
                      <w:rPr>
                        <w:rFonts w:ascii="Cambria Math" w:hAnsi="Cambria Math" w:cs="Times New Roman"/>
                        <w:i/>
                        <w:sz w:val="24"/>
                        <w:szCs w:val="24"/>
                      </w:rPr>
                    </m:ctrlPr>
                  </m:dPr>
                  <m:e>
                    <m:r>
                      <m:rPr/>
                      <w:rPr>
                        <w:rFonts w:ascii="Cambria Math" w:hAnsi="Cambria Math" w:cs="Times New Roman"/>
                        <w:sz w:val="24"/>
                        <w:szCs w:val="24"/>
                      </w:rPr>
                      <m:t>x,α</m:t>
                    </m:r>
                    <m:ctrlPr>
                      <w:rPr>
                        <w:rFonts w:ascii="Cambria Math" w:hAnsi="Cambria Math" w:cs="Times New Roman"/>
                        <w:i/>
                        <w:sz w:val="24"/>
                        <w:szCs w:val="24"/>
                      </w:rPr>
                    </m:ctrlPr>
                  </m:e>
                </m:d>
                <m:r>
                  <m:rPr/>
                  <w:rPr>
                    <w:rFonts w:ascii="Cambria Math" w:hAnsi="Cambria Math" w:cs="Times New Roman"/>
                    <w:sz w:val="24"/>
                    <w:szCs w:val="24"/>
                  </w:rPr>
                  <m:t>=sign</m:t>
                </m:r>
                <m:d>
                  <m:dPr>
                    <m:ctrlPr>
                      <w:rPr>
                        <w:rFonts w:ascii="Cambria Math" w:hAnsi="Cambria Math" w:cs="Times New Roman"/>
                        <w:i/>
                        <w:sz w:val="24"/>
                        <w:szCs w:val="24"/>
                      </w:rPr>
                    </m:ctrlPr>
                  </m:dPr>
                  <m:e>
                    <m:nary>
                      <m:naryPr>
                        <m:chr m:val="∑"/>
                        <m:limLoc m:val="undOvr"/>
                        <m:ctrlPr>
                          <w:rPr>
                            <w:rFonts w:ascii="Cambria Math" w:hAnsi="Cambria Math" w:cs="Times New Roman"/>
                            <w:i/>
                            <w:sz w:val="24"/>
                            <w:szCs w:val="24"/>
                          </w:rPr>
                        </m:ctrlPr>
                      </m:naryPr>
                      <m:sub>
                        <m:r>
                          <m:rPr/>
                          <w:rPr>
                            <w:rFonts w:ascii="Cambria Math" w:hAnsi="Cambria Math" w:cs="Times New Roman"/>
                            <w:sz w:val="24"/>
                            <w:szCs w:val="24"/>
                          </w:rPr>
                          <m:t>i=1</m:t>
                        </m:r>
                        <m:ctrlPr>
                          <w:rPr>
                            <w:rFonts w:ascii="Cambria Math" w:hAnsi="Cambria Math" w:cs="Times New Roman"/>
                            <w:i/>
                            <w:sz w:val="24"/>
                            <w:szCs w:val="24"/>
                          </w:rPr>
                        </m:ctrlPr>
                      </m:sub>
                      <m:sup>
                        <m:r>
                          <m:rPr/>
                          <w:rPr>
                            <w:rFonts w:ascii="Cambria Math" w:hAnsi="Cambria Math" w:cs="Times New Roman"/>
                            <w:sz w:val="24"/>
                            <w:szCs w:val="24"/>
                          </w:rPr>
                          <m:t>n</m:t>
                        </m:r>
                        <m:ctrlPr>
                          <w:rPr>
                            <w:rFonts w:ascii="Cambria Math" w:hAnsi="Cambria Math" w:cs="Times New Roman"/>
                            <w:i/>
                            <w:sz w:val="24"/>
                            <w:szCs w:val="24"/>
                          </w:rPr>
                        </m:ctrlPr>
                      </m:sup>
                      <m:e>
                        <m:sSub>
                          <m:sSubPr>
                            <m:ctrlPr>
                              <w:rPr>
                                <w:rFonts w:ascii="Cambria Math" w:hAnsi="Cambria Math" w:cs="Times New Roman"/>
                                <w:i/>
                                <w:sz w:val="24"/>
                                <w:szCs w:val="24"/>
                              </w:rPr>
                            </m:ctrlPr>
                          </m:sSubPr>
                          <m:e>
                            <m:r>
                              <m:rPr/>
                              <w:rPr>
                                <w:rFonts w:ascii="Cambria Math" w:hAnsi="Cambria Math" w:cs="Times New Roman"/>
                                <w:sz w:val="24"/>
                                <w:szCs w:val="24"/>
                              </w:rPr>
                              <m:t>y</m:t>
                            </m:r>
                            <m:ctrlPr>
                              <w:rPr>
                                <w:rFonts w:ascii="Cambria Math" w:hAnsi="Cambria Math" w:cs="Times New Roman"/>
                                <w:i/>
                                <w:sz w:val="24"/>
                                <w:szCs w:val="24"/>
                              </w:rPr>
                            </m:ctrlPr>
                          </m:e>
                          <m:sub>
                            <m:r>
                              <m:rPr/>
                              <w:rPr>
                                <w:rFonts w:ascii="Cambria Math" w:hAnsi="Cambria Math" w:cs="Times New Roman"/>
                                <w:sz w:val="24"/>
                                <w:szCs w:val="24"/>
                              </w:rPr>
                              <m:t>i</m:t>
                            </m:r>
                            <m:ctrlPr>
                              <w:rPr>
                                <w:rFonts w:ascii="Cambria Math" w:hAnsi="Cambria Math" w:cs="Times New Roman"/>
                                <w:i/>
                                <w:sz w:val="24"/>
                                <w:szCs w:val="24"/>
                              </w:rPr>
                            </m:ctrlPr>
                          </m:sub>
                        </m:sSub>
                        <m:sSub>
                          <m:sSubPr>
                            <m:ctrlPr>
                              <w:rPr>
                                <w:rFonts w:ascii="Cambria Math" w:hAnsi="Cambria Math" w:cs="Times New Roman"/>
                                <w:i/>
                                <w:sz w:val="24"/>
                                <w:szCs w:val="24"/>
                              </w:rPr>
                            </m:ctrlPr>
                          </m:sSubPr>
                          <m:e>
                            <m:r>
                              <m:rPr/>
                              <w:rPr>
                                <w:rFonts w:ascii="Cambria Math" w:hAnsi="Cambria Math" w:cs="Times New Roman"/>
                                <w:sz w:val="24"/>
                                <w:szCs w:val="24"/>
                              </w:rPr>
                              <m:t>α</m:t>
                            </m:r>
                            <m:ctrlPr>
                              <w:rPr>
                                <w:rFonts w:ascii="Cambria Math" w:hAnsi="Cambria Math" w:cs="Times New Roman"/>
                                <w:i/>
                                <w:sz w:val="24"/>
                                <w:szCs w:val="24"/>
                              </w:rPr>
                            </m:ctrlPr>
                          </m:e>
                          <m:sub>
                            <m:r>
                              <m:rPr/>
                              <w:rPr>
                                <w:rFonts w:ascii="Cambria Math" w:hAnsi="Cambria Math" w:cs="Times New Roman"/>
                                <w:sz w:val="24"/>
                                <w:szCs w:val="24"/>
                              </w:rPr>
                              <m:t>i</m:t>
                            </m:r>
                            <m:ctrlPr>
                              <w:rPr>
                                <w:rFonts w:ascii="Cambria Math" w:hAnsi="Cambria Math" w:cs="Times New Roman"/>
                                <w:i/>
                                <w:sz w:val="24"/>
                                <w:szCs w:val="24"/>
                              </w:rPr>
                            </m:ctrlPr>
                          </m:sub>
                        </m:sSub>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d>
                                  <m:dPr>
                                    <m:ctrlPr>
                                      <w:rPr>
                                        <w:rFonts w:ascii="Cambria Math" w:hAnsi="Cambria Math" w:cs="Times New Roman"/>
                                        <w:i/>
                                        <w:sz w:val="24"/>
                                        <w:szCs w:val="24"/>
                                      </w:rPr>
                                    </m:ctrlPr>
                                  </m:dPr>
                                  <m:e>
                                    <m:r>
                                      <m:rPr/>
                                      <w:rPr>
                                        <w:rFonts w:ascii="Cambria Math" w:hAnsi="Cambria Math" w:cs="Times New Roman"/>
                                        <w:sz w:val="24"/>
                                        <w:szCs w:val="24"/>
                                      </w:rPr>
                                      <m:t>x,</m:t>
                                    </m:r>
                                    <m:sSub>
                                      <m:sSubPr>
                                        <m:ctrlPr>
                                          <w:rPr>
                                            <w:rFonts w:ascii="Cambria Math" w:hAnsi="Cambria Math" w:cs="Times New Roman"/>
                                            <w:i/>
                                            <w:sz w:val="24"/>
                                            <w:szCs w:val="24"/>
                                          </w:rPr>
                                        </m:ctrlPr>
                                      </m:sSubPr>
                                      <m:e>
                                        <m:r>
                                          <m:rPr/>
                                          <w:rPr>
                                            <w:rFonts w:ascii="Cambria Math" w:hAnsi="Cambria Math" w:cs="Times New Roman"/>
                                            <w:sz w:val="24"/>
                                            <w:szCs w:val="24"/>
                                          </w:rPr>
                                          <m:t>x</m:t>
                                        </m:r>
                                        <m:ctrlPr>
                                          <w:rPr>
                                            <w:rFonts w:ascii="Cambria Math" w:hAnsi="Cambria Math" w:cs="Times New Roman"/>
                                            <w:i/>
                                            <w:sz w:val="24"/>
                                            <w:szCs w:val="24"/>
                                          </w:rPr>
                                        </m:ctrlPr>
                                      </m:e>
                                      <m:sub>
                                        <m:r>
                                          <m:rPr/>
                                          <w:rPr>
                                            <w:rFonts w:ascii="Cambria Math" w:hAnsi="Cambria Math" w:cs="Times New Roman"/>
                                            <w:sz w:val="24"/>
                                            <w:szCs w:val="24"/>
                                          </w:rPr>
                                          <m:t>i</m:t>
                                        </m:r>
                                        <m:ctrlPr>
                                          <w:rPr>
                                            <w:rFonts w:ascii="Cambria Math" w:hAnsi="Cambria Math" w:cs="Times New Roman"/>
                                            <w:i/>
                                            <w:sz w:val="24"/>
                                            <w:szCs w:val="24"/>
                                          </w:rPr>
                                        </m:ctrlPr>
                                      </m:sub>
                                    </m:sSub>
                                    <m:ctrlPr>
                                      <w:rPr>
                                        <w:rFonts w:ascii="Cambria Math" w:hAnsi="Cambria Math" w:cs="Times New Roman"/>
                                        <w:i/>
                                        <w:sz w:val="24"/>
                                        <w:szCs w:val="24"/>
                                      </w:rPr>
                                    </m:ctrlPr>
                                  </m:e>
                                </m:d>
                                <m:r>
                                  <m:rPr/>
                                  <w:rPr>
                                    <w:rFonts w:ascii="Cambria Math" w:hAnsi="Cambria Math" w:cs="Times New Roman"/>
                                    <w:sz w:val="24"/>
                                    <w:szCs w:val="24"/>
                                  </w:rPr>
                                  <m:t>+1</m:t>
                                </m:r>
                                <m:ctrlPr>
                                  <w:rPr>
                                    <w:rFonts w:ascii="Cambria Math" w:hAnsi="Cambria Math" w:cs="Times New Roman"/>
                                    <w:i/>
                                    <w:sz w:val="24"/>
                                    <w:szCs w:val="24"/>
                                  </w:rPr>
                                </m:ctrlPr>
                              </m:e>
                            </m:d>
                            <m:ctrlPr>
                              <w:rPr>
                                <w:rFonts w:ascii="Cambria Math" w:hAnsi="Cambria Math" w:cs="Times New Roman"/>
                                <w:i/>
                                <w:sz w:val="24"/>
                                <w:szCs w:val="24"/>
                              </w:rPr>
                            </m:ctrlPr>
                          </m:e>
                          <m:sup>
                            <m:r>
                              <m:rPr/>
                              <w:rPr>
                                <w:rFonts w:ascii="Cambria Math" w:hAnsi="Cambria Math" w:cs="Times New Roman"/>
                                <w:sz w:val="24"/>
                                <w:szCs w:val="24"/>
                              </w:rPr>
                              <m:t>d</m:t>
                            </m:r>
                            <m:ctrlPr>
                              <w:rPr>
                                <w:rFonts w:ascii="Cambria Math" w:hAnsi="Cambria Math" w:cs="Times New Roman"/>
                                <w:i/>
                                <w:sz w:val="24"/>
                                <w:szCs w:val="24"/>
                              </w:rPr>
                            </m:ctrlPr>
                          </m:sup>
                        </m:sSup>
                        <m:r>
                          <m:rPr/>
                          <w:rPr>
                            <w:rFonts w:ascii="Cambria Math" w:hAnsi="Cambria Math" w:cs="Times New Roman"/>
                            <w:sz w:val="24"/>
                            <w:szCs w:val="24"/>
                          </w:rPr>
                          <m:t>−b</m:t>
                        </m:r>
                        <m:ctrlPr>
                          <w:rPr>
                            <w:rFonts w:ascii="Cambria Math" w:hAnsi="Cambria Math" w:cs="Times New Roman"/>
                            <w:i/>
                            <w:sz w:val="24"/>
                            <w:szCs w:val="24"/>
                          </w:rPr>
                        </m:ctrlPr>
                      </m:e>
                    </m:nary>
                    <m:ctrlPr>
                      <w:rPr>
                        <w:rFonts w:ascii="Cambria Math" w:hAnsi="Cambria Math" w:cs="Times New Roman"/>
                        <w:i/>
                        <w:sz w:val="24"/>
                        <w:szCs w:val="24"/>
                      </w:rPr>
                    </m:ctrlPr>
                  </m:e>
                </m:d>
              </m:oMath>
            </m:oMathPara>
          </w:p>
        </w:tc>
        <w:tc>
          <w:tcPr>
            <w:tcW w:w="767" w:type="dxa"/>
          </w:tcPr>
          <w:p>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IN"/>
              </w:rPr>
              <w:t>3.</w:t>
            </w:r>
            <w:r>
              <w:rPr>
                <w:rFonts w:ascii="Times New Roman" w:hAnsi="Times New Roman" w:cs="Times New Roman"/>
                <w:sz w:val="24"/>
                <w:szCs w:val="24"/>
              </w:rPr>
              <w:t>58)</w:t>
            </w:r>
          </w:p>
        </w:tc>
      </w:tr>
    </w:tbl>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Where </w:t>
      </w:r>
      <w:r>
        <w:rPr>
          <w:rFonts w:ascii="Times New Roman" w:hAnsi="Times New Roman" w:cs="Times New Roman"/>
          <w:position w:val="-6"/>
          <w:sz w:val="24"/>
          <w:szCs w:val="24"/>
        </w:rPr>
        <w:object>
          <v:shape id="_x0000_i1035" o:spt="75" type="#_x0000_t75" style="height:13.1pt;width:8.75pt;" o:ole="t" filled="f" o:preferrelative="t" stroked="f" coordsize="21600,21600">
            <v:path/>
            <v:fill on="f" focussize="0,0"/>
            <v:stroke on="f" joinstyle="miter"/>
            <v:imagedata r:id="rId158" o:title=""/>
            <o:lock v:ext="edit" aspectratio="t"/>
            <w10:wrap type="none"/>
            <w10:anchorlock/>
          </v:shape>
          <o:OLEObject Type="Embed" ProgID="Equation.3" ShapeID="_x0000_i1035" DrawAspect="Content" ObjectID="_1468075735" r:id="rId159">
            <o:LockedField>false</o:LockedField>
          </o:OLEObject>
        </w:object>
      </w:r>
      <w:r>
        <w:rPr>
          <w:rFonts w:ascii="Times New Roman" w:hAnsi="Times New Roman" w:cs="Times New Roman"/>
          <w:sz w:val="24"/>
          <w:szCs w:val="24"/>
        </w:rPr>
        <w:t xml:space="preserve"> is dimensional polynomial in </w:t>
      </w:r>
      <w:r>
        <w:rPr>
          <w:rFonts w:ascii="Times New Roman" w:hAnsi="Times New Roman" w:cs="Times New Roman"/>
          <w:position w:val="-6"/>
          <w:sz w:val="24"/>
          <w:szCs w:val="24"/>
        </w:rPr>
        <w:object>
          <v:shape id="_x0000_i1036" o:spt="75" type="#_x0000_t75" style="height:8.75pt;width:8.75pt;" o:ole="t" filled="f" o:preferrelative="t" stroked="f" coordsize="21600,21600">
            <v:path/>
            <v:fill on="f" focussize="0,0"/>
            <v:stroke on="f" joinstyle="miter"/>
            <v:imagedata r:id="rId161" o:title=""/>
            <o:lock v:ext="edit" aspectratio="t"/>
            <w10:wrap type="none"/>
            <w10:anchorlock/>
          </v:shape>
          <o:OLEObject Type="Embed" ProgID="Equation.3" ShapeID="_x0000_i1036" DrawAspect="Content" ObjectID="_1468075736" r:id="rId160">
            <o:LockedField>false</o:LockedField>
          </o:OLEObject>
        </w:object>
      </w:r>
      <w:r>
        <w:rPr>
          <w:rFonts w:ascii="Times New Roman" w:hAnsi="Times New Roman" w:cs="Times New Roman"/>
          <w:sz w:val="24"/>
          <w:szCs w:val="24"/>
        </w:rPr>
        <w:t>-dimensional input space</w:t>
      </w:r>
    </w:p>
    <w:p>
      <w:pPr>
        <w:spacing w:after="0"/>
        <w:jc w:val="both"/>
        <w:rPr>
          <w:rFonts w:ascii="Times New Roman" w:hAnsi="Times New Roman" w:cs="Times New Roman"/>
          <w:b/>
          <w:sz w:val="24"/>
          <w:szCs w:val="24"/>
        </w:rPr>
      </w:pPr>
    </w:p>
    <w:p>
      <w:pPr>
        <w:pStyle w:val="2"/>
        <w:spacing w:before="0" w:line="360" w:lineRule="auto"/>
        <w:jc w:val="both"/>
        <w:rPr>
          <w:rFonts w:ascii="Times New Roman" w:hAnsi="Times New Roman" w:cs="Times New Roman" w:eastAsiaTheme="minorEastAsia"/>
          <w:bCs w:val="0"/>
          <w:color w:val="auto"/>
          <w:sz w:val="24"/>
          <w:szCs w:val="24"/>
        </w:rPr>
      </w:pPr>
      <w:r>
        <w:rPr>
          <w:rFonts w:ascii="Times New Roman" w:hAnsi="Times New Roman" w:cs="Times New Roman" w:eastAsiaTheme="minorEastAsia"/>
          <w:bCs w:val="0"/>
          <w:color w:val="auto"/>
          <w:sz w:val="24"/>
          <w:szCs w:val="24"/>
        </w:rPr>
        <w:t>Two-Layer Neural Networks</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Two-layer neural network is defined by choosing kernels as:</w:t>
      </w:r>
    </w:p>
    <w:tbl>
      <w:tblPr>
        <w:tblStyle w:val="5"/>
        <w:tblW w:w="0" w:type="auto"/>
        <w:tblInd w:w="0" w:type="dxa"/>
        <w:tblLayout w:type="autofit"/>
        <w:tblCellMar>
          <w:top w:w="0" w:type="dxa"/>
          <w:left w:w="108" w:type="dxa"/>
          <w:bottom w:w="0" w:type="dxa"/>
          <w:right w:w="108" w:type="dxa"/>
        </w:tblCellMar>
      </w:tblPr>
      <w:tblGrid>
        <w:gridCol w:w="825"/>
        <w:gridCol w:w="7264"/>
        <w:gridCol w:w="796"/>
      </w:tblGrid>
      <w:tr>
        <w:tblPrEx>
          <w:tblCellMar>
            <w:top w:w="0" w:type="dxa"/>
            <w:left w:w="108" w:type="dxa"/>
            <w:bottom w:w="0" w:type="dxa"/>
            <w:right w:w="108" w:type="dxa"/>
          </w:tblCellMar>
        </w:tblPrEx>
        <w:tc>
          <w:tcPr>
            <w:tcW w:w="825" w:type="dxa"/>
          </w:tcPr>
          <w:p>
            <w:pPr>
              <w:spacing w:after="0" w:line="360" w:lineRule="auto"/>
              <w:jc w:val="both"/>
              <w:rPr>
                <w:rFonts w:ascii="Times New Roman" w:hAnsi="Times New Roman" w:cs="Times New Roman"/>
                <w:sz w:val="24"/>
                <w:szCs w:val="24"/>
              </w:rPr>
            </w:pPr>
          </w:p>
        </w:tc>
        <w:tc>
          <w:tcPr>
            <w:tcW w:w="7264" w:type="dxa"/>
          </w:tcPr>
          <w:p>
            <w:pPr>
              <w:spacing w:after="0" w:line="360" w:lineRule="auto"/>
              <w:jc w:val="both"/>
              <w:rPr>
                <w:rFonts w:ascii="Times New Roman" w:hAnsi="Times New Roman" w:cs="Times New Roman"/>
                <w:sz w:val="24"/>
                <w:szCs w:val="24"/>
              </w:rPr>
            </w:pPr>
            <m:oMathPara>
              <m:oMathParaPr>
                <m:jc m:val="left"/>
              </m:oMathParaPr>
              <m:oMath>
                <m:r>
                  <m:rPr/>
                  <w:rPr>
                    <w:rFonts w:ascii="Cambria Math" w:hAnsi="Cambria Math" w:cs="Times New Roman"/>
                    <w:sz w:val="24"/>
                    <w:szCs w:val="24"/>
                  </w:rPr>
                  <m:t>K</m:t>
                </m:r>
                <m:d>
                  <m:dPr>
                    <m:ctrlPr>
                      <w:rPr>
                        <w:rFonts w:ascii="Cambria Math" w:hAnsi="Cambria Math" w:cs="Times New Roman"/>
                        <w:i/>
                        <w:sz w:val="24"/>
                        <w:szCs w:val="24"/>
                      </w:rPr>
                    </m:ctrlPr>
                  </m:dPr>
                  <m:e>
                    <m:r>
                      <m:rPr/>
                      <w:rPr>
                        <w:rFonts w:ascii="Cambria Math" w:hAnsi="Cambria Math" w:cs="Times New Roman"/>
                        <w:sz w:val="24"/>
                        <w:szCs w:val="24"/>
                      </w:rPr>
                      <m:t>x,α</m:t>
                    </m:r>
                    <m:ctrlPr>
                      <w:rPr>
                        <w:rFonts w:ascii="Cambria Math" w:hAnsi="Cambria Math" w:cs="Times New Roman"/>
                        <w:i/>
                        <w:sz w:val="24"/>
                        <w:szCs w:val="24"/>
                      </w:rPr>
                    </m:ctrlPr>
                  </m:e>
                </m:d>
                <m:r>
                  <m:rPr/>
                  <w:rPr>
                    <w:rFonts w:ascii="Cambria Math" w:hAnsi="Cambria Math" w:cs="Times New Roman"/>
                    <w:sz w:val="24"/>
                    <w:szCs w:val="24"/>
                  </w:rPr>
                  <m:t>=sign</m:t>
                </m:r>
                <m:d>
                  <m:dPr>
                    <m:begChr m:val="{"/>
                    <m:endChr m:val="}"/>
                    <m:ctrlPr>
                      <w:rPr>
                        <w:rFonts w:ascii="Cambria Math" w:hAnsi="Cambria Math" w:cs="Times New Roman"/>
                        <w:i/>
                        <w:sz w:val="24"/>
                        <w:szCs w:val="24"/>
                      </w:rPr>
                    </m:ctrlPr>
                  </m:dPr>
                  <m:e>
                    <m:nary>
                      <m:naryPr>
                        <m:chr m:val="∑"/>
                        <m:limLoc m:val="undOvr"/>
                        <m:ctrlPr>
                          <w:rPr>
                            <w:rFonts w:ascii="Cambria Math" w:hAnsi="Cambria Math" w:cs="Times New Roman"/>
                            <w:i/>
                            <w:sz w:val="24"/>
                            <w:szCs w:val="24"/>
                          </w:rPr>
                        </m:ctrlPr>
                      </m:naryPr>
                      <m:sub>
                        <m:r>
                          <m:rPr/>
                          <w:rPr>
                            <w:rFonts w:ascii="Cambria Math" w:hAnsi="Cambria Math" w:cs="Times New Roman"/>
                            <w:sz w:val="24"/>
                            <w:szCs w:val="24"/>
                          </w:rPr>
                          <m:t>i=1</m:t>
                        </m:r>
                        <m:ctrlPr>
                          <w:rPr>
                            <w:rFonts w:ascii="Cambria Math" w:hAnsi="Cambria Math" w:cs="Times New Roman"/>
                            <w:i/>
                            <w:sz w:val="24"/>
                            <w:szCs w:val="24"/>
                          </w:rPr>
                        </m:ctrlPr>
                      </m:sub>
                      <m:sup>
                        <m:r>
                          <m:rPr/>
                          <w:rPr>
                            <w:rFonts w:ascii="Cambria Math" w:hAnsi="Cambria Math" w:cs="Times New Roman"/>
                            <w:sz w:val="24"/>
                            <w:szCs w:val="24"/>
                          </w:rPr>
                          <m:t>l</m:t>
                        </m:r>
                        <m:ctrlPr>
                          <w:rPr>
                            <w:rFonts w:ascii="Cambria Math" w:hAnsi="Cambria Math" w:cs="Times New Roman"/>
                            <w:i/>
                            <w:sz w:val="24"/>
                            <w:szCs w:val="24"/>
                          </w:rPr>
                        </m:ctrlPr>
                      </m:sup>
                      <m:e>
                        <m:sSub>
                          <m:sSubPr>
                            <m:ctrlPr>
                              <w:rPr>
                                <w:rFonts w:ascii="Cambria Math" w:hAnsi="Cambria Math" w:cs="Times New Roman"/>
                                <w:i/>
                                <w:sz w:val="24"/>
                                <w:szCs w:val="24"/>
                              </w:rPr>
                            </m:ctrlPr>
                          </m:sSubPr>
                          <m:e>
                            <m:r>
                              <m:rPr/>
                              <w:rPr>
                                <w:rFonts w:ascii="Cambria Math" w:hAnsi="Cambria Math" w:cs="Times New Roman"/>
                                <w:sz w:val="24"/>
                                <w:szCs w:val="24"/>
                              </w:rPr>
                              <m:t>α</m:t>
                            </m:r>
                            <m:ctrlPr>
                              <w:rPr>
                                <w:rFonts w:ascii="Cambria Math" w:hAnsi="Cambria Math" w:cs="Times New Roman"/>
                                <w:i/>
                                <w:sz w:val="24"/>
                                <w:szCs w:val="24"/>
                              </w:rPr>
                            </m:ctrlPr>
                          </m:e>
                          <m:sub>
                            <m:r>
                              <m:rPr/>
                              <w:rPr>
                                <w:rFonts w:ascii="Cambria Math" w:hAnsi="Cambria Math" w:cs="Times New Roman"/>
                                <w:sz w:val="24"/>
                                <w:szCs w:val="24"/>
                              </w:rPr>
                              <m:t>i</m:t>
                            </m:r>
                            <m:ctrlPr>
                              <w:rPr>
                                <w:rFonts w:ascii="Cambria Math" w:hAnsi="Cambria Math" w:cs="Times New Roman"/>
                                <w:i/>
                                <w:sz w:val="24"/>
                                <w:szCs w:val="24"/>
                              </w:rPr>
                            </m:ctrlPr>
                          </m:sub>
                        </m:sSub>
                        <m:r>
                          <m:rPr/>
                          <w:rPr>
                            <w:rFonts w:ascii="Cambria Math" w:hAnsi="Cambria Math" w:cs="Times New Roman"/>
                            <w:sz w:val="24"/>
                            <w:szCs w:val="24"/>
                          </w:rPr>
                          <m:t>S</m:t>
                        </m:r>
                        <m:d>
                          <m:dPr>
                            <m:begChr m:val="["/>
                            <m:endChr m:val="]"/>
                            <m:ctrlPr>
                              <w:rPr>
                                <w:rFonts w:ascii="Cambria Math" w:hAnsi="Cambria Math" w:cs="Times New Roman"/>
                                <w:i/>
                                <w:sz w:val="24"/>
                                <w:szCs w:val="24"/>
                              </w:rPr>
                            </m:ctrlPr>
                          </m:dPr>
                          <m:e>
                            <m:r>
                              <m:rPr/>
                              <w:rPr>
                                <w:rFonts w:ascii="Cambria Math" w:hAnsi="Cambria Math" w:cs="Times New Roman"/>
                                <w:sz w:val="24"/>
                                <w:szCs w:val="24"/>
                              </w:rPr>
                              <m:t>v</m:t>
                            </m:r>
                            <m:d>
                              <m:dPr>
                                <m:ctrlPr>
                                  <w:rPr>
                                    <w:rFonts w:ascii="Cambria Math" w:hAnsi="Cambria Math" w:cs="Times New Roman"/>
                                    <w:i/>
                                    <w:sz w:val="24"/>
                                    <w:szCs w:val="24"/>
                                  </w:rPr>
                                </m:ctrlPr>
                              </m:dPr>
                              <m:e>
                                <m:r>
                                  <m:rPr/>
                                  <w:rPr>
                                    <w:rFonts w:ascii="Cambria Math" w:hAnsi="Cambria Math" w:cs="Times New Roman"/>
                                    <w:sz w:val="24"/>
                                    <w:szCs w:val="24"/>
                                  </w:rPr>
                                  <m:t>x,</m:t>
                                </m:r>
                                <m:sSub>
                                  <m:sSubPr>
                                    <m:ctrlPr>
                                      <w:rPr>
                                        <w:rFonts w:ascii="Cambria Math" w:hAnsi="Cambria Math" w:cs="Times New Roman"/>
                                        <w:i/>
                                        <w:sz w:val="24"/>
                                        <w:szCs w:val="24"/>
                                      </w:rPr>
                                    </m:ctrlPr>
                                  </m:sSubPr>
                                  <m:e>
                                    <m:r>
                                      <m:rPr/>
                                      <w:rPr>
                                        <w:rFonts w:ascii="Cambria Math" w:hAnsi="Cambria Math" w:cs="Times New Roman"/>
                                        <w:sz w:val="24"/>
                                        <w:szCs w:val="24"/>
                                      </w:rPr>
                                      <m:t>x</m:t>
                                    </m:r>
                                    <m:ctrlPr>
                                      <w:rPr>
                                        <w:rFonts w:ascii="Cambria Math" w:hAnsi="Cambria Math" w:cs="Times New Roman"/>
                                        <w:i/>
                                        <w:sz w:val="24"/>
                                        <w:szCs w:val="24"/>
                                      </w:rPr>
                                    </m:ctrlPr>
                                  </m:e>
                                  <m:sub>
                                    <m:r>
                                      <m:rPr/>
                                      <w:rPr>
                                        <w:rFonts w:ascii="Cambria Math" w:hAnsi="Cambria Math" w:cs="Times New Roman"/>
                                        <w:sz w:val="24"/>
                                        <w:szCs w:val="24"/>
                                      </w:rPr>
                                      <m:t>i</m:t>
                                    </m:r>
                                    <m:ctrlPr>
                                      <w:rPr>
                                        <w:rFonts w:ascii="Cambria Math" w:hAnsi="Cambria Math" w:cs="Times New Roman"/>
                                        <w:i/>
                                        <w:sz w:val="24"/>
                                        <w:szCs w:val="24"/>
                                      </w:rPr>
                                    </m:ctrlPr>
                                  </m:sub>
                                </m:sSub>
                                <m:ctrlPr>
                                  <w:rPr>
                                    <w:rFonts w:ascii="Cambria Math" w:hAnsi="Cambria Math" w:cs="Times New Roman"/>
                                    <w:i/>
                                    <w:sz w:val="24"/>
                                    <w:szCs w:val="24"/>
                                  </w:rPr>
                                </m:ctrlPr>
                              </m:e>
                            </m:d>
                            <m:r>
                              <m:rPr/>
                              <w:rPr>
                                <w:rFonts w:ascii="Cambria Math" w:hAnsi="Cambria Math" w:cs="Times New Roman"/>
                                <w:sz w:val="24"/>
                                <w:szCs w:val="24"/>
                              </w:rPr>
                              <m:t>+c</m:t>
                            </m:r>
                            <m:ctrlPr>
                              <w:rPr>
                                <w:rFonts w:ascii="Cambria Math" w:hAnsi="Cambria Math" w:cs="Times New Roman"/>
                                <w:i/>
                                <w:sz w:val="24"/>
                                <w:szCs w:val="24"/>
                              </w:rPr>
                            </m:ctrlPr>
                          </m:e>
                        </m:d>
                        <m:r>
                          <m:rPr/>
                          <w:rPr>
                            <w:rFonts w:ascii="Cambria Math" w:hAnsi="Cambria Math" w:cs="Times New Roman"/>
                            <w:sz w:val="24"/>
                            <w:szCs w:val="24"/>
                          </w:rPr>
                          <m:t>+b</m:t>
                        </m:r>
                        <m:ctrlPr>
                          <w:rPr>
                            <w:rFonts w:ascii="Cambria Math" w:hAnsi="Cambria Math" w:cs="Times New Roman"/>
                            <w:i/>
                            <w:sz w:val="24"/>
                            <w:szCs w:val="24"/>
                          </w:rPr>
                        </m:ctrlPr>
                      </m:e>
                    </m:nary>
                    <m:ctrlPr>
                      <w:rPr>
                        <w:rFonts w:ascii="Cambria Math" w:hAnsi="Cambria Math" w:cs="Times New Roman"/>
                        <w:i/>
                        <w:sz w:val="24"/>
                        <w:szCs w:val="24"/>
                      </w:rPr>
                    </m:ctrlPr>
                  </m:e>
                </m:d>
              </m:oMath>
            </m:oMathPara>
          </w:p>
        </w:tc>
        <w:tc>
          <w:tcPr>
            <w:tcW w:w="796" w:type="dxa"/>
          </w:tcPr>
          <w:p>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IN"/>
              </w:rPr>
              <w:t>3.</w:t>
            </w:r>
            <w:r>
              <w:rPr>
                <w:rFonts w:ascii="Times New Roman" w:hAnsi="Times New Roman" w:cs="Times New Roman"/>
                <w:sz w:val="24"/>
                <w:szCs w:val="24"/>
              </w:rPr>
              <w:t>59)</w:t>
            </w:r>
          </w:p>
        </w:tc>
      </w:tr>
    </w:tbl>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Where, </w:t>
      </w:r>
    </w:p>
    <w:p>
      <w:pPr>
        <w:spacing w:after="0" w:line="360" w:lineRule="auto"/>
        <w:ind w:firstLine="720"/>
        <w:jc w:val="both"/>
        <w:rPr>
          <w:rFonts w:ascii="Times New Roman" w:hAnsi="Times New Roman" w:cs="Times New Roman"/>
          <w:sz w:val="24"/>
          <w:szCs w:val="24"/>
        </w:rPr>
      </w:pPr>
      <m:oMath>
        <m:r>
          <m:rPr/>
          <w:rPr>
            <w:rFonts w:ascii="Cambria Math" w:hAnsi="Cambria Math" w:cs="Times New Roman"/>
            <w:sz w:val="24"/>
            <w:szCs w:val="24"/>
          </w:rPr>
          <m:t>S(u)</m:t>
        </m:r>
      </m:oMath>
      <w:r>
        <w:rPr>
          <w:rFonts w:ascii="Times New Roman" w:hAnsi="Times New Roman" w:cs="Times New Roman"/>
          <w:sz w:val="24"/>
          <w:szCs w:val="24"/>
        </w:rPr>
        <w:t xml:space="preserve"> is sigmoid function</w:t>
      </w:r>
    </w:p>
    <w:p>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v, c are parameters VC Dimension </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SV machine is constructed by implementing rules:</w:t>
      </w:r>
    </w:p>
    <w:tbl>
      <w:tblPr>
        <w:tblStyle w:val="5"/>
        <w:tblW w:w="0" w:type="auto"/>
        <w:tblInd w:w="0" w:type="dxa"/>
        <w:tblLayout w:type="autofit"/>
        <w:tblCellMar>
          <w:top w:w="0" w:type="dxa"/>
          <w:left w:w="108" w:type="dxa"/>
          <w:bottom w:w="0" w:type="dxa"/>
          <w:right w:w="108" w:type="dxa"/>
        </w:tblCellMar>
      </w:tblPr>
      <w:tblGrid>
        <w:gridCol w:w="825"/>
        <w:gridCol w:w="7264"/>
        <w:gridCol w:w="796"/>
      </w:tblGrid>
      <w:tr>
        <w:tblPrEx>
          <w:tblCellMar>
            <w:top w:w="0" w:type="dxa"/>
            <w:left w:w="108" w:type="dxa"/>
            <w:bottom w:w="0" w:type="dxa"/>
            <w:right w:w="108" w:type="dxa"/>
          </w:tblCellMar>
        </w:tblPrEx>
        <w:tc>
          <w:tcPr>
            <w:tcW w:w="825" w:type="dxa"/>
          </w:tcPr>
          <w:p>
            <w:pPr>
              <w:spacing w:after="0" w:line="360" w:lineRule="auto"/>
              <w:jc w:val="both"/>
              <w:rPr>
                <w:rFonts w:ascii="Times New Roman" w:hAnsi="Times New Roman" w:cs="Times New Roman"/>
                <w:sz w:val="24"/>
                <w:szCs w:val="24"/>
              </w:rPr>
            </w:pPr>
          </w:p>
        </w:tc>
        <w:tc>
          <w:tcPr>
            <w:tcW w:w="7264" w:type="dxa"/>
          </w:tcPr>
          <w:p>
            <w:pPr>
              <w:spacing w:after="0" w:line="360" w:lineRule="auto"/>
              <w:jc w:val="both"/>
              <w:rPr>
                <w:rFonts w:ascii="Times New Roman" w:hAnsi="Times New Roman" w:cs="Times New Roman"/>
                <w:sz w:val="24"/>
                <w:szCs w:val="24"/>
              </w:rPr>
            </w:pPr>
            <m:oMathPara>
              <m:oMathParaPr>
                <m:jc m:val="left"/>
              </m:oMathParaPr>
              <m:oMath>
                <m:r>
                  <m:rPr/>
                  <w:rPr>
                    <w:rFonts w:ascii="Cambria Math" w:hAnsi="Cambria Math" w:cs="Times New Roman"/>
                    <w:sz w:val="24"/>
                    <w:szCs w:val="24"/>
                  </w:rPr>
                  <m:t>f</m:t>
                </m:r>
                <m:d>
                  <m:dPr>
                    <m:ctrlPr>
                      <w:rPr>
                        <w:rFonts w:ascii="Cambria Math" w:hAnsi="Cambria Math" w:cs="Times New Roman"/>
                        <w:i/>
                        <w:sz w:val="24"/>
                        <w:szCs w:val="24"/>
                      </w:rPr>
                    </m:ctrlPr>
                  </m:dPr>
                  <m:e>
                    <m:r>
                      <m:rPr/>
                      <w:rPr>
                        <w:rFonts w:ascii="Cambria Math" w:hAnsi="Cambria Math" w:cs="Times New Roman"/>
                        <w:sz w:val="24"/>
                        <w:szCs w:val="24"/>
                      </w:rPr>
                      <m:t>x,α</m:t>
                    </m:r>
                    <m:ctrlPr>
                      <w:rPr>
                        <w:rFonts w:ascii="Cambria Math" w:hAnsi="Cambria Math" w:cs="Times New Roman"/>
                        <w:i/>
                        <w:sz w:val="24"/>
                        <w:szCs w:val="24"/>
                      </w:rPr>
                    </m:ctrlPr>
                  </m:e>
                </m:d>
                <m:r>
                  <m:rPr/>
                  <w:rPr>
                    <w:rFonts w:ascii="Cambria Math" w:hAnsi="Cambria Math" w:cs="Times New Roman"/>
                    <w:sz w:val="24"/>
                    <w:szCs w:val="24"/>
                  </w:rPr>
                  <m:t>=sign</m:t>
                </m:r>
                <m:d>
                  <m:dPr>
                    <m:begChr m:val="{"/>
                    <m:endChr m:val="}"/>
                    <m:ctrlPr>
                      <w:rPr>
                        <w:rFonts w:ascii="Cambria Math" w:hAnsi="Cambria Math" w:cs="Times New Roman"/>
                        <w:i/>
                        <w:sz w:val="24"/>
                        <w:szCs w:val="24"/>
                      </w:rPr>
                    </m:ctrlPr>
                  </m:dPr>
                  <m:e>
                    <m:nary>
                      <m:naryPr>
                        <m:chr m:val="∑"/>
                        <m:limLoc m:val="undOvr"/>
                        <m:ctrlPr>
                          <w:rPr>
                            <w:rFonts w:ascii="Cambria Math" w:hAnsi="Cambria Math" w:cs="Times New Roman"/>
                            <w:i/>
                            <w:sz w:val="24"/>
                            <w:szCs w:val="24"/>
                          </w:rPr>
                        </m:ctrlPr>
                      </m:naryPr>
                      <m:sub>
                        <m:r>
                          <m:rPr/>
                          <w:rPr>
                            <w:rFonts w:ascii="Cambria Math" w:hAnsi="Cambria Math" w:cs="Times New Roman"/>
                            <w:sz w:val="24"/>
                            <w:szCs w:val="24"/>
                          </w:rPr>
                          <m:t>i=1</m:t>
                        </m:r>
                        <m:ctrlPr>
                          <w:rPr>
                            <w:rFonts w:ascii="Cambria Math" w:hAnsi="Cambria Math" w:cs="Times New Roman"/>
                            <w:i/>
                            <w:sz w:val="24"/>
                            <w:szCs w:val="24"/>
                          </w:rPr>
                        </m:ctrlPr>
                      </m:sub>
                      <m:sup>
                        <m:r>
                          <m:rPr/>
                          <w:rPr>
                            <w:rFonts w:ascii="Cambria Math" w:hAnsi="Cambria Math" w:cs="Times New Roman"/>
                            <w:sz w:val="24"/>
                            <w:szCs w:val="24"/>
                          </w:rPr>
                          <m:t>l</m:t>
                        </m:r>
                        <m:ctrlPr>
                          <w:rPr>
                            <w:rFonts w:ascii="Cambria Math" w:hAnsi="Cambria Math" w:cs="Times New Roman"/>
                            <w:i/>
                            <w:sz w:val="24"/>
                            <w:szCs w:val="24"/>
                          </w:rPr>
                        </m:ctrlPr>
                      </m:sup>
                      <m:e>
                        <m:sSub>
                          <m:sSubPr>
                            <m:ctrlPr>
                              <w:rPr>
                                <w:rFonts w:ascii="Cambria Math" w:hAnsi="Cambria Math" w:cs="Times New Roman"/>
                                <w:i/>
                                <w:sz w:val="24"/>
                                <w:szCs w:val="24"/>
                              </w:rPr>
                            </m:ctrlPr>
                          </m:sSubPr>
                          <m:e>
                            <m:r>
                              <m:rPr/>
                              <w:rPr>
                                <w:rFonts w:ascii="Cambria Math" w:hAnsi="Cambria Math" w:cs="Times New Roman"/>
                                <w:sz w:val="24"/>
                                <w:szCs w:val="24"/>
                              </w:rPr>
                              <m:t>α</m:t>
                            </m:r>
                            <m:ctrlPr>
                              <w:rPr>
                                <w:rFonts w:ascii="Cambria Math" w:hAnsi="Cambria Math" w:cs="Times New Roman"/>
                                <w:i/>
                                <w:sz w:val="24"/>
                                <w:szCs w:val="24"/>
                              </w:rPr>
                            </m:ctrlPr>
                          </m:e>
                          <m:sub>
                            <m:r>
                              <m:rPr/>
                              <w:rPr>
                                <w:rFonts w:ascii="Cambria Math" w:hAnsi="Cambria Math" w:cs="Times New Roman"/>
                                <w:sz w:val="24"/>
                                <w:szCs w:val="24"/>
                              </w:rPr>
                              <m:t>i</m:t>
                            </m:r>
                            <m:ctrlPr>
                              <w:rPr>
                                <w:rFonts w:ascii="Cambria Math" w:hAnsi="Cambria Math" w:cs="Times New Roman"/>
                                <w:i/>
                                <w:sz w:val="24"/>
                                <w:szCs w:val="24"/>
                              </w:rPr>
                            </m:ctrlPr>
                          </m:sub>
                        </m:sSub>
                        <m:r>
                          <m:rPr/>
                          <w:rPr>
                            <w:rFonts w:ascii="Cambria Math" w:hAnsi="Cambria Math" w:cs="Times New Roman"/>
                            <w:sz w:val="24"/>
                            <w:szCs w:val="24"/>
                          </w:rPr>
                          <m:t>S</m:t>
                        </m:r>
                        <m:d>
                          <m:dPr>
                            <m:begChr m:val="["/>
                            <m:endChr m:val="]"/>
                            <m:ctrlPr>
                              <w:rPr>
                                <w:rFonts w:ascii="Cambria Math" w:hAnsi="Cambria Math" w:cs="Times New Roman"/>
                                <w:i/>
                                <w:sz w:val="24"/>
                                <w:szCs w:val="24"/>
                              </w:rPr>
                            </m:ctrlPr>
                          </m:dPr>
                          <m:e>
                            <m:r>
                              <m:rPr/>
                              <w:rPr>
                                <w:rFonts w:ascii="Cambria Math" w:hAnsi="Cambria Math" w:cs="Times New Roman"/>
                                <w:sz w:val="24"/>
                                <w:szCs w:val="24"/>
                              </w:rPr>
                              <m:t>v</m:t>
                            </m:r>
                            <m:d>
                              <m:dPr>
                                <m:ctrlPr>
                                  <w:rPr>
                                    <w:rFonts w:ascii="Cambria Math" w:hAnsi="Cambria Math" w:cs="Times New Roman"/>
                                    <w:i/>
                                    <w:sz w:val="24"/>
                                    <w:szCs w:val="24"/>
                                  </w:rPr>
                                </m:ctrlPr>
                              </m:dPr>
                              <m:e>
                                <m:r>
                                  <m:rPr/>
                                  <w:rPr>
                                    <w:rFonts w:ascii="Cambria Math" w:hAnsi="Cambria Math" w:cs="Times New Roman"/>
                                    <w:sz w:val="24"/>
                                    <w:szCs w:val="24"/>
                                  </w:rPr>
                                  <m:t>x,</m:t>
                                </m:r>
                                <m:sSub>
                                  <m:sSubPr>
                                    <m:ctrlPr>
                                      <w:rPr>
                                        <w:rFonts w:ascii="Cambria Math" w:hAnsi="Cambria Math" w:cs="Times New Roman"/>
                                        <w:i/>
                                        <w:sz w:val="24"/>
                                        <w:szCs w:val="24"/>
                                      </w:rPr>
                                    </m:ctrlPr>
                                  </m:sSubPr>
                                  <m:e>
                                    <m:r>
                                      <m:rPr/>
                                      <w:rPr>
                                        <w:rFonts w:ascii="Cambria Math" w:hAnsi="Cambria Math" w:cs="Times New Roman"/>
                                        <w:sz w:val="24"/>
                                        <w:szCs w:val="24"/>
                                      </w:rPr>
                                      <m:t>x</m:t>
                                    </m:r>
                                    <m:ctrlPr>
                                      <w:rPr>
                                        <w:rFonts w:ascii="Cambria Math" w:hAnsi="Cambria Math" w:cs="Times New Roman"/>
                                        <w:i/>
                                        <w:sz w:val="24"/>
                                        <w:szCs w:val="24"/>
                                      </w:rPr>
                                    </m:ctrlPr>
                                  </m:e>
                                  <m:sub>
                                    <m:r>
                                      <m:rPr/>
                                      <w:rPr>
                                        <w:rFonts w:ascii="Cambria Math" w:hAnsi="Cambria Math" w:cs="Times New Roman"/>
                                        <w:sz w:val="24"/>
                                        <w:szCs w:val="24"/>
                                      </w:rPr>
                                      <m:t>i</m:t>
                                    </m:r>
                                    <m:ctrlPr>
                                      <w:rPr>
                                        <w:rFonts w:ascii="Cambria Math" w:hAnsi="Cambria Math" w:cs="Times New Roman"/>
                                        <w:i/>
                                        <w:sz w:val="24"/>
                                        <w:szCs w:val="24"/>
                                      </w:rPr>
                                    </m:ctrlPr>
                                  </m:sub>
                                </m:sSub>
                                <m:ctrlPr>
                                  <w:rPr>
                                    <w:rFonts w:ascii="Cambria Math" w:hAnsi="Cambria Math" w:cs="Times New Roman"/>
                                    <w:i/>
                                    <w:sz w:val="24"/>
                                    <w:szCs w:val="24"/>
                                  </w:rPr>
                                </m:ctrlPr>
                              </m:e>
                            </m:d>
                            <m:r>
                              <m:rPr/>
                              <w:rPr>
                                <w:rFonts w:ascii="Cambria Math" w:hAnsi="Cambria Math" w:cs="Times New Roman"/>
                                <w:sz w:val="24"/>
                                <w:szCs w:val="24"/>
                              </w:rPr>
                              <m:t>+c</m:t>
                            </m:r>
                            <m:ctrlPr>
                              <w:rPr>
                                <w:rFonts w:ascii="Cambria Math" w:hAnsi="Cambria Math" w:cs="Times New Roman"/>
                                <w:i/>
                                <w:sz w:val="24"/>
                                <w:szCs w:val="24"/>
                              </w:rPr>
                            </m:ctrlPr>
                          </m:e>
                        </m:d>
                        <m:r>
                          <m:rPr/>
                          <w:rPr>
                            <w:rFonts w:ascii="Cambria Math" w:hAnsi="Cambria Math" w:cs="Times New Roman"/>
                            <w:sz w:val="24"/>
                            <w:szCs w:val="24"/>
                          </w:rPr>
                          <m:t>+b</m:t>
                        </m:r>
                        <m:ctrlPr>
                          <w:rPr>
                            <w:rFonts w:ascii="Cambria Math" w:hAnsi="Cambria Math" w:cs="Times New Roman"/>
                            <w:i/>
                            <w:sz w:val="24"/>
                            <w:szCs w:val="24"/>
                          </w:rPr>
                        </m:ctrlPr>
                      </m:e>
                    </m:nary>
                    <m:ctrlPr>
                      <w:rPr>
                        <w:rFonts w:ascii="Cambria Math" w:hAnsi="Cambria Math" w:cs="Times New Roman"/>
                        <w:i/>
                        <w:sz w:val="24"/>
                        <w:szCs w:val="24"/>
                      </w:rPr>
                    </m:ctrlPr>
                  </m:e>
                </m:d>
              </m:oMath>
            </m:oMathPara>
          </w:p>
        </w:tc>
        <w:tc>
          <w:tcPr>
            <w:tcW w:w="796" w:type="dxa"/>
          </w:tcPr>
          <w:p>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IN"/>
              </w:rPr>
              <w:t>3.</w:t>
            </w:r>
            <w:r>
              <w:rPr>
                <w:rFonts w:ascii="Times New Roman" w:hAnsi="Times New Roman" w:cs="Times New Roman"/>
                <w:sz w:val="24"/>
                <w:szCs w:val="24"/>
              </w:rPr>
              <w:t>60)</w:t>
            </w:r>
          </w:p>
        </w:tc>
      </w:tr>
    </w:tbl>
    <w:p>
      <w:pPr>
        <w:spacing w:after="0"/>
        <w:rPr>
          <w:rFonts w:ascii="Times New Roman" w:hAnsi="Times New Roman" w:cs="Times New Roman"/>
          <w:b/>
          <w:sz w:val="16"/>
          <w:szCs w:val="24"/>
        </w:rPr>
      </w:pP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Different types of kernel functions are presented in Fig. </w:t>
      </w:r>
      <w:r>
        <w:rPr>
          <w:rFonts w:ascii="Times New Roman" w:hAnsi="Times New Roman" w:cs="Times New Roman"/>
          <w:sz w:val="24"/>
          <w:szCs w:val="24"/>
          <w:lang w:val="en-IN"/>
        </w:rPr>
        <w:t>3.</w:t>
      </w:r>
      <w:r>
        <w:rPr>
          <w:rFonts w:ascii="Times New Roman" w:hAnsi="Times New Roman" w:cs="Times New Roman"/>
          <w:sz w:val="24"/>
          <w:szCs w:val="24"/>
        </w:rPr>
        <w:t>75. Four types of Kernel functions namely SVC with Linear kernel, Linear SVC, SVC RBF Kernel, and SVC polynomial kernel are tested.</w:t>
      </w:r>
    </w:p>
    <w:p>
      <w:pPr>
        <w:spacing w:after="0" w:line="360" w:lineRule="auto"/>
        <w:jc w:val="both"/>
        <w:rPr>
          <w:rFonts w:ascii="Times New Roman" w:hAnsi="Times New Roman" w:cs="Times New Roman"/>
          <w:sz w:val="24"/>
          <w:szCs w:val="24"/>
        </w:rPr>
      </w:pPr>
    </w:p>
    <w:p>
      <w:pPr>
        <w:spacing w:after="0" w:line="360" w:lineRule="auto"/>
        <w:rPr>
          <w:rFonts w:ascii="Times New Roman" w:hAnsi="Times New Roman" w:cs="Times New Roman"/>
          <w:b/>
          <w:sz w:val="24"/>
          <w:szCs w:val="24"/>
        </w:rPr>
      </w:pPr>
      <w:r>
        <w:rPr>
          <w:rFonts w:ascii="Times New Roman" w:hAnsi="Times New Roman" w:cs="Times New Roman"/>
          <w:b/>
          <w:sz w:val="24"/>
          <w:szCs w:val="24"/>
          <w:lang w:val="en-IN"/>
        </w:rPr>
        <w:t>3.3.</w:t>
      </w:r>
      <w:r>
        <w:rPr>
          <w:rFonts w:ascii="Times New Roman" w:hAnsi="Times New Roman" w:cs="Times New Roman"/>
          <w:b/>
          <w:sz w:val="24"/>
          <w:szCs w:val="24"/>
        </w:rPr>
        <w:t>2 Structure and Features of SVM model</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Architecture of  two layer machine, determining  number </w:t>
      </w:r>
      <w:r>
        <w:rPr>
          <w:rFonts w:ascii="Times New Roman" w:hAnsi="Times New Roman" w:cs="Times New Roman"/>
          <w:i/>
          <w:sz w:val="24"/>
          <w:szCs w:val="24"/>
        </w:rPr>
        <w:t>N</w:t>
      </w:r>
      <w:r>
        <w:rPr>
          <w:rFonts w:ascii="Times New Roman" w:hAnsi="Times New Roman" w:cs="Times New Roman"/>
          <w:sz w:val="24"/>
          <w:szCs w:val="24"/>
        </w:rPr>
        <w:t xml:space="preserve"> of hidden units ( number of support vectors),  Vectors of  weights </w:t>
      </w:r>
      <w:r>
        <w:rPr>
          <w:rFonts w:ascii="Times New Roman" w:hAnsi="Times New Roman" w:cs="Times New Roman"/>
          <w:position w:val="-12"/>
        </w:rPr>
        <w:object>
          <v:shape id="_x0000_i1037" o:spt="75" type="#_x0000_t75" style="height:18.55pt;width:36pt;" o:ole="t" filled="f" o:preferrelative="t" stroked="f" coordsize="21600,21600">
            <v:path/>
            <v:fill on="f" focussize="0,0"/>
            <v:stroke on="f" joinstyle="miter"/>
            <v:imagedata r:id="rId163" o:title=""/>
            <o:lock v:ext="edit" aspectratio="t"/>
            <w10:wrap type="none"/>
            <w10:anchorlock/>
          </v:shape>
          <o:OLEObject Type="Embed" ProgID="Equation.3" ShapeID="_x0000_i1037" DrawAspect="Content" ObjectID="_1468075737" r:id="rId162">
            <o:LockedField>false</o:LockedField>
          </o:OLEObject>
        </w:object>
      </w:r>
      <w:r>
        <w:rPr>
          <w:rFonts w:ascii="Times New Roman" w:hAnsi="Times New Roman" w:cs="Times New Roman"/>
          <w:sz w:val="24"/>
          <w:szCs w:val="24"/>
        </w:rPr>
        <w:t xml:space="preserve"> in  neurons of  first layer and Vectors of weights for  second layer (values of</w:t>
      </w:r>
      <w:r>
        <w:rPr>
          <w:rFonts w:ascii="Times New Roman" w:hAnsi="Times New Roman" w:cs="Times New Roman"/>
          <w:position w:val="-6"/>
        </w:rPr>
        <w:object>
          <v:shape id="_x0000_i1038" o:spt="75" type="#_x0000_t75" style="height:8.75pt;width:8.75pt;" o:ole="t" filled="f" o:preferrelative="t" stroked="f" coordsize="21600,21600">
            <v:path/>
            <v:fill on="f" focussize="0,0"/>
            <v:stroke on="f" joinstyle="miter"/>
            <v:imagedata r:id="rId165" o:title=""/>
            <o:lock v:ext="edit" aspectratio="t"/>
            <w10:wrap type="none"/>
            <w10:anchorlock/>
          </v:shape>
          <o:OLEObject Type="Embed" ProgID="Equation.3" ShapeID="_x0000_i1038" DrawAspect="Content" ObjectID="_1468075738" r:id="rId164">
            <o:LockedField>false</o:LockedField>
          </o:OLEObject>
        </w:object>
      </w:r>
      <w:r>
        <w:rPr>
          <w:rFonts w:ascii="Times New Roman" w:hAnsi="Times New Roman" w:cs="Times New Roman"/>
          <w:sz w:val="24"/>
          <w:szCs w:val="24"/>
        </w:rPr>
        <w:t xml:space="preserve">). Structure of SVM model is given in Fig. </w:t>
      </w:r>
      <w:r>
        <w:rPr>
          <w:rFonts w:ascii="Times New Roman" w:hAnsi="Times New Roman" w:cs="Times New Roman"/>
          <w:sz w:val="24"/>
          <w:szCs w:val="24"/>
          <w:lang w:val="en-IN"/>
        </w:rPr>
        <w:t>3.</w:t>
      </w:r>
      <w:r>
        <w:rPr>
          <w:rFonts w:ascii="Times New Roman" w:hAnsi="Times New Roman" w:cs="Times New Roman"/>
          <w:sz w:val="24"/>
          <w:szCs w:val="24"/>
        </w:rPr>
        <w:t>75. Support vectors x</w:t>
      </w:r>
      <w:r>
        <w:rPr>
          <w:rFonts w:ascii="Times New Roman" w:hAnsi="Times New Roman" w:cs="Times New Roman"/>
          <w:sz w:val="24"/>
          <w:szCs w:val="24"/>
          <w:vertAlign w:val="subscript"/>
        </w:rPr>
        <w:t>1</w:t>
      </w:r>
      <w:r>
        <w:rPr>
          <w:rFonts w:ascii="Times New Roman" w:hAnsi="Times New Roman" w:cs="Times New Roman"/>
          <w:sz w:val="24"/>
          <w:szCs w:val="24"/>
        </w:rPr>
        <w:t xml:space="preserve"> to x</w:t>
      </w:r>
      <w:r>
        <w:rPr>
          <w:rFonts w:ascii="Times New Roman" w:hAnsi="Times New Roman" w:cs="Times New Roman"/>
          <w:sz w:val="24"/>
          <w:szCs w:val="24"/>
          <w:vertAlign w:val="subscript"/>
        </w:rPr>
        <w:t>n</w:t>
      </w:r>
      <w:r>
        <w:rPr>
          <w:rFonts w:ascii="Times New Roman" w:hAnsi="Times New Roman" w:cs="Times New Roman"/>
          <w:sz w:val="24"/>
          <w:szCs w:val="24"/>
        </w:rPr>
        <w:t xml:space="preserve"> are transformed non-linearly using kernel functions K(x1,x2,..,xn) with weights α</w:t>
      </w:r>
      <w:r>
        <w:rPr>
          <w:rFonts w:ascii="Times New Roman" w:hAnsi="Times New Roman" w:cs="Times New Roman"/>
          <w:sz w:val="24"/>
          <w:szCs w:val="24"/>
          <w:vertAlign w:val="subscript"/>
        </w:rPr>
        <w:t>1</w:t>
      </w:r>
      <w:r>
        <w:rPr>
          <w:rFonts w:ascii="Times New Roman" w:hAnsi="Times New Roman" w:cs="Times New Roman"/>
          <w:sz w:val="24"/>
          <w:szCs w:val="24"/>
        </w:rPr>
        <w:t xml:space="preserve"> y</w:t>
      </w:r>
      <w:r>
        <w:rPr>
          <w:rFonts w:ascii="Times New Roman" w:hAnsi="Times New Roman" w:cs="Times New Roman"/>
          <w:sz w:val="24"/>
          <w:szCs w:val="24"/>
          <w:vertAlign w:val="subscript"/>
        </w:rPr>
        <w:t xml:space="preserve">1, </w:t>
      </w:r>
      <w:r>
        <w:rPr>
          <w:rFonts w:ascii="Times New Roman" w:hAnsi="Times New Roman" w:cs="Times New Roman"/>
          <w:sz w:val="24"/>
          <w:szCs w:val="24"/>
        </w:rPr>
        <w:t>α</w:t>
      </w:r>
      <w:r>
        <w:rPr>
          <w:rFonts w:ascii="Times New Roman" w:hAnsi="Times New Roman" w:cs="Times New Roman"/>
          <w:sz w:val="24"/>
          <w:szCs w:val="24"/>
          <w:vertAlign w:val="subscript"/>
        </w:rPr>
        <w:t>2</w:t>
      </w:r>
      <w:r>
        <w:rPr>
          <w:rFonts w:ascii="Times New Roman" w:hAnsi="Times New Roman" w:cs="Times New Roman"/>
          <w:sz w:val="24"/>
          <w:szCs w:val="24"/>
        </w:rPr>
        <w:t xml:space="preserve"> y</w:t>
      </w:r>
      <w:r>
        <w:rPr>
          <w:rFonts w:ascii="Times New Roman" w:hAnsi="Times New Roman" w:cs="Times New Roman"/>
          <w:sz w:val="24"/>
          <w:szCs w:val="24"/>
          <w:vertAlign w:val="subscript"/>
        </w:rPr>
        <w:t xml:space="preserve">2, </w:t>
      </w:r>
      <w:r>
        <w:rPr>
          <w:rFonts w:ascii="Times New Roman" w:hAnsi="Times New Roman" w:cs="Times New Roman"/>
          <w:sz w:val="24"/>
          <w:szCs w:val="24"/>
        </w:rPr>
        <w:t>α</w:t>
      </w:r>
      <w:r>
        <w:rPr>
          <w:rFonts w:ascii="Times New Roman" w:hAnsi="Times New Roman" w:cs="Times New Roman"/>
          <w:sz w:val="24"/>
          <w:szCs w:val="24"/>
          <w:vertAlign w:val="subscript"/>
        </w:rPr>
        <w:t>3</w:t>
      </w:r>
      <w:r>
        <w:rPr>
          <w:rFonts w:ascii="Times New Roman" w:hAnsi="Times New Roman" w:cs="Times New Roman"/>
          <w:sz w:val="24"/>
          <w:szCs w:val="24"/>
        </w:rPr>
        <w:t xml:space="preserve"> y</w:t>
      </w:r>
      <w:r>
        <w:rPr>
          <w:rFonts w:ascii="Times New Roman" w:hAnsi="Times New Roman" w:cs="Times New Roman"/>
          <w:sz w:val="24"/>
          <w:szCs w:val="24"/>
          <w:vertAlign w:val="subscript"/>
        </w:rPr>
        <w:t xml:space="preserve">3,… </w:t>
      </w:r>
      <w:r>
        <w:rPr>
          <w:rFonts w:ascii="Times New Roman" w:hAnsi="Times New Roman" w:cs="Times New Roman"/>
          <w:sz w:val="24"/>
          <w:szCs w:val="24"/>
        </w:rPr>
        <w:t>α</w:t>
      </w:r>
      <w:r>
        <w:rPr>
          <w:rFonts w:ascii="Times New Roman" w:hAnsi="Times New Roman" w:cs="Times New Roman"/>
          <w:sz w:val="24"/>
          <w:szCs w:val="24"/>
          <w:vertAlign w:val="subscript"/>
        </w:rPr>
        <w:t>n</w:t>
      </w:r>
      <w:r>
        <w:rPr>
          <w:rFonts w:ascii="Times New Roman" w:hAnsi="Times New Roman" w:cs="Times New Roman"/>
          <w:sz w:val="24"/>
          <w:szCs w:val="24"/>
        </w:rPr>
        <w:t xml:space="preserve"> y</w:t>
      </w:r>
      <w:r>
        <w:rPr>
          <w:rFonts w:ascii="Times New Roman" w:hAnsi="Times New Roman" w:cs="Times New Roman"/>
          <w:sz w:val="24"/>
          <w:szCs w:val="24"/>
          <w:vertAlign w:val="subscript"/>
        </w:rPr>
        <w:t>n.</w:t>
      </w:r>
      <w:r>
        <w:rPr>
          <w:rFonts w:ascii="Times New Roman" w:hAnsi="Times New Roman" w:cs="Times New Roman"/>
          <w:sz w:val="24"/>
          <w:szCs w:val="24"/>
        </w:rPr>
        <w:t xml:space="preserve"> Finally high dimension feature space is converted to low dimension feature space given by f(x) by choosing of proper hyper-plane for maximizing margin which is presented in Fig. </w:t>
      </w:r>
      <w:r>
        <w:rPr>
          <w:rFonts w:ascii="Times New Roman" w:hAnsi="Times New Roman" w:cs="Times New Roman"/>
          <w:sz w:val="24"/>
          <w:szCs w:val="24"/>
          <w:lang w:val="en-IN"/>
        </w:rPr>
        <w:t>3.</w:t>
      </w:r>
      <w:r>
        <w:rPr>
          <w:rFonts w:ascii="Times New Roman" w:hAnsi="Times New Roman" w:cs="Times New Roman"/>
          <w:sz w:val="24"/>
          <w:szCs w:val="24"/>
        </w:rPr>
        <w:t xml:space="preserve">76 and Fig. </w:t>
      </w:r>
      <w:r>
        <w:rPr>
          <w:rFonts w:ascii="Times New Roman" w:hAnsi="Times New Roman" w:cs="Times New Roman"/>
          <w:sz w:val="24"/>
          <w:szCs w:val="24"/>
          <w:lang w:val="en-IN"/>
        </w:rPr>
        <w:t>3.</w:t>
      </w:r>
      <w:r>
        <w:rPr>
          <w:rFonts w:ascii="Times New Roman" w:hAnsi="Times New Roman" w:cs="Times New Roman"/>
          <w:sz w:val="24"/>
          <w:szCs w:val="24"/>
        </w:rPr>
        <w:t xml:space="preserve">77. Optimal hyper-plane is chosen by properly selecting support vectors as shown in Fig. </w:t>
      </w:r>
      <w:r>
        <w:rPr>
          <w:rFonts w:ascii="Times New Roman" w:hAnsi="Times New Roman" w:cs="Times New Roman"/>
          <w:sz w:val="24"/>
          <w:szCs w:val="24"/>
          <w:lang w:val="en-IN"/>
        </w:rPr>
        <w:t>3.</w:t>
      </w:r>
      <w:r>
        <w:rPr>
          <w:rFonts w:ascii="Times New Roman" w:hAnsi="Times New Roman" w:cs="Times New Roman"/>
          <w:sz w:val="24"/>
          <w:szCs w:val="24"/>
        </w:rPr>
        <w:t>77.</w:t>
      </w: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16"/>
          <w:szCs w:val="24"/>
        </w:rPr>
      </w:pPr>
    </w:p>
    <w:p>
      <w:pPr>
        <w:spacing w:after="0"/>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4521200" cy="3962400"/>
            <wp:effectExtent l="0" t="0" r="12700" b="0"/>
            <wp:docPr id="414" name="Picture 219" descr="../_images/sphx_glr_plot_iris_0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Picture 219" descr="../_images/sphx_glr_plot_iris_0012.pn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a:xfrm>
                      <a:off x="0" y="0"/>
                      <a:ext cx="4542509" cy="3980713"/>
                    </a:xfrm>
                    <a:prstGeom prst="rect">
                      <a:avLst/>
                    </a:prstGeom>
                    <a:noFill/>
                    <a:ln>
                      <a:noFill/>
                    </a:ln>
                  </pic:spPr>
                </pic:pic>
              </a:graphicData>
            </a:graphic>
          </wp:inline>
        </w:drawing>
      </w:r>
    </w:p>
    <w:p>
      <w:pPr>
        <w:spacing w:after="0"/>
        <w:jc w:val="center"/>
        <w:rPr>
          <w:rFonts w:ascii="Times New Roman" w:hAnsi="Times New Roman" w:cs="Times New Roman"/>
          <w:b/>
          <w:sz w:val="18"/>
          <w:szCs w:val="24"/>
        </w:rPr>
      </w:pPr>
      <w:r>
        <w:rPr>
          <w:rFonts w:ascii="Times New Roman" w:hAnsi="Times New Roman" w:cs="Times New Roman"/>
          <w:b/>
          <w:sz w:val="18"/>
          <w:szCs w:val="24"/>
        </w:rPr>
        <w:t xml:space="preserve">Fig. </w:t>
      </w:r>
      <w:r>
        <w:rPr>
          <w:rFonts w:ascii="Times New Roman" w:hAnsi="Times New Roman" w:cs="Times New Roman"/>
          <w:b/>
          <w:sz w:val="18"/>
          <w:szCs w:val="24"/>
          <w:lang w:val="en-IN"/>
        </w:rPr>
        <w:t>3.</w:t>
      </w:r>
      <w:r>
        <w:rPr>
          <w:rFonts w:ascii="Times New Roman" w:hAnsi="Times New Roman" w:cs="Times New Roman"/>
          <w:b/>
          <w:sz w:val="18"/>
          <w:szCs w:val="24"/>
        </w:rPr>
        <w:t>74: Types of Kernel Function [81]</w:t>
      </w:r>
    </w:p>
    <w:p>
      <w:pPr>
        <w:spacing w:after="0"/>
        <w:jc w:val="center"/>
        <w:rPr>
          <w:rFonts w:ascii="Times New Roman" w:hAnsi="Times New Roman" w:cs="Times New Roman"/>
          <w:b/>
          <w:sz w:val="18"/>
          <w:szCs w:val="24"/>
        </w:rPr>
      </w:pPr>
    </w:p>
    <w:p>
      <w:pPr>
        <w:spacing w:after="0"/>
        <w:jc w:val="center"/>
        <w:rPr>
          <w:rFonts w:ascii="Times New Roman" w:hAnsi="Times New Roman" w:cs="Times New Roman"/>
          <w:b/>
          <w:sz w:val="18"/>
          <w:szCs w:val="24"/>
        </w:rPr>
      </w:pPr>
    </w:p>
    <w:p>
      <w:pPr>
        <w:spacing w:after="0"/>
        <w:jc w:val="center"/>
        <w:rPr>
          <w:rFonts w:ascii="Times New Roman" w:hAnsi="Times New Roman" w:cs="Times New Roman"/>
          <w:b/>
          <w:sz w:val="18"/>
          <w:szCs w:val="24"/>
        </w:rPr>
      </w:pPr>
    </w:p>
    <w:p>
      <w:pPr>
        <w:spacing w:after="0"/>
        <w:jc w:val="center"/>
        <w:rPr>
          <w:rFonts w:ascii="Times New Roman" w:hAnsi="Times New Roman" w:cs="Times New Roman"/>
          <w:b/>
          <w:sz w:val="18"/>
          <w:szCs w:val="24"/>
        </w:rPr>
      </w:pPr>
    </w:p>
    <w:p>
      <w:pPr>
        <w:spacing w:after="0" w:line="360" w:lineRule="auto"/>
        <w:jc w:val="both"/>
        <w:rPr>
          <w:rFonts w:ascii="Times New Roman" w:hAnsi="Times New Roman" w:cs="Times New Roman"/>
          <w:b/>
          <w:sz w:val="24"/>
          <w:szCs w:val="24"/>
        </w:rPr>
      </w:pPr>
      <w:r>
        <w:rPr>
          <w:rFonts w:ascii="Times New Roman" w:hAnsi="Times New Roman" w:cs="Times New Roman"/>
        </w:rPr>
        <mc:AlternateContent>
          <mc:Choice Requires="wpg">
            <w:drawing>
              <wp:inline distT="0" distB="0" distL="0" distR="0">
                <wp:extent cx="4606290" cy="3128645"/>
                <wp:effectExtent l="0" t="0" r="0" b="0"/>
                <wp:docPr id="1764" name="Group 414"/>
                <wp:cNvGraphicFramePr/>
                <a:graphic xmlns:a="http://schemas.openxmlformats.org/drawingml/2006/main">
                  <a:graphicData uri="http://schemas.microsoft.com/office/word/2010/wordprocessingGroup">
                    <wpg:wgp>
                      <wpg:cNvGrpSpPr/>
                      <wpg:grpSpPr>
                        <a:xfrm>
                          <a:off x="0" y="0"/>
                          <a:ext cx="4606290" cy="3128645"/>
                          <a:chOff x="680" y="1464"/>
                          <a:chExt cx="9336" cy="7968"/>
                        </a:xfrm>
                      </wpg:grpSpPr>
                      <wps:wsp>
                        <wps:cNvPr id="1765" name="Rectangle 415"/>
                        <wps:cNvSpPr>
                          <a:spLocks noChangeArrowheads="1"/>
                        </wps:cNvSpPr>
                        <wps:spPr bwMode="auto">
                          <a:xfrm>
                            <a:off x="2588" y="6346"/>
                            <a:ext cx="1106" cy="647"/>
                          </a:xfrm>
                          <a:prstGeom prst="rect">
                            <a:avLst/>
                          </a:prstGeom>
                          <a:solidFill>
                            <a:schemeClr val="tx2">
                              <a:lumMod val="20000"/>
                              <a:lumOff val="80000"/>
                            </a:schemeClr>
                          </a:solidFill>
                          <a:ln w="9525">
                            <a:solidFill>
                              <a:srgbClr val="0070C0"/>
                            </a:solidFill>
                            <a:miter lim="800000"/>
                          </a:ln>
                        </wps:spPr>
                        <wps:bodyPr rot="0" vert="horz" wrap="square" lIns="91440" tIns="45720" rIns="91440" bIns="45720" anchor="t" anchorCtr="0" upright="1">
                          <a:noAutofit/>
                        </wps:bodyPr>
                      </wps:wsp>
                      <wps:wsp>
                        <wps:cNvPr id="1766" name="Rectangle 416"/>
                        <wps:cNvSpPr>
                          <a:spLocks noChangeArrowheads="1"/>
                        </wps:cNvSpPr>
                        <wps:spPr bwMode="auto">
                          <a:xfrm>
                            <a:off x="4925" y="6346"/>
                            <a:ext cx="1106" cy="647"/>
                          </a:xfrm>
                          <a:prstGeom prst="rect">
                            <a:avLst/>
                          </a:prstGeom>
                          <a:solidFill>
                            <a:schemeClr val="tx2">
                              <a:lumMod val="20000"/>
                              <a:lumOff val="80000"/>
                            </a:schemeClr>
                          </a:solidFill>
                          <a:ln w="9525">
                            <a:solidFill>
                              <a:srgbClr val="0070C0"/>
                            </a:solidFill>
                            <a:miter lim="800000"/>
                          </a:ln>
                        </wps:spPr>
                        <wps:bodyPr rot="0" vert="horz" wrap="square" lIns="91440" tIns="45720" rIns="91440" bIns="45720" anchor="t" anchorCtr="0" upright="1">
                          <a:noAutofit/>
                        </wps:bodyPr>
                      </wps:wsp>
                      <wps:wsp>
                        <wps:cNvPr id="1767" name="Rectangle 417"/>
                        <wps:cNvSpPr>
                          <a:spLocks noChangeArrowheads="1"/>
                        </wps:cNvSpPr>
                        <wps:spPr bwMode="auto">
                          <a:xfrm>
                            <a:off x="8640" y="6346"/>
                            <a:ext cx="1106" cy="647"/>
                          </a:xfrm>
                          <a:prstGeom prst="rect">
                            <a:avLst/>
                          </a:prstGeom>
                          <a:solidFill>
                            <a:schemeClr val="tx2">
                              <a:lumMod val="20000"/>
                              <a:lumOff val="80000"/>
                            </a:schemeClr>
                          </a:solidFill>
                          <a:ln w="9525">
                            <a:solidFill>
                              <a:srgbClr val="0070C0"/>
                            </a:solidFill>
                            <a:miter lim="800000"/>
                          </a:ln>
                        </wps:spPr>
                        <wps:bodyPr rot="0" vert="horz" wrap="square" lIns="91440" tIns="45720" rIns="91440" bIns="45720" anchor="t" anchorCtr="0" upright="1">
                          <a:noAutofit/>
                        </wps:bodyPr>
                      </wps:wsp>
                      <wps:wsp>
                        <wps:cNvPr id="1768" name="Rectangle 418"/>
                        <wps:cNvSpPr>
                          <a:spLocks noChangeArrowheads="1"/>
                        </wps:cNvSpPr>
                        <wps:spPr bwMode="auto">
                          <a:xfrm>
                            <a:off x="5739" y="3362"/>
                            <a:ext cx="292" cy="188"/>
                          </a:xfrm>
                          <a:prstGeom prst="rect">
                            <a:avLst/>
                          </a:prstGeom>
                          <a:solidFill>
                            <a:srgbClr val="92D050"/>
                          </a:solidFill>
                          <a:ln w="12700">
                            <a:solidFill>
                              <a:srgbClr val="00B050"/>
                            </a:solidFill>
                            <a:miter lim="800000"/>
                          </a:ln>
                        </wps:spPr>
                        <wps:bodyPr rot="0" vert="horz" wrap="square" lIns="91440" tIns="45720" rIns="91440" bIns="45720" anchor="t" anchorCtr="0" upright="1">
                          <a:noAutofit/>
                        </wps:bodyPr>
                      </wps:wsp>
                      <wps:wsp>
                        <wps:cNvPr id="1769" name="Rectangle 419"/>
                        <wps:cNvSpPr>
                          <a:spLocks noChangeArrowheads="1"/>
                        </wps:cNvSpPr>
                        <wps:spPr bwMode="auto">
                          <a:xfrm>
                            <a:off x="3297" y="8892"/>
                            <a:ext cx="292" cy="188"/>
                          </a:xfrm>
                          <a:prstGeom prst="rect">
                            <a:avLst/>
                          </a:prstGeom>
                          <a:solidFill>
                            <a:schemeClr val="accent6">
                              <a:lumMod val="40000"/>
                              <a:lumOff val="60000"/>
                            </a:schemeClr>
                          </a:solidFill>
                          <a:ln w="12700">
                            <a:solidFill>
                              <a:srgbClr val="FF0000"/>
                            </a:solidFill>
                            <a:miter lim="800000"/>
                          </a:ln>
                        </wps:spPr>
                        <wps:bodyPr rot="0" vert="horz" wrap="square" lIns="91440" tIns="45720" rIns="91440" bIns="45720" anchor="t" anchorCtr="0" upright="1">
                          <a:noAutofit/>
                        </wps:bodyPr>
                      </wps:wsp>
                      <wps:wsp>
                        <wps:cNvPr id="1770" name="Rectangle 420"/>
                        <wps:cNvSpPr>
                          <a:spLocks noChangeArrowheads="1"/>
                        </wps:cNvSpPr>
                        <wps:spPr bwMode="auto">
                          <a:xfrm>
                            <a:off x="9057" y="8704"/>
                            <a:ext cx="292" cy="188"/>
                          </a:xfrm>
                          <a:prstGeom prst="rect">
                            <a:avLst/>
                          </a:prstGeom>
                          <a:solidFill>
                            <a:schemeClr val="accent6">
                              <a:lumMod val="40000"/>
                              <a:lumOff val="60000"/>
                            </a:schemeClr>
                          </a:solidFill>
                          <a:ln w="12700">
                            <a:solidFill>
                              <a:srgbClr val="FF0000"/>
                            </a:solidFill>
                            <a:miter lim="800000"/>
                          </a:ln>
                        </wps:spPr>
                        <wps:bodyPr rot="0" vert="horz" wrap="square" lIns="91440" tIns="45720" rIns="91440" bIns="45720" anchor="t" anchorCtr="0" upright="1">
                          <a:noAutofit/>
                        </wps:bodyPr>
                      </wps:wsp>
                      <wps:wsp>
                        <wps:cNvPr id="1771" name="Rectangle 421"/>
                        <wps:cNvSpPr>
                          <a:spLocks noChangeArrowheads="1"/>
                        </wps:cNvSpPr>
                        <wps:spPr bwMode="auto">
                          <a:xfrm>
                            <a:off x="2588" y="8892"/>
                            <a:ext cx="292" cy="188"/>
                          </a:xfrm>
                          <a:prstGeom prst="rect">
                            <a:avLst/>
                          </a:prstGeom>
                          <a:solidFill>
                            <a:schemeClr val="accent6">
                              <a:lumMod val="40000"/>
                              <a:lumOff val="60000"/>
                            </a:schemeClr>
                          </a:solidFill>
                          <a:ln w="12700">
                            <a:solidFill>
                              <a:srgbClr val="FF0000"/>
                            </a:solidFill>
                            <a:miter lim="800000"/>
                          </a:ln>
                        </wps:spPr>
                        <wps:bodyPr rot="0" vert="horz" wrap="square" lIns="91440" tIns="45720" rIns="91440" bIns="45720" anchor="t" anchorCtr="0" upright="1">
                          <a:noAutofit/>
                        </wps:bodyPr>
                      </wps:wsp>
                      <wps:wsp>
                        <wps:cNvPr id="1772" name="Rectangle 422"/>
                        <wps:cNvSpPr>
                          <a:spLocks noChangeArrowheads="1"/>
                        </wps:cNvSpPr>
                        <wps:spPr bwMode="auto">
                          <a:xfrm>
                            <a:off x="3986" y="8892"/>
                            <a:ext cx="292" cy="188"/>
                          </a:xfrm>
                          <a:prstGeom prst="rect">
                            <a:avLst/>
                          </a:prstGeom>
                          <a:solidFill>
                            <a:schemeClr val="accent6">
                              <a:lumMod val="40000"/>
                              <a:lumOff val="60000"/>
                            </a:schemeClr>
                          </a:solidFill>
                          <a:ln w="12700">
                            <a:solidFill>
                              <a:srgbClr val="FF0000"/>
                            </a:solidFill>
                            <a:miter lim="800000"/>
                          </a:ln>
                        </wps:spPr>
                        <wps:bodyPr rot="0" vert="horz" wrap="square" lIns="91440" tIns="45720" rIns="91440" bIns="45720" anchor="t" anchorCtr="0" upright="1">
                          <a:noAutofit/>
                        </wps:bodyPr>
                      </wps:wsp>
                      <wps:wsp>
                        <wps:cNvPr id="1773" name="AutoShape 423"/>
                        <wps:cNvCnPr>
                          <a:cxnSpLocks noChangeShapeType="1"/>
                        </wps:cNvCnPr>
                        <wps:spPr bwMode="auto">
                          <a:xfrm flipV="1">
                            <a:off x="2755" y="6993"/>
                            <a:ext cx="125" cy="1899"/>
                          </a:xfrm>
                          <a:prstGeom prst="straightConnector1">
                            <a:avLst/>
                          </a:prstGeom>
                          <a:noFill/>
                          <a:ln w="9525">
                            <a:solidFill>
                              <a:srgbClr val="002060"/>
                            </a:solidFill>
                            <a:round/>
                            <a:tailEnd type="triangle" w="med" len="med"/>
                          </a:ln>
                        </wps:spPr>
                        <wps:bodyPr/>
                      </wps:wsp>
                      <wps:wsp>
                        <wps:cNvPr id="1774" name="AutoShape 424"/>
                        <wps:cNvCnPr>
                          <a:cxnSpLocks noChangeShapeType="1"/>
                        </wps:cNvCnPr>
                        <wps:spPr bwMode="auto">
                          <a:xfrm flipH="1" flipV="1">
                            <a:off x="3047" y="6993"/>
                            <a:ext cx="417" cy="1899"/>
                          </a:xfrm>
                          <a:prstGeom prst="straightConnector1">
                            <a:avLst/>
                          </a:prstGeom>
                          <a:noFill/>
                          <a:ln w="9525">
                            <a:solidFill>
                              <a:srgbClr val="002060"/>
                            </a:solidFill>
                            <a:round/>
                            <a:tailEnd type="triangle" w="med" len="med"/>
                          </a:ln>
                        </wps:spPr>
                        <wps:bodyPr/>
                      </wps:wsp>
                      <wps:wsp>
                        <wps:cNvPr id="1775" name="AutoShape 425"/>
                        <wps:cNvCnPr>
                          <a:cxnSpLocks noChangeShapeType="1"/>
                        </wps:cNvCnPr>
                        <wps:spPr bwMode="auto">
                          <a:xfrm flipH="1" flipV="1">
                            <a:off x="3297" y="6993"/>
                            <a:ext cx="814" cy="1899"/>
                          </a:xfrm>
                          <a:prstGeom prst="straightConnector1">
                            <a:avLst/>
                          </a:prstGeom>
                          <a:noFill/>
                          <a:ln w="9525">
                            <a:solidFill>
                              <a:srgbClr val="002060"/>
                            </a:solidFill>
                            <a:round/>
                            <a:tailEnd type="triangle" w="med" len="med"/>
                          </a:ln>
                        </wps:spPr>
                        <wps:bodyPr/>
                      </wps:wsp>
                      <wps:wsp>
                        <wps:cNvPr id="1776" name="AutoShape 426"/>
                        <wps:cNvCnPr>
                          <a:cxnSpLocks noChangeShapeType="1"/>
                        </wps:cNvCnPr>
                        <wps:spPr bwMode="auto">
                          <a:xfrm flipV="1">
                            <a:off x="2755" y="6993"/>
                            <a:ext cx="2400" cy="1899"/>
                          </a:xfrm>
                          <a:prstGeom prst="straightConnector1">
                            <a:avLst/>
                          </a:prstGeom>
                          <a:noFill/>
                          <a:ln w="9525">
                            <a:solidFill>
                              <a:srgbClr val="002060"/>
                            </a:solidFill>
                            <a:round/>
                            <a:tailEnd type="triangle" w="med" len="med"/>
                          </a:ln>
                        </wps:spPr>
                        <wps:bodyPr/>
                      </wps:wsp>
                      <wps:wsp>
                        <wps:cNvPr id="1777" name="AutoShape 427"/>
                        <wps:cNvCnPr>
                          <a:cxnSpLocks noChangeShapeType="1"/>
                        </wps:cNvCnPr>
                        <wps:spPr bwMode="auto">
                          <a:xfrm flipV="1">
                            <a:off x="3464" y="6993"/>
                            <a:ext cx="1691" cy="1899"/>
                          </a:xfrm>
                          <a:prstGeom prst="straightConnector1">
                            <a:avLst/>
                          </a:prstGeom>
                          <a:noFill/>
                          <a:ln w="9525">
                            <a:solidFill>
                              <a:srgbClr val="002060"/>
                            </a:solidFill>
                            <a:round/>
                            <a:tailEnd type="triangle" w="med" len="med"/>
                          </a:ln>
                        </wps:spPr>
                        <wps:bodyPr/>
                      </wps:wsp>
                      <wps:wsp>
                        <wps:cNvPr id="1778" name="AutoShape 428"/>
                        <wps:cNvCnPr>
                          <a:cxnSpLocks noChangeShapeType="1"/>
                        </wps:cNvCnPr>
                        <wps:spPr bwMode="auto">
                          <a:xfrm flipV="1">
                            <a:off x="4111" y="6993"/>
                            <a:ext cx="1044" cy="1899"/>
                          </a:xfrm>
                          <a:prstGeom prst="straightConnector1">
                            <a:avLst/>
                          </a:prstGeom>
                          <a:noFill/>
                          <a:ln w="9525">
                            <a:solidFill>
                              <a:srgbClr val="002060"/>
                            </a:solidFill>
                            <a:round/>
                            <a:tailEnd type="triangle" w="med" len="med"/>
                          </a:ln>
                        </wps:spPr>
                        <wps:bodyPr/>
                      </wps:wsp>
                      <wps:wsp>
                        <wps:cNvPr id="1779" name="AutoShape 429"/>
                        <wps:cNvCnPr>
                          <a:cxnSpLocks noChangeShapeType="1"/>
                        </wps:cNvCnPr>
                        <wps:spPr bwMode="auto">
                          <a:xfrm flipV="1">
                            <a:off x="4111" y="6993"/>
                            <a:ext cx="5072" cy="1899"/>
                          </a:xfrm>
                          <a:prstGeom prst="straightConnector1">
                            <a:avLst/>
                          </a:prstGeom>
                          <a:noFill/>
                          <a:ln w="9525">
                            <a:solidFill>
                              <a:srgbClr val="002060"/>
                            </a:solidFill>
                            <a:round/>
                            <a:tailEnd type="triangle" w="med" len="med"/>
                          </a:ln>
                        </wps:spPr>
                        <wps:bodyPr/>
                      </wps:wsp>
                      <wps:wsp>
                        <wps:cNvPr id="1780" name="AutoShape 430"/>
                        <wps:cNvCnPr>
                          <a:cxnSpLocks noChangeShapeType="1"/>
                        </wps:cNvCnPr>
                        <wps:spPr bwMode="auto">
                          <a:xfrm flipV="1">
                            <a:off x="3464" y="6993"/>
                            <a:ext cx="5593" cy="1899"/>
                          </a:xfrm>
                          <a:prstGeom prst="straightConnector1">
                            <a:avLst/>
                          </a:prstGeom>
                          <a:noFill/>
                          <a:ln w="9525">
                            <a:solidFill>
                              <a:srgbClr val="002060"/>
                            </a:solidFill>
                            <a:round/>
                            <a:tailEnd type="triangle" w="med" len="med"/>
                          </a:ln>
                        </wps:spPr>
                        <wps:bodyPr/>
                      </wps:wsp>
                      <wps:wsp>
                        <wps:cNvPr id="1781" name="AutoShape 431"/>
                        <wps:cNvCnPr>
                          <a:cxnSpLocks noChangeShapeType="1"/>
                        </wps:cNvCnPr>
                        <wps:spPr bwMode="auto">
                          <a:xfrm flipV="1">
                            <a:off x="2588" y="6993"/>
                            <a:ext cx="6469" cy="1899"/>
                          </a:xfrm>
                          <a:prstGeom prst="straightConnector1">
                            <a:avLst/>
                          </a:prstGeom>
                          <a:noFill/>
                          <a:ln w="9525">
                            <a:solidFill>
                              <a:srgbClr val="002060"/>
                            </a:solidFill>
                            <a:round/>
                            <a:tailEnd type="triangle" w="med" len="med"/>
                          </a:ln>
                        </wps:spPr>
                        <wps:bodyPr/>
                      </wps:wsp>
                      <wps:wsp>
                        <wps:cNvPr id="1782" name="AutoShape 432"/>
                        <wps:cNvCnPr>
                          <a:cxnSpLocks noChangeShapeType="1"/>
                        </wps:cNvCnPr>
                        <wps:spPr bwMode="auto">
                          <a:xfrm flipV="1">
                            <a:off x="9183" y="6993"/>
                            <a:ext cx="0" cy="1711"/>
                          </a:xfrm>
                          <a:prstGeom prst="straightConnector1">
                            <a:avLst/>
                          </a:prstGeom>
                          <a:noFill/>
                          <a:ln w="9525">
                            <a:solidFill>
                              <a:srgbClr val="002060"/>
                            </a:solidFill>
                            <a:round/>
                            <a:tailEnd type="triangle" w="med" len="med"/>
                          </a:ln>
                        </wps:spPr>
                        <wps:bodyPr/>
                      </wps:wsp>
                      <wps:wsp>
                        <wps:cNvPr id="1783" name="AutoShape 433"/>
                        <wps:cNvCnPr>
                          <a:cxnSpLocks noChangeShapeType="1"/>
                        </wps:cNvCnPr>
                        <wps:spPr bwMode="auto">
                          <a:xfrm flipH="1" flipV="1">
                            <a:off x="3297" y="6993"/>
                            <a:ext cx="5886" cy="1711"/>
                          </a:xfrm>
                          <a:prstGeom prst="straightConnector1">
                            <a:avLst/>
                          </a:prstGeom>
                          <a:noFill/>
                          <a:ln w="9525">
                            <a:solidFill>
                              <a:srgbClr val="002060"/>
                            </a:solidFill>
                            <a:round/>
                            <a:tailEnd type="triangle" w="med" len="med"/>
                          </a:ln>
                        </wps:spPr>
                        <wps:bodyPr/>
                      </wps:wsp>
                      <wps:wsp>
                        <wps:cNvPr id="1784" name="AutoShape 434"/>
                        <wps:cNvCnPr>
                          <a:cxnSpLocks noChangeShapeType="1"/>
                        </wps:cNvCnPr>
                        <wps:spPr bwMode="auto">
                          <a:xfrm flipH="1" flipV="1">
                            <a:off x="5405" y="6993"/>
                            <a:ext cx="3778" cy="1711"/>
                          </a:xfrm>
                          <a:prstGeom prst="straightConnector1">
                            <a:avLst/>
                          </a:prstGeom>
                          <a:noFill/>
                          <a:ln w="9525">
                            <a:solidFill>
                              <a:srgbClr val="002060"/>
                            </a:solidFill>
                            <a:round/>
                            <a:tailEnd type="triangle" w="med" len="med"/>
                          </a:ln>
                        </wps:spPr>
                        <wps:bodyPr/>
                      </wps:wsp>
                      <wps:wsp>
                        <wps:cNvPr id="1785" name="AutoShape 435"/>
                        <wps:cNvCnPr>
                          <a:cxnSpLocks noChangeShapeType="1"/>
                        </wps:cNvCnPr>
                        <wps:spPr bwMode="auto">
                          <a:xfrm flipH="1" flipV="1">
                            <a:off x="5864" y="3550"/>
                            <a:ext cx="3193" cy="2796"/>
                          </a:xfrm>
                          <a:prstGeom prst="straightConnector1">
                            <a:avLst/>
                          </a:prstGeom>
                          <a:noFill/>
                          <a:ln w="9525">
                            <a:solidFill>
                              <a:srgbClr val="002060"/>
                            </a:solidFill>
                            <a:round/>
                            <a:tailEnd type="triangle" w="med" len="med"/>
                          </a:ln>
                        </wps:spPr>
                        <wps:bodyPr/>
                      </wps:wsp>
                      <wps:wsp>
                        <wps:cNvPr id="1786" name="AutoShape 436"/>
                        <wps:cNvCnPr>
                          <a:cxnSpLocks noChangeShapeType="1"/>
                        </wps:cNvCnPr>
                        <wps:spPr bwMode="auto">
                          <a:xfrm flipV="1">
                            <a:off x="5405" y="3550"/>
                            <a:ext cx="459" cy="2796"/>
                          </a:xfrm>
                          <a:prstGeom prst="straightConnector1">
                            <a:avLst/>
                          </a:prstGeom>
                          <a:noFill/>
                          <a:ln w="9525">
                            <a:solidFill>
                              <a:srgbClr val="002060"/>
                            </a:solidFill>
                            <a:round/>
                            <a:tailEnd type="triangle" w="med" len="med"/>
                          </a:ln>
                        </wps:spPr>
                        <wps:bodyPr/>
                      </wps:wsp>
                      <wps:wsp>
                        <wps:cNvPr id="1787" name="AutoShape 437"/>
                        <wps:cNvCnPr>
                          <a:cxnSpLocks noChangeShapeType="1"/>
                        </wps:cNvCnPr>
                        <wps:spPr bwMode="auto">
                          <a:xfrm flipV="1">
                            <a:off x="3130" y="3550"/>
                            <a:ext cx="2734" cy="2796"/>
                          </a:xfrm>
                          <a:prstGeom prst="straightConnector1">
                            <a:avLst/>
                          </a:prstGeom>
                          <a:noFill/>
                          <a:ln w="9525">
                            <a:solidFill>
                              <a:srgbClr val="002060"/>
                            </a:solidFill>
                            <a:round/>
                            <a:tailEnd type="triangle" w="med" len="med"/>
                          </a:ln>
                        </wps:spPr>
                        <wps:bodyPr/>
                      </wps:wsp>
                      <wps:wsp>
                        <wps:cNvPr id="1788" name="AutoShape 438"/>
                        <wps:cNvCnPr>
                          <a:cxnSpLocks noChangeShapeType="1"/>
                        </wps:cNvCnPr>
                        <wps:spPr bwMode="auto">
                          <a:xfrm flipV="1">
                            <a:off x="5864" y="1651"/>
                            <a:ext cx="0" cy="1711"/>
                          </a:xfrm>
                          <a:prstGeom prst="straightConnector1">
                            <a:avLst/>
                          </a:prstGeom>
                          <a:noFill/>
                          <a:ln w="9525">
                            <a:solidFill>
                              <a:srgbClr val="002060"/>
                            </a:solidFill>
                            <a:round/>
                            <a:tailEnd type="triangle" w="med" len="med"/>
                          </a:ln>
                        </wps:spPr>
                        <wps:bodyPr/>
                      </wps:wsp>
                      <wps:wsp>
                        <wps:cNvPr id="1789" name="Text Box 439"/>
                        <wps:cNvSpPr txBox="1">
                          <a:spLocks noChangeArrowheads="1"/>
                        </wps:cNvSpPr>
                        <wps:spPr bwMode="auto">
                          <a:xfrm>
                            <a:off x="2088" y="5856"/>
                            <a:ext cx="959" cy="490"/>
                          </a:xfrm>
                          <a:prstGeom prst="rect">
                            <a:avLst/>
                          </a:prstGeom>
                          <a:noFill/>
                          <a:ln>
                            <a:noFill/>
                          </a:ln>
                        </wps:spPr>
                        <wps:txbx>
                          <w:txbxContent>
                            <w:p>
                              <w:pPr>
                                <w:jc w:val="center"/>
                              </w:pPr>
                              <w:r>
                                <w:t>K(x</w:t>
                              </w:r>
                              <w:r>
                                <w:rPr>
                                  <w:vertAlign w:val="subscript"/>
                                </w:rPr>
                                <w:t>1</w:t>
                              </w:r>
                              <w:r>
                                <w:t>,x)</w:t>
                              </w:r>
                            </w:p>
                          </w:txbxContent>
                        </wps:txbx>
                        <wps:bodyPr rot="0" vert="horz" wrap="square" lIns="0" tIns="0" rIns="0" bIns="0" anchor="ctr" anchorCtr="0" upright="1">
                          <a:noAutofit/>
                        </wps:bodyPr>
                      </wps:wsp>
                      <wps:wsp>
                        <wps:cNvPr id="1790" name="Text Box 440"/>
                        <wps:cNvSpPr txBox="1">
                          <a:spLocks noChangeArrowheads="1"/>
                        </wps:cNvSpPr>
                        <wps:spPr bwMode="auto">
                          <a:xfrm>
                            <a:off x="4446" y="6000"/>
                            <a:ext cx="959" cy="490"/>
                          </a:xfrm>
                          <a:prstGeom prst="rect">
                            <a:avLst/>
                          </a:prstGeom>
                          <a:noFill/>
                          <a:ln>
                            <a:noFill/>
                          </a:ln>
                        </wps:spPr>
                        <wps:txbx>
                          <w:txbxContent>
                            <w:p>
                              <w:pPr>
                                <w:jc w:val="center"/>
                              </w:pPr>
                              <w:r>
                                <w:t>K(x</w:t>
                              </w:r>
                              <w:r>
                                <w:rPr>
                                  <w:vertAlign w:val="subscript"/>
                                </w:rPr>
                                <w:t>2</w:t>
                              </w:r>
                              <w:r>
                                <w:t>,x)</w:t>
                              </w:r>
                            </w:p>
                          </w:txbxContent>
                        </wps:txbx>
                        <wps:bodyPr rot="0" vert="horz" wrap="square" lIns="0" tIns="0" rIns="0" bIns="0" anchor="ctr" anchorCtr="0" upright="1">
                          <a:noAutofit/>
                        </wps:bodyPr>
                      </wps:wsp>
                      <wps:wsp>
                        <wps:cNvPr id="1791" name="Text Box 441"/>
                        <wps:cNvSpPr txBox="1">
                          <a:spLocks noChangeArrowheads="1"/>
                        </wps:cNvSpPr>
                        <wps:spPr bwMode="auto">
                          <a:xfrm>
                            <a:off x="9057" y="6000"/>
                            <a:ext cx="959" cy="490"/>
                          </a:xfrm>
                          <a:prstGeom prst="rect">
                            <a:avLst/>
                          </a:prstGeom>
                          <a:noFill/>
                          <a:ln>
                            <a:noFill/>
                          </a:ln>
                        </wps:spPr>
                        <wps:txbx>
                          <w:txbxContent>
                            <w:p>
                              <w:pPr>
                                <w:jc w:val="center"/>
                              </w:pPr>
                              <w:r>
                                <w:t>K(x</w:t>
                              </w:r>
                              <w:r>
                                <w:rPr>
                                  <w:vertAlign w:val="subscript"/>
                                </w:rPr>
                                <w:t>2</w:t>
                              </w:r>
                              <w:r>
                                <w:t>,x)</w:t>
                              </w:r>
                            </w:p>
                          </w:txbxContent>
                        </wps:txbx>
                        <wps:bodyPr rot="0" vert="horz" wrap="square" lIns="0" tIns="0" rIns="0" bIns="0" anchor="ctr" anchorCtr="0" upright="1">
                          <a:noAutofit/>
                        </wps:bodyPr>
                      </wps:wsp>
                      <wps:wsp>
                        <wps:cNvPr id="1792" name="Text Box 442"/>
                        <wps:cNvSpPr txBox="1">
                          <a:spLocks noChangeArrowheads="1"/>
                        </wps:cNvSpPr>
                        <wps:spPr bwMode="auto">
                          <a:xfrm>
                            <a:off x="5616" y="1464"/>
                            <a:ext cx="959" cy="490"/>
                          </a:xfrm>
                          <a:prstGeom prst="rect">
                            <a:avLst/>
                          </a:prstGeom>
                          <a:noFill/>
                          <a:ln>
                            <a:noFill/>
                          </a:ln>
                        </wps:spPr>
                        <wps:txbx>
                          <w:txbxContent>
                            <w:p>
                              <w:pPr>
                                <w:jc w:val="center"/>
                              </w:pPr>
                              <w:r>
                                <w:t>Y</w:t>
                              </w:r>
                            </w:p>
                          </w:txbxContent>
                        </wps:txbx>
                        <wps:bodyPr rot="0" vert="horz" wrap="square" lIns="0" tIns="0" rIns="0" bIns="0" anchor="ctr" anchorCtr="0" upright="1">
                          <a:noAutofit/>
                        </wps:bodyPr>
                      </wps:wsp>
                      <wps:wsp>
                        <wps:cNvPr id="1793" name="Text Box 443"/>
                        <wps:cNvSpPr txBox="1">
                          <a:spLocks noChangeArrowheads="1"/>
                        </wps:cNvSpPr>
                        <wps:spPr bwMode="auto">
                          <a:xfrm>
                            <a:off x="3589" y="4632"/>
                            <a:ext cx="959" cy="490"/>
                          </a:xfrm>
                          <a:prstGeom prst="rect">
                            <a:avLst/>
                          </a:prstGeom>
                          <a:noFill/>
                          <a:ln>
                            <a:noFill/>
                          </a:ln>
                        </wps:spPr>
                        <wps:txbx>
                          <w:txbxContent>
                            <w:p>
                              <w:r>
                                <w:rPr>
                                  <w:rFonts w:cstheme="minorHAnsi"/>
                                </w:rPr>
                                <w:t>α</w:t>
                              </w:r>
                              <w:r>
                                <w:rPr>
                                  <w:vertAlign w:val="subscript"/>
                                </w:rPr>
                                <w:t>1</w:t>
                              </w:r>
                              <w:r>
                                <w:t xml:space="preserve"> y</w:t>
                              </w:r>
                              <w:r>
                                <w:rPr>
                                  <w:vertAlign w:val="subscript"/>
                                </w:rPr>
                                <w:t>1</w:t>
                              </w:r>
                            </w:p>
                          </w:txbxContent>
                        </wps:txbx>
                        <wps:bodyPr rot="0" vert="horz" wrap="square" lIns="0" tIns="0" rIns="0" bIns="0" anchor="ctr" anchorCtr="0" upright="1">
                          <a:noAutofit/>
                        </wps:bodyPr>
                      </wps:wsp>
                      <wps:wsp>
                        <wps:cNvPr id="1794" name="Text Box 444"/>
                        <wps:cNvSpPr txBox="1">
                          <a:spLocks noChangeArrowheads="1"/>
                        </wps:cNvSpPr>
                        <wps:spPr bwMode="auto">
                          <a:xfrm>
                            <a:off x="1921" y="9080"/>
                            <a:ext cx="667" cy="352"/>
                          </a:xfrm>
                          <a:prstGeom prst="rect">
                            <a:avLst/>
                          </a:prstGeom>
                          <a:noFill/>
                          <a:ln>
                            <a:noFill/>
                          </a:ln>
                        </wps:spPr>
                        <wps:txbx>
                          <w:txbxContent>
                            <w:p>
                              <w:pPr>
                                <w:jc w:val="center"/>
                                <w:rPr>
                                  <w:sz w:val="20"/>
                                </w:rPr>
                              </w:pPr>
                              <w:r>
                                <w:rPr>
                                  <w:sz w:val="20"/>
                                </w:rPr>
                                <w:t>X</w:t>
                              </w:r>
                              <w:r>
                                <w:rPr>
                                  <w:sz w:val="20"/>
                                  <w:vertAlign w:val="subscript"/>
                                </w:rPr>
                                <w:t>1</w:t>
                              </w:r>
                            </w:p>
                          </w:txbxContent>
                        </wps:txbx>
                        <wps:bodyPr rot="0" vert="horz" wrap="square" lIns="0" tIns="0" rIns="0" bIns="0" anchor="ctr" anchorCtr="0" upright="1">
                          <a:noAutofit/>
                        </wps:bodyPr>
                      </wps:wsp>
                      <wps:wsp>
                        <wps:cNvPr id="1795" name="Text Box 445"/>
                        <wps:cNvSpPr txBox="1">
                          <a:spLocks noChangeArrowheads="1"/>
                        </wps:cNvSpPr>
                        <wps:spPr bwMode="auto">
                          <a:xfrm>
                            <a:off x="3130" y="9080"/>
                            <a:ext cx="667" cy="352"/>
                          </a:xfrm>
                          <a:prstGeom prst="rect">
                            <a:avLst/>
                          </a:prstGeom>
                          <a:noFill/>
                          <a:ln>
                            <a:noFill/>
                          </a:ln>
                        </wps:spPr>
                        <wps:txbx>
                          <w:txbxContent>
                            <w:p>
                              <w:pPr>
                                <w:jc w:val="center"/>
                                <w:rPr>
                                  <w:sz w:val="20"/>
                                </w:rPr>
                              </w:pPr>
                              <w:r>
                                <w:rPr>
                                  <w:sz w:val="20"/>
                                </w:rPr>
                                <w:t>X</w:t>
                              </w:r>
                              <w:r>
                                <w:rPr>
                                  <w:sz w:val="20"/>
                                  <w:vertAlign w:val="subscript"/>
                                </w:rPr>
                                <w:t>2</w:t>
                              </w:r>
                            </w:p>
                          </w:txbxContent>
                        </wps:txbx>
                        <wps:bodyPr rot="0" vert="horz" wrap="square" lIns="0" tIns="0" rIns="0" bIns="0" anchor="ctr" anchorCtr="0" upright="1">
                          <a:noAutofit/>
                        </wps:bodyPr>
                      </wps:wsp>
                      <wps:wsp>
                        <wps:cNvPr id="1796" name="Text Box 446"/>
                        <wps:cNvSpPr txBox="1">
                          <a:spLocks noChangeArrowheads="1"/>
                        </wps:cNvSpPr>
                        <wps:spPr bwMode="auto">
                          <a:xfrm>
                            <a:off x="3986" y="9080"/>
                            <a:ext cx="667" cy="352"/>
                          </a:xfrm>
                          <a:prstGeom prst="rect">
                            <a:avLst/>
                          </a:prstGeom>
                          <a:noFill/>
                          <a:ln>
                            <a:noFill/>
                          </a:ln>
                        </wps:spPr>
                        <wps:txbx>
                          <w:txbxContent>
                            <w:p>
                              <w:pPr>
                                <w:jc w:val="center"/>
                                <w:rPr>
                                  <w:sz w:val="20"/>
                                </w:rPr>
                              </w:pPr>
                              <w:r>
                                <w:rPr>
                                  <w:sz w:val="20"/>
                                </w:rPr>
                                <w:t>X</w:t>
                              </w:r>
                              <w:r>
                                <w:rPr>
                                  <w:sz w:val="20"/>
                                  <w:vertAlign w:val="subscript"/>
                                </w:rPr>
                                <w:t>3</w:t>
                              </w:r>
                            </w:p>
                          </w:txbxContent>
                        </wps:txbx>
                        <wps:bodyPr rot="0" vert="horz" wrap="square" lIns="0" tIns="0" rIns="0" bIns="0" anchor="ctr" anchorCtr="0" upright="1">
                          <a:noAutofit/>
                        </wps:bodyPr>
                      </wps:wsp>
                      <wps:wsp>
                        <wps:cNvPr id="1797" name="Text Box 447"/>
                        <wps:cNvSpPr txBox="1">
                          <a:spLocks noChangeArrowheads="1"/>
                        </wps:cNvSpPr>
                        <wps:spPr bwMode="auto">
                          <a:xfrm>
                            <a:off x="8933" y="8892"/>
                            <a:ext cx="667" cy="352"/>
                          </a:xfrm>
                          <a:prstGeom prst="rect">
                            <a:avLst/>
                          </a:prstGeom>
                          <a:noFill/>
                          <a:ln>
                            <a:noFill/>
                          </a:ln>
                        </wps:spPr>
                        <wps:txbx>
                          <w:txbxContent>
                            <w:p>
                              <w:pPr>
                                <w:jc w:val="center"/>
                                <w:rPr>
                                  <w:sz w:val="20"/>
                                </w:rPr>
                              </w:pPr>
                              <w:r>
                                <w:rPr>
                                  <w:sz w:val="20"/>
                                </w:rPr>
                                <w:t>X</w:t>
                              </w:r>
                              <w:r>
                                <w:rPr>
                                  <w:sz w:val="20"/>
                                  <w:vertAlign w:val="subscript"/>
                                </w:rPr>
                                <w:t>2</w:t>
                              </w:r>
                            </w:p>
                          </w:txbxContent>
                        </wps:txbx>
                        <wps:bodyPr rot="0" vert="horz" wrap="square" lIns="0" tIns="0" rIns="0" bIns="0" anchor="ctr" anchorCtr="0" upright="1">
                          <a:noAutofit/>
                        </wps:bodyPr>
                      </wps:wsp>
                      <wps:wsp>
                        <wps:cNvPr id="1798" name="Text Box 448"/>
                        <wps:cNvSpPr txBox="1">
                          <a:spLocks noChangeArrowheads="1"/>
                        </wps:cNvSpPr>
                        <wps:spPr bwMode="auto">
                          <a:xfrm>
                            <a:off x="5073" y="4632"/>
                            <a:ext cx="959" cy="490"/>
                          </a:xfrm>
                          <a:prstGeom prst="rect">
                            <a:avLst/>
                          </a:prstGeom>
                          <a:noFill/>
                          <a:ln>
                            <a:noFill/>
                          </a:ln>
                        </wps:spPr>
                        <wps:txbx>
                          <w:txbxContent>
                            <w:p>
                              <w:r>
                                <w:rPr>
                                  <w:rFonts w:cstheme="minorHAnsi"/>
                                </w:rPr>
                                <w:t>α</w:t>
                              </w:r>
                              <w:r>
                                <w:rPr>
                                  <w:vertAlign w:val="subscript"/>
                                </w:rPr>
                                <w:t>2</w:t>
                              </w:r>
                              <w:r>
                                <w:t xml:space="preserve"> y</w:t>
                              </w:r>
                              <w:r>
                                <w:rPr>
                                  <w:vertAlign w:val="subscript"/>
                                </w:rPr>
                                <w:t>2</w:t>
                              </w:r>
                            </w:p>
                          </w:txbxContent>
                        </wps:txbx>
                        <wps:bodyPr rot="0" vert="horz" wrap="square" lIns="0" tIns="0" rIns="0" bIns="0" anchor="ctr" anchorCtr="0" upright="1">
                          <a:noAutofit/>
                        </wps:bodyPr>
                      </wps:wsp>
                      <wps:wsp>
                        <wps:cNvPr id="1799" name="Text Box 449"/>
                        <wps:cNvSpPr txBox="1">
                          <a:spLocks noChangeArrowheads="1"/>
                        </wps:cNvSpPr>
                        <wps:spPr bwMode="auto">
                          <a:xfrm>
                            <a:off x="6575" y="4632"/>
                            <a:ext cx="959" cy="490"/>
                          </a:xfrm>
                          <a:prstGeom prst="rect">
                            <a:avLst/>
                          </a:prstGeom>
                          <a:noFill/>
                          <a:ln>
                            <a:noFill/>
                          </a:ln>
                        </wps:spPr>
                        <wps:txbx>
                          <w:txbxContent>
                            <w:p>
                              <w:r>
                                <w:rPr>
                                  <w:rFonts w:cstheme="minorHAnsi"/>
                                </w:rPr>
                                <w:t>α</w:t>
                              </w:r>
                              <w:r>
                                <w:rPr>
                                  <w:vertAlign w:val="subscript"/>
                                </w:rPr>
                                <w:t>n</w:t>
                              </w:r>
                              <w:r>
                                <w:t xml:space="preserve"> y</w:t>
                              </w:r>
                              <w:r>
                                <w:rPr>
                                  <w:vertAlign w:val="subscript"/>
                                </w:rPr>
                                <w:t>n</w:t>
                              </w:r>
                            </w:p>
                          </w:txbxContent>
                        </wps:txbx>
                        <wps:bodyPr rot="0" vert="horz" wrap="square" lIns="0" tIns="0" rIns="0" bIns="0" anchor="ctr" anchorCtr="0" upright="1">
                          <a:noAutofit/>
                        </wps:bodyPr>
                      </wps:wsp>
                      <wps:wsp>
                        <wps:cNvPr id="1800" name="Text Box 450"/>
                        <wps:cNvSpPr txBox="1">
                          <a:spLocks noChangeArrowheads="1"/>
                        </wps:cNvSpPr>
                        <wps:spPr bwMode="auto">
                          <a:xfrm>
                            <a:off x="7648" y="4488"/>
                            <a:ext cx="1376" cy="576"/>
                          </a:xfrm>
                          <a:prstGeom prst="rect">
                            <a:avLst/>
                          </a:prstGeom>
                          <a:solidFill>
                            <a:srgbClr val="FFFFFF"/>
                          </a:solidFill>
                          <a:ln>
                            <a:noFill/>
                          </a:ln>
                        </wps:spPr>
                        <wps:txbx>
                          <w:txbxContent>
                            <w:p>
                              <w:r>
                                <w:t>Weights α</w:t>
                              </w:r>
                              <w:r>
                                <w:rPr>
                                  <w:vertAlign w:val="subscript"/>
                                </w:rPr>
                                <w:t>i</w:t>
                              </w:r>
                              <w:r>
                                <w:t xml:space="preserve"> yi</w:t>
                              </w:r>
                            </w:p>
                            <w:p/>
                          </w:txbxContent>
                        </wps:txbx>
                        <wps:bodyPr rot="0" vert="horz" wrap="square" lIns="0" tIns="0" rIns="0" bIns="0" anchor="t" anchorCtr="0" upright="1">
                          <a:noAutofit/>
                        </wps:bodyPr>
                      </wps:wsp>
                      <wps:wsp>
                        <wps:cNvPr id="1801" name="Text Box 451"/>
                        <wps:cNvSpPr txBox="1">
                          <a:spLocks noChangeArrowheads="1"/>
                        </wps:cNvSpPr>
                        <wps:spPr bwMode="auto">
                          <a:xfrm>
                            <a:off x="680" y="6215"/>
                            <a:ext cx="1823" cy="2795"/>
                          </a:xfrm>
                          <a:prstGeom prst="rect">
                            <a:avLst/>
                          </a:prstGeom>
                          <a:solidFill>
                            <a:srgbClr val="FFFFFF"/>
                          </a:solidFill>
                          <a:ln>
                            <a:noFill/>
                          </a:ln>
                        </wps:spPr>
                        <wps:txbx>
                          <w:txbxContent>
                            <w:p>
                              <w:r>
                                <w:t>Nonlinear transformation based on Support Vectors x</w:t>
                              </w:r>
                              <w:r>
                                <w:rPr>
                                  <w:vertAlign w:val="subscript"/>
                                </w:rPr>
                                <w:t>1</w:t>
                              </w:r>
                              <w:r>
                                <w:t xml:space="preserve"> to x</w:t>
                              </w:r>
                              <w:r>
                                <w:rPr>
                                  <w:vertAlign w:val="subscript"/>
                                </w:rPr>
                                <w:t>n</w:t>
                              </w:r>
                            </w:p>
                            <w:p/>
                          </w:txbxContent>
                        </wps:txbx>
                        <wps:bodyPr rot="0" vert="horz" wrap="square" lIns="0" tIns="0" rIns="0" bIns="0" anchor="ctr" anchorCtr="0" upright="1">
                          <a:noAutofit/>
                        </wps:bodyPr>
                      </wps:wsp>
                      <wps:wsp>
                        <wps:cNvPr id="1802" name="Text Box 452"/>
                        <wps:cNvSpPr txBox="1">
                          <a:spLocks noChangeArrowheads="1"/>
                        </wps:cNvSpPr>
                        <wps:spPr bwMode="auto">
                          <a:xfrm>
                            <a:off x="6031" y="1954"/>
                            <a:ext cx="2902" cy="1259"/>
                          </a:xfrm>
                          <a:prstGeom prst="rect">
                            <a:avLst/>
                          </a:prstGeom>
                          <a:solidFill>
                            <a:srgbClr val="FFFFFF"/>
                          </a:solidFill>
                          <a:ln>
                            <a:noFill/>
                          </a:ln>
                        </wps:spPr>
                        <wps:txbx>
                          <w:txbxContent>
                            <w:p>
                              <w:r>
                                <w:t>Decision</w:t>
                              </w:r>
                              <w:r>
                                <w:drawing>
                                  <wp:inline distT="0" distB="0" distL="0" distR="0">
                                    <wp:extent cx="1410335" cy="313055"/>
                                    <wp:effectExtent l="0" t="0" r="18415" b="10795"/>
                                    <wp:docPr id="1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9"/>
                                            <pic:cNvPicPr>
                                              <a:picLocks noChangeAspect="1" noChangeArrowheads="1"/>
                                            </pic:cNvPicPr>
                                          </pic:nvPicPr>
                                          <pic:blipFill>
                                            <a:blip r:embed="rId167"/>
                                            <a:srcRect/>
                                            <a:stretch>
                                              <a:fillRect/>
                                            </a:stretch>
                                          </pic:blipFill>
                                          <pic:spPr>
                                            <a:xfrm>
                                              <a:off x="0" y="0"/>
                                              <a:ext cx="1444758" cy="320988"/>
                                            </a:xfrm>
                                            <a:prstGeom prst="rect">
                                              <a:avLst/>
                                            </a:prstGeom>
                                            <a:noFill/>
                                            <a:ln w="9525">
                                              <a:noFill/>
                                              <a:miter lim="800000"/>
                                              <a:headEnd/>
                                              <a:tailEnd/>
                                            </a:ln>
                                          </pic:spPr>
                                        </pic:pic>
                                      </a:graphicData>
                                    </a:graphic>
                                  </wp:inline>
                                </w:drawing>
                              </w:r>
                              <w:r>
                                <w:t xml:space="preserve"> Rule </w:t>
                              </w:r>
                            </w:p>
                            <w:p/>
                            <w:p/>
                          </w:txbxContent>
                        </wps:txbx>
                        <wps:bodyPr rot="0" vert="horz" wrap="square" lIns="0" tIns="0" rIns="0" bIns="0" anchor="t" anchorCtr="0" upright="1">
                          <a:noAutofit/>
                        </wps:bodyPr>
                      </wps:wsp>
                    </wpg:wgp>
                  </a:graphicData>
                </a:graphic>
              </wp:inline>
            </w:drawing>
          </mc:Choice>
          <mc:Fallback>
            <w:pict>
              <v:group id="Group 414" o:spid="_x0000_s1026" o:spt="203" style="height:246.35pt;width:362.7pt;" coordorigin="680,1464" coordsize="9336,7968" o:gfxdata="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">
                <o:lock v:ext="edit" aspectratio="f"/>
                <v:rect id="Rectangle 415" o:spid="_x0000_s1026" o:spt="1" style="position:absolute;left:2588;top:6346;height:647;width:1106;" fillcolor="#D6DCE5 [671]" filled="t" stroked="t" coordsize="21600,21600" o:gfxdata="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RpY5L4A&#10;AADdAAAADwAAAAAAAAABACAAAAAiAAAAZHJzL2Rvd25yZXYueG1sUEsBAhQAFAAAAAgAh07iQDMv&#10;BZ47AAAAOQAAABAAAAAAAAAAAQAgAAAADQEAAGRycy9zaGFwZXhtbC54bWxQSwUGAAAAAAYABgBb&#10;AQAAtwMAAAAA&#10;">
                  <v:fill on="t" focussize="0,0"/>
                  <v:stroke color="#0070C0" miterlimit="8" joinstyle="miter"/>
                  <v:imagedata o:title=""/>
                  <o:lock v:ext="edit" aspectratio="f"/>
                </v:rect>
                <v:rect id="Rectangle 416" o:spid="_x0000_s1026" o:spt="1" style="position:absolute;left:4925;top:6346;height:647;width:1106;" fillcolor="#D6DCE5 [671]" filled="t" stroked="t" coordsize="21600,21600" o:gfxdata="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yMaTvQAA&#10;AN0AAAAPAAAAAAAAAAEAIAAAACIAAABkcnMvZG93bnJldi54bWxQSwECFAAUAAAACACHTuJAMy8F&#10;njsAAAA5AAAAEAAAAAAAAAABACAAAAAMAQAAZHJzL3NoYXBleG1sLnhtbFBLBQYAAAAABgAGAFsB&#10;AAC2AwAAAAA=&#10;">
                  <v:fill on="t" focussize="0,0"/>
                  <v:stroke color="#0070C0" miterlimit="8" joinstyle="miter"/>
                  <v:imagedata o:title=""/>
                  <o:lock v:ext="edit" aspectratio="f"/>
                </v:rect>
                <v:rect id="Rectangle 417" o:spid="_x0000_s1026" o:spt="1" style="position:absolute;left:8640;top:6346;height:647;width:1106;" fillcolor="#D6DCE5 [671]" filled="t" stroked="t" coordsize="21600,21600" o:gfxdata="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hGMIvQAA&#10;AN0AAAAPAAAAAAAAAAEAIAAAACIAAABkcnMvZG93bnJldi54bWxQSwECFAAUAAAACACHTuJAMy8F&#10;njsAAAA5AAAAEAAAAAAAAAABACAAAAAMAQAAZHJzL3NoYXBleG1sLnhtbFBLBQYAAAAABgAGAFsB&#10;AAC2AwAAAAA=&#10;">
                  <v:fill on="t" focussize="0,0"/>
                  <v:stroke color="#0070C0" miterlimit="8" joinstyle="miter"/>
                  <v:imagedata o:title=""/>
                  <o:lock v:ext="edit" aspectratio="f"/>
                </v:rect>
                <v:rect id="Rectangle 418" o:spid="_x0000_s1026" o:spt="1" style="position:absolute;left:5739;top:3362;height:188;width:292;" fillcolor="#92D050" filled="t" stroked="t" coordsize="21600,21600" o:gfxdata="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TuUN+/&#10;AAAA3QAAAA8AAAAAAAAAAQAgAAAAIgAAAGRycy9kb3ducmV2LnhtbFBLAQIUABQAAAAIAIdO4kAz&#10;LwWeOwAAADkAAAAQAAAAAAAAAAEAIAAAAA4BAABkcnMvc2hhcGV4bWwueG1sUEsFBgAAAAAGAAYA&#10;WwEAALgDAAAAAA==&#10;">
                  <v:fill on="t" focussize="0,0"/>
                  <v:stroke weight="1pt" color="#00B050" miterlimit="8" joinstyle="miter"/>
                  <v:imagedata o:title=""/>
                  <o:lock v:ext="edit" aspectratio="f"/>
                </v:rect>
                <v:rect id="Rectangle 419" o:spid="_x0000_s1026" o:spt="1" style="position:absolute;left:3297;top:8892;height:188;width:292;" fillcolor="#C5E0B4 [1305]" filled="t" stroked="t" coordsize="21600,21600" o:gfxdata="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Xs8C8AAAA&#10;3QAAAA8AAAAAAAAAAQAgAAAAIgAAAGRycy9kb3ducmV2LnhtbFBLAQIUABQAAAAIAIdO4kAzLwWe&#10;OwAAADkAAAAQAAAAAAAAAAEAIAAAAAsBAABkcnMvc2hhcGV4bWwueG1sUEsFBgAAAAAGAAYAWwEA&#10;ALUDAAAAAA==&#10;">
                  <v:fill on="t" focussize="0,0"/>
                  <v:stroke weight="1pt" color="#FF0000" miterlimit="8" joinstyle="miter"/>
                  <v:imagedata o:title=""/>
                  <o:lock v:ext="edit" aspectratio="f"/>
                </v:rect>
                <v:rect id="Rectangle 420" o:spid="_x0000_s1026" o:spt="1" style="position:absolute;left:9057;top:8704;height:188;width:292;" fillcolor="#C5E0B4 [1305]" filled="t" stroked="t" coordsize="21600,21600" o:gfxdata="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jIC/&#10;AAAA3QAAAA8AAAAAAAAAAQAgAAAAIgAAAGRycy9kb3ducmV2LnhtbFBLAQIUABQAAAAIAIdO4kAz&#10;LwWeOwAAADkAAAAQAAAAAAAAAAEAIAAAAA4BAABkcnMvc2hhcGV4bWwueG1sUEsFBgAAAAAGAAYA&#10;WwEAALgDAAAAAA==&#10;">
                  <v:fill on="t" focussize="0,0"/>
                  <v:stroke weight="1pt" color="#FF0000" miterlimit="8" joinstyle="miter"/>
                  <v:imagedata o:title=""/>
                  <o:lock v:ext="edit" aspectratio="f"/>
                </v:rect>
                <v:rect id="Rectangle 421" o:spid="_x0000_s1026" o:spt="1" style="position:absolute;left:2588;top:8892;height:188;width:292;" fillcolor="#C5E0B4 [1305]" filled="t" stroked="t" coordsize="21600,21600" o:gfxdata="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4KRu8AAAA&#10;3QAAAA8AAAAAAAAAAQAgAAAAIgAAAGRycy9kb3ducmV2LnhtbFBLAQIUABQAAAAIAIdO4kAzLwWe&#10;OwAAADkAAAAQAAAAAAAAAAEAIAAAAAsBAABkcnMvc2hhcGV4bWwueG1sUEsFBgAAAAAGAAYAWwEA&#10;ALUDAAAAAA==&#10;">
                  <v:fill on="t" focussize="0,0"/>
                  <v:stroke weight="1pt" color="#FF0000" miterlimit="8" joinstyle="miter"/>
                  <v:imagedata o:title=""/>
                  <o:lock v:ext="edit" aspectratio="f"/>
                </v:rect>
                <v:rect id="Rectangle 422" o:spid="_x0000_s1026" o:spt="1" style="position:absolute;left:3986;top:8892;height:188;width:292;" fillcolor="#C5E0B4 [1305]" filled="t" stroked="t" coordsize="21600,21600" o:gfxdata="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Aqt2y8AAAA&#10;3QAAAA8AAAAAAAAAAQAgAAAAIgAAAGRycy9kb3ducmV2LnhtbFBLAQIUABQAAAAIAIdO4kAzLwWe&#10;OwAAADkAAAAQAAAAAAAAAAEAIAAAAAsBAABkcnMvc2hhcGV4bWwueG1sUEsFBgAAAAAGAAYAWwEA&#10;ALUDAAAAAA==&#10;">
                  <v:fill on="t" focussize="0,0"/>
                  <v:stroke weight="1pt" color="#FF0000" miterlimit="8" joinstyle="miter"/>
                  <v:imagedata o:title=""/>
                  <o:lock v:ext="edit" aspectratio="f"/>
                </v:rect>
                <v:shape id="AutoShape 423" o:spid="_x0000_s1026" o:spt="32" type="#_x0000_t32" style="position:absolute;left:2755;top:6993;flip:y;height:1899;width:125;" filled="f" stroked="t" coordsize="21600,21600" o:gfxdata="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rkodvQAA&#10;AN0AAAAPAAAAAAAAAAEAIAAAACIAAABkcnMvZG93bnJldi54bWxQSwECFAAUAAAACACHTuJAMy8F&#10;njsAAAA5AAAAEAAAAAAAAAABACAAAAAMAQAAZHJzL3NoYXBleG1sLnhtbFBLBQYAAAAABgAGAFsB&#10;AAC2AwAAAAA=&#10;">
                  <v:fill on="f" focussize="0,0"/>
                  <v:stroke color="#002060" joinstyle="round" endarrow="block"/>
                  <v:imagedata o:title=""/>
                  <o:lock v:ext="edit" aspectratio="f"/>
                </v:shape>
                <v:shape id="AutoShape 424" o:spid="_x0000_s1026" o:spt="32" type="#_x0000_t32" style="position:absolute;left:3047;top:6993;flip:x y;height:1899;width:417;" filled="f" stroked="t" coordsize="21600,21600" o:gfxdata="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ueo7L4A&#10;AADdAAAADwAAAAAAAAABACAAAAAiAAAAZHJzL2Rvd25yZXYueG1sUEsBAhQAFAAAAAgAh07iQDMv&#10;BZ47AAAAOQAAABAAAAAAAAAAAQAgAAAADQEAAGRycy9zaGFwZXhtbC54bWxQSwUGAAAAAAYABgBb&#10;AQAAtwMAAAAA&#10;">
                  <v:fill on="f" focussize="0,0"/>
                  <v:stroke color="#002060" joinstyle="round" endarrow="block"/>
                  <v:imagedata o:title=""/>
                  <o:lock v:ext="edit" aspectratio="f"/>
                </v:shape>
                <v:shape id="AutoShape 425" o:spid="_x0000_s1026" o:spt="32" type="#_x0000_t32" style="position:absolute;left:3297;top:6993;flip:x y;height:1899;width:814;" filled="f" stroked="t" coordsize="21600,21600" o:gfxdata="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GrDXe/&#10;AAAA3QAAAA8AAAAAAAAAAQAgAAAAIgAAAGRycy9kb3ducmV2LnhtbFBLAQIUABQAAAAIAIdO4kAz&#10;LwWeOwAAADkAAAAQAAAAAAAAAAEAIAAAAA4BAABkcnMvc2hhcGV4bWwueG1sUEsFBgAAAAAGAAYA&#10;WwEAALgDAAAAAA==&#10;">
                  <v:fill on="f" focussize="0,0"/>
                  <v:stroke color="#002060" joinstyle="round" endarrow="block"/>
                  <v:imagedata o:title=""/>
                  <o:lock v:ext="edit" aspectratio="f"/>
                </v:shape>
                <v:shape id="AutoShape 426" o:spid="_x0000_s1026" o:spt="32" type="#_x0000_t32" style="position:absolute;left:2755;top:6993;flip:y;height:1899;width:2400;" filled="f" stroked="t" coordsize="21600,21600" o:gfxdata="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DZ6YW8AAAA&#10;3QAAAA8AAAAAAAAAAQAgAAAAIgAAAGRycy9kb3ducmV2LnhtbFBLAQIUABQAAAAIAIdO4kAzLwWe&#10;OwAAADkAAAAQAAAAAAAAAAEAIAAAAAsBAABkcnMvc2hhcGV4bWwueG1sUEsFBgAAAAAGAAYAWwEA&#10;ALUDAAAAAA==&#10;">
                  <v:fill on="f" focussize="0,0"/>
                  <v:stroke color="#002060" joinstyle="round" endarrow="block"/>
                  <v:imagedata o:title=""/>
                  <o:lock v:ext="edit" aspectratio="f"/>
                </v:shape>
                <v:shape id="AutoShape 427" o:spid="_x0000_s1026" o:spt="32" type="#_x0000_t32" style="position:absolute;left:3464;top:6993;flip:y;height:1899;width:1691;" filled="f" stroked="t" coordsize="21600,21600" o:gfxdata="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TB68AAAA&#10;3QAAAA8AAAAAAAAAAQAgAAAAIgAAAGRycy9kb3ducmV2LnhtbFBLAQIUABQAAAAIAIdO4kAzLwWe&#10;OwAAADkAAAAQAAAAAAAAAAEAIAAAAAsBAABkcnMvc2hhcGV4bWwueG1sUEsFBgAAAAAGAAYAWwEA&#10;ALUDAAAAAA==&#10;">
                  <v:fill on="f" focussize="0,0"/>
                  <v:stroke color="#002060" joinstyle="round" endarrow="block"/>
                  <v:imagedata o:title=""/>
                  <o:lock v:ext="edit" aspectratio="f"/>
                </v:shape>
                <v:shape id="AutoShape 428" o:spid="_x0000_s1026" o:spt="32" type="#_x0000_t32" style="position:absolute;left:4111;top:6993;flip:y;height:1899;width:1044;" filled="f" stroked="t" coordsize="21600,21600" o:gfxdata="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4K2Gy/&#10;AAAA3QAAAA8AAAAAAAAAAQAgAAAAIgAAAGRycy9kb3ducmV2LnhtbFBLAQIUABQAAAAIAIdO4kAz&#10;LwWeOwAAADkAAAAQAAAAAAAAAAEAIAAAAA4BAABkcnMvc2hhcGV4bWwueG1sUEsFBgAAAAAGAAYA&#10;WwEAALgDAAAAAA==&#10;">
                  <v:fill on="f" focussize="0,0"/>
                  <v:stroke color="#002060" joinstyle="round" endarrow="block"/>
                  <v:imagedata o:title=""/>
                  <o:lock v:ext="edit" aspectratio="f"/>
                </v:shape>
                <v:shape id="AutoShape 429" o:spid="_x0000_s1026" o:spt="32" type="#_x0000_t32" style="position:absolute;left:4111;top:6993;flip:y;height:1899;width:5072;" filled="f" stroked="t" coordsize="21600,21600" o:gfxdata="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Gffe8AAAA&#10;3QAAAA8AAAAAAAAAAQAgAAAAIgAAAGRycy9kb3ducmV2LnhtbFBLAQIUABQAAAAIAIdO4kAzLwWe&#10;OwAAADkAAAAQAAAAAAAAAAEAIAAAAAsBAABkcnMvc2hhcGV4bWwueG1sUEsFBgAAAAAGAAYAWwEA&#10;ALUDAAAAAA==&#10;">
                  <v:fill on="f" focussize="0,0"/>
                  <v:stroke color="#002060" joinstyle="round" endarrow="block"/>
                  <v:imagedata o:title=""/>
                  <o:lock v:ext="edit" aspectratio="f"/>
                </v:shape>
                <v:shape id="AutoShape 430" o:spid="_x0000_s1026" o:spt="32" type="#_x0000_t32" style="position:absolute;left:3464;top:6993;flip:y;height:1899;width:5593;" filled="f" stroked="t" coordsize="21600,21600" o:gfxdata="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WppE2/&#10;AAAA3QAAAA8AAAAAAAAAAQAgAAAAIgAAAGRycy9kb3ducmV2LnhtbFBLAQIUABQAAAAIAIdO4kAz&#10;LwWeOwAAADkAAAAQAAAAAAAAAAEAIAAAAA4BAABkcnMvc2hhcGV4bWwueG1sUEsFBgAAAAAGAAYA&#10;WwEAALgDAAAAAA==&#10;">
                  <v:fill on="f" focussize="0,0"/>
                  <v:stroke color="#002060" joinstyle="round" endarrow="block"/>
                  <v:imagedata o:title=""/>
                  <o:lock v:ext="edit" aspectratio="f"/>
                </v:shape>
                <v:shape id="AutoShape 431" o:spid="_x0000_s1026" o:spt="32" type="#_x0000_t32" style="position:absolute;left:2588;top:6993;flip:y;height:1899;width:6469;" filled="f" stroked="t" coordsize="21600,21600" o:gfxdata="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uUB1rsAAADd&#10;AAAADwAAAAAAAAABACAAAAAiAAAAZHJzL2Rvd25yZXYueG1sUEsBAhQAFAAAAAgAh07iQDMvBZ47&#10;AAAAOQAAABAAAAAAAAAAAQAgAAAACgEAAGRycy9zaGFwZXhtbC54bWxQSwUGAAAAAAYABgBbAQAA&#10;tAMAAAAA&#10;">
                  <v:fill on="f" focussize="0,0"/>
                  <v:stroke color="#002060" joinstyle="round" endarrow="block"/>
                  <v:imagedata o:title=""/>
                  <o:lock v:ext="edit" aspectratio="f"/>
                </v:shape>
                <v:shape id="AutoShape 432" o:spid="_x0000_s1026" o:spt="32" type="#_x0000_t32" style="position:absolute;left:9183;top:6993;flip:y;height:1711;width:0;" filled="f" stroked="t" coordsize="21600,21600" o:gfxdata="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o3n6G8AAAA&#10;3QAAAA8AAAAAAAAAAQAgAAAAIgAAAGRycy9kb3ducmV2LnhtbFBLAQIUABQAAAAIAIdO4kAzLwWe&#10;OwAAADkAAAAQAAAAAAAAAAEAIAAAAAsBAABkcnMvc2hhcGV4bWwueG1sUEsFBgAAAAAGAAYAWwEA&#10;ALUDAAAAAA==&#10;">
                  <v:fill on="f" focussize="0,0"/>
                  <v:stroke color="#002060" joinstyle="round" endarrow="block"/>
                  <v:imagedata o:title=""/>
                  <o:lock v:ext="edit" aspectratio="f"/>
                </v:shape>
                <v:shape id="AutoShape 433" o:spid="_x0000_s1026" o:spt="32" type="#_x0000_t32" style="position:absolute;left:3297;top:6993;flip:x y;height:1711;width:5886;" filled="f" stroked="t" coordsize="21600,21600" o:gfxdata="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NtAv74A&#10;AADdAAAADwAAAAAAAAABACAAAAAiAAAAZHJzL2Rvd25yZXYueG1sUEsBAhQAFAAAAAgAh07iQDMv&#10;BZ47AAAAOQAAABAAAAAAAAAAAQAgAAAADQEAAGRycy9zaGFwZXhtbC54bWxQSwUGAAAAAAYABgBb&#10;AQAAtwMAAAAA&#10;">
                  <v:fill on="f" focussize="0,0"/>
                  <v:stroke color="#002060" joinstyle="round" endarrow="block"/>
                  <v:imagedata o:title=""/>
                  <o:lock v:ext="edit" aspectratio="f"/>
                </v:shape>
                <v:shape id="AutoShape 434" o:spid="_x0000_s1026" o:spt="32" type="#_x0000_t32" style="position:absolute;left:5405;top:6993;flip:x y;height:1711;width:3778;" filled="f" stroked="t" coordsize="21600,21600" o:gfxdata="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zLYy74A&#10;AADdAAAADwAAAAAAAAABACAAAAAiAAAAZHJzL2Rvd25yZXYueG1sUEsBAhQAFAAAAAgAh07iQDMv&#10;BZ47AAAAOQAAABAAAAAAAAAAAQAgAAAADQEAAGRycy9zaGFwZXhtbC54bWxQSwUGAAAAAAYABgBb&#10;AQAAtwMAAAAA&#10;">
                  <v:fill on="f" focussize="0,0"/>
                  <v:stroke color="#002060" joinstyle="round" endarrow="block"/>
                  <v:imagedata o:title=""/>
                  <o:lock v:ext="edit" aspectratio="f"/>
                </v:shape>
                <v:shape id="AutoShape 435" o:spid="_x0000_s1026" o:spt="32" type="#_x0000_t32" style="position:absolute;left:5864;top:3550;flip:x y;height:2796;width:3193;" filled="f" stroked="t" coordsize="21600,21600" o:gfxdata="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fn1QvQAA&#10;AN0AAAAPAAAAAAAAAAEAIAAAACIAAABkcnMvZG93bnJldi54bWxQSwECFAAUAAAACACHTuJAMy8F&#10;njsAAAA5AAAAEAAAAAAAAAABACAAAAAMAQAAZHJzL3NoYXBleG1sLnhtbFBLBQYAAAAABgAGAFsB&#10;AAC2AwAAAAA=&#10;">
                  <v:fill on="f" focussize="0,0"/>
                  <v:stroke color="#002060" joinstyle="round" endarrow="block"/>
                  <v:imagedata o:title=""/>
                  <o:lock v:ext="edit" aspectratio="f"/>
                </v:shape>
                <v:shape id="AutoShape 436" o:spid="_x0000_s1026" o:spt="32" type="#_x0000_t32" style="position:absolute;left:5405;top:3550;flip:y;height:2796;width:459;" filled="f" stroked="t" coordsize="21600,21600" o:gfxdata="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UMmaK8AAAA&#10;3QAAAA8AAAAAAAAAAQAgAAAAIgAAAGRycy9kb3ducmV2LnhtbFBLAQIUABQAAAAIAIdO4kAzLwWe&#10;OwAAADkAAAAQAAAAAAAAAAEAIAAAAAsBAABkcnMvc2hhcGV4bWwueG1sUEsFBgAAAAAGAAYAWwEA&#10;ALUDAAAAAA==&#10;">
                  <v:fill on="f" focussize="0,0"/>
                  <v:stroke color="#002060" joinstyle="round" endarrow="block"/>
                  <v:imagedata o:title=""/>
                  <o:lock v:ext="edit" aspectratio="f"/>
                </v:shape>
                <v:shape id="AutoShape 437" o:spid="_x0000_s1026" o:spt="32" type="#_x0000_t32" style="position:absolute;left:3130;top:3550;flip:y;height:2796;width:2734;" filled="f" stroked="t" coordsize="21600,21600" o:gfxdata="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pAPDm8AAAA&#10;3QAAAA8AAAAAAAAAAQAgAAAAIgAAAGRycy9kb3ducmV2LnhtbFBLAQIUABQAAAAIAIdO4kAzLwWe&#10;OwAAADkAAAAQAAAAAAAAAAEAIAAAAAsBAABkcnMvc2hhcGV4bWwueG1sUEsFBgAAAAAGAAYAWwEA&#10;ALUDAAAAAA==&#10;">
                  <v:fill on="f" focussize="0,0"/>
                  <v:stroke color="#002060" joinstyle="round" endarrow="block"/>
                  <v:imagedata o:title=""/>
                  <o:lock v:ext="edit" aspectratio="f"/>
                </v:shape>
                <v:shape id="AutoShape 438" o:spid="_x0000_s1026" o:spt="32" type="#_x0000_t32" style="position:absolute;left:5864;top:1651;flip:y;height:1711;width:0;" filled="f" stroked="t" coordsize="21600,21600" o:gfxdata="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vfqEu/&#10;AAAA3QAAAA8AAAAAAAAAAQAgAAAAIgAAAGRycy9kb3ducmV2LnhtbFBLAQIUABQAAAAIAIdO4kAz&#10;LwWeOwAAADkAAAAQAAAAAAAAAAEAIAAAAA4BAABkcnMvc2hhcGV4bWwueG1sUEsFBgAAAAAGAAYA&#10;WwEAALgDAAAAAA==&#10;">
                  <v:fill on="f" focussize="0,0"/>
                  <v:stroke color="#002060" joinstyle="round" endarrow="block"/>
                  <v:imagedata o:title=""/>
                  <o:lock v:ext="edit" aspectratio="f"/>
                </v:shape>
                <v:shape id="Text Box 439" o:spid="_x0000_s1026" o:spt="202" type="#_x0000_t202" style="position:absolute;left:2088;top:5856;height:490;width:959;v-text-anchor:middle;" filled="f" stroked="f" coordsize="21600,21600" o:gfxdata="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GLRMrsAAADd&#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jc w:val="center"/>
                        </w:pPr>
                        <w:r>
                          <w:t>K(x</w:t>
                        </w:r>
                        <w:r>
                          <w:rPr>
                            <w:vertAlign w:val="subscript"/>
                          </w:rPr>
                          <w:t>1</w:t>
                        </w:r>
                        <w:r>
                          <w:t>,x)</w:t>
                        </w:r>
                      </w:p>
                    </w:txbxContent>
                  </v:textbox>
                </v:shape>
                <v:shape id="Text Box 440" o:spid="_x0000_s1026" o:spt="202" type="#_x0000_t202" style="position:absolute;left:4446;top:6000;height:490;width:959;v-text-anchor:middle;" filled="f" stroked="f" coordsize="21600,21600" o:gfxdata="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IHucr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pPr>
                        <w:r>
                          <w:t>K(x</w:t>
                        </w:r>
                        <w:r>
                          <w:rPr>
                            <w:vertAlign w:val="subscript"/>
                          </w:rPr>
                          <w:t>2</w:t>
                        </w:r>
                        <w:r>
                          <w:t>,x)</w:t>
                        </w:r>
                      </w:p>
                    </w:txbxContent>
                  </v:textbox>
                </v:shape>
                <v:shape id="Text Box 441" o:spid="_x0000_s1026" o:spt="202" type="#_x0000_t202" style="position:absolute;left:9057;top:6000;height:490;width:959;v-text-anchor:middle;" filled="f" stroked="f" coordsize="21600,21600" o:gfxdata="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3zUvpugAAAN0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jc w:val="center"/>
                        </w:pPr>
                        <w:r>
                          <w:t>K(x</w:t>
                        </w:r>
                        <w:r>
                          <w:rPr>
                            <w:vertAlign w:val="subscript"/>
                          </w:rPr>
                          <w:t>2</w:t>
                        </w:r>
                        <w:r>
                          <w:t>,x)</w:t>
                        </w:r>
                      </w:p>
                    </w:txbxContent>
                  </v:textbox>
                </v:shape>
                <v:shape id="Text Box 442" o:spid="_x0000_s1026" o:spt="202" type="#_x0000_t202" style="position:absolute;left:5616;top:1464;height:490;width:959;v-text-anchor:middle;" filled="f" stroked="f" coordsize="21600,21600" o:gfxdata="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f1Z6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pPr>
                        <w:r>
                          <w:t>Y</w:t>
                        </w:r>
                      </w:p>
                    </w:txbxContent>
                  </v:textbox>
                </v:shape>
                <v:shape id="Text Box 443" o:spid="_x0000_s1026" o:spt="202" type="#_x0000_t202" style="position:absolute;left:3589;top:4632;height:490;width:959;v-text-anchor:middle;" filled="f" stroked="f" coordsize="21600,21600" o:gfxdata="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U3AF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r>
                          <w:rPr>
                            <w:rFonts w:cstheme="minorHAnsi"/>
                          </w:rPr>
                          <w:t>α</w:t>
                        </w:r>
                        <w:r>
                          <w:rPr>
                            <w:vertAlign w:val="subscript"/>
                          </w:rPr>
                          <w:t>1</w:t>
                        </w:r>
                        <w:r>
                          <w:t xml:space="preserve"> y</w:t>
                        </w:r>
                        <w:r>
                          <w:rPr>
                            <w:vertAlign w:val="subscript"/>
                          </w:rPr>
                          <w:t>1</w:t>
                        </w:r>
                      </w:p>
                    </w:txbxContent>
                  </v:textbox>
                </v:shape>
                <v:shape id="Text Box 444" o:spid="_x0000_s1026" o:spt="202" type="#_x0000_t202" style="position:absolute;left:1921;top:9080;height:352;width:667;v-text-anchor:middle;" filled="f" stroked="f" coordsize="21600,21600" o:gfxdata="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uuhx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sz w:val="20"/>
                          </w:rPr>
                        </w:pPr>
                        <w:r>
                          <w:rPr>
                            <w:sz w:val="20"/>
                          </w:rPr>
                          <w:t>X</w:t>
                        </w:r>
                        <w:r>
                          <w:rPr>
                            <w:sz w:val="20"/>
                            <w:vertAlign w:val="subscript"/>
                          </w:rPr>
                          <w:t>1</w:t>
                        </w:r>
                      </w:p>
                    </w:txbxContent>
                  </v:textbox>
                </v:shape>
                <v:shape id="Text Box 445" o:spid="_x0000_s1026" o:spt="202" type="#_x0000_t202" style="position:absolute;left:3130;top:9080;height:352;width:667;v-text-anchor:middle;" filled="f" stroked="f" coordsize="21600,21600" o:gfxdata="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9k3q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sz w:val="20"/>
                          </w:rPr>
                        </w:pPr>
                        <w:r>
                          <w:rPr>
                            <w:sz w:val="20"/>
                          </w:rPr>
                          <w:t>X</w:t>
                        </w:r>
                        <w:r>
                          <w:rPr>
                            <w:sz w:val="20"/>
                            <w:vertAlign w:val="subscript"/>
                          </w:rPr>
                          <w:t>2</w:t>
                        </w:r>
                      </w:p>
                    </w:txbxContent>
                  </v:textbox>
                </v:shape>
                <v:shape id="Text Box 446" o:spid="_x0000_s1026" o:spt="202" type="#_x0000_t202" style="position:absolute;left:3986;top:9080;height:352;width:667;v-text-anchor:middle;" filled="f" stroked="f" coordsize="21600,21600" o:gfxdata="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CTTnbsAAADd&#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jc w:val="center"/>
                          <w:rPr>
                            <w:sz w:val="20"/>
                          </w:rPr>
                        </w:pPr>
                        <w:r>
                          <w:rPr>
                            <w:sz w:val="20"/>
                          </w:rPr>
                          <w:t>X</w:t>
                        </w:r>
                        <w:r>
                          <w:rPr>
                            <w:sz w:val="20"/>
                            <w:vertAlign w:val="subscript"/>
                          </w:rPr>
                          <w:t>3</w:t>
                        </w:r>
                      </w:p>
                    </w:txbxContent>
                  </v:textbox>
                </v:shape>
                <v:shape id="Text Box 447" o:spid="_x0000_s1026" o:spt="202" type="#_x0000_t202" style="position:absolute;left:8933;top:8892;height:352;width:667;v-text-anchor:middle;" filled="f" stroked="f" coordsize="21600,21600" o:gfxdata="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dodga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sz w:val="20"/>
                          </w:rPr>
                        </w:pPr>
                        <w:r>
                          <w:rPr>
                            <w:sz w:val="20"/>
                          </w:rPr>
                          <w:t>X</w:t>
                        </w:r>
                        <w:r>
                          <w:rPr>
                            <w:sz w:val="20"/>
                            <w:vertAlign w:val="subscript"/>
                          </w:rPr>
                          <w:t>2</w:t>
                        </w:r>
                      </w:p>
                    </w:txbxContent>
                  </v:textbox>
                </v:shape>
                <v:shape id="Text Box 448" o:spid="_x0000_s1026" o:spt="202" type="#_x0000_t202" style="position:absolute;left:5073;top:4632;height:490;width:959;v-text-anchor:middle;" filled="f" stroked="f" coordsize="21600,21600" o:gfxdata="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vfid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r>
                          <w:rPr>
                            <w:rFonts w:cstheme="minorHAnsi"/>
                          </w:rPr>
                          <w:t>α</w:t>
                        </w:r>
                        <w:r>
                          <w:rPr>
                            <w:vertAlign w:val="subscript"/>
                          </w:rPr>
                          <w:t>2</w:t>
                        </w:r>
                        <w:r>
                          <w:t xml:space="preserve"> y</w:t>
                        </w:r>
                        <w:r>
                          <w:rPr>
                            <w:vertAlign w:val="subscript"/>
                          </w:rPr>
                          <w:t>2</w:t>
                        </w:r>
                      </w:p>
                    </w:txbxContent>
                  </v:textbox>
                </v:shape>
                <v:shape id="Text Box 449" o:spid="_x0000_s1026" o:spt="202" type="#_x0000_t202" style="position:absolute;left:6575;top:4632;height:490;width:959;v-text-anchor:middle;" filled="f" stroked="f" coordsize="21600,21600" o:gfxdata="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btH77sAAADd&#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r>
                          <w:rPr>
                            <w:rFonts w:cstheme="minorHAnsi"/>
                          </w:rPr>
                          <w:t>α</w:t>
                        </w:r>
                        <w:r>
                          <w:rPr>
                            <w:vertAlign w:val="subscript"/>
                          </w:rPr>
                          <w:t>n</w:t>
                        </w:r>
                        <w:r>
                          <w:t xml:space="preserve"> y</w:t>
                        </w:r>
                        <w:r>
                          <w:rPr>
                            <w:vertAlign w:val="subscript"/>
                          </w:rPr>
                          <w:t>n</w:t>
                        </w:r>
                      </w:p>
                    </w:txbxContent>
                  </v:textbox>
                </v:shape>
                <v:shape id="Text Box 450" o:spid="_x0000_s1026" o:spt="202" type="#_x0000_t202" style="position:absolute;left:7648;top:4488;height:576;width:1376;" fillcolor="#FFFFFF" filled="t" stroked="f" coordsize="21600,21600" o:gfxdata="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R4eS/&#10;AAAA3Q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r>
                          <w:t>Weights α</w:t>
                        </w:r>
                        <w:r>
                          <w:rPr>
                            <w:vertAlign w:val="subscript"/>
                          </w:rPr>
                          <w:t>i</w:t>
                        </w:r>
                        <w:r>
                          <w:t xml:space="preserve"> yi</w:t>
                        </w:r>
                      </w:p>
                      <w:p/>
                    </w:txbxContent>
                  </v:textbox>
                </v:shape>
                <v:shape id="Text Box 451" o:spid="_x0000_s1026" o:spt="202" type="#_x0000_t202" style="position:absolute;left:680;top:6215;height:2795;width:1823;v-text-anchor:middle;" fillcolor="#FFFFFF" filled="t" stroked="f" coordsize="21600,21600" o:gfxdata="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jplRrsAAADd&#10;AAAADwAAAAAAAAABACAAAAAiAAAAZHJzL2Rvd25yZXYueG1sUEsBAhQAFAAAAAgAh07iQDMvBZ47&#10;AAAAOQAAABAAAAAAAAAAAQAgAAAACgEAAGRycy9zaGFwZXhtbC54bWxQSwUGAAAAAAYABgBbAQAA&#10;tAMAAAAA&#10;">
                  <v:fill on="t" focussize="0,0"/>
                  <v:stroke on="f"/>
                  <v:imagedata o:title=""/>
                  <o:lock v:ext="edit" aspectratio="f"/>
                  <v:textbox inset="0mm,0mm,0mm,0mm">
                    <w:txbxContent>
                      <w:p>
                        <w:r>
                          <w:t>Nonlinear transformation based on Support Vectors x</w:t>
                        </w:r>
                        <w:r>
                          <w:rPr>
                            <w:vertAlign w:val="subscript"/>
                          </w:rPr>
                          <w:t>1</w:t>
                        </w:r>
                        <w:r>
                          <w:t xml:space="preserve"> to x</w:t>
                        </w:r>
                        <w:r>
                          <w:rPr>
                            <w:vertAlign w:val="subscript"/>
                          </w:rPr>
                          <w:t>n</w:t>
                        </w:r>
                      </w:p>
                      <w:p/>
                    </w:txbxContent>
                  </v:textbox>
                </v:shape>
                <v:shape id="Text Box 452" o:spid="_x0000_s1026" o:spt="202" type="#_x0000_t202" style="position:absolute;left:6031;top:1954;height:1259;width:2902;" fillcolor="#FFFFFF" filled="t" stroked="f" coordsize="21600,21600" o:gfxdata="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I/aCLsAAADd&#10;AAAADwAAAAAAAAABACAAAAAiAAAAZHJzL2Rvd25yZXYueG1sUEsBAhQAFAAAAAgAh07iQDMvBZ47&#10;AAAAOQAAABAAAAAAAAAAAQAgAAAACgEAAGRycy9zaGFwZXhtbC54bWxQSwUGAAAAAAYABgBbAQAA&#10;tAMAAAAA&#10;">
                  <v:fill on="t" focussize="0,0"/>
                  <v:stroke on="f"/>
                  <v:imagedata o:title=""/>
                  <o:lock v:ext="edit" aspectratio="f"/>
                  <v:textbox inset="0mm,0mm,0mm,0mm">
                    <w:txbxContent>
                      <w:p>
                        <w:r>
                          <w:t>Decision</w:t>
                        </w:r>
                        <w:r>
                          <w:drawing>
                            <wp:inline distT="0" distB="0" distL="0" distR="0">
                              <wp:extent cx="1410335" cy="313055"/>
                              <wp:effectExtent l="0" t="0" r="18415" b="10795"/>
                              <wp:docPr id="1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9"/>
                                      <pic:cNvPicPr>
                                        <a:picLocks noChangeAspect="1" noChangeArrowheads="1"/>
                                      </pic:cNvPicPr>
                                    </pic:nvPicPr>
                                    <pic:blipFill>
                                      <a:blip r:embed="rId167"/>
                                      <a:srcRect/>
                                      <a:stretch>
                                        <a:fillRect/>
                                      </a:stretch>
                                    </pic:blipFill>
                                    <pic:spPr>
                                      <a:xfrm>
                                        <a:off x="0" y="0"/>
                                        <a:ext cx="1444758" cy="320988"/>
                                      </a:xfrm>
                                      <a:prstGeom prst="rect">
                                        <a:avLst/>
                                      </a:prstGeom>
                                      <a:noFill/>
                                      <a:ln w="9525">
                                        <a:noFill/>
                                        <a:miter lim="800000"/>
                                        <a:headEnd/>
                                        <a:tailEnd/>
                                      </a:ln>
                                    </pic:spPr>
                                  </pic:pic>
                                </a:graphicData>
                              </a:graphic>
                            </wp:inline>
                          </w:drawing>
                        </w:r>
                        <w:r>
                          <w:t xml:space="preserve"> Rule </w:t>
                        </w:r>
                      </w:p>
                      <w:p/>
                      <w:p/>
                    </w:txbxContent>
                  </v:textbox>
                </v:shape>
                <w10:wrap type="none"/>
                <w10:anchorlock/>
              </v:group>
            </w:pict>
          </mc:Fallback>
        </mc:AlternateContent>
      </w:r>
    </w:p>
    <w:p>
      <w:pPr>
        <w:spacing w:after="0" w:line="360" w:lineRule="auto"/>
        <w:jc w:val="center"/>
        <w:rPr>
          <w:rFonts w:ascii="Times New Roman" w:hAnsi="Times New Roman" w:cs="Times New Roman"/>
          <w:b/>
          <w:sz w:val="18"/>
          <w:szCs w:val="24"/>
        </w:rPr>
      </w:pPr>
      <w:r>
        <w:rPr>
          <w:rFonts w:ascii="Times New Roman" w:hAnsi="Times New Roman" w:cs="Times New Roman"/>
          <w:b/>
          <w:sz w:val="18"/>
          <w:szCs w:val="24"/>
        </w:rPr>
        <w:t xml:space="preserve">Fig. </w:t>
      </w:r>
      <w:r>
        <w:rPr>
          <w:rFonts w:ascii="Times New Roman" w:hAnsi="Times New Roman" w:cs="Times New Roman"/>
          <w:b/>
          <w:sz w:val="18"/>
          <w:szCs w:val="24"/>
          <w:lang w:val="en-IN"/>
        </w:rPr>
        <w:t>3.</w:t>
      </w:r>
      <w:r>
        <w:rPr>
          <w:rFonts w:ascii="Times New Roman" w:hAnsi="Times New Roman" w:cs="Times New Roman"/>
          <w:b/>
          <w:sz w:val="18"/>
          <w:szCs w:val="24"/>
        </w:rPr>
        <w:t>75: Structure of SVM Model [82]</w:t>
      </w:r>
    </w:p>
    <w:p>
      <w:pPr>
        <w:spacing w:after="0" w:line="360" w:lineRule="auto"/>
        <w:rPr>
          <w:rFonts w:ascii="Times New Roman" w:hAnsi="Times New Roman" w:cs="Times New Roman"/>
          <w:sz w:val="24"/>
          <w:szCs w:val="24"/>
        </w:rPr>
      </w:pPr>
    </w:p>
    <w:p>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drawing>
          <wp:inline distT="0" distB="0" distL="0" distR="0">
            <wp:extent cx="4610735" cy="1898650"/>
            <wp:effectExtent l="0" t="0" r="18415" b="6350"/>
            <wp:docPr id="415"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Picture 202"/>
                    <pic:cNvPicPr>
                      <a:picLocks noChangeAspect="1" noChangeArrowheads="1"/>
                    </pic:cNvPicPr>
                  </pic:nvPicPr>
                  <pic:blipFill>
                    <a:blip r:embed="rId168"/>
                    <a:srcRect/>
                    <a:stretch>
                      <a:fillRect/>
                    </a:stretch>
                  </pic:blipFill>
                  <pic:spPr>
                    <a:xfrm>
                      <a:off x="0" y="0"/>
                      <a:ext cx="4614630" cy="1900458"/>
                    </a:xfrm>
                    <a:prstGeom prst="rect">
                      <a:avLst/>
                    </a:prstGeom>
                    <a:noFill/>
                    <a:ln w="9525">
                      <a:noFill/>
                      <a:miter lim="800000"/>
                      <a:headEnd/>
                      <a:tailEnd/>
                    </a:ln>
                  </pic:spPr>
                </pic:pic>
              </a:graphicData>
            </a:graphic>
          </wp:inline>
        </w:drawing>
      </w:r>
    </w:p>
    <w:p>
      <w:pPr>
        <w:spacing w:after="0" w:line="240" w:lineRule="auto"/>
        <w:jc w:val="center"/>
        <w:rPr>
          <w:rFonts w:ascii="Times New Roman" w:hAnsi="Times New Roman" w:cs="Times New Roman"/>
          <w:b/>
          <w:sz w:val="18"/>
          <w:szCs w:val="24"/>
        </w:rPr>
      </w:pPr>
      <w:r>
        <w:rPr>
          <w:rFonts w:ascii="Times New Roman" w:hAnsi="Times New Roman" w:cs="Times New Roman"/>
          <w:b/>
          <w:sz w:val="18"/>
          <w:szCs w:val="24"/>
        </w:rPr>
        <w:t xml:space="preserve">Fig. </w:t>
      </w:r>
      <w:r>
        <w:rPr>
          <w:rFonts w:ascii="Times New Roman" w:hAnsi="Times New Roman" w:cs="Times New Roman"/>
          <w:b/>
          <w:sz w:val="18"/>
          <w:szCs w:val="24"/>
          <w:lang w:val="en-IN"/>
        </w:rPr>
        <w:t>3.</w:t>
      </w:r>
      <w:r>
        <w:rPr>
          <w:rFonts w:ascii="Times New Roman" w:hAnsi="Times New Roman" w:cs="Times New Roman"/>
          <w:b/>
          <w:sz w:val="18"/>
          <w:szCs w:val="24"/>
        </w:rPr>
        <w:t>76: Data Separation in a Feature Space</w:t>
      </w:r>
    </w:p>
    <w:p>
      <w:pPr>
        <w:spacing w:after="0" w:line="240" w:lineRule="auto"/>
        <w:jc w:val="center"/>
        <w:rPr>
          <w:rFonts w:ascii="Times New Roman" w:hAnsi="Times New Roman" w:cs="Times New Roman"/>
          <w:b/>
          <w:sz w:val="18"/>
          <w:szCs w:val="24"/>
        </w:rPr>
      </w:pPr>
    </w:p>
    <w:p>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drawing>
          <wp:inline distT="0" distB="0" distL="0" distR="0">
            <wp:extent cx="4874260" cy="3619500"/>
            <wp:effectExtent l="0" t="0" r="2540" b="0"/>
            <wp:docPr id="416"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Picture 199"/>
                    <pic:cNvPicPr>
                      <a:picLocks noChangeAspect="1" noChangeArrowheads="1"/>
                    </pic:cNvPicPr>
                  </pic:nvPicPr>
                  <pic:blipFill>
                    <a:blip r:embed="rId169" cstate="print"/>
                    <a:srcRect/>
                    <a:stretch>
                      <a:fillRect/>
                    </a:stretch>
                  </pic:blipFill>
                  <pic:spPr>
                    <a:xfrm>
                      <a:off x="0" y="0"/>
                      <a:ext cx="4911792" cy="3647024"/>
                    </a:xfrm>
                    <a:prstGeom prst="rect">
                      <a:avLst/>
                    </a:prstGeom>
                    <a:noFill/>
                    <a:ln w="9525">
                      <a:noFill/>
                      <a:miter lim="800000"/>
                      <a:headEnd/>
                      <a:tailEnd/>
                    </a:ln>
                  </pic:spPr>
                </pic:pic>
              </a:graphicData>
            </a:graphic>
          </wp:inline>
        </w:drawing>
      </w:r>
    </w:p>
    <w:p>
      <w:pPr>
        <w:spacing w:after="0" w:line="240" w:lineRule="auto"/>
        <w:jc w:val="center"/>
        <w:rPr>
          <w:rFonts w:ascii="Times New Roman" w:hAnsi="Times New Roman" w:cs="Times New Roman"/>
          <w:b/>
          <w:sz w:val="18"/>
          <w:szCs w:val="24"/>
        </w:rPr>
      </w:pPr>
      <w:r>
        <w:rPr>
          <w:rFonts w:ascii="Times New Roman" w:hAnsi="Times New Roman" w:cs="Times New Roman"/>
          <w:b/>
          <w:sz w:val="18"/>
          <w:szCs w:val="24"/>
        </w:rPr>
        <w:t xml:space="preserve">Fig. </w:t>
      </w:r>
      <w:r>
        <w:rPr>
          <w:rFonts w:ascii="Times New Roman" w:hAnsi="Times New Roman" w:cs="Times New Roman"/>
          <w:b/>
          <w:sz w:val="18"/>
          <w:szCs w:val="24"/>
          <w:lang w:val="en-IN"/>
        </w:rPr>
        <w:t>3.</w:t>
      </w:r>
      <w:r>
        <w:rPr>
          <w:rFonts w:ascii="Times New Roman" w:hAnsi="Times New Roman" w:cs="Times New Roman"/>
          <w:b/>
          <w:sz w:val="18"/>
          <w:szCs w:val="24"/>
        </w:rPr>
        <w:t>77: Choosing hyper plane for maximizing margin</w:t>
      </w:r>
    </w:p>
    <w:p>
      <w:pPr>
        <w:spacing w:after="0"/>
        <w:jc w:val="both"/>
        <w:rPr>
          <w:rFonts w:ascii="Times New Roman" w:hAnsi="Times New Roman" w:cs="Times New Roman"/>
          <w:b/>
          <w:sz w:val="16"/>
          <w:szCs w:val="24"/>
        </w:rPr>
      </w:pPr>
    </w:p>
    <w:p>
      <w:pPr>
        <w:spacing w:after="0" w:line="360" w:lineRule="auto"/>
        <w:jc w:val="both"/>
        <w:rPr>
          <w:rFonts w:ascii="Times New Roman" w:hAnsi="Times New Roman" w:cs="Times New Roman"/>
          <w:b/>
          <w:szCs w:val="24"/>
        </w:rPr>
      </w:pPr>
      <w:r>
        <w:rPr>
          <w:rFonts w:ascii="Times New Roman" w:hAnsi="Times New Roman" w:cs="Times New Roman"/>
          <w:b/>
          <w:szCs w:val="24"/>
        </w:rPr>
        <w:t>Steps for SVM model</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Detailed procedure for short-term forecasting of wind speed using SVM model is presented in Fig. </w:t>
      </w:r>
      <w:r>
        <w:rPr>
          <w:rFonts w:ascii="Times New Roman" w:hAnsi="Times New Roman" w:cs="Times New Roman"/>
          <w:sz w:val="24"/>
          <w:szCs w:val="24"/>
          <w:lang w:val="en-IN"/>
        </w:rPr>
        <w:t>3.</w:t>
      </w:r>
      <w:r>
        <w:rPr>
          <w:rFonts w:ascii="Times New Roman" w:hAnsi="Times New Roman" w:cs="Times New Roman"/>
          <w:sz w:val="24"/>
          <w:szCs w:val="24"/>
        </w:rPr>
        <w:t>77 is summarized as:</w:t>
      </w:r>
    </w:p>
    <w:p>
      <w:pPr>
        <w:pStyle w:val="11"/>
        <w:numPr>
          <w:ilvl w:val="0"/>
          <w:numId w:val="3"/>
        </w:numPr>
        <w:spacing w:after="0" w:line="360" w:lineRule="auto"/>
        <w:ind w:left="720"/>
        <w:jc w:val="both"/>
        <w:rPr>
          <w:rFonts w:ascii="Times New Roman" w:hAnsi="Times New Roman"/>
          <w:sz w:val="24"/>
          <w:szCs w:val="24"/>
        </w:rPr>
      </w:pPr>
      <w:r>
        <w:rPr>
          <w:rFonts w:ascii="Times New Roman" w:hAnsi="Times New Roman"/>
          <w:sz w:val="24"/>
          <w:szCs w:val="24"/>
        </w:rPr>
        <w:t>Loading wind speed data to SVM model, normalization of data into training, testing and validation, select number of Iteration for training.</w:t>
      </w:r>
    </w:p>
    <w:p>
      <w:pPr>
        <w:pStyle w:val="11"/>
        <w:numPr>
          <w:ilvl w:val="0"/>
          <w:numId w:val="3"/>
        </w:numPr>
        <w:spacing w:after="0" w:line="360" w:lineRule="auto"/>
        <w:ind w:left="720"/>
        <w:jc w:val="both"/>
        <w:rPr>
          <w:rFonts w:ascii="Times New Roman" w:hAnsi="Times New Roman"/>
          <w:sz w:val="24"/>
          <w:szCs w:val="24"/>
        </w:rPr>
      </w:pPr>
      <w:r>
        <w:rPr>
          <w:rFonts w:ascii="Times New Roman" w:hAnsi="Times New Roman"/>
          <w:sz w:val="24"/>
          <w:szCs w:val="24"/>
        </w:rPr>
        <w:t>Unique (group train) to avoid repetition of same values</w:t>
      </w:r>
    </w:p>
    <w:p>
      <w:pPr>
        <w:pStyle w:val="11"/>
        <w:numPr>
          <w:ilvl w:val="0"/>
          <w:numId w:val="3"/>
        </w:numPr>
        <w:spacing w:after="0" w:line="360" w:lineRule="auto"/>
        <w:ind w:left="720"/>
        <w:jc w:val="both"/>
        <w:rPr>
          <w:rFonts w:ascii="Times New Roman" w:hAnsi="Times New Roman"/>
          <w:sz w:val="24"/>
          <w:szCs w:val="24"/>
        </w:rPr>
      </w:pPr>
      <w:r>
        <w:rPr>
          <w:rFonts w:ascii="Times New Roman" w:hAnsi="Times New Roman"/>
          <w:sz w:val="24"/>
          <w:szCs w:val="24"/>
        </w:rPr>
        <w:t>Empty matrix formation for data size. SVM training, trains a SVM classifier on data taken from two groups.</w:t>
      </w:r>
    </w:p>
    <w:p>
      <w:pPr>
        <w:pStyle w:val="11"/>
        <w:numPr>
          <w:ilvl w:val="0"/>
          <w:numId w:val="3"/>
        </w:numPr>
        <w:spacing w:after="0" w:line="360" w:lineRule="auto"/>
        <w:ind w:left="720"/>
        <w:jc w:val="both"/>
        <w:rPr>
          <w:rFonts w:ascii="Times New Roman" w:hAnsi="Times New Roman"/>
          <w:sz w:val="24"/>
          <w:szCs w:val="24"/>
        </w:rPr>
      </w:pPr>
      <w:r>
        <w:rPr>
          <w:rFonts w:ascii="Times New Roman" w:hAnsi="Times New Roman"/>
          <w:sz w:val="24"/>
          <w:szCs w:val="24"/>
        </w:rPr>
        <w:t>Kernels functions are RBF, linear, quadratic, and polynomial.</w:t>
      </w:r>
    </w:p>
    <w:p>
      <w:pPr>
        <w:pStyle w:val="11"/>
        <w:numPr>
          <w:ilvl w:val="0"/>
          <w:numId w:val="3"/>
        </w:numPr>
        <w:spacing w:after="0" w:line="360" w:lineRule="auto"/>
        <w:ind w:left="720"/>
        <w:jc w:val="both"/>
        <w:rPr>
          <w:rFonts w:ascii="Times New Roman" w:hAnsi="Times New Roman"/>
          <w:sz w:val="24"/>
          <w:szCs w:val="24"/>
        </w:rPr>
      </w:pPr>
      <w:r>
        <w:rPr>
          <w:rFonts w:ascii="Times New Roman" w:hAnsi="Times New Roman"/>
          <w:sz w:val="24"/>
          <w:szCs w:val="24"/>
        </w:rPr>
        <w:t>Check group is a vector or a character array, orientation of data, grouping  data, Sizing of data.</w:t>
      </w:r>
    </w:p>
    <w:p>
      <w:pPr>
        <w:pStyle w:val="11"/>
        <w:numPr>
          <w:ilvl w:val="0"/>
          <w:numId w:val="3"/>
        </w:numPr>
        <w:spacing w:after="0" w:line="360" w:lineRule="auto"/>
        <w:ind w:left="720"/>
        <w:jc w:val="both"/>
        <w:rPr>
          <w:rFonts w:ascii="Times New Roman" w:hAnsi="Times New Roman"/>
          <w:sz w:val="24"/>
          <w:szCs w:val="24"/>
        </w:rPr>
      </w:pPr>
      <w:r>
        <w:rPr>
          <w:rFonts w:ascii="Times New Roman" w:hAnsi="Times New Roman"/>
          <w:sz w:val="24"/>
          <w:szCs w:val="24"/>
        </w:rPr>
        <w:t>Converting group index from 2 to (-1 to +1). Calculate bias by applying  indicator function to  support vectors with largest alpha to maximize  margin</w:t>
      </w:r>
    </w:p>
    <w:p>
      <w:pPr>
        <w:pStyle w:val="11"/>
        <w:numPr>
          <w:ilvl w:val="0"/>
          <w:numId w:val="3"/>
        </w:numPr>
        <w:spacing w:after="0" w:line="360" w:lineRule="auto"/>
        <w:ind w:left="720"/>
        <w:jc w:val="both"/>
        <w:rPr>
          <w:rFonts w:ascii="Times New Roman" w:hAnsi="Times New Roman"/>
          <w:sz w:val="24"/>
          <w:szCs w:val="24"/>
        </w:rPr>
      </w:pPr>
      <w:r>
        <w:rPr>
          <w:rFonts w:ascii="Times New Roman" w:hAnsi="Times New Roman"/>
          <w:sz w:val="24"/>
          <w:szCs w:val="24"/>
        </w:rPr>
        <w:t>Build up compound matrix for SVM solver. Calculate  pivots of separating lines from  support vectors again, save  variables</w:t>
      </w:r>
    </w:p>
    <w:p>
      <w:pPr>
        <w:pStyle w:val="11"/>
        <w:numPr>
          <w:ilvl w:val="0"/>
          <w:numId w:val="3"/>
        </w:numPr>
        <w:spacing w:after="0" w:line="360" w:lineRule="auto"/>
        <w:ind w:left="720"/>
        <w:jc w:val="both"/>
        <w:rPr>
          <w:rFonts w:ascii="Times New Roman" w:hAnsi="Times New Roman"/>
          <w:sz w:val="24"/>
          <w:szCs w:val="24"/>
        </w:rPr>
      </w:pPr>
      <w:r>
        <w:rPr>
          <w:rFonts w:ascii="Times New Roman" w:hAnsi="Times New Roman"/>
          <w:sz w:val="24"/>
          <w:szCs w:val="24"/>
        </w:rPr>
        <w:t>Get probability estimates of test instance using each model, classify data using SVM</w:t>
      </w:r>
    </w:p>
    <w:p>
      <w:pPr>
        <w:pStyle w:val="11"/>
        <w:numPr>
          <w:ilvl w:val="0"/>
          <w:numId w:val="3"/>
        </w:numPr>
        <w:spacing w:after="0" w:line="360" w:lineRule="auto"/>
        <w:ind w:left="720"/>
        <w:jc w:val="both"/>
        <w:rPr>
          <w:rFonts w:ascii="Times New Roman" w:hAnsi="Times New Roman"/>
          <w:b/>
          <w:sz w:val="24"/>
          <w:szCs w:val="24"/>
        </w:rPr>
      </w:pPr>
      <w:r>
        <w:rPr>
          <w:rFonts w:ascii="Times New Roman" w:hAnsi="Times New Roman"/>
          <w:sz w:val="24"/>
          <w:szCs w:val="24"/>
        </w:rPr>
        <w:t>Forecast wind speed and obtain MSE and MAPE values along with graphs</w:t>
      </w:r>
    </w:p>
    <w:p>
      <w:pPr>
        <w:spacing w:after="0"/>
        <w:jc w:val="both"/>
        <w:rPr>
          <w:rFonts w:ascii="Times New Roman" w:hAnsi="Times New Roman" w:cs="Times New Roman"/>
          <w:sz w:val="16"/>
          <w:szCs w:val="24"/>
        </w:rPr>
      </w:pP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Raw wind speed time series data is not suitable to develop mathematical model for SVM unlike other models. Classified data is used to train SVM model. Prior to processing and training SVM model, data is normalized by:</w:t>
      </w:r>
    </w:p>
    <w:tbl>
      <w:tblPr>
        <w:tblStyle w:val="5"/>
        <w:tblW w:w="0" w:type="auto"/>
        <w:tblInd w:w="0" w:type="dxa"/>
        <w:tblLayout w:type="autofit"/>
        <w:tblCellMar>
          <w:top w:w="0" w:type="dxa"/>
          <w:left w:w="108" w:type="dxa"/>
          <w:bottom w:w="0" w:type="dxa"/>
          <w:right w:w="108" w:type="dxa"/>
        </w:tblCellMar>
      </w:tblPr>
      <w:tblGrid>
        <w:gridCol w:w="636"/>
        <w:gridCol w:w="7453"/>
        <w:gridCol w:w="796"/>
      </w:tblGrid>
      <w:tr>
        <w:tblPrEx>
          <w:tblCellMar>
            <w:top w:w="0" w:type="dxa"/>
            <w:left w:w="108" w:type="dxa"/>
            <w:bottom w:w="0" w:type="dxa"/>
            <w:right w:w="108" w:type="dxa"/>
          </w:tblCellMar>
        </w:tblPrEx>
        <w:tc>
          <w:tcPr>
            <w:tcW w:w="636" w:type="dxa"/>
          </w:tcPr>
          <w:p>
            <w:pPr>
              <w:spacing w:after="0" w:line="360" w:lineRule="auto"/>
              <w:jc w:val="both"/>
              <w:rPr>
                <w:rFonts w:ascii="Times New Roman" w:hAnsi="Times New Roman" w:cs="Times New Roman"/>
                <w:sz w:val="24"/>
                <w:szCs w:val="24"/>
              </w:rPr>
            </w:pPr>
          </w:p>
        </w:tc>
        <w:tc>
          <w:tcPr>
            <w:tcW w:w="7453" w:type="dxa"/>
          </w:tcPr>
          <w:p>
            <w:pPr>
              <w:spacing w:after="0" w:line="360" w:lineRule="auto"/>
              <w:jc w:val="both"/>
              <w:rPr>
                <w:rFonts w:ascii="Times New Roman" w:hAnsi="Times New Roman" w:cs="Times New Roman"/>
                <w:sz w:val="24"/>
                <w:szCs w:val="24"/>
              </w:rPr>
            </w:pPr>
            <m:oMathPara>
              <m:oMathParaPr>
                <m:jc m:val="left"/>
              </m:oMathParaPr>
              <m:oMath>
                <m:acc>
                  <m:accPr>
                    <m:chr m:val="̅"/>
                    <m:ctrlPr>
                      <w:rPr>
                        <w:rFonts w:ascii="Cambria Math" w:hAnsi="Cambria Math" w:cs="Times New Roman"/>
                        <w:i/>
                        <w:sz w:val="24"/>
                        <w:szCs w:val="24"/>
                      </w:rPr>
                    </m:ctrlPr>
                  </m:accPr>
                  <m:e>
                    <m:r>
                      <m:rPr/>
                      <w:rPr>
                        <w:rFonts w:ascii="Cambria Math" w:hAnsi="Cambria Math" w:cs="Times New Roman"/>
                        <w:sz w:val="24"/>
                        <w:szCs w:val="24"/>
                      </w:rPr>
                      <m:t>x</m:t>
                    </m:r>
                    <m:ctrlPr>
                      <w:rPr>
                        <w:rFonts w:ascii="Cambria Math" w:hAnsi="Cambria Math" w:cs="Times New Roman"/>
                        <w:i/>
                        <w:sz w:val="24"/>
                        <w:szCs w:val="24"/>
                      </w:rPr>
                    </m:ctrlPr>
                  </m:e>
                </m:acc>
                <m:d>
                  <m:dPr>
                    <m:ctrlPr>
                      <w:rPr>
                        <w:rFonts w:ascii="Cambria Math" w:hAnsi="Cambria Math" w:cs="Times New Roman"/>
                        <w:i/>
                        <w:sz w:val="24"/>
                        <w:szCs w:val="24"/>
                      </w:rPr>
                    </m:ctrlPr>
                  </m:dPr>
                  <m:e>
                    <m:r>
                      <m:rPr/>
                      <w:rPr>
                        <w:rFonts w:ascii="Cambria Math" w:hAnsi="Cambria Math" w:cs="Times New Roman"/>
                        <w:sz w:val="24"/>
                        <w:szCs w:val="24"/>
                      </w:rPr>
                      <m:t>t</m:t>
                    </m:r>
                    <m:ctrlPr>
                      <w:rPr>
                        <w:rFonts w:ascii="Cambria Math" w:hAnsi="Cambria Math" w:cs="Times New Roman"/>
                        <w:i/>
                        <w:sz w:val="24"/>
                        <w:szCs w:val="24"/>
                      </w:rPr>
                    </m:ctrlPr>
                  </m:e>
                </m:d>
                <m:r>
                  <m:rPr/>
                  <w:rPr>
                    <w:rFonts w:ascii="Cambria Math" w:hAnsi="Cambria Math" w:cs="Times New Roman"/>
                    <w:sz w:val="24"/>
                    <w:szCs w:val="24"/>
                  </w:rPr>
                  <m:t>=</m:t>
                </m:r>
                <m:f>
                  <m:fPr>
                    <m:ctrlPr>
                      <w:rPr>
                        <w:rFonts w:ascii="Cambria Math" w:hAnsi="Cambria Math" w:cs="Times New Roman"/>
                        <w:i/>
                        <w:sz w:val="24"/>
                        <w:szCs w:val="24"/>
                      </w:rPr>
                    </m:ctrlPr>
                  </m:fPr>
                  <m:num>
                    <m:r>
                      <m:rPr/>
                      <w:rPr>
                        <w:rFonts w:ascii="Cambria Math" w:hAnsi="Cambria Math" w:cs="Times New Roman"/>
                        <w:sz w:val="24"/>
                        <w:szCs w:val="24"/>
                      </w:rPr>
                      <m:t>a</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m:rPr/>
                              <w:rPr>
                                <w:rFonts w:ascii="Cambria Math" w:hAnsi="Cambria Math" w:cs="Times New Roman"/>
                                <w:sz w:val="24"/>
                                <w:szCs w:val="24"/>
                              </w:rPr>
                              <m:t>x</m:t>
                            </m:r>
                            <m:ctrlPr>
                              <w:rPr>
                                <w:rFonts w:ascii="Cambria Math" w:hAnsi="Cambria Math" w:cs="Times New Roman"/>
                                <w:i/>
                                <w:sz w:val="24"/>
                                <w:szCs w:val="24"/>
                              </w:rPr>
                            </m:ctrlPr>
                          </m:e>
                          <m:sub>
                            <m:r>
                              <m:rPr/>
                              <w:rPr>
                                <w:rFonts w:ascii="Cambria Math" w:hAnsi="Cambria Math" w:cs="Times New Roman"/>
                                <w:sz w:val="24"/>
                                <w:szCs w:val="24"/>
                              </w:rPr>
                              <m:t>max</m:t>
                            </m:r>
                            <m:ctrlPr>
                              <w:rPr>
                                <w:rFonts w:ascii="Cambria Math" w:hAnsi="Cambria Math" w:cs="Times New Roman"/>
                                <w:i/>
                                <w:sz w:val="24"/>
                                <w:szCs w:val="24"/>
                              </w:rPr>
                            </m:ctrlPr>
                          </m:sub>
                        </m:sSub>
                        <m:r>
                          <m:rPr/>
                          <w:rPr>
                            <w:rFonts w:ascii="Cambria Math" w:hAnsi="Cambria Math" w:cs="Times New Roman"/>
                            <w:sz w:val="24"/>
                            <w:szCs w:val="24"/>
                          </w:rPr>
                          <m:t>−x</m:t>
                        </m:r>
                        <m:d>
                          <m:dPr>
                            <m:ctrlPr>
                              <w:rPr>
                                <w:rFonts w:ascii="Cambria Math" w:hAnsi="Cambria Math" w:cs="Times New Roman"/>
                                <w:i/>
                                <w:sz w:val="24"/>
                                <w:szCs w:val="24"/>
                              </w:rPr>
                            </m:ctrlPr>
                          </m:dPr>
                          <m:e>
                            <m:r>
                              <m:rPr/>
                              <w:rPr>
                                <w:rFonts w:ascii="Cambria Math" w:hAnsi="Cambria Math" w:cs="Times New Roman"/>
                                <w:sz w:val="24"/>
                                <w:szCs w:val="24"/>
                              </w:rPr>
                              <m:t>t</m:t>
                            </m:r>
                            <m:ctrlPr>
                              <w:rPr>
                                <w:rFonts w:ascii="Cambria Math" w:hAnsi="Cambria Math" w:cs="Times New Roman"/>
                                <w:i/>
                                <w:sz w:val="24"/>
                                <w:szCs w:val="24"/>
                              </w:rPr>
                            </m:ctrlPr>
                          </m:e>
                        </m:d>
                        <m:ctrlPr>
                          <w:rPr>
                            <w:rFonts w:ascii="Cambria Math" w:hAnsi="Cambria Math" w:cs="Times New Roman"/>
                            <w:i/>
                            <w:sz w:val="24"/>
                            <w:szCs w:val="24"/>
                          </w:rPr>
                        </m:ctrlPr>
                      </m:e>
                    </m:d>
                    <m:r>
                      <m:rPr/>
                      <w:rPr>
                        <w:rFonts w:ascii="Cambria Math" w:hAnsi="Cambria Math" w:cs="Times New Roman"/>
                        <w:sz w:val="24"/>
                        <w:szCs w:val="24"/>
                      </w:rPr>
                      <m:t>−b(</m:t>
                    </m:r>
                    <m:sSub>
                      <m:sSubPr>
                        <m:ctrlPr>
                          <w:rPr>
                            <w:rFonts w:ascii="Cambria Math" w:hAnsi="Cambria Math" w:cs="Times New Roman"/>
                            <w:i/>
                            <w:sz w:val="24"/>
                            <w:szCs w:val="24"/>
                          </w:rPr>
                        </m:ctrlPr>
                      </m:sSubPr>
                      <m:e>
                        <m:r>
                          <m:rPr/>
                          <w:rPr>
                            <w:rFonts w:ascii="Cambria Math" w:hAnsi="Cambria Math" w:cs="Times New Roman"/>
                            <w:sz w:val="24"/>
                            <w:szCs w:val="24"/>
                          </w:rPr>
                          <m:t>x</m:t>
                        </m:r>
                        <m:ctrlPr>
                          <w:rPr>
                            <w:rFonts w:ascii="Cambria Math" w:hAnsi="Cambria Math" w:cs="Times New Roman"/>
                            <w:i/>
                            <w:sz w:val="24"/>
                            <w:szCs w:val="24"/>
                          </w:rPr>
                        </m:ctrlPr>
                      </m:e>
                      <m:sub>
                        <m:r>
                          <m:rPr/>
                          <w:rPr>
                            <w:rFonts w:ascii="Cambria Math" w:hAnsi="Cambria Math" w:cs="Times New Roman"/>
                            <w:sz w:val="24"/>
                            <w:szCs w:val="24"/>
                          </w:rPr>
                          <m:t>min</m:t>
                        </m:r>
                        <m:ctrlPr>
                          <w:rPr>
                            <w:rFonts w:ascii="Cambria Math" w:hAnsi="Cambria Math" w:cs="Times New Roman"/>
                            <w:i/>
                            <w:sz w:val="24"/>
                            <w:szCs w:val="24"/>
                          </w:rPr>
                        </m:ctrlPr>
                      </m:sub>
                    </m:sSub>
                    <m:r>
                      <m:rPr/>
                      <w:rPr>
                        <w:rFonts w:ascii="Cambria Math" w:hAnsi="Cambria Math" w:cs="Times New Roman"/>
                        <w:sz w:val="24"/>
                        <w:szCs w:val="24"/>
                      </w:rPr>
                      <m:t>−x</m:t>
                    </m:r>
                    <m:d>
                      <m:dPr>
                        <m:ctrlPr>
                          <w:rPr>
                            <w:rFonts w:ascii="Cambria Math" w:hAnsi="Cambria Math" w:cs="Times New Roman"/>
                            <w:i/>
                            <w:sz w:val="24"/>
                            <w:szCs w:val="24"/>
                          </w:rPr>
                        </m:ctrlPr>
                      </m:dPr>
                      <m:e>
                        <m:r>
                          <m:rPr/>
                          <w:rPr>
                            <w:rFonts w:ascii="Cambria Math" w:hAnsi="Cambria Math" w:cs="Times New Roman"/>
                            <w:sz w:val="24"/>
                            <w:szCs w:val="24"/>
                          </w:rPr>
                          <m:t>t</m:t>
                        </m:r>
                        <m:ctrlPr>
                          <w:rPr>
                            <w:rFonts w:ascii="Cambria Math" w:hAnsi="Cambria Math" w:cs="Times New Roman"/>
                            <w:i/>
                            <w:sz w:val="24"/>
                            <w:szCs w:val="24"/>
                          </w:rPr>
                        </m:ctrlPr>
                      </m:e>
                    </m:d>
                    <m:r>
                      <m:rPr/>
                      <w:rPr>
                        <w:rFonts w:ascii="Cambria Math" w:hAnsi="Cambria Math" w:cs="Times New Roman"/>
                        <w:sz w:val="24"/>
                        <w:szCs w:val="24"/>
                      </w:rPr>
                      <m:t>)</m:t>
                    </m:r>
                    <m:ctrlPr>
                      <w:rPr>
                        <w:rFonts w:ascii="Cambria Math" w:hAnsi="Cambria Math" w:cs="Times New Roman"/>
                        <w:i/>
                        <w:sz w:val="24"/>
                        <w:szCs w:val="24"/>
                      </w:rPr>
                    </m:ctrlPr>
                  </m:num>
                  <m:den>
                    <m:sSub>
                      <m:sSubPr>
                        <m:ctrlPr>
                          <w:rPr>
                            <w:rFonts w:ascii="Cambria Math" w:hAnsi="Cambria Math" w:cs="Times New Roman"/>
                            <w:i/>
                            <w:sz w:val="24"/>
                            <w:szCs w:val="24"/>
                          </w:rPr>
                        </m:ctrlPr>
                      </m:sSubPr>
                      <m:e>
                        <m:r>
                          <m:rPr/>
                          <w:rPr>
                            <w:rFonts w:ascii="Cambria Math" w:hAnsi="Cambria Math" w:cs="Times New Roman"/>
                            <w:sz w:val="24"/>
                            <w:szCs w:val="24"/>
                          </w:rPr>
                          <m:t>x</m:t>
                        </m:r>
                        <m:ctrlPr>
                          <w:rPr>
                            <w:rFonts w:ascii="Cambria Math" w:hAnsi="Cambria Math" w:cs="Times New Roman"/>
                            <w:i/>
                            <w:sz w:val="24"/>
                            <w:szCs w:val="24"/>
                          </w:rPr>
                        </m:ctrlPr>
                      </m:e>
                      <m:sub>
                        <m:r>
                          <m:rPr/>
                          <w:rPr>
                            <w:rFonts w:ascii="Cambria Math" w:hAnsi="Cambria Math" w:cs="Times New Roman"/>
                            <w:sz w:val="24"/>
                            <w:szCs w:val="24"/>
                          </w:rPr>
                          <m:t>max</m:t>
                        </m:r>
                        <m:ctrlPr>
                          <w:rPr>
                            <w:rFonts w:ascii="Cambria Math" w:hAnsi="Cambria Math" w:cs="Times New Roman"/>
                            <w:i/>
                            <w:sz w:val="24"/>
                            <w:szCs w:val="24"/>
                          </w:rPr>
                        </m:ctrlPr>
                      </m:sub>
                    </m:sSub>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x</m:t>
                        </m:r>
                        <m:ctrlPr>
                          <w:rPr>
                            <w:rFonts w:ascii="Cambria Math" w:hAnsi="Cambria Math" w:cs="Times New Roman"/>
                            <w:i/>
                            <w:sz w:val="24"/>
                            <w:szCs w:val="24"/>
                          </w:rPr>
                        </m:ctrlPr>
                      </m:e>
                      <m:sub>
                        <m:r>
                          <m:rPr/>
                          <w:rPr>
                            <w:rFonts w:ascii="Cambria Math" w:hAnsi="Cambria Math" w:cs="Times New Roman"/>
                            <w:sz w:val="24"/>
                            <w:szCs w:val="24"/>
                          </w:rPr>
                          <m:t>min</m:t>
                        </m:r>
                        <m:ctrlPr>
                          <w:rPr>
                            <w:rFonts w:ascii="Cambria Math" w:hAnsi="Cambria Math" w:cs="Times New Roman"/>
                            <w:i/>
                            <w:sz w:val="24"/>
                            <w:szCs w:val="24"/>
                          </w:rPr>
                        </m:ctrlPr>
                      </m:sub>
                    </m:sSub>
                    <m:ctrlPr>
                      <w:rPr>
                        <w:rFonts w:ascii="Cambria Math" w:hAnsi="Cambria Math" w:cs="Times New Roman"/>
                        <w:i/>
                        <w:sz w:val="24"/>
                        <w:szCs w:val="24"/>
                      </w:rPr>
                    </m:ctrlPr>
                  </m:den>
                </m:f>
              </m:oMath>
            </m:oMathPara>
          </w:p>
        </w:tc>
        <w:tc>
          <w:tcPr>
            <w:tcW w:w="796" w:type="dxa"/>
          </w:tcPr>
          <w:p>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IN"/>
              </w:rPr>
              <w:t>3.</w:t>
            </w:r>
            <w:r>
              <w:rPr>
                <w:rFonts w:ascii="Times New Roman" w:hAnsi="Times New Roman" w:cs="Times New Roman"/>
                <w:sz w:val="24"/>
                <w:szCs w:val="24"/>
              </w:rPr>
              <w:t>61)</w:t>
            </w:r>
          </w:p>
        </w:tc>
      </w:tr>
    </w:tbl>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This normalized data is divided into three parts, training, testing and validation in ratio of 50%:25%:25%. Training data further classified as two groups, one containing normalized data and another containing group data in {-1,+1}. This classification is done on averaged classification. Below average data is grouped as {-1} and above average data is grouped as {+1}. Kernel functions are selected using characteristics of data. Three kernel functions are used to train SVM model. Bias is calculated by applying indicator function to SVM with largest alpha to maximize margin. Detailed procedure for SVM based wind speed forecasting is presented in Fig. </w:t>
      </w:r>
      <w:r>
        <w:rPr>
          <w:rFonts w:ascii="Times New Roman" w:hAnsi="Times New Roman" w:cs="Times New Roman"/>
          <w:sz w:val="24"/>
          <w:szCs w:val="24"/>
          <w:lang w:val="en-IN"/>
        </w:rPr>
        <w:t>3.</w:t>
      </w:r>
      <w:r>
        <w:rPr>
          <w:rFonts w:ascii="Times New Roman" w:hAnsi="Times New Roman" w:cs="Times New Roman"/>
          <w:sz w:val="24"/>
          <w:szCs w:val="24"/>
        </w:rPr>
        <w:t>78.</w:t>
      </w:r>
    </w:p>
    <w:p>
      <w:pPr>
        <w:spacing w:after="0"/>
        <w:jc w:val="both"/>
        <w:rPr>
          <w:rFonts w:ascii="Times New Roman" w:hAnsi="Times New Roman" w:cs="Times New Roman"/>
          <w:b/>
          <w:sz w:val="16"/>
          <w:szCs w:val="24"/>
        </w:rPr>
      </w:pPr>
    </w:p>
    <w:tbl>
      <w:tblPr>
        <w:tblStyle w:val="5"/>
        <w:tblW w:w="0" w:type="auto"/>
        <w:tblInd w:w="0" w:type="dxa"/>
        <w:tblLayout w:type="autofit"/>
        <w:tblCellMar>
          <w:top w:w="0" w:type="dxa"/>
          <w:left w:w="108" w:type="dxa"/>
          <w:bottom w:w="0" w:type="dxa"/>
          <w:right w:w="108" w:type="dxa"/>
        </w:tblCellMar>
      </w:tblPr>
      <w:tblGrid>
        <w:gridCol w:w="8885"/>
      </w:tblGrid>
      <w:tr>
        <w:tblPrEx>
          <w:tblCellMar>
            <w:top w:w="0" w:type="dxa"/>
            <w:left w:w="108" w:type="dxa"/>
            <w:bottom w:w="0" w:type="dxa"/>
            <w:right w:w="108" w:type="dxa"/>
          </w:tblCellMar>
        </w:tblPrEx>
        <w:tc>
          <w:tcPr>
            <w:tcW w:w="8885" w:type="dxa"/>
          </w:tcPr>
          <w:p>
            <w:pPr>
              <w:spacing w:after="0"/>
              <w:jc w:val="center"/>
              <w:rPr>
                <w:rFonts w:ascii="Times New Roman" w:hAnsi="Times New Roman" w:cs="Times New Roman"/>
                <w:b/>
                <w:sz w:val="20"/>
                <w:szCs w:val="24"/>
              </w:rPr>
            </w:pPr>
            <w:r>
              <w:rPr>
                <w:rFonts w:ascii="Times New Roman" w:hAnsi="Times New Roman" w:cs="Times New Roman"/>
                <w:b/>
                <w:sz w:val="20"/>
                <w:szCs w:val="24"/>
              </w:rPr>
              <mc:AlternateContent>
                <mc:Choice Requires="wpg">
                  <w:drawing>
                    <wp:anchor distT="0" distB="0" distL="114300" distR="114300" simplePos="0" relativeHeight="251663360" behindDoc="0" locked="0" layoutInCell="1" allowOverlap="1">
                      <wp:simplePos x="0" y="0"/>
                      <wp:positionH relativeFrom="column">
                        <wp:posOffset>558800</wp:posOffset>
                      </wp:positionH>
                      <wp:positionV relativeFrom="paragraph">
                        <wp:posOffset>9525</wp:posOffset>
                      </wp:positionV>
                      <wp:extent cx="4169410" cy="3118485"/>
                      <wp:effectExtent l="4445" t="4445" r="17145" b="20320"/>
                      <wp:wrapTopAndBottom/>
                      <wp:docPr id="1740" name="Group 598"/>
                      <wp:cNvGraphicFramePr/>
                      <a:graphic xmlns:a="http://schemas.openxmlformats.org/drawingml/2006/main">
                        <a:graphicData uri="http://schemas.microsoft.com/office/word/2010/wordprocessingGroup">
                          <wpg:wgp>
                            <wpg:cNvGrpSpPr/>
                            <wpg:grpSpPr>
                              <a:xfrm>
                                <a:off x="0" y="0"/>
                                <a:ext cx="4169410" cy="3118485"/>
                                <a:chOff x="3713" y="1356"/>
                                <a:chExt cx="5294" cy="13181"/>
                              </a:xfrm>
                            </wpg:grpSpPr>
                            <wpg:grpSp>
                              <wpg:cNvPr id="1741" name="Group 599"/>
                              <wpg:cNvGrpSpPr/>
                              <wpg:grpSpPr>
                                <a:xfrm>
                                  <a:off x="3713" y="1356"/>
                                  <a:ext cx="5294" cy="13181"/>
                                  <a:chOff x="3129" y="1800"/>
                                  <a:chExt cx="5294" cy="13181"/>
                                </a:xfrm>
                              </wpg:grpSpPr>
                              <wps:wsp>
                                <wps:cNvPr id="1742" name="Flowchart: Decision 197"/>
                                <wps:cNvSpPr>
                                  <a:spLocks noChangeArrowheads="1"/>
                                </wps:cNvSpPr>
                                <wps:spPr bwMode="auto">
                                  <a:xfrm>
                                    <a:off x="4903" y="12308"/>
                                    <a:ext cx="2100" cy="1350"/>
                                  </a:xfrm>
                                  <a:prstGeom prst="flowChartDecision">
                                    <a:avLst/>
                                  </a:prstGeom>
                                  <a:solidFill>
                                    <a:srgbClr val="EFFEFF"/>
                                  </a:solidFill>
                                  <a:ln w="6350">
                                    <a:solidFill>
                                      <a:srgbClr val="002060"/>
                                    </a:solidFill>
                                    <a:miter lim="800000"/>
                                  </a:ln>
                                  <a:effectLst/>
                                </wps:spPr>
                                <wps:txbx>
                                  <w:txbxContent>
                                    <w:p>
                                      <w:pPr>
                                        <w:jc w:val="center"/>
                                        <w:rPr>
                                          <w:rFonts w:ascii="Times New Roman" w:hAnsi="Times New Roman" w:cs="Times New Roman"/>
                                          <w:sz w:val="18"/>
                                          <w:szCs w:val="18"/>
                                        </w:rPr>
                                      </w:pPr>
                                      <w:r>
                                        <w:rPr>
                                          <w:rFonts w:ascii="Times New Roman" w:hAnsi="Times New Roman" w:cs="Times New Roman"/>
                                          <w:sz w:val="18"/>
                                          <w:szCs w:val="18"/>
                                        </w:rPr>
                                        <w:t>Training finished</w:t>
                                      </w:r>
                                    </w:p>
                                  </w:txbxContent>
                                </wps:txbx>
                                <wps:bodyPr rot="0" vert="horz" wrap="square" lIns="0" tIns="0" rIns="0" bIns="0" anchor="ctr" anchorCtr="0" upright="1">
                                  <a:noAutofit/>
                                </wps:bodyPr>
                              </wps:wsp>
                              <wps:wsp>
                                <wps:cNvPr id="1743" name="Flowchart: Process 199"/>
                                <wps:cNvSpPr>
                                  <a:spLocks noChangeArrowheads="1"/>
                                </wps:cNvSpPr>
                                <wps:spPr bwMode="auto">
                                  <a:xfrm>
                                    <a:off x="5323" y="1800"/>
                                    <a:ext cx="1260" cy="495"/>
                                  </a:xfrm>
                                  <a:prstGeom prst="flowChartProcess">
                                    <a:avLst/>
                                  </a:prstGeom>
                                  <a:solidFill>
                                    <a:srgbClr val="EFFEFF"/>
                                  </a:solidFill>
                                  <a:ln w="6350">
                                    <a:solidFill>
                                      <a:srgbClr val="002060"/>
                                    </a:solidFill>
                                    <a:miter lim="800000"/>
                                  </a:ln>
                                  <a:effectLst/>
                                </wps:spPr>
                                <wps:txbx>
                                  <w:txbxContent>
                                    <w:p>
                                      <w:pPr>
                                        <w:jc w:val="center"/>
                                        <w:rPr>
                                          <w:rFonts w:ascii="Times New Roman" w:hAnsi="Times New Roman" w:cs="Times New Roman"/>
                                          <w:sz w:val="18"/>
                                          <w:szCs w:val="18"/>
                                        </w:rPr>
                                      </w:pPr>
                                      <w:r>
                                        <w:rPr>
                                          <w:rFonts w:ascii="Times New Roman" w:hAnsi="Times New Roman" w:cs="Times New Roman"/>
                                          <w:sz w:val="18"/>
                                          <w:szCs w:val="18"/>
                                        </w:rPr>
                                        <w:t>Start</w:t>
                                      </w:r>
                                    </w:p>
                                    <w:p>
                                      <w:pPr>
                                        <w:jc w:val="center"/>
                                        <w:rPr>
                                          <w:rFonts w:ascii="Times New Roman" w:hAnsi="Times New Roman" w:cs="Times New Roman"/>
                                          <w:sz w:val="18"/>
                                          <w:szCs w:val="18"/>
                                        </w:rPr>
                                      </w:pPr>
                                    </w:p>
                                  </w:txbxContent>
                                </wps:txbx>
                                <wps:bodyPr rot="0" vert="horz" wrap="square" lIns="0" tIns="0" rIns="0" bIns="0" anchor="ctr" anchorCtr="0" upright="1">
                                  <a:noAutofit/>
                                </wps:bodyPr>
                              </wps:wsp>
                              <wps:wsp>
                                <wps:cNvPr id="1744" name="Flowchart: Process 47"/>
                                <wps:cNvSpPr>
                                  <a:spLocks noChangeArrowheads="1"/>
                                </wps:cNvSpPr>
                                <wps:spPr bwMode="auto">
                                  <a:xfrm>
                                    <a:off x="4807" y="2865"/>
                                    <a:ext cx="2280" cy="540"/>
                                  </a:xfrm>
                                  <a:prstGeom prst="flowChartProcess">
                                    <a:avLst/>
                                  </a:prstGeom>
                                  <a:solidFill>
                                    <a:srgbClr val="EFFEFF"/>
                                  </a:solidFill>
                                  <a:ln w="6350">
                                    <a:solidFill>
                                      <a:srgbClr val="002060"/>
                                    </a:solidFill>
                                    <a:miter lim="800000"/>
                                  </a:ln>
                                  <a:effectLst/>
                                </wps:spPr>
                                <wps:txbx>
                                  <w:txbxContent>
                                    <w:p>
                                      <w:pPr>
                                        <w:jc w:val="center"/>
                                        <w:rPr>
                                          <w:rFonts w:ascii="Times New Roman" w:hAnsi="Times New Roman" w:cs="Times New Roman"/>
                                          <w:sz w:val="18"/>
                                          <w:szCs w:val="18"/>
                                        </w:rPr>
                                      </w:pPr>
                                      <w:r>
                                        <w:rPr>
                                          <w:rFonts w:ascii="Times New Roman" w:hAnsi="Times New Roman" w:cs="Times New Roman"/>
                                          <w:sz w:val="18"/>
                                          <w:szCs w:val="18"/>
                                        </w:rPr>
                                        <w:t>Load data</w:t>
                                      </w:r>
                                    </w:p>
                                  </w:txbxContent>
                                </wps:txbx>
                                <wps:bodyPr rot="0" vert="horz" wrap="square" lIns="0" tIns="0" rIns="0" bIns="0" anchor="ctr" anchorCtr="0" upright="1">
                                  <a:noAutofit/>
                                </wps:bodyPr>
                              </wps:wsp>
                              <wps:wsp>
                                <wps:cNvPr id="1745" name="Flowchart: Process 195"/>
                                <wps:cNvSpPr>
                                  <a:spLocks noChangeArrowheads="1"/>
                                </wps:cNvSpPr>
                                <wps:spPr bwMode="auto">
                                  <a:xfrm>
                                    <a:off x="4013" y="9842"/>
                                    <a:ext cx="3870" cy="864"/>
                                  </a:xfrm>
                                  <a:prstGeom prst="flowChartProcess">
                                    <a:avLst/>
                                  </a:prstGeom>
                                  <a:solidFill>
                                    <a:srgbClr val="EFFEFF"/>
                                  </a:solidFill>
                                  <a:ln w="6350">
                                    <a:solidFill>
                                      <a:srgbClr val="002060"/>
                                    </a:solidFill>
                                    <a:miter lim="800000"/>
                                  </a:ln>
                                  <a:effectLst/>
                                </wps:spPr>
                                <wps:txbx>
                                  <w:txbxContent>
                                    <w:p>
                                      <w:pPr>
                                        <w:jc w:val="center"/>
                                        <w:rPr>
                                          <w:rFonts w:ascii="Times New Roman" w:hAnsi="Times New Roman" w:cs="Times New Roman"/>
                                          <w:sz w:val="18"/>
                                          <w:szCs w:val="18"/>
                                        </w:rPr>
                                      </w:pPr>
                                      <w:r>
                                        <w:rPr>
                                          <w:rFonts w:ascii="Times New Roman" w:hAnsi="Times New Roman" w:cs="Times New Roman"/>
                                          <w:sz w:val="18"/>
                                          <w:szCs w:val="18"/>
                                        </w:rPr>
                                        <w:t>Bias calculation with largest alpha to maximize margin</w:t>
                                      </w:r>
                                    </w:p>
                                    <w:p>
                                      <w:pPr>
                                        <w:jc w:val="center"/>
                                        <w:rPr>
                                          <w:rFonts w:ascii="Times New Roman" w:hAnsi="Times New Roman" w:cs="Times New Roman"/>
                                          <w:sz w:val="18"/>
                                          <w:szCs w:val="18"/>
                                        </w:rPr>
                                      </w:pPr>
                                    </w:p>
                                  </w:txbxContent>
                                </wps:txbx>
                                <wps:bodyPr rot="0" vert="horz" wrap="square" lIns="0" tIns="0" rIns="0" bIns="0" anchor="ctr" anchorCtr="0" upright="1">
                                  <a:noAutofit/>
                                </wps:bodyPr>
                              </wps:wsp>
                              <wps:wsp>
                                <wps:cNvPr id="1746" name="Flowchart: Process 54"/>
                                <wps:cNvSpPr>
                                  <a:spLocks noChangeArrowheads="1"/>
                                </wps:cNvSpPr>
                                <wps:spPr bwMode="auto">
                                  <a:xfrm>
                                    <a:off x="4591" y="3947"/>
                                    <a:ext cx="2700" cy="690"/>
                                  </a:xfrm>
                                  <a:prstGeom prst="flowChartProcess">
                                    <a:avLst/>
                                  </a:prstGeom>
                                  <a:solidFill>
                                    <a:srgbClr val="EFFEFF"/>
                                  </a:solidFill>
                                  <a:ln w="6350">
                                    <a:solidFill>
                                      <a:srgbClr val="002060"/>
                                    </a:solidFill>
                                    <a:miter lim="800000"/>
                                  </a:ln>
                                  <a:effectLst/>
                                </wps:spPr>
                                <wps:txbx>
                                  <w:txbxContent>
                                    <w:p>
                                      <w:pPr>
                                        <w:jc w:val="center"/>
                                        <w:rPr>
                                          <w:rFonts w:ascii="Times New Roman" w:hAnsi="Times New Roman" w:cs="Times New Roman"/>
                                          <w:sz w:val="18"/>
                                          <w:szCs w:val="18"/>
                                        </w:rPr>
                                      </w:pPr>
                                      <w:r>
                                        <w:rPr>
                                          <w:rFonts w:ascii="Times New Roman" w:hAnsi="Times New Roman" w:cs="Times New Roman"/>
                                          <w:sz w:val="18"/>
                                          <w:szCs w:val="18"/>
                                        </w:rPr>
                                        <w:t>Normalization of data into train &amp; test</w:t>
                                      </w:r>
                                    </w:p>
                                  </w:txbxContent>
                                </wps:txbx>
                                <wps:bodyPr rot="0" vert="horz" wrap="square" lIns="0" tIns="0" rIns="0" bIns="0" anchor="ctr" anchorCtr="0" upright="1">
                                  <a:noAutofit/>
                                </wps:bodyPr>
                              </wps:wsp>
                              <wps:wsp>
                                <wps:cNvPr id="1747" name="Flowchart: Decision 61"/>
                                <wps:cNvSpPr>
                                  <a:spLocks noChangeArrowheads="1"/>
                                </wps:cNvSpPr>
                                <wps:spPr bwMode="auto">
                                  <a:xfrm>
                                    <a:off x="4498" y="5201"/>
                                    <a:ext cx="2910" cy="1661"/>
                                  </a:xfrm>
                                  <a:prstGeom prst="flowChartDecision">
                                    <a:avLst/>
                                  </a:prstGeom>
                                  <a:solidFill>
                                    <a:srgbClr val="EFFEFF"/>
                                  </a:solidFill>
                                  <a:ln w="6350">
                                    <a:solidFill>
                                      <a:srgbClr val="002060"/>
                                    </a:solidFill>
                                    <a:miter lim="800000"/>
                                  </a:ln>
                                  <a:effectLst/>
                                </wps:spPr>
                                <wps:txbx>
                                  <w:txbxContent>
                                    <w:p>
                                      <w:pPr>
                                        <w:jc w:val="center"/>
                                        <w:rPr>
                                          <w:rFonts w:ascii="Times New Roman" w:hAnsi="Times New Roman" w:cs="Times New Roman"/>
                                          <w:sz w:val="18"/>
                                          <w:szCs w:val="18"/>
                                        </w:rPr>
                                      </w:pPr>
                                      <w:r>
                                        <w:rPr>
                                          <w:rFonts w:ascii="Times New Roman" w:hAnsi="Times New Roman" w:cs="Times New Roman"/>
                                          <w:sz w:val="18"/>
                                          <w:szCs w:val="18"/>
                                        </w:rPr>
                                        <w:t>No. of epoch N=100</w:t>
                                      </w:r>
                                    </w:p>
                                  </w:txbxContent>
                                </wps:txbx>
                                <wps:bodyPr rot="0" vert="horz" wrap="square" lIns="0" tIns="0" rIns="0" bIns="0" anchor="ctr" anchorCtr="0" upright="1">
                                  <a:noAutofit/>
                                </wps:bodyPr>
                              </wps:wsp>
                              <wps:wsp>
                                <wps:cNvPr id="1748" name="Flowchart: Process 193"/>
                                <wps:cNvSpPr>
                                  <a:spLocks noChangeArrowheads="1"/>
                                </wps:cNvSpPr>
                                <wps:spPr bwMode="auto">
                                  <a:xfrm>
                                    <a:off x="4498" y="7398"/>
                                    <a:ext cx="2925" cy="585"/>
                                  </a:xfrm>
                                  <a:prstGeom prst="flowChartProcess">
                                    <a:avLst/>
                                  </a:prstGeom>
                                  <a:solidFill>
                                    <a:srgbClr val="EFFEFF"/>
                                  </a:solidFill>
                                  <a:ln w="6350">
                                    <a:solidFill>
                                      <a:srgbClr val="002060"/>
                                    </a:solidFill>
                                    <a:miter lim="800000"/>
                                  </a:ln>
                                  <a:effectLst/>
                                </wps:spPr>
                                <wps:txbx>
                                  <w:txbxContent>
                                    <w:p>
                                      <w:pPr>
                                        <w:jc w:val="center"/>
                                        <w:rPr>
                                          <w:rFonts w:ascii="Times New Roman" w:hAnsi="Times New Roman" w:cs="Times New Roman"/>
                                          <w:sz w:val="18"/>
                                          <w:szCs w:val="18"/>
                                        </w:rPr>
                                      </w:pPr>
                                      <w:r>
                                        <w:rPr>
                                          <w:rFonts w:ascii="Times New Roman" w:hAnsi="Times New Roman" w:cs="Times New Roman"/>
                                          <w:sz w:val="18"/>
                                          <w:szCs w:val="18"/>
                                        </w:rPr>
                                        <w:t>Selection of kernel function</w:t>
                                      </w:r>
                                    </w:p>
                                  </w:txbxContent>
                                </wps:txbx>
                                <wps:bodyPr rot="0" vert="horz" wrap="square" lIns="0" tIns="0" rIns="0" bIns="0" anchor="ctr" anchorCtr="0" upright="1">
                                  <a:noAutofit/>
                                </wps:bodyPr>
                              </wps:wsp>
                              <wps:wsp>
                                <wps:cNvPr id="1749" name="Flowchart: Process 194"/>
                                <wps:cNvSpPr>
                                  <a:spLocks noChangeArrowheads="1"/>
                                </wps:cNvSpPr>
                                <wps:spPr bwMode="auto">
                                  <a:xfrm>
                                    <a:off x="4414" y="8526"/>
                                    <a:ext cx="3075" cy="787"/>
                                  </a:xfrm>
                                  <a:prstGeom prst="flowChartProcess">
                                    <a:avLst/>
                                  </a:prstGeom>
                                  <a:solidFill>
                                    <a:srgbClr val="EFFEFF"/>
                                  </a:solidFill>
                                  <a:ln w="6350">
                                    <a:solidFill>
                                      <a:srgbClr val="002060"/>
                                    </a:solidFill>
                                    <a:miter lim="800000"/>
                                  </a:ln>
                                  <a:effectLst/>
                                </wps:spPr>
                                <wps:txbx>
                                  <w:txbxContent>
                                    <w:p>
                                      <w:pPr>
                                        <w:jc w:val="center"/>
                                        <w:rPr>
                                          <w:rFonts w:ascii="Times New Roman" w:hAnsi="Times New Roman" w:cs="Times New Roman"/>
                                          <w:sz w:val="18"/>
                                          <w:szCs w:val="18"/>
                                        </w:rPr>
                                      </w:pPr>
                                      <w:r>
                                        <w:rPr>
                                          <w:rFonts w:ascii="Times New Roman" w:hAnsi="Times New Roman" w:cs="Times New Roman"/>
                                          <w:sz w:val="18"/>
                                          <w:szCs w:val="18"/>
                                        </w:rPr>
                                        <w:t>Trains a SVM classifier on data taken from 2 groups</w:t>
                                      </w:r>
                                    </w:p>
                                    <w:p>
                                      <w:pPr>
                                        <w:jc w:val="center"/>
                                        <w:rPr>
                                          <w:rFonts w:ascii="Times New Roman" w:hAnsi="Times New Roman" w:cs="Times New Roman"/>
                                          <w:sz w:val="18"/>
                                          <w:szCs w:val="18"/>
                                        </w:rPr>
                                      </w:pPr>
                                    </w:p>
                                  </w:txbxContent>
                                </wps:txbx>
                                <wps:bodyPr rot="0" vert="horz" wrap="square" lIns="0" tIns="0" rIns="0" bIns="0" anchor="ctr" anchorCtr="0" upright="1">
                                  <a:noAutofit/>
                                </wps:bodyPr>
                              </wps:wsp>
                              <wps:wsp>
                                <wps:cNvPr id="1750" name="Flowchart: Process 196"/>
                                <wps:cNvSpPr>
                                  <a:spLocks noChangeArrowheads="1"/>
                                </wps:cNvSpPr>
                                <wps:spPr bwMode="auto">
                                  <a:xfrm>
                                    <a:off x="4079" y="11053"/>
                                    <a:ext cx="3705" cy="735"/>
                                  </a:xfrm>
                                  <a:prstGeom prst="flowChartProcess">
                                    <a:avLst/>
                                  </a:prstGeom>
                                  <a:solidFill>
                                    <a:srgbClr val="EFFEFF"/>
                                  </a:solidFill>
                                  <a:ln w="6350">
                                    <a:solidFill>
                                      <a:srgbClr val="002060"/>
                                    </a:solidFill>
                                    <a:miter lim="800000"/>
                                  </a:ln>
                                  <a:effectLst/>
                                </wps:spPr>
                                <wps:txbx>
                                  <w:txbxContent>
                                    <w:p>
                                      <w:pPr>
                                        <w:jc w:val="center"/>
                                        <w:rPr>
                                          <w:rFonts w:ascii="Times New Roman" w:hAnsi="Times New Roman" w:cs="Times New Roman"/>
                                          <w:sz w:val="18"/>
                                          <w:szCs w:val="18"/>
                                        </w:rPr>
                                      </w:pPr>
                                      <w:r>
                                        <w:rPr>
                                          <w:rFonts w:ascii="Times New Roman" w:hAnsi="Times New Roman" w:cs="Times New Roman"/>
                                          <w:sz w:val="18"/>
                                          <w:szCs w:val="18"/>
                                        </w:rPr>
                                        <w:t>Probabilistic estimates of test instance using each model</w:t>
                                      </w:r>
                                    </w:p>
                                    <w:p>
                                      <w:pPr>
                                        <w:jc w:val="center"/>
                                        <w:rPr>
                                          <w:rFonts w:ascii="Times New Roman" w:hAnsi="Times New Roman" w:cs="Times New Roman"/>
                                          <w:sz w:val="18"/>
                                          <w:szCs w:val="18"/>
                                        </w:rPr>
                                      </w:pPr>
                                    </w:p>
                                  </w:txbxContent>
                                </wps:txbx>
                                <wps:bodyPr rot="0" vert="horz" wrap="square" lIns="0" tIns="0" rIns="0" bIns="0" anchor="ctr" anchorCtr="0" upright="1">
                                  <a:noAutofit/>
                                </wps:bodyPr>
                              </wps:wsp>
                              <wps:wsp>
                                <wps:cNvPr id="1751" name="Straight Arrow Connector 205"/>
                                <wps:cNvCnPr>
                                  <a:cxnSpLocks noChangeShapeType="1"/>
                                </wps:cNvCnPr>
                                <wps:spPr bwMode="auto">
                                  <a:xfrm>
                                    <a:off x="5951" y="3447"/>
                                    <a:ext cx="0" cy="536"/>
                                  </a:xfrm>
                                  <a:prstGeom prst="straightConnector1">
                                    <a:avLst/>
                                  </a:prstGeom>
                                  <a:noFill/>
                                  <a:ln w="6350">
                                    <a:solidFill>
                                      <a:srgbClr val="002060"/>
                                    </a:solidFill>
                                    <a:round/>
                                    <a:tailEnd type="triangle" w="med" len="med"/>
                                  </a:ln>
                                  <a:effectLst/>
                                </wps:spPr>
                                <wps:bodyPr/>
                              </wps:wsp>
                              <wps:wsp>
                                <wps:cNvPr id="1752" name="Straight Arrow Connector 206"/>
                                <wps:cNvCnPr>
                                  <a:cxnSpLocks noChangeShapeType="1"/>
                                </wps:cNvCnPr>
                                <wps:spPr bwMode="auto">
                                  <a:xfrm>
                                    <a:off x="5954" y="4665"/>
                                    <a:ext cx="0" cy="536"/>
                                  </a:xfrm>
                                  <a:prstGeom prst="straightConnector1">
                                    <a:avLst/>
                                  </a:prstGeom>
                                  <a:noFill/>
                                  <a:ln w="6350">
                                    <a:solidFill>
                                      <a:srgbClr val="002060"/>
                                    </a:solidFill>
                                    <a:round/>
                                    <a:tailEnd type="triangle" w="med" len="med"/>
                                  </a:ln>
                                  <a:effectLst/>
                                </wps:spPr>
                                <wps:bodyPr/>
                              </wps:wsp>
                              <wps:wsp>
                                <wps:cNvPr id="1753" name="Straight Arrow Connector 207"/>
                                <wps:cNvCnPr>
                                  <a:cxnSpLocks noChangeShapeType="1"/>
                                </wps:cNvCnPr>
                                <wps:spPr bwMode="auto">
                                  <a:xfrm>
                                    <a:off x="5951" y="6862"/>
                                    <a:ext cx="0" cy="536"/>
                                  </a:xfrm>
                                  <a:prstGeom prst="straightConnector1">
                                    <a:avLst/>
                                  </a:prstGeom>
                                  <a:noFill/>
                                  <a:ln w="6350">
                                    <a:solidFill>
                                      <a:srgbClr val="002060"/>
                                    </a:solidFill>
                                    <a:round/>
                                    <a:tailEnd type="triangle" w="med" len="med"/>
                                  </a:ln>
                                  <a:effectLst/>
                                </wps:spPr>
                                <wps:bodyPr/>
                              </wps:wsp>
                              <wps:wsp>
                                <wps:cNvPr id="1754" name="Straight Arrow Connector 208"/>
                                <wps:cNvCnPr>
                                  <a:cxnSpLocks noChangeShapeType="1"/>
                                </wps:cNvCnPr>
                                <wps:spPr bwMode="auto">
                                  <a:xfrm>
                                    <a:off x="5951" y="7990"/>
                                    <a:ext cx="0" cy="536"/>
                                  </a:xfrm>
                                  <a:prstGeom prst="straightConnector1">
                                    <a:avLst/>
                                  </a:prstGeom>
                                  <a:noFill/>
                                  <a:ln w="6350">
                                    <a:solidFill>
                                      <a:srgbClr val="002060"/>
                                    </a:solidFill>
                                    <a:round/>
                                    <a:tailEnd type="triangle" w="med" len="med"/>
                                  </a:ln>
                                  <a:effectLst/>
                                </wps:spPr>
                                <wps:bodyPr/>
                              </wps:wsp>
                              <wps:wsp>
                                <wps:cNvPr id="1755" name="Straight Arrow Connector 209"/>
                                <wps:cNvCnPr>
                                  <a:cxnSpLocks noChangeShapeType="1"/>
                                </wps:cNvCnPr>
                                <wps:spPr bwMode="auto">
                                  <a:xfrm>
                                    <a:off x="5954" y="9306"/>
                                    <a:ext cx="0" cy="536"/>
                                  </a:xfrm>
                                  <a:prstGeom prst="straightConnector1">
                                    <a:avLst/>
                                  </a:prstGeom>
                                  <a:noFill/>
                                  <a:ln w="6350">
                                    <a:solidFill>
                                      <a:srgbClr val="002060"/>
                                    </a:solidFill>
                                    <a:round/>
                                    <a:tailEnd type="triangle" w="med" len="med"/>
                                  </a:ln>
                                  <a:effectLst/>
                                </wps:spPr>
                                <wps:bodyPr/>
                              </wps:wsp>
                              <wps:wsp>
                                <wps:cNvPr id="1756" name="Straight Arrow Connector 210"/>
                                <wps:cNvCnPr>
                                  <a:cxnSpLocks noChangeShapeType="1"/>
                                </wps:cNvCnPr>
                                <wps:spPr bwMode="auto">
                                  <a:xfrm>
                                    <a:off x="5951" y="10517"/>
                                    <a:ext cx="0" cy="536"/>
                                  </a:xfrm>
                                  <a:prstGeom prst="straightConnector1">
                                    <a:avLst/>
                                  </a:prstGeom>
                                  <a:noFill/>
                                  <a:ln w="6350">
                                    <a:solidFill>
                                      <a:srgbClr val="002060"/>
                                    </a:solidFill>
                                    <a:round/>
                                    <a:tailEnd type="triangle" w="med" len="med"/>
                                  </a:ln>
                                  <a:effectLst/>
                                </wps:spPr>
                                <wps:bodyPr/>
                              </wps:wsp>
                              <wps:wsp>
                                <wps:cNvPr id="1757" name="Straight Arrow Connector 211"/>
                                <wps:cNvCnPr>
                                  <a:cxnSpLocks noChangeShapeType="1"/>
                                </wps:cNvCnPr>
                                <wps:spPr bwMode="auto">
                                  <a:xfrm>
                                    <a:off x="5954" y="11778"/>
                                    <a:ext cx="0" cy="536"/>
                                  </a:xfrm>
                                  <a:prstGeom prst="straightConnector1">
                                    <a:avLst/>
                                  </a:prstGeom>
                                  <a:noFill/>
                                  <a:ln w="6350">
                                    <a:solidFill>
                                      <a:srgbClr val="002060"/>
                                    </a:solidFill>
                                    <a:round/>
                                    <a:tailEnd type="triangle" w="med" len="med"/>
                                  </a:ln>
                                  <a:effectLst/>
                                </wps:spPr>
                                <wps:bodyPr/>
                              </wps:wsp>
                              <wps:wsp>
                                <wps:cNvPr id="1758" name="Straight Arrow Connector 35"/>
                                <wps:cNvCnPr>
                                  <a:cxnSpLocks noChangeShapeType="1"/>
                                </wps:cNvCnPr>
                                <wps:spPr bwMode="auto">
                                  <a:xfrm flipV="1">
                                    <a:off x="3129" y="4874"/>
                                    <a:ext cx="2825" cy="10"/>
                                  </a:xfrm>
                                  <a:prstGeom prst="straightConnector1">
                                    <a:avLst/>
                                  </a:prstGeom>
                                  <a:noFill/>
                                  <a:ln w="6350">
                                    <a:solidFill>
                                      <a:srgbClr val="002060"/>
                                    </a:solidFill>
                                    <a:round/>
                                    <a:tailEnd type="triangle" w="med" len="med"/>
                                  </a:ln>
                                  <a:effectLst/>
                                </wps:spPr>
                                <wps:bodyPr/>
                              </wps:wsp>
                              <wps:wsp>
                                <wps:cNvPr id="1759" name="Straight Connector 203"/>
                                <wps:cNvCnPr/>
                                <wps:spPr bwMode="auto">
                                  <a:xfrm>
                                    <a:off x="3129" y="4874"/>
                                    <a:ext cx="52" cy="8069"/>
                                  </a:xfrm>
                                  <a:prstGeom prst="line">
                                    <a:avLst/>
                                  </a:prstGeom>
                                  <a:noFill/>
                                  <a:ln w="6350">
                                    <a:solidFill>
                                      <a:srgbClr val="002060"/>
                                    </a:solidFill>
                                    <a:round/>
                                  </a:ln>
                                  <a:effectLst/>
                                </wps:spPr>
                                <wps:bodyPr/>
                              </wps:wsp>
                              <wps:wsp>
                                <wps:cNvPr id="1760" name="AutoShape 618"/>
                                <wps:cNvCnPr>
                                  <a:cxnSpLocks noChangeShapeType="1"/>
                                </wps:cNvCnPr>
                                <wps:spPr bwMode="auto">
                                  <a:xfrm flipH="1" flipV="1">
                                    <a:off x="3181" y="12933"/>
                                    <a:ext cx="1705" cy="41"/>
                                  </a:xfrm>
                                  <a:prstGeom prst="straightConnector1">
                                    <a:avLst/>
                                  </a:prstGeom>
                                  <a:noFill/>
                                  <a:ln w="6350">
                                    <a:solidFill>
                                      <a:srgbClr val="002060"/>
                                    </a:solidFill>
                                    <a:round/>
                                  </a:ln>
                                  <a:effectLst/>
                                </wps:spPr>
                                <wps:bodyPr/>
                              </wps:wsp>
                              <wps:wsp>
                                <wps:cNvPr id="1761" name="Straight Arrow Connector 211"/>
                                <wps:cNvCnPr/>
                                <wps:spPr bwMode="auto">
                                  <a:xfrm>
                                    <a:off x="5954" y="13658"/>
                                    <a:ext cx="0" cy="536"/>
                                  </a:xfrm>
                                  <a:prstGeom prst="straightConnector1">
                                    <a:avLst/>
                                  </a:prstGeom>
                                  <a:noFill/>
                                  <a:ln w="6350">
                                    <a:solidFill>
                                      <a:srgbClr val="002060"/>
                                    </a:solidFill>
                                    <a:round/>
                                    <a:tailEnd type="triangle" w="med" len="med"/>
                                  </a:ln>
                                  <a:effectLst/>
                                </wps:spPr>
                                <wps:bodyPr/>
                              </wps:wsp>
                              <wps:wsp>
                                <wps:cNvPr id="1762" name="Flowchart: Process 195"/>
                                <wps:cNvSpPr>
                                  <a:spLocks noChangeArrowheads="1"/>
                                </wps:cNvSpPr>
                                <wps:spPr bwMode="auto">
                                  <a:xfrm>
                                    <a:off x="3480" y="14194"/>
                                    <a:ext cx="4943" cy="787"/>
                                  </a:xfrm>
                                  <a:prstGeom prst="flowChartProcess">
                                    <a:avLst/>
                                  </a:prstGeom>
                                  <a:solidFill>
                                    <a:srgbClr val="EFFEFF"/>
                                  </a:solidFill>
                                  <a:ln w="6350">
                                    <a:solidFill>
                                      <a:srgbClr val="002060"/>
                                    </a:solidFill>
                                    <a:miter lim="800000"/>
                                  </a:ln>
                                  <a:effectLst/>
                                </wps:spPr>
                                <wps:txbx>
                                  <w:txbxContent>
                                    <w:p>
                                      <w:pPr>
                                        <w:jc w:val="center"/>
                                        <w:rPr>
                                          <w:rFonts w:ascii="Times New Roman" w:hAnsi="Times New Roman" w:cs="Times New Roman"/>
                                          <w:sz w:val="18"/>
                                          <w:szCs w:val="18"/>
                                        </w:rPr>
                                      </w:pPr>
                                      <w:r>
                                        <w:rPr>
                                          <w:rFonts w:ascii="Times New Roman" w:hAnsi="Times New Roman" w:cs="Times New Roman"/>
                                          <w:sz w:val="18"/>
                                          <w:szCs w:val="18"/>
                                        </w:rPr>
                                        <w:t>MAPE &amp;MSE, Largest alpha to maximize margin</w:t>
                                      </w:r>
                                    </w:p>
                                    <w:p>
                                      <w:pPr>
                                        <w:jc w:val="center"/>
                                        <w:rPr>
                                          <w:rFonts w:ascii="Times New Roman" w:hAnsi="Times New Roman" w:cs="Times New Roman"/>
                                          <w:sz w:val="18"/>
                                          <w:szCs w:val="18"/>
                                        </w:rPr>
                                      </w:pPr>
                                    </w:p>
                                  </w:txbxContent>
                                </wps:txbx>
                                <wps:bodyPr rot="0" vert="horz" wrap="square" lIns="0" tIns="0" rIns="0" bIns="0" anchor="ctr" anchorCtr="0" upright="1">
                                  <a:noAutofit/>
                                </wps:bodyPr>
                              </wps:wsp>
                              <wps:wsp>
                                <wps:cNvPr id="1315" name="Flowchart: Process 196"/>
                                <wps:cNvSpPr>
                                  <a:spLocks noChangeArrowheads="1"/>
                                </wps:cNvSpPr>
                                <wps:spPr bwMode="auto">
                                  <a:xfrm>
                                    <a:off x="4376" y="12198"/>
                                    <a:ext cx="510" cy="776"/>
                                  </a:xfrm>
                                  <a:prstGeom prst="flowChartProcess">
                                    <a:avLst/>
                                  </a:prstGeom>
                                  <a:noFill/>
                                  <a:ln w="6350">
                                    <a:noFill/>
                                    <a:miter lim="800000"/>
                                  </a:ln>
                                  <a:effectLst/>
                                </wps:spPr>
                                <wps:txbx>
                                  <w:txbxContent>
                                    <w:p>
                                      <w:pPr>
                                        <w:jc w:val="center"/>
                                        <w:rPr>
                                          <w:rFonts w:ascii="Times New Roman" w:hAnsi="Times New Roman" w:cs="Times New Roman"/>
                                          <w:sz w:val="18"/>
                                          <w:szCs w:val="18"/>
                                        </w:rPr>
                                      </w:pPr>
                                      <w:r>
                                        <w:rPr>
                                          <w:rFonts w:ascii="Times New Roman" w:hAnsi="Times New Roman" w:cs="Times New Roman"/>
                                          <w:sz w:val="18"/>
                                          <w:szCs w:val="18"/>
                                        </w:rPr>
                                        <w:t>NO</w:t>
                                      </w:r>
                                    </w:p>
                                    <w:p>
                                      <w:pPr>
                                        <w:jc w:val="center"/>
                                        <w:rPr>
                                          <w:rFonts w:ascii="Times New Roman" w:hAnsi="Times New Roman" w:cs="Times New Roman"/>
                                          <w:sz w:val="18"/>
                                          <w:szCs w:val="18"/>
                                        </w:rPr>
                                      </w:pPr>
                                    </w:p>
                                  </w:txbxContent>
                                </wps:txbx>
                                <wps:bodyPr rot="0" vert="horz" wrap="square" lIns="0" tIns="0" rIns="0" bIns="0" anchor="ctr" anchorCtr="0" upright="1">
                                  <a:noAutofit/>
                                </wps:bodyPr>
                              </wps:wsp>
                              <wps:wsp>
                                <wps:cNvPr id="1318" name="Flowchart: Process 196"/>
                                <wps:cNvSpPr>
                                  <a:spLocks noChangeArrowheads="1"/>
                                </wps:cNvSpPr>
                                <wps:spPr bwMode="auto">
                                  <a:xfrm>
                                    <a:off x="6046" y="13441"/>
                                    <a:ext cx="510" cy="776"/>
                                  </a:xfrm>
                                  <a:prstGeom prst="flowChartProcess">
                                    <a:avLst/>
                                  </a:prstGeom>
                                  <a:noFill/>
                                  <a:ln w="6350">
                                    <a:noFill/>
                                    <a:miter lim="800000"/>
                                  </a:ln>
                                  <a:effectLst/>
                                </wps:spPr>
                                <wps:txbx>
                                  <w:txbxContent>
                                    <w:p>
                                      <w:pPr>
                                        <w:jc w:val="center"/>
                                        <w:rPr>
                                          <w:rFonts w:ascii="Times New Roman" w:hAnsi="Times New Roman" w:cs="Times New Roman"/>
                                          <w:sz w:val="18"/>
                                          <w:szCs w:val="18"/>
                                        </w:rPr>
                                      </w:pPr>
                                      <w:r>
                                        <w:rPr>
                                          <w:rFonts w:ascii="Times New Roman" w:hAnsi="Times New Roman" w:cs="Times New Roman"/>
                                          <w:sz w:val="18"/>
                                          <w:szCs w:val="18"/>
                                        </w:rPr>
                                        <w:t>YES</w:t>
                                      </w:r>
                                    </w:p>
                                    <w:p>
                                      <w:pPr>
                                        <w:jc w:val="center"/>
                                        <w:rPr>
                                          <w:rFonts w:ascii="Times New Roman" w:hAnsi="Times New Roman" w:cs="Times New Roman"/>
                                          <w:sz w:val="18"/>
                                          <w:szCs w:val="18"/>
                                        </w:rPr>
                                      </w:pPr>
                                    </w:p>
                                  </w:txbxContent>
                                </wps:txbx>
                                <wps:bodyPr rot="0" vert="horz" wrap="square" lIns="0" tIns="0" rIns="0" bIns="0" anchor="ctr" anchorCtr="0" upright="1">
                                  <a:noAutofit/>
                                </wps:bodyPr>
                              </wps:wsp>
                            </wpg:grpSp>
                            <wps:wsp>
                              <wps:cNvPr id="1763" name="AutoShape 621"/>
                              <wps:cNvCnPr>
                                <a:cxnSpLocks noChangeShapeType="1"/>
                              </wps:cNvCnPr>
                              <wps:spPr bwMode="auto">
                                <a:xfrm>
                                  <a:off x="6535" y="1851"/>
                                  <a:ext cx="0" cy="570"/>
                                </a:xfrm>
                                <a:prstGeom prst="straightConnector1">
                                  <a:avLst/>
                                </a:prstGeom>
                                <a:noFill/>
                                <a:ln w="6350">
                                  <a:solidFill>
                                    <a:srgbClr val="002060"/>
                                  </a:solidFill>
                                  <a:round/>
                                  <a:tailEnd type="triangle" w="med" len="med"/>
                                </a:ln>
                                <a:effectLst>
                                  <a:outerShdw dist="28398" dir="3806097" algn="ctr" rotWithShape="0">
                                    <a:schemeClr val="accent3">
                                      <a:lumMod val="50000"/>
                                      <a:lumOff val="0"/>
                                      <a:alpha val="50000"/>
                                    </a:schemeClr>
                                  </a:outerShdw>
                                </a:effectLst>
                              </wps:spPr>
                              <wps:bodyPr/>
                            </wps:wsp>
                          </wpg:wgp>
                        </a:graphicData>
                      </a:graphic>
                    </wp:anchor>
                  </w:drawing>
                </mc:Choice>
                <mc:Fallback>
                  <w:pict>
                    <v:group id="Group 598" o:spid="_x0000_s1026" o:spt="203" style="position:absolute;left:0pt;margin-left:44pt;margin-top:0.75pt;height:245.55pt;width:328.3pt;mso-wrap-distance-bottom:0pt;mso-wrap-distance-top:0pt;z-index:251663360;mso-width-relative:page;mso-height-relative:page;" coordorigin="3713,1356" coordsize="5294,13181" o:gfxdata="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">
                      <o:lock v:ext="edit" aspectratio="f"/>
                      <v:group id="Group 599" o:spid="_x0000_s1026" o:spt="203" style="position:absolute;left:3713;top:1356;height:13181;width:5294;" coordorigin="3129,1800" coordsize="5294,13181" o:gfxdata="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XYyL70AAADdAAAADwAAAAAAAAABACAAAAAiAAAAZHJzL2Rvd25yZXYueG1s&#10;UEsBAhQAFAAAAAgAh07iQDMvBZ47AAAAOQAAABUAAAAAAAAAAQAgAAAADAEAAGRycy9ncm91cHNo&#10;YXBleG1sLnhtbFBLBQYAAAAABgAGAGABAADJAwAAAAA=&#10;">
                        <o:lock v:ext="edit" aspectratio="f"/>
                        <v:shape id="Flowchart: Decision 197" o:spid="_x0000_s1026" o:spt="110" type="#_x0000_t110" style="position:absolute;left:4903;top:12308;height:1350;width:2100;v-text-anchor:middle;" fillcolor="#EFFEFF" filled="t" stroked="t" coordsize="21600,21600" o:gfxdata="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igPhrsAAADd&#10;AAAADwAAAAAAAAABACAAAAAiAAAAZHJzL2Rvd25yZXYueG1sUEsBAhQAFAAAAAgAh07iQDMvBZ47&#10;AAAAOQAAABAAAAAAAAAAAQAgAAAACgEAAGRycy9zaGFwZXhtbC54bWxQSwUGAAAAAAYABgBbAQAA&#10;tAMAAAAA&#10;">
                          <v:fill on="t" focussize="0,0"/>
                          <v:stroke weight="0.5pt" color="#002060" miterlimit="8" joinstyle="miter"/>
                          <v:imagedata o:title=""/>
                          <o:lock v:ext="edit" aspectratio="f"/>
                          <v:textbox inset="0mm,0mm,0mm,0mm">
                            <w:txbxContent>
                              <w:p>
                                <w:pPr>
                                  <w:jc w:val="center"/>
                                  <w:rPr>
                                    <w:rFonts w:ascii="Times New Roman" w:hAnsi="Times New Roman" w:cs="Times New Roman"/>
                                    <w:sz w:val="18"/>
                                    <w:szCs w:val="18"/>
                                  </w:rPr>
                                </w:pPr>
                                <w:r>
                                  <w:rPr>
                                    <w:rFonts w:ascii="Times New Roman" w:hAnsi="Times New Roman" w:cs="Times New Roman"/>
                                    <w:sz w:val="18"/>
                                    <w:szCs w:val="18"/>
                                  </w:rPr>
                                  <w:t>Training finished</w:t>
                                </w:r>
                              </w:p>
                            </w:txbxContent>
                          </v:textbox>
                        </v:shape>
                        <v:shape id="Flowchart: Process 199" o:spid="_x0000_s1026" o:spt="109" type="#_x0000_t109" style="position:absolute;left:5323;top:1800;height:495;width:1260;v-text-anchor:middle;" fillcolor="#EFFEFF" filled="t" stroked="t" coordsize="21600,21600" o:gfxdata="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VhUnbgAAADdAAAA&#10;DwAAAAAAAAABACAAAAAiAAAAZHJzL2Rvd25yZXYueG1sUEsBAhQAFAAAAAgAh07iQDMvBZ47AAAA&#10;OQAAABAAAAAAAAAAAQAgAAAABwEAAGRycy9zaGFwZXhtbC54bWxQSwUGAAAAAAYABgBbAQAAsQMA&#10;AAAA&#10;">
                          <v:fill on="t" focussize="0,0"/>
                          <v:stroke weight="0.5pt" color="#002060" miterlimit="8" joinstyle="miter"/>
                          <v:imagedata o:title=""/>
                          <o:lock v:ext="edit" aspectratio="f"/>
                          <v:textbox inset="0mm,0mm,0mm,0mm">
                            <w:txbxContent>
                              <w:p>
                                <w:pPr>
                                  <w:jc w:val="center"/>
                                  <w:rPr>
                                    <w:rFonts w:ascii="Times New Roman" w:hAnsi="Times New Roman" w:cs="Times New Roman"/>
                                    <w:sz w:val="18"/>
                                    <w:szCs w:val="18"/>
                                  </w:rPr>
                                </w:pPr>
                                <w:r>
                                  <w:rPr>
                                    <w:rFonts w:ascii="Times New Roman" w:hAnsi="Times New Roman" w:cs="Times New Roman"/>
                                    <w:sz w:val="18"/>
                                    <w:szCs w:val="18"/>
                                  </w:rPr>
                                  <w:t>Start</w:t>
                                </w:r>
                              </w:p>
                              <w:p>
                                <w:pPr>
                                  <w:jc w:val="center"/>
                                  <w:rPr>
                                    <w:rFonts w:ascii="Times New Roman" w:hAnsi="Times New Roman" w:cs="Times New Roman"/>
                                    <w:sz w:val="18"/>
                                    <w:szCs w:val="18"/>
                                  </w:rPr>
                                </w:pPr>
                              </w:p>
                            </w:txbxContent>
                          </v:textbox>
                        </v:shape>
                        <v:shape id="Flowchart: Process 47" o:spid="_x0000_s1026" o:spt="109" type="#_x0000_t109" style="position:absolute;left:4807;top:2865;height:540;width:2280;v-text-anchor:middle;" fillcolor="#EFFEFF" filled="t" stroked="t" coordsize="21600,21600" o:gfxdata="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rHM6bgAAADdAAAA&#10;DwAAAAAAAAABACAAAAAiAAAAZHJzL2Rvd25yZXYueG1sUEsBAhQAFAAAAAgAh07iQDMvBZ47AAAA&#10;OQAAABAAAAAAAAAAAQAgAAAABwEAAGRycy9zaGFwZXhtbC54bWxQSwUGAAAAAAYABgBbAQAAsQMA&#10;AAAA&#10;">
                          <v:fill on="t" focussize="0,0"/>
                          <v:stroke weight="0.5pt" color="#002060" miterlimit="8" joinstyle="miter"/>
                          <v:imagedata o:title=""/>
                          <o:lock v:ext="edit" aspectratio="f"/>
                          <v:textbox inset="0mm,0mm,0mm,0mm">
                            <w:txbxContent>
                              <w:p>
                                <w:pPr>
                                  <w:jc w:val="center"/>
                                  <w:rPr>
                                    <w:rFonts w:ascii="Times New Roman" w:hAnsi="Times New Roman" w:cs="Times New Roman"/>
                                    <w:sz w:val="18"/>
                                    <w:szCs w:val="18"/>
                                  </w:rPr>
                                </w:pPr>
                                <w:r>
                                  <w:rPr>
                                    <w:rFonts w:ascii="Times New Roman" w:hAnsi="Times New Roman" w:cs="Times New Roman"/>
                                    <w:sz w:val="18"/>
                                    <w:szCs w:val="18"/>
                                  </w:rPr>
                                  <w:t>Load data</w:t>
                                </w:r>
                              </w:p>
                            </w:txbxContent>
                          </v:textbox>
                        </v:shape>
                        <v:shape id="Flowchart: Process 195" o:spid="_x0000_s1026" o:spt="109" type="#_x0000_t109" style="position:absolute;left:4013;top:9842;height:864;width:3870;v-text-anchor:middle;" fillcolor="#EFFEFF" filled="t" stroked="t" coordsize="21600,21600" o:gfxdata="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f1pcrgAAADdAAAA&#10;DwAAAAAAAAABACAAAAAiAAAAZHJzL2Rvd25yZXYueG1sUEsBAhQAFAAAAAgAh07iQDMvBZ47AAAA&#10;OQAAABAAAAAAAAAAAQAgAAAABwEAAGRycy9zaGFwZXhtbC54bWxQSwUGAAAAAAYABgBbAQAAsQMA&#10;AAAA&#10;">
                          <v:fill on="t" focussize="0,0"/>
                          <v:stroke weight="0.5pt" color="#002060" miterlimit="8" joinstyle="miter"/>
                          <v:imagedata o:title=""/>
                          <o:lock v:ext="edit" aspectratio="f"/>
                          <v:textbox inset="0mm,0mm,0mm,0mm">
                            <w:txbxContent>
                              <w:p>
                                <w:pPr>
                                  <w:jc w:val="center"/>
                                  <w:rPr>
                                    <w:rFonts w:ascii="Times New Roman" w:hAnsi="Times New Roman" w:cs="Times New Roman"/>
                                    <w:sz w:val="18"/>
                                    <w:szCs w:val="18"/>
                                  </w:rPr>
                                </w:pPr>
                                <w:r>
                                  <w:rPr>
                                    <w:rFonts w:ascii="Times New Roman" w:hAnsi="Times New Roman" w:cs="Times New Roman"/>
                                    <w:sz w:val="18"/>
                                    <w:szCs w:val="18"/>
                                  </w:rPr>
                                  <w:t>Bias calculation with largest alpha to maximize margin</w:t>
                                </w:r>
                              </w:p>
                              <w:p>
                                <w:pPr>
                                  <w:jc w:val="center"/>
                                  <w:rPr>
                                    <w:rFonts w:ascii="Times New Roman" w:hAnsi="Times New Roman" w:cs="Times New Roman"/>
                                    <w:sz w:val="18"/>
                                    <w:szCs w:val="18"/>
                                  </w:rPr>
                                </w:pPr>
                              </w:p>
                            </w:txbxContent>
                          </v:textbox>
                        </v:shape>
                        <v:shape id="Flowchart: Process 54" o:spid="_x0000_s1026" o:spt="109" type="#_x0000_t109" style="position:absolute;left:4591;top:3947;height:690;width:2700;v-text-anchor:middle;" fillcolor="#EFFEFF" filled="t" stroked="t" coordsize="21600,21600" o:gfxdata="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dL/cFtwAAAN0AAAAP&#10;AAAAAAAAAAEAIAAAACIAAABkcnMvZG93bnJldi54bWxQSwECFAAUAAAACACHTuJAMy8FnjsAAAA5&#10;AAAAEAAAAAAAAAABACAAAAAGAQAAZHJzL3NoYXBleG1sLnhtbFBLBQYAAAAABgAGAFsBAACwAwAA&#10;AAA=&#10;">
                          <v:fill on="t" focussize="0,0"/>
                          <v:stroke weight="0.5pt" color="#002060" miterlimit="8" joinstyle="miter"/>
                          <v:imagedata o:title=""/>
                          <o:lock v:ext="edit" aspectratio="f"/>
                          <v:textbox inset="0mm,0mm,0mm,0mm">
                            <w:txbxContent>
                              <w:p>
                                <w:pPr>
                                  <w:jc w:val="center"/>
                                  <w:rPr>
                                    <w:rFonts w:ascii="Times New Roman" w:hAnsi="Times New Roman" w:cs="Times New Roman"/>
                                    <w:sz w:val="18"/>
                                    <w:szCs w:val="18"/>
                                  </w:rPr>
                                </w:pPr>
                                <w:r>
                                  <w:rPr>
                                    <w:rFonts w:ascii="Times New Roman" w:hAnsi="Times New Roman" w:cs="Times New Roman"/>
                                    <w:sz w:val="18"/>
                                    <w:szCs w:val="18"/>
                                  </w:rPr>
                                  <w:t>Normalization of data into train &amp; test</w:t>
                                </w:r>
                              </w:p>
                            </w:txbxContent>
                          </v:textbox>
                        </v:shape>
                        <v:shape id="Flowchart: Decision 61" o:spid="_x0000_s1026" o:spt="110" type="#_x0000_t110" style="position:absolute;left:4498;top:5201;height:1661;width:2910;v-text-anchor:middle;" fillcolor="#EFFEFF" filled="t" stroked="t" coordsize="21600,21600" o:gfxdata="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X6wevQAA&#10;AN0AAAAPAAAAAAAAAAEAIAAAACIAAABkcnMvZG93bnJldi54bWxQSwECFAAUAAAACACHTuJAMy8F&#10;njsAAAA5AAAAEAAAAAAAAAABACAAAAAMAQAAZHJzL3NoYXBleG1sLnhtbFBLBQYAAAAABgAGAFsB&#10;AAC2AwAAAAA=&#10;">
                          <v:fill on="t" focussize="0,0"/>
                          <v:stroke weight="0.5pt" color="#002060" miterlimit="8" joinstyle="miter"/>
                          <v:imagedata o:title=""/>
                          <o:lock v:ext="edit" aspectratio="f"/>
                          <v:textbox inset="0mm,0mm,0mm,0mm">
                            <w:txbxContent>
                              <w:p>
                                <w:pPr>
                                  <w:jc w:val="center"/>
                                  <w:rPr>
                                    <w:rFonts w:ascii="Times New Roman" w:hAnsi="Times New Roman" w:cs="Times New Roman"/>
                                    <w:sz w:val="18"/>
                                    <w:szCs w:val="18"/>
                                  </w:rPr>
                                </w:pPr>
                                <w:r>
                                  <w:rPr>
                                    <w:rFonts w:ascii="Times New Roman" w:hAnsi="Times New Roman" w:cs="Times New Roman"/>
                                    <w:sz w:val="18"/>
                                    <w:szCs w:val="18"/>
                                  </w:rPr>
                                  <w:t>No. of epoch N=100</w:t>
                                </w:r>
                              </w:p>
                            </w:txbxContent>
                          </v:textbox>
                        </v:shape>
                        <v:shape id="Flowchart: Process 193" o:spid="_x0000_s1026" o:spt="109" type="#_x0000_t109" style="position:absolute;left:4498;top:7398;height:585;width:2925;v-text-anchor:middle;" fillcolor="#EFFEFF" filled="t" stroked="t" coordsize="21600,21600" o:gfxdata="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zG7L4A&#10;AADdAAAADwAAAAAAAAABACAAAAAiAAAAZHJzL2Rvd25yZXYueG1sUEsBAhQAFAAAAAgAh07iQDMv&#10;BZ47AAAAOQAAABAAAAAAAAAAAQAgAAAADQEAAGRycy9zaGFwZXhtbC54bWxQSwUGAAAAAAYABgBb&#10;AQAAtwMAAAAA&#10;">
                          <v:fill on="t" focussize="0,0"/>
                          <v:stroke weight="0.5pt" color="#002060" miterlimit="8" joinstyle="miter"/>
                          <v:imagedata o:title=""/>
                          <o:lock v:ext="edit" aspectratio="f"/>
                          <v:textbox inset="0mm,0mm,0mm,0mm">
                            <w:txbxContent>
                              <w:p>
                                <w:pPr>
                                  <w:jc w:val="center"/>
                                  <w:rPr>
                                    <w:rFonts w:ascii="Times New Roman" w:hAnsi="Times New Roman" w:cs="Times New Roman"/>
                                    <w:sz w:val="18"/>
                                    <w:szCs w:val="18"/>
                                  </w:rPr>
                                </w:pPr>
                                <w:r>
                                  <w:rPr>
                                    <w:rFonts w:ascii="Times New Roman" w:hAnsi="Times New Roman" w:cs="Times New Roman"/>
                                    <w:sz w:val="18"/>
                                    <w:szCs w:val="18"/>
                                  </w:rPr>
                                  <w:t>Selection of kernel function</w:t>
                                </w:r>
                              </w:p>
                            </w:txbxContent>
                          </v:textbox>
                        </v:shape>
                        <v:shape id="Flowchart: Process 194" o:spid="_x0000_s1026" o:spt="109" type="#_x0000_t109" style="position:absolute;left:4414;top:8526;height:787;width:3075;v-text-anchor:middle;" fillcolor="#EFFEFF" filled="t" stroked="t" coordsize="21600,21600" o:gfxdata="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LBjd7gAAADdAAAA&#10;DwAAAAAAAAABACAAAAAiAAAAZHJzL2Rvd25yZXYueG1sUEsBAhQAFAAAAAgAh07iQDMvBZ47AAAA&#10;OQAAABAAAAAAAAAAAQAgAAAABwEAAGRycy9zaGFwZXhtbC54bWxQSwUGAAAAAAYABgBbAQAAsQMA&#10;AAAA&#10;">
                          <v:fill on="t" focussize="0,0"/>
                          <v:stroke weight="0.5pt" color="#002060" miterlimit="8" joinstyle="miter"/>
                          <v:imagedata o:title=""/>
                          <o:lock v:ext="edit" aspectratio="f"/>
                          <v:textbox inset="0mm,0mm,0mm,0mm">
                            <w:txbxContent>
                              <w:p>
                                <w:pPr>
                                  <w:jc w:val="center"/>
                                  <w:rPr>
                                    <w:rFonts w:ascii="Times New Roman" w:hAnsi="Times New Roman" w:cs="Times New Roman"/>
                                    <w:sz w:val="18"/>
                                    <w:szCs w:val="18"/>
                                  </w:rPr>
                                </w:pPr>
                                <w:r>
                                  <w:rPr>
                                    <w:rFonts w:ascii="Times New Roman" w:hAnsi="Times New Roman" w:cs="Times New Roman"/>
                                    <w:sz w:val="18"/>
                                    <w:szCs w:val="18"/>
                                  </w:rPr>
                                  <w:t>Trains a SVM classifier on data taken from 2 groups</w:t>
                                </w:r>
                              </w:p>
                              <w:p>
                                <w:pPr>
                                  <w:jc w:val="center"/>
                                  <w:rPr>
                                    <w:rFonts w:ascii="Times New Roman" w:hAnsi="Times New Roman" w:cs="Times New Roman"/>
                                    <w:sz w:val="18"/>
                                    <w:szCs w:val="18"/>
                                  </w:rPr>
                                </w:pPr>
                              </w:p>
                            </w:txbxContent>
                          </v:textbox>
                        </v:shape>
                        <v:shape id="Flowchart: Process 196" o:spid="_x0000_s1026" o:spt="109" type="#_x0000_t109" style="position:absolute;left:4079;top:11053;height:735;width:3705;v-text-anchor:middle;" fillcolor="#EFFEFF" filled="t" stroked="t" coordsize="21600,21600" o:gfxdata="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FNcN74A&#10;AADdAAAADwAAAAAAAAABACAAAAAiAAAAZHJzL2Rvd25yZXYueG1sUEsBAhQAFAAAAAgAh07iQDMv&#10;BZ47AAAAOQAAABAAAAAAAAAAAQAgAAAADQEAAGRycy9zaGFwZXhtbC54bWxQSwUGAAAAAAYABgBb&#10;AQAAtwMAAAAA&#10;">
                          <v:fill on="t" focussize="0,0"/>
                          <v:stroke weight="0.5pt" color="#002060" miterlimit="8" joinstyle="miter"/>
                          <v:imagedata o:title=""/>
                          <o:lock v:ext="edit" aspectratio="f"/>
                          <v:textbox inset="0mm,0mm,0mm,0mm">
                            <w:txbxContent>
                              <w:p>
                                <w:pPr>
                                  <w:jc w:val="center"/>
                                  <w:rPr>
                                    <w:rFonts w:ascii="Times New Roman" w:hAnsi="Times New Roman" w:cs="Times New Roman"/>
                                    <w:sz w:val="18"/>
                                    <w:szCs w:val="18"/>
                                  </w:rPr>
                                </w:pPr>
                                <w:r>
                                  <w:rPr>
                                    <w:rFonts w:ascii="Times New Roman" w:hAnsi="Times New Roman" w:cs="Times New Roman"/>
                                    <w:sz w:val="18"/>
                                    <w:szCs w:val="18"/>
                                  </w:rPr>
                                  <w:t>Probabilistic estimates of test instance using each model</w:t>
                                </w:r>
                              </w:p>
                              <w:p>
                                <w:pPr>
                                  <w:jc w:val="center"/>
                                  <w:rPr>
                                    <w:rFonts w:ascii="Times New Roman" w:hAnsi="Times New Roman" w:cs="Times New Roman"/>
                                    <w:sz w:val="18"/>
                                    <w:szCs w:val="18"/>
                                  </w:rPr>
                                </w:pPr>
                              </w:p>
                            </w:txbxContent>
                          </v:textbox>
                        </v:shape>
                        <v:shape id="Straight Arrow Connector 205" o:spid="_x0000_s1026" o:spt="32" type="#_x0000_t32" style="position:absolute;left:5951;top:3447;height:536;width:0;" filled="f" stroked="t" coordsize="21600,21600" o:gfxdata="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1MVDvQAA&#10;AN0AAAAPAAAAAAAAAAEAIAAAACIAAABkcnMvZG93bnJldi54bWxQSwECFAAUAAAACACHTuJAMy8F&#10;njsAAAA5AAAAEAAAAAAAAAABACAAAAAMAQAAZHJzL3NoYXBleG1sLnhtbFBLBQYAAAAABgAGAFsB&#10;AAC2AwAAAAA=&#10;">
                          <v:fill on="f" focussize="0,0"/>
                          <v:stroke weight="0.5pt" color="#002060" joinstyle="round" endarrow="block"/>
                          <v:imagedata o:title=""/>
                          <o:lock v:ext="edit" aspectratio="f"/>
                        </v:shape>
                        <v:shape id="Straight Arrow Connector 206" o:spid="_x0000_s1026" o:spt="32" type="#_x0000_t32" style="position:absolute;left:5954;top:4665;height:536;width:0;" filled="f" stroked="t" coordsize="21600,21600" o:gfxdata="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wZbNL4A&#10;AADdAAAADwAAAAAAAAABACAAAAAiAAAAZHJzL2Rvd25yZXYueG1sUEsBAhQAFAAAAAgAh07iQDMv&#10;BZ47AAAAOQAAABAAAAAAAAAAAQAgAAAADQEAAGRycy9zaGFwZXhtbC54bWxQSwUGAAAAAAYABgBb&#10;AQAAtwMAAAAA&#10;">
                          <v:fill on="f" focussize="0,0"/>
                          <v:stroke weight="0.5pt" color="#002060" joinstyle="round" endarrow="block"/>
                          <v:imagedata o:title=""/>
                          <o:lock v:ext="edit" aspectratio="f"/>
                        </v:shape>
                        <v:shape id="Straight Arrow Connector 207" o:spid="_x0000_s1026" o:spt="32" type="#_x0000_t32" style="position:absolute;left:5951;top:6862;height:536;width:0;" filled="f" stroked="t" coordsize="21600,21600" o:gfxdata="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r+r74A&#10;AADdAAAADwAAAAAAAAABACAAAAAiAAAAZHJzL2Rvd25yZXYueG1sUEsBAhQAFAAAAAgAh07iQDMv&#10;BZ47AAAAOQAAABAAAAAAAAAAAQAgAAAADQEAAGRycy9zaGFwZXhtbC54bWxQSwUGAAAAAAYABgBb&#10;AQAAtwMAAAAA&#10;">
                          <v:fill on="f" focussize="0,0"/>
                          <v:stroke weight="0.5pt" color="#002060" joinstyle="round" endarrow="block"/>
                          <v:imagedata o:title=""/>
                          <o:lock v:ext="edit" aspectratio="f"/>
                        </v:shape>
                        <v:shape id="Straight Arrow Connector 208" o:spid="_x0000_s1026" o:spt="32" type="#_x0000_t32" style="position:absolute;left:5951;top:7990;height:536;width:0;" filled="f" stroked="t" coordsize="21600,21600" o:gfxdata="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6Nm274A&#10;AADdAAAADwAAAAAAAAABACAAAAAiAAAAZHJzL2Rvd25yZXYueG1sUEsBAhQAFAAAAAgAh07iQDMv&#10;BZ47AAAAOQAAABAAAAAAAAAAAQAgAAAADQEAAGRycy9zaGFwZXhtbC54bWxQSwUGAAAAAAYABgBb&#10;AQAAtwMAAAAA&#10;">
                          <v:fill on="f" focussize="0,0"/>
                          <v:stroke weight="0.5pt" color="#002060" joinstyle="round" endarrow="block"/>
                          <v:imagedata o:title=""/>
                          <o:lock v:ext="edit" aspectratio="f"/>
                        </v:shape>
                        <v:shape id="Straight Arrow Connector 209" o:spid="_x0000_s1026" o:spt="32" type="#_x0000_t32" style="position:absolute;left:5954;top:9306;height:536;width:0;" filled="f" stroked="t" coordsize="21600,21600" o:gfxdata="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78NAvQAA&#10;AN0AAAAPAAAAAAAAAAEAIAAAACIAAABkcnMvZG93bnJldi54bWxQSwECFAAUAAAACACHTuJAMy8F&#10;njsAAAA5AAAAEAAAAAAAAAABACAAAAAMAQAAZHJzL3NoYXBleG1sLnhtbFBLBQYAAAAABgAGAFsB&#10;AAC2AwAAAAA=&#10;">
                          <v:fill on="f" focussize="0,0"/>
                          <v:stroke weight="0.5pt" color="#002060" joinstyle="round" endarrow="block"/>
                          <v:imagedata o:title=""/>
                          <o:lock v:ext="edit" aspectratio="f"/>
                        </v:shape>
                        <v:shape id="Straight Arrow Connector 210" o:spid="_x0000_s1026" o:spt="32" type="#_x0000_t32" style="position:absolute;left:5951;top:10517;height:536;width:0;" filled="f" stroked="t" coordsize="21600,21600" o:gfxdata="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PV03vQAA&#10;AN0AAAAPAAAAAAAAAAEAIAAAACIAAABkcnMvZG93bnJldi54bWxQSwECFAAUAAAACACHTuJAMy8F&#10;njsAAAA5AAAAEAAAAAAAAAABACAAAAAMAQAAZHJzL3NoYXBleG1sLnhtbFBLBQYAAAAABgAGAFsB&#10;AAC2AwAAAAA=&#10;">
                          <v:fill on="f" focussize="0,0"/>
                          <v:stroke weight="0.5pt" color="#002060" joinstyle="round" endarrow="block"/>
                          <v:imagedata o:title=""/>
                          <o:lock v:ext="edit" aspectratio="f"/>
                        </v:shape>
                        <v:shape id="Straight Arrow Connector 211" o:spid="_x0000_s1026" o:spt="32" type="#_x0000_t32" style="position:absolute;left:5954;top:11778;height:536;width:0;" filled="f" stroked="t" coordsize="21600,21600" o:gfxdata="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x+Ky8AAAA&#10;3QAAAA8AAAAAAAAAAQAgAAAAIgAAAGRycy9kb3ducmV2LnhtbFBLAQIUABQAAAAIAIdO4kAzLwWe&#10;OwAAADkAAAAQAAAAAAAAAAEAIAAAAAsBAABkcnMvc2hhcGV4bWwueG1sUEsFBgAAAAAGAAYAWwEA&#10;ALUDAAAAAA==&#10;">
                          <v:fill on="f" focussize="0,0"/>
                          <v:stroke weight="0.5pt" color="#002060" joinstyle="round" endarrow="block"/>
                          <v:imagedata o:title=""/>
                          <o:lock v:ext="edit" aspectratio="f"/>
                        </v:shape>
                        <v:shape id="Straight Arrow Connector 35" o:spid="_x0000_s1026" o:spt="32" type="#_x0000_t32" style="position:absolute;left:3129;top:4874;flip:y;height:10;width:2825;" filled="f" stroked="t" coordsize="21600,21600" o:gfxdata="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E63&#10;o8EAAADdAAAADwAAAAAAAAABACAAAAAiAAAAZHJzL2Rvd25yZXYueG1sUEsBAhQAFAAAAAgAh07i&#10;QDMvBZ47AAAAOQAAABAAAAAAAAAAAQAgAAAAEAEAAGRycy9zaGFwZXhtbC54bWxQSwUGAAAAAAYA&#10;BgBbAQAAugMAAAAA&#10;">
                          <v:fill on="f" focussize="0,0"/>
                          <v:stroke weight="0.5pt" color="#002060" joinstyle="round" endarrow="block"/>
                          <v:imagedata o:title=""/>
                          <o:lock v:ext="edit" aspectratio="f"/>
                        </v:shape>
                        <v:line id="Straight Connector 203" o:spid="_x0000_s1026" o:spt="20" style="position:absolute;left:3129;top:4874;height:8069;width:52;" filled="f" stroked="t" coordsize="21600,21600" o:gfxdata="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YkDNb4A&#10;AADdAAAADwAAAAAAAAABACAAAAAiAAAAZHJzL2Rvd25yZXYueG1sUEsBAhQAFAAAAAgAh07iQDMv&#10;BZ47AAAAOQAAABAAAAAAAAAAAQAgAAAADQEAAGRycy9zaGFwZXhtbC54bWxQSwUGAAAAAAYABgBb&#10;AQAAtwMAAAAA&#10;">
                          <v:fill on="f" focussize="0,0"/>
                          <v:stroke weight="0.5pt" color="#002060" joinstyle="round"/>
                          <v:imagedata o:title=""/>
                          <o:lock v:ext="edit" aspectratio="f"/>
                        </v:line>
                        <v:shape id="AutoShape 618" o:spid="_x0000_s1026" o:spt="32" type="#_x0000_t32" style="position:absolute;left:3181;top:12933;flip:x y;height:41;width:1705;" filled="f" stroked="t" coordsize="21600,21600" o:gfxdata="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n8Xi/&#10;AAAA3QAAAA8AAAAAAAAAAQAgAAAAIgAAAGRycy9kb3ducmV2LnhtbFBLAQIUABQAAAAIAIdO4kAz&#10;LwWeOwAAADkAAAAQAAAAAAAAAAEAIAAAAA4BAABkcnMvc2hhcGV4bWwueG1sUEsFBgAAAAAGAAYA&#10;WwEAALgDAAAAAA==&#10;">
                          <v:fill on="f" focussize="0,0"/>
                          <v:stroke weight="0.5pt" color="#002060" joinstyle="round"/>
                          <v:imagedata o:title=""/>
                          <o:lock v:ext="edit" aspectratio="f"/>
                        </v:shape>
                        <v:shape id="Straight Arrow Connector 211" o:spid="_x0000_s1026" o:spt="32" type="#_x0000_t32" style="position:absolute;left:5954;top:13658;height:536;width:0;" filled="f" stroked="t" coordsize="21600,21600" o:gfxdata="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bgP/r4A&#10;AADdAAAADwAAAAAAAAABACAAAAAiAAAAZHJzL2Rvd25yZXYueG1sUEsBAhQAFAAAAAgAh07iQDMv&#10;BZ47AAAAOQAAABAAAAAAAAAAAQAgAAAADQEAAGRycy9zaGFwZXhtbC54bWxQSwUGAAAAAAYABgBb&#10;AQAAtwMAAAAA&#10;">
                          <v:fill on="f" focussize="0,0"/>
                          <v:stroke weight="0.5pt" color="#002060" joinstyle="round" endarrow="block"/>
                          <v:imagedata o:title=""/>
                          <o:lock v:ext="edit" aspectratio="f"/>
                        </v:shape>
                        <v:shape id="Flowchart: Process 195" o:spid="_x0000_s1026" o:spt="109" type="#_x0000_t109" style="position:absolute;left:3480;top:14194;height:787;width:4943;v-text-anchor:middle;" fillcolor="#EFFEFF" filled="t" stroked="t" coordsize="21600,21600" o:gfxdata="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poa1mtwAAAN0AAAAP&#10;AAAAAAAAAAEAIAAAACIAAABkcnMvZG93bnJldi54bWxQSwECFAAUAAAACACHTuJAMy8FnjsAAAA5&#10;AAAAEAAAAAAAAAABACAAAAAGAQAAZHJzL3NoYXBleG1sLnhtbFBLBQYAAAAABgAGAFsBAACwAwAA&#10;AAA=&#10;">
                          <v:fill on="t" focussize="0,0"/>
                          <v:stroke weight="0.5pt" color="#002060" miterlimit="8" joinstyle="miter"/>
                          <v:imagedata o:title=""/>
                          <o:lock v:ext="edit" aspectratio="f"/>
                          <v:textbox inset="0mm,0mm,0mm,0mm">
                            <w:txbxContent>
                              <w:p>
                                <w:pPr>
                                  <w:jc w:val="center"/>
                                  <w:rPr>
                                    <w:rFonts w:ascii="Times New Roman" w:hAnsi="Times New Roman" w:cs="Times New Roman"/>
                                    <w:sz w:val="18"/>
                                    <w:szCs w:val="18"/>
                                  </w:rPr>
                                </w:pPr>
                                <w:r>
                                  <w:rPr>
                                    <w:rFonts w:ascii="Times New Roman" w:hAnsi="Times New Roman" w:cs="Times New Roman"/>
                                    <w:sz w:val="18"/>
                                    <w:szCs w:val="18"/>
                                  </w:rPr>
                                  <w:t>MAPE &amp;MSE, Largest alpha to maximize margin</w:t>
                                </w:r>
                              </w:p>
                              <w:p>
                                <w:pPr>
                                  <w:jc w:val="center"/>
                                  <w:rPr>
                                    <w:rFonts w:ascii="Times New Roman" w:hAnsi="Times New Roman" w:cs="Times New Roman"/>
                                    <w:sz w:val="18"/>
                                    <w:szCs w:val="18"/>
                                  </w:rPr>
                                </w:pPr>
                              </w:p>
                            </w:txbxContent>
                          </v:textbox>
                        </v:shape>
                        <v:shape id="Flowchart: Process 196" o:spid="_x0000_s1026" o:spt="109" type="#_x0000_t109" style="position:absolute;left:4376;top:12198;height:776;width:510;v-text-anchor:middle;" filled="f" stroked="f" coordsize="21600,21600" o:gfxdata="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GlV1r4A&#10;AADdAAAADwAAAAAAAAABACAAAAAiAAAAZHJzL2Rvd25yZXYueG1sUEsBAhQAFAAAAAgAh07iQDMv&#10;BZ47AAAAOQAAABAAAAAAAAAAAQAgAAAADQEAAGRycy9zaGFwZXhtbC54bWxQSwUGAAAAAAYABgBb&#10;AQAAtwMAAAAA&#10;">
                          <v:fill on="f" focussize="0,0"/>
                          <v:stroke on="f" weight="0.5pt" miterlimit="8" joinstyle="miter"/>
                          <v:imagedata o:title=""/>
                          <o:lock v:ext="edit" aspectratio="f"/>
                          <v:textbox inset="0mm,0mm,0mm,0mm">
                            <w:txbxContent>
                              <w:p>
                                <w:pPr>
                                  <w:jc w:val="center"/>
                                  <w:rPr>
                                    <w:rFonts w:ascii="Times New Roman" w:hAnsi="Times New Roman" w:cs="Times New Roman"/>
                                    <w:sz w:val="18"/>
                                    <w:szCs w:val="18"/>
                                  </w:rPr>
                                </w:pPr>
                                <w:r>
                                  <w:rPr>
                                    <w:rFonts w:ascii="Times New Roman" w:hAnsi="Times New Roman" w:cs="Times New Roman"/>
                                    <w:sz w:val="18"/>
                                    <w:szCs w:val="18"/>
                                  </w:rPr>
                                  <w:t>NO</w:t>
                                </w:r>
                              </w:p>
                              <w:p>
                                <w:pPr>
                                  <w:jc w:val="center"/>
                                  <w:rPr>
                                    <w:rFonts w:ascii="Times New Roman" w:hAnsi="Times New Roman" w:cs="Times New Roman"/>
                                    <w:sz w:val="18"/>
                                    <w:szCs w:val="18"/>
                                  </w:rPr>
                                </w:pPr>
                              </w:p>
                            </w:txbxContent>
                          </v:textbox>
                        </v:shape>
                        <v:shape id="Flowchart: Process 196" o:spid="_x0000_s1026" o:spt="109" type="#_x0000_t109" style="position:absolute;left:6046;top:13441;height:776;width:510;v-text-anchor:middle;" filled="f" stroked="f" coordsize="21600,21600" o:gfxdata="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mj6&#10;SMEAAADdAAAADwAAAAAAAAABACAAAAAiAAAAZHJzL2Rvd25yZXYueG1sUEsBAhQAFAAAAAgAh07i&#10;QDMvBZ47AAAAOQAAABAAAAAAAAAAAQAgAAAAEAEAAGRycy9zaGFwZXhtbC54bWxQSwUGAAAAAAYA&#10;BgBbAQAAugMAAAAA&#10;">
                          <v:fill on="f" focussize="0,0"/>
                          <v:stroke on="f" weight="0.5pt" miterlimit="8" joinstyle="miter"/>
                          <v:imagedata o:title=""/>
                          <o:lock v:ext="edit" aspectratio="f"/>
                          <v:textbox inset="0mm,0mm,0mm,0mm">
                            <w:txbxContent>
                              <w:p>
                                <w:pPr>
                                  <w:jc w:val="center"/>
                                  <w:rPr>
                                    <w:rFonts w:ascii="Times New Roman" w:hAnsi="Times New Roman" w:cs="Times New Roman"/>
                                    <w:sz w:val="18"/>
                                    <w:szCs w:val="18"/>
                                  </w:rPr>
                                </w:pPr>
                                <w:r>
                                  <w:rPr>
                                    <w:rFonts w:ascii="Times New Roman" w:hAnsi="Times New Roman" w:cs="Times New Roman"/>
                                    <w:sz w:val="18"/>
                                    <w:szCs w:val="18"/>
                                  </w:rPr>
                                  <w:t>YES</w:t>
                                </w:r>
                              </w:p>
                              <w:p>
                                <w:pPr>
                                  <w:jc w:val="center"/>
                                  <w:rPr>
                                    <w:rFonts w:ascii="Times New Roman" w:hAnsi="Times New Roman" w:cs="Times New Roman"/>
                                    <w:sz w:val="18"/>
                                    <w:szCs w:val="18"/>
                                  </w:rPr>
                                </w:pPr>
                              </w:p>
                            </w:txbxContent>
                          </v:textbox>
                        </v:shape>
                      </v:group>
                      <v:shape id="AutoShape 621" o:spid="_x0000_s1026" o:spt="32" type="#_x0000_t32" style="position:absolute;left:6535;top:1851;height:570;width:0;" filled="f" stroked="t" coordsize="21600,21600" o:gfxdata="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eGsUe5AAAA3QAA&#10;AA8AAAAAAAAAAQAgAAAAIgAAAGRycy9kb3ducmV2LnhtbFBLAQIUABQAAAAIAIdO4kAzLwWeOwAA&#10;ADkAAAAQAAAAAAAAAAEAIAAAAAgBAABkcnMvc2hhcGV4bWwueG1sUEsFBgAAAAAGAAYAWwEAALID&#10;AAAAAA==&#10;">
                        <v:fill on="f" focussize="0,0"/>
                        <v:stroke weight="0.5pt" color="#002060" joinstyle="round" endarrow="block"/>
                        <v:imagedata o:title=""/>
                        <o:lock v:ext="edit" aspectratio="f"/>
                        <v:shadow on="t" color="#535353 [3206]" opacity="32768f" offset="1pt,2pt" origin="0f,0f" matrix="65536f,0f,0f,65536f"/>
                      </v:shape>
                      <w10:wrap type="topAndBottom"/>
                    </v:group>
                  </w:pict>
                </mc:Fallback>
              </mc:AlternateContent>
            </w:r>
          </w:p>
        </w:tc>
      </w:tr>
      <w:tr>
        <w:tblPrEx>
          <w:tblCellMar>
            <w:top w:w="0" w:type="dxa"/>
            <w:left w:w="108" w:type="dxa"/>
            <w:bottom w:w="0" w:type="dxa"/>
            <w:right w:w="108" w:type="dxa"/>
          </w:tblCellMar>
        </w:tblPrEx>
        <w:tc>
          <w:tcPr>
            <w:tcW w:w="8885" w:type="dxa"/>
          </w:tcPr>
          <w:p>
            <w:pPr>
              <w:spacing w:after="0"/>
              <w:jc w:val="center"/>
              <w:rPr>
                <w:rFonts w:ascii="Times New Roman" w:hAnsi="Times New Roman" w:cs="Times New Roman"/>
                <w:b/>
                <w:sz w:val="20"/>
                <w:szCs w:val="24"/>
              </w:rPr>
            </w:pPr>
            <w:r>
              <w:rPr>
                <w:rFonts w:ascii="Times New Roman" w:hAnsi="Times New Roman" w:cs="Times New Roman"/>
                <w:b/>
                <w:sz w:val="18"/>
                <w:szCs w:val="24"/>
              </w:rPr>
              <w:t xml:space="preserve">Fig. </w:t>
            </w:r>
            <w:r>
              <w:rPr>
                <w:rFonts w:ascii="Times New Roman" w:hAnsi="Times New Roman" w:cs="Times New Roman"/>
                <w:b/>
                <w:sz w:val="18"/>
                <w:szCs w:val="24"/>
                <w:lang w:val="en-IN"/>
              </w:rPr>
              <w:t>3.</w:t>
            </w:r>
            <w:r>
              <w:rPr>
                <w:rFonts w:ascii="Times New Roman" w:hAnsi="Times New Roman" w:cs="Times New Roman"/>
                <w:b/>
                <w:sz w:val="18"/>
                <w:szCs w:val="24"/>
              </w:rPr>
              <w:t>78. Flow Chart for Wind Speed forecast with SVM</w:t>
            </w:r>
          </w:p>
        </w:tc>
      </w:tr>
    </w:tbl>
    <w:p>
      <w:pPr>
        <w:spacing w:after="0" w:line="360" w:lineRule="auto"/>
        <w:jc w:val="both"/>
        <w:rPr>
          <w:rFonts w:ascii="Times New Roman" w:hAnsi="Times New Roman" w:cs="Times New Roman"/>
          <w:b/>
          <w:sz w:val="20"/>
          <w:szCs w:val="24"/>
        </w:rPr>
      </w:pP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lang w:val="en-IN"/>
        </w:rPr>
        <w:t>3.3.</w:t>
      </w:r>
      <w:r>
        <w:rPr>
          <w:rFonts w:ascii="Times New Roman" w:hAnsi="Times New Roman" w:cs="Times New Roman"/>
          <w:b/>
          <w:sz w:val="24"/>
          <w:szCs w:val="24"/>
        </w:rPr>
        <w:t xml:space="preserve">3 Results of SVM Model </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Function flow chart of Support Vector Machine is used for wind speed forecast of 24 hour and 168 hour prediction horizon with three site data at Bagalkot, Vijayapura and Bengaluru sites. Initially data is classified by using linear classifier, and then this data is used frame kernel functions. Comparison of MAPE values for 24 hour and 168 hour is given in   Table </w:t>
      </w:r>
      <w:r>
        <w:rPr>
          <w:rFonts w:ascii="Times New Roman" w:hAnsi="Times New Roman" w:cs="Times New Roman"/>
          <w:sz w:val="24"/>
          <w:szCs w:val="24"/>
          <w:lang w:val="en-IN"/>
        </w:rPr>
        <w:t>3.</w:t>
      </w:r>
      <w:r>
        <w:rPr>
          <w:rFonts w:ascii="Times New Roman" w:hAnsi="Times New Roman" w:cs="Times New Roman"/>
          <w:sz w:val="24"/>
          <w:szCs w:val="24"/>
        </w:rPr>
        <w:t xml:space="preserve">11 and Fig. </w:t>
      </w:r>
      <w:r>
        <w:rPr>
          <w:rFonts w:ascii="Times New Roman" w:hAnsi="Times New Roman" w:cs="Times New Roman"/>
          <w:sz w:val="24"/>
          <w:szCs w:val="24"/>
          <w:lang w:val="en-IN"/>
        </w:rPr>
        <w:t>3.</w:t>
      </w:r>
      <w:r>
        <w:rPr>
          <w:rFonts w:ascii="Times New Roman" w:hAnsi="Times New Roman" w:cs="Times New Roman"/>
          <w:sz w:val="24"/>
          <w:szCs w:val="24"/>
        </w:rPr>
        <w:t xml:space="preserve">79 to </w:t>
      </w:r>
      <w:r>
        <w:rPr>
          <w:rFonts w:ascii="Times New Roman" w:hAnsi="Times New Roman" w:cs="Times New Roman"/>
          <w:sz w:val="24"/>
          <w:szCs w:val="24"/>
          <w:lang w:val="en-IN"/>
        </w:rPr>
        <w:t>3.</w:t>
      </w:r>
      <w:r>
        <w:rPr>
          <w:rFonts w:ascii="Times New Roman" w:hAnsi="Times New Roman" w:cs="Times New Roman"/>
          <w:sz w:val="24"/>
          <w:szCs w:val="24"/>
        </w:rPr>
        <w:t>8</w:t>
      </w:r>
      <w:r>
        <w:rPr>
          <w:rFonts w:ascii="Times New Roman" w:hAnsi="Times New Roman" w:cs="Times New Roman"/>
          <w:sz w:val="24"/>
          <w:szCs w:val="24"/>
          <w:lang w:val="en-IN"/>
        </w:rPr>
        <w:t>3.</w:t>
      </w:r>
      <w:r>
        <w:rPr>
          <w:rFonts w:ascii="Times New Roman" w:hAnsi="Times New Roman" w:cs="Times New Roman"/>
          <w:sz w:val="24"/>
          <w:szCs w:val="24"/>
        </w:rPr>
        <w:t xml:space="preserve"> </w:t>
      </w:r>
    </w:p>
    <w:p>
      <w:pPr>
        <w:spacing w:after="0" w:line="360" w:lineRule="auto"/>
        <w:jc w:val="center"/>
        <w:rPr>
          <w:rFonts w:ascii="Times New Roman" w:hAnsi="Times New Roman" w:cs="Times New Roman"/>
          <w:b/>
          <w:sz w:val="20"/>
          <w:szCs w:val="24"/>
        </w:rPr>
      </w:pPr>
      <w:r>
        <w:rPr>
          <w:rFonts w:ascii="Times New Roman" w:hAnsi="Times New Roman" w:cs="Times New Roman"/>
          <w:b/>
          <w:sz w:val="20"/>
          <w:szCs w:val="24"/>
        </w:rPr>
        <w:t xml:space="preserve">Table </w:t>
      </w:r>
      <w:r>
        <w:rPr>
          <w:rFonts w:ascii="Times New Roman" w:hAnsi="Times New Roman" w:cs="Times New Roman"/>
          <w:b/>
          <w:sz w:val="20"/>
          <w:szCs w:val="24"/>
          <w:lang w:val="en-IN"/>
        </w:rPr>
        <w:t>3.</w:t>
      </w:r>
      <w:r>
        <w:rPr>
          <w:rFonts w:ascii="Times New Roman" w:hAnsi="Times New Roman" w:cs="Times New Roman"/>
          <w:b/>
          <w:sz w:val="20"/>
          <w:szCs w:val="24"/>
        </w:rPr>
        <w:t>11:  Comparison of Wind Speed Results of  SVM Model</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1148"/>
        <w:gridCol w:w="874"/>
        <w:gridCol w:w="875"/>
        <w:gridCol w:w="874"/>
        <w:gridCol w:w="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68" w:hRule="atLeast"/>
          <w:jc w:val="center"/>
        </w:trPr>
        <w:tc>
          <w:tcPr>
            <w:tcW w:w="1148" w:type="dxa"/>
            <w:vMerge w:val="restart"/>
            <w:shd w:val="clear" w:color="auto" w:fill="FFFFFF" w:themeFill="background1"/>
            <w:vAlign w:val="center"/>
          </w:tcPr>
          <w:p>
            <w:pPr>
              <w:spacing w:after="0"/>
              <w:jc w:val="center"/>
              <w:rPr>
                <w:rFonts w:ascii="Times New Roman" w:hAnsi="Times New Roman" w:cs="Times New Roman"/>
                <w:b/>
                <w:color w:val="000000" w:themeColor="text1"/>
                <w:sz w:val="20"/>
                <w:szCs w:val="20"/>
                <w14:textFill>
                  <w14:solidFill>
                    <w14:schemeClr w14:val="tx1"/>
                  </w14:solidFill>
                </w14:textFill>
              </w:rPr>
            </w:pPr>
            <w:r>
              <w:rPr>
                <w:rFonts w:ascii="Times New Roman" w:hAnsi="Times New Roman" w:cs="Times New Roman"/>
                <w:b/>
                <w:color w:val="000000" w:themeColor="text1"/>
                <w:sz w:val="20"/>
                <w:szCs w:val="20"/>
                <w14:textFill>
                  <w14:solidFill>
                    <w14:schemeClr w14:val="tx1"/>
                  </w14:solidFill>
                </w14:textFill>
              </w:rPr>
              <w:t>Site</w:t>
            </w:r>
          </w:p>
        </w:tc>
        <w:tc>
          <w:tcPr>
            <w:tcW w:w="1748" w:type="dxa"/>
            <w:gridSpan w:val="2"/>
            <w:shd w:val="clear" w:color="auto" w:fill="FFFFFF" w:themeFill="background1"/>
            <w:vAlign w:val="center"/>
          </w:tcPr>
          <w:p>
            <w:pPr>
              <w:spacing w:after="0"/>
              <w:jc w:val="center"/>
              <w:rPr>
                <w:rFonts w:ascii="Times New Roman" w:hAnsi="Times New Roman" w:cs="Times New Roman"/>
                <w:b/>
                <w:color w:val="000000" w:themeColor="text1"/>
                <w:sz w:val="20"/>
                <w:szCs w:val="20"/>
                <w14:textFill>
                  <w14:solidFill>
                    <w14:schemeClr w14:val="tx1"/>
                  </w14:solidFill>
                </w14:textFill>
              </w:rPr>
            </w:pPr>
            <w:r>
              <w:rPr>
                <w:rFonts w:ascii="Times New Roman" w:hAnsi="Times New Roman" w:cs="Times New Roman"/>
                <w:b/>
                <w:color w:val="000000" w:themeColor="text1"/>
                <w:sz w:val="20"/>
                <w:szCs w:val="20"/>
                <w14:textFill>
                  <w14:solidFill>
                    <w14:schemeClr w14:val="tx1"/>
                  </w14:solidFill>
                </w14:textFill>
              </w:rPr>
              <w:t>24 hour</w:t>
            </w:r>
          </w:p>
        </w:tc>
        <w:tc>
          <w:tcPr>
            <w:tcW w:w="1748" w:type="dxa"/>
            <w:gridSpan w:val="2"/>
            <w:shd w:val="clear" w:color="auto" w:fill="FFFFFF" w:themeFill="background1"/>
            <w:vAlign w:val="center"/>
          </w:tcPr>
          <w:p>
            <w:pPr>
              <w:spacing w:after="0"/>
              <w:jc w:val="center"/>
              <w:rPr>
                <w:rFonts w:ascii="Times New Roman" w:hAnsi="Times New Roman" w:cs="Times New Roman"/>
                <w:b/>
                <w:color w:val="000000" w:themeColor="text1"/>
                <w:sz w:val="20"/>
                <w:szCs w:val="20"/>
                <w14:textFill>
                  <w14:solidFill>
                    <w14:schemeClr w14:val="tx1"/>
                  </w14:solidFill>
                </w14:textFill>
              </w:rPr>
            </w:pPr>
            <w:r>
              <w:rPr>
                <w:rFonts w:ascii="Times New Roman" w:hAnsi="Times New Roman" w:cs="Times New Roman"/>
                <w:b/>
                <w:color w:val="000000" w:themeColor="text1"/>
                <w:sz w:val="20"/>
                <w:szCs w:val="20"/>
                <w14:textFill>
                  <w14:solidFill>
                    <w14:schemeClr w14:val="tx1"/>
                  </w14:solidFill>
                </w14:textFill>
              </w:rPr>
              <w:t>168 hour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148" w:type="dxa"/>
            <w:vMerge w:val="continue"/>
            <w:shd w:val="clear" w:color="auto" w:fill="FFFFFF" w:themeFill="background1"/>
            <w:vAlign w:val="center"/>
          </w:tcPr>
          <w:p>
            <w:pPr>
              <w:spacing w:after="0"/>
              <w:jc w:val="center"/>
              <w:rPr>
                <w:rFonts w:ascii="Times New Roman" w:hAnsi="Times New Roman" w:cs="Times New Roman"/>
                <w:b/>
                <w:color w:val="000000" w:themeColor="text1"/>
                <w:sz w:val="20"/>
                <w:szCs w:val="20"/>
                <w14:textFill>
                  <w14:solidFill>
                    <w14:schemeClr w14:val="tx1"/>
                  </w14:solidFill>
                </w14:textFill>
              </w:rPr>
            </w:pPr>
          </w:p>
        </w:tc>
        <w:tc>
          <w:tcPr>
            <w:tcW w:w="874" w:type="dxa"/>
            <w:shd w:val="clear" w:color="auto" w:fill="FFFFFF" w:themeFill="background1"/>
            <w:vAlign w:val="center"/>
          </w:tcPr>
          <w:p>
            <w:pPr>
              <w:spacing w:after="0"/>
              <w:jc w:val="center"/>
              <w:rPr>
                <w:rFonts w:ascii="Times New Roman" w:hAnsi="Times New Roman" w:cs="Times New Roman"/>
                <w:b/>
                <w:color w:val="000000" w:themeColor="text1"/>
                <w:sz w:val="20"/>
                <w:szCs w:val="20"/>
                <w14:textFill>
                  <w14:solidFill>
                    <w14:schemeClr w14:val="tx1"/>
                  </w14:solidFill>
                </w14:textFill>
              </w:rPr>
            </w:pPr>
            <w:r>
              <w:rPr>
                <w:rFonts w:ascii="Times New Roman" w:hAnsi="Times New Roman" w:cs="Times New Roman"/>
                <w:b/>
                <w:color w:val="000000" w:themeColor="text1"/>
                <w:sz w:val="20"/>
                <w:szCs w:val="20"/>
                <w14:textFill>
                  <w14:solidFill>
                    <w14:schemeClr w14:val="tx1"/>
                  </w14:solidFill>
                </w14:textFill>
              </w:rPr>
              <w:t>MAPE</w:t>
            </w:r>
          </w:p>
        </w:tc>
        <w:tc>
          <w:tcPr>
            <w:tcW w:w="875" w:type="dxa"/>
            <w:shd w:val="clear" w:color="auto" w:fill="FFFFFF" w:themeFill="background1"/>
            <w:vAlign w:val="center"/>
          </w:tcPr>
          <w:p>
            <w:pPr>
              <w:spacing w:after="0"/>
              <w:jc w:val="center"/>
              <w:rPr>
                <w:rFonts w:ascii="Times New Roman" w:hAnsi="Times New Roman" w:cs="Times New Roman"/>
                <w:b/>
                <w:color w:val="000000" w:themeColor="text1"/>
                <w:sz w:val="20"/>
                <w:szCs w:val="20"/>
                <w14:textFill>
                  <w14:solidFill>
                    <w14:schemeClr w14:val="tx1"/>
                  </w14:solidFill>
                </w14:textFill>
              </w:rPr>
            </w:pPr>
            <w:r>
              <w:rPr>
                <w:rFonts w:ascii="Times New Roman" w:hAnsi="Times New Roman" w:cs="Times New Roman"/>
                <w:b/>
                <w:color w:val="000000" w:themeColor="text1"/>
                <w:sz w:val="20"/>
                <w:szCs w:val="20"/>
                <w14:textFill>
                  <w14:solidFill>
                    <w14:schemeClr w14:val="tx1"/>
                  </w14:solidFill>
                </w14:textFill>
              </w:rPr>
              <w:t>R</w:t>
            </w:r>
            <w:r>
              <w:rPr>
                <w:rFonts w:ascii="Times New Roman" w:hAnsi="Times New Roman" w:cs="Times New Roman"/>
                <w:b/>
                <w:color w:val="000000" w:themeColor="text1"/>
                <w:sz w:val="20"/>
                <w:szCs w:val="20"/>
                <w:vertAlign w:val="superscript"/>
                <w14:textFill>
                  <w14:solidFill>
                    <w14:schemeClr w14:val="tx1"/>
                  </w14:solidFill>
                </w14:textFill>
              </w:rPr>
              <w:t>2</w:t>
            </w:r>
          </w:p>
        </w:tc>
        <w:tc>
          <w:tcPr>
            <w:tcW w:w="874" w:type="dxa"/>
            <w:shd w:val="clear" w:color="auto" w:fill="FFFFFF" w:themeFill="background1"/>
            <w:vAlign w:val="center"/>
          </w:tcPr>
          <w:p>
            <w:pPr>
              <w:spacing w:after="0"/>
              <w:jc w:val="center"/>
              <w:rPr>
                <w:rFonts w:ascii="Times New Roman" w:hAnsi="Times New Roman" w:cs="Times New Roman"/>
                <w:b/>
                <w:color w:val="000000" w:themeColor="text1"/>
                <w:sz w:val="20"/>
                <w:szCs w:val="20"/>
                <w14:textFill>
                  <w14:solidFill>
                    <w14:schemeClr w14:val="tx1"/>
                  </w14:solidFill>
                </w14:textFill>
              </w:rPr>
            </w:pPr>
            <w:r>
              <w:rPr>
                <w:rFonts w:ascii="Times New Roman" w:hAnsi="Times New Roman" w:cs="Times New Roman"/>
                <w:b/>
                <w:color w:val="000000" w:themeColor="text1"/>
                <w:sz w:val="20"/>
                <w:szCs w:val="20"/>
                <w14:textFill>
                  <w14:solidFill>
                    <w14:schemeClr w14:val="tx1"/>
                  </w14:solidFill>
                </w14:textFill>
              </w:rPr>
              <w:t>MAPE</w:t>
            </w:r>
          </w:p>
        </w:tc>
        <w:tc>
          <w:tcPr>
            <w:tcW w:w="875" w:type="dxa"/>
            <w:shd w:val="clear" w:color="auto" w:fill="FFFFFF" w:themeFill="background1"/>
            <w:vAlign w:val="center"/>
          </w:tcPr>
          <w:p>
            <w:pPr>
              <w:spacing w:after="0"/>
              <w:jc w:val="center"/>
              <w:rPr>
                <w:rFonts w:ascii="Times New Roman" w:hAnsi="Times New Roman" w:cs="Times New Roman"/>
                <w:b/>
                <w:color w:val="000000" w:themeColor="text1"/>
                <w:sz w:val="20"/>
                <w:szCs w:val="20"/>
                <w14:textFill>
                  <w14:solidFill>
                    <w14:schemeClr w14:val="tx1"/>
                  </w14:solidFill>
                </w14:textFill>
              </w:rPr>
            </w:pPr>
            <w:r>
              <w:rPr>
                <w:rFonts w:ascii="Times New Roman" w:hAnsi="Times New Roman" w:cs="Times New Roman"/>
                <w:b/>
                <w:color w:val="000000" w:themeColor="text1"/>
                <w:sz w:val="20"/>
                <w:szCs w:val="20"/>
                <w14:textFill>
                  <w14:solidFill>
                    <w14:schemeClr w14:val="tx1"/>
                  </w14:solidFill>
                </w14:textFill>
              </w:rPr>
              <w:t>R</w:t>
            </w:r>
            <w:r>
              <w:rPr>
                <w:rFonts w:ascii="Times New Roman" w:hAnsi="Times New Roman" w:cs="Times New Roman"/>
                <w:b/>
                <w:color w:val="000000" w:themeColor="text1"/>
                <w:sz w:val="20"/>
                <w:szCs w:val="20"/>
                <w:vertAlign w:val="superscript"/>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1148" w:type="dxa"/>
            <w:shd w:val="clear" w:color="auto" w:fill="FFFFFF" w:themeFill="background1"/>
            <w:vAlign w:val="center"/>
          </w:tcPr>
          <w:p>
            <w:pPr>
              <w:spacing w:after="0"/>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Bagalkot</w:t>
            </w:r>
          </w:p>
        </w:tc>
        <w:tc>
          <w:tcPr>
            <w:tcW w:w="874" w:type="dxa"/>
            <w:shd w:val="clear" w:color="auto" w:fill="FFFFFF" w:themeFill="background1"/>
            <w:vAlign w:val="center"/>
          </w:tcPr>
          <w:p>
            <w:pPr>
              <w:spacing w:after="0"/>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7.938</w:t>
            </w:r>
          </w:p>
        </w:tc>
        <w:tc>
          <w:tcPr>
            <w:tcW w:w="875" w:type="dxa"/>
            <w:shd w:val="clear" w:color="auto" w:fill="FFFFFF" w:themeFill="background1"/>
            <w:vAlign w:val="center"/>
          </w:tcPr>
          <w:p>
            <w:pPr>
              <w:spacing w:after="0"/>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0.905</w:t>
            </w:r>
          </w:p>
        </w:tc>
        <w:tc>
          <w:tcPr>
            <w:tcW w:w="874" w:type="dxa"/>
            <w:shd w:val="clear" w:color="auto" w:fill="FFFFFF" w:themeFill="background1"/>
            <w:vAlign w:val="center"/>
          </w:tcPr>
          <w:p>
            <w:pPr>
              <w:spacing w:after="0"/>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9.3881</w:t>
            </w:r>
          </w:p>
        </w:tc>
        <w:tc>
          <w:tcPr>
            <w:tcW w:w="875" w:type="dxa"/>
            <w:shd w:val="clear" w:color="auto" w:fill="FFFFFF" w:themeFill="background1"/>
            <w:vAlign w:val="center"/>
          </w:tcPr>
          <w:p>
            <w:pPr>
              <w:spacing w:after="0"/>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0.884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68" w:hRule="atLeast"/>
          <w:jc w:val="center"/>
        </w:trPr>
        <w:tc>
          <w:tcPr>
            <w:tcW w:w="1148" w:type="dxa"/>
            <w:shd w:val="clear" w:color="auto" w:fill="FFFFFF" w:themeFill="background1"/>
            <w:vAlign w:val="center"/>
          </w:tcPr>
          <w:p>
            <w:pPr>
              <w:spacing w:after="0"/>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Vijayapura</w:t>
            </w:r>
          </w:p>
        </w:tc>
        <w:tc>
          <w:tcPr>
            <w:tcW w:w="874" w:type="dxa"/>
            <w:shd w:val="clear" w:color="auto" w:fill="FFFFFF" w:themeFill="background1"/>
            <w:vAlign w:val="center"/>
          </w:tcPr>
          <w:p>
            <w:pPr>
              <w:spacing w:after="0"/>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6.842</w:t>
            </w:r>
          </w:p>
        </w:tc>
        <w:tc>
          <w:tcPr>
            <w:tcW w:w="875" w:type="dxa"/>
            <w:shd w:val="clear" w:color="auto" w:fill="FFFFFF" w:themeFill="background1"/>
            <w:vAlign w:val="center"/>
          </w:tcPr>
          <w:p>
            <w:pPr>
              <w:spacing w:after="0"/>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0.871</w:t>
            </w:r>
          </w:p>
        </w:tc>
        <w:tc>
          <w:tcPr>
            <w:tcW w:w="874" w:type="dxa"/>
            <w:shd w:val="clear" w:color="auto" w:fill="FFFFFF" w:themeFill="background1"/>
            <w:vAlign w:val="center"/>
          </w:tcPr>
          <w:p>
            <w:pPr>
              <w:spacing w:after="0"/>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9.7930</w:t>
            </w:r>
          </w:p>
        </w:tc>
        <w:tc>
          <w:tcPr>
            <w:tcW w:w="875" w:type="dxa"/>
            <w:shd w:val="clear" w:color="auto" w:fill="FFFFFF" w:themeFill="background1"/>
            <w:vAlign w:val="center"/>
          </w:tcPr>
          <w:p>
            <w:pPr>
              <w:spacing w:after="0"/>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0.831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148" w:type="dxa"/>
            <w:shd w:val="clear" w:color="auto" w:fill="FFFFFF" w:themeFill="background1"/>
            <w:vAlign w:val="center"/>
          </w:tcPr>
          <w:p>
            <w:pPr>
              <w:spacing w:after="0"/>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Bengaluru</w:t>
            </w:r>
          </w:p>
        </w:tc>
        <w:tc>
          <w:tcPr>
            <w:tcW w:w="874" w:type="dxa"/>
            <w:shd w:val="clear" w:color="auto" w:fill="FFFFFF" w:themeFill="background1"/>
            <w:vAlign w:val="center"/>
          </w:tcPr>
          <w:p>
            <w:pPr>
              <w:spacing w:after="0"/>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6.531</w:t>
            </w:r>
          </w:p>
        </w:tc>
        <w:tc>
          <w:tcPr>
            <w:tcW w:w="875" w:type="dxa"/>
            <w:shd w:val="clear" w:color="auto" w:fill="FFFFFF" w:themeFill="background1"/>
            <w:vAlign w:val="center"/>
          </w:tcPr>
          <w:p>
            <w:pPr>
              <w:spacing w:after="0"/>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0.737</w:t>
            </w:r>
          </w:p>
        </w:tc>
        <w:tc>
          <w:tcPr>
            <w:tcW w:w="874" w:type="dxa"/>
            <w:shd w:val="clear" w:color="auto" w:fill="FFFFFF" w:themeFill="background1"/>
            <w:vAlign w:val="center"/>
          </w:tcPr>
          <w:p>
            <w:pPr>
              <w:spacing w:after="0"/>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9.6230</w:t>
            </w:r>
          </w:p>
        </w:tc>
        <w:tc>
          <w:tcPr>
            <w:tcW w:w="875" w:type="dxa"/>
            <w:shd w:val="clear" w:color="auto" w:fill="FFFFFF" w:themeFill="background1"/>
            <w:vAlign w:val="center"/>
          </w:tcPr>
          <w:p>
            <w:pPr>
              <w:spacing w:after="0"/>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0.709</w:t>
            </w:r>
          </w:p>
        </w:tc>
      </w:tr>
    </w:tbl>
    <w:p>
      <w:pPr>
        <w:spacing w:after="0"/>
        <w:jc w:val="both"/>
        <w:rPr>
          <w:rFonts w:ascii="Times New Roman" w:hAnsi="Times New Roman" w:cs="Times New Roman"/>
          <w:sz w:val="24"/>
          <w:szCs w:val="24"/>
        </w:rPr>
        <w:sectPr>
          <w:pgSz w:w="11909" w:h="16834"/>
          <w:pgMar w:top="1440" w:right="1440" w:bottom="1440" w:left="1800" w:header="720" w:footer="720" w:gutter="0"/>
          <w:cols w:space="720" w:num="1"/>
          <w:docGrid w:linePitch="360" w:charSpace="0"/>
        </w:sectPr>
      </w:pPr>
    </w:p>
    <w:tbl>
      <w:tblPr>
        <w:tblStyle w:val="5"/>
        <w:tblW w:w="0" w:type="auto"/>
        <w:tblInd w:w="0" w:type="dxa"/>
        <w:tblBorders>
          <w:top w:val="single" w:color="C5E0B3" w:themeColor="accent6" w:themeTint="66" w:sz="4" w:space="0"/>
          <w:left w:val="single" w:color="C5E0B3" w:themeColor="accent6" w:themeTint="66" w:sz="4" w:space="0"/>
          <w:bottom w:val="single" w:color="C5E0B3" w:themeColor="accent6" w:themeTint="66" w:sz="4" w:space="0"/>
          <w:right w:val="single" w:color="C5E0B3" w:themeColor="accent6" w:themeTint="66" w:sz="4" w:space="0"/>
          <w:insideH w:val="single" w:color="C5E0B3" w:themeColor="accent6" w:themeTint="66" w:sz="4" w:space="0"/>
          <w:insideV w:val="single" w:color="C5E0B3" w:themeColor="accent6" w:themeTint="66" w:sz="4" w:space="0"/>
        </w:tblBorders>
        <w:tblLayout w:type="fixed"/>
        <w:tblCellMar>
          <w:top w:w="0" w:type="dxa"/>
          <w:left w:w="108" w:type="dxa"/>
          <w:bottom w:w="0" w:type="dxa"/>
          <w:right w:w="108" w:type="dxa"/>
        </w:tblCellMar>
      </w:tblPr>
      <w:tblGrid>
        <w:gridCol w:w="6318"/>
        <w:gridCol w:w="6750"/>
        <w:gridCol w:w="7290"/>
      </w:tblGrid>
      <w:tr>
        <w:tblPrEx>
          <w:tblBorders>
            <w:top w:val="single" w:color="C5E0B3" w:themeColor="accent6" w:themeTint="66" w:sz="4" w:space="0"/>
            <w:left w:val="single" w:color="C5E0B3" w:themeColor="accent6" w:themeTint="66" w:sz="4" w:space="0"/>
            <w:bottom w:val="single" w:color="C5E0B3" w:themeColor="accent6" w:themeTint="66" w:sz="4" w:space="0"/>
            <w:right w:val="single" w:color="C5E0B3" w:themeColor="accent6" w:themeTint="66" w:sz="4" w:space="0"/>
            <w:insideH w:val="single" w:color="C5E0B3" w:themeColor="accent6" w:themeTint="66" w:sz="4" w:space="0"/>
            <w:insideV w:val="single" w:color="C5E0B3" w:themeColor="accent6" w:themeTint="66" w:sz="4" w:space="0"/>
          </w:tblBorders>
          <w:tblCellMar>
            <w:top w:w="0" w:type="dxa"/>
            <w:left w:w="108" w:type="dxa"/>
            <w:bottom w:w="0" w:type="dxa"/>
            <w:right w:w="108" w:type="dxa"/>
          </w:tblCellMar>
        </w:tblPrEx>
        <w:tc>
          <w:tcPr>
            <w:tcW w:w="6318" w:type="dxa"/>
          </w:tcPr>
          <w:tbl>
            <w:tblPr>
              <w:tblStyle w:val="5"/>
              <w:tblW w:w="8885" w:type="dxa"/>
              <w:tblInd w:w="0" w:type="dxa"/>
              <w:tblLayout w:type="fixed"/>
              <w:tblCellMar>
                <w:top w:w="0" w:type="dxa"/>
                <w:left w:w="108" w:type="dxa"/>
                <w:bottom w:w="0" w:type="dxa"/>
                <w:right w:w="108" w:type="dxa"/>
              </w:tblCellMar>
            </w:tblPr>
            <w:tblGrid>
              <w:gridCol w:w="3325"/>
              <w:gridCol w:w="5560"/>
            </w:tblGrid>
            <w:tr>
              <w:tc>
                <w:tcPr>
                  <w:tcW w:w="8885" w:type="dxa"/>
                  <w:gridSpan w:val="2"/>
                </w:tcPr>
                <w:p>
                  <w:pPr>
                    <w:spacing w:after="0" w:line="360" w:lineRule="auto"/>
                    <w:jc w:val="both"/>
                    <w:rPr>
                      <w:rFonts w:ascii="Times New Roman" w:hAnsi="Times New Roman" w:cs="Times New Roman"/>
                      <w:sz w:val="18"/>
                      <w:szCs w:val="18"/>
                    </w:rPr>
                  </w:pPr>
                  <w:r>
                    <w:rPr>
                      <w:rFonts w:ascii="Times New Roman" w:hAnsi="Times New Roman" w:cs="Times New Roman"/>
                      <w:sz w:val="18"/>
                      <w:szCs w:val="18"/>
                    </w:rPr>
                    <w:drawing>
                      <wp:inline distT="0" distB="0" distL="0" distR="0">
                        <wp:extent cx="3827780" cy="1743075"/>
                        <wp:effectExtent l="0" t="0" r="1270" b="9525"/>
                        <wp:docPr id="41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tc>
            </w:tr>
            <w:tr>
              <w:tblPrEx>
                <w:tblCellMar>
                  <w:top w:w="0" w:type="dxa"/>
                  <w:left w:w="108" w:type="dxa"/>
                  <w:bottom w:w="0" w:type="dxa"/>
                  <w:right w:w="108" w:type="dxa"/>
                </w:tblCellMar>
              </w:tblPrEx>
              <w:tc>
                <w:tcPr>
                  <w:tcW w:w="3325" w:type="dxa"/>
                </w:tcPr>
                <w:p>
                  <w:pPr>
                    <w:spacing w:after="0" w:line="360" w:lineRule="auto"/>
                    <w:jc w:val="both"/>
                    <w:rPr>
                      <w:rFonts w:ascii="Times New Roman" w:hAnsi="Times New Roman" w:cs="Times New Roman"/>
                      <w:sz w:val="18"/>
                      <w:szCs w:val="18"/>
                    </w:rPr>
                  </w:pPr>
                  <w:r>
                    <w:rPr>
                      <w:rFonts w:ascii="Times New Roman" w:hAnsi="Times New Roman" w:cs="Times New Roman"/>
                      <w:sz w:val="18"/>
                      <w:szCs w:val="18"/>
                    </w:rPr>
                    <w:drawing>
                      <wp:inline distT="0" distB="0" distL="0" distR="0">
                        <wp:extent cx="2112645" cy="1433195"/>
                        <wp:effectExtent l="0" t="0" r="1905" b="14605"/>
                        <wp:docPr id="41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tc>
              <w:tc>
                <w:tcPr>
                  <w:tcW w:w="5560" w:type="dxa"/>
                </w:tcPr>
                <w:p>
                  <w:pPr>
                    <w:spacing w:after="0" w:line="360" w:lineRule="auto"/>
                    <w:jc w:val="both"/>
                    <w:rPr>
                      <w:rFonts w:ascii="Times New Roman" w:hAnsi="Times New Roman" w:cs="Times New Roman"/>
                      <w:sz w:val="18"/>
                      <w:szCs w:val="18"/>
                    </w:rPr>
                  </w:pPr>
                  <w:r>
                    <w:rPr>
                      <w:rFonts w:ascii="Times New Roman" w:hAnsi="Times New Roman" w:cs="Times New Roman"/>
                      <w:sz w:val="18"/>
                      <w:szCs w:val="18"/>
                    </w:rPr>
                    <w:drawing>
                      <wp:inline distT="0" distB="0" distL="0" distR="0">
                        <wp:extent cx="1734185" cy="1433195"/>
                        <wp:effectExtent l="0" t="0" r="18415" b="14605"/>
                        <wp:docPr id="419"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tc>
            </w:tr>
          </w:tbl>
          <w:p>
            <w:pPr>
              <w:spacing w:after="0"/>
              <w:jc w:val="center"/>
              <w:rPr>
                <w:rFonts w:ascii="Times New Roman" w:hAnsi="Times New Roman" w:cs="Times New Roman"/>
                <w:sz w:val="18"/>
                <w:szCs w:val="18"/>
              </w:rPr>
            </w:pPr>
            <w:r>
              <w:rPr>
                <w:rFonts w:ascii="Times New Roman" w:hAnsi="Times New Roman" w:cs="Times New Roman"/>
                <w:b/>
                <w:sz w:val="18"/>
                <w:szCs w:val="18"/>
              </w:rPr>
              <w:t xml:space="preserve">Fig. </w:t>
            </w:r>
            <w:r>
              <w:rPr>
                <w:rFonts w:ascii="Times New Roman" w:hAnsi="Times New Roman" w:cs="Times New Roman"/>
                <w:b/>
                <w:sz w:val="18"/>
                <w:szCs w:val="18"/>
                <w:lang w:val="en-IN"/>
              </w:rPr>
              <w:t>3.</w:t>
            </w:r>
            <w:r>
              <w:rPr>
                <w:rFonts w:ascii="Times New Roman" w:hAnsi="Times New Roman" w:cs="Times New Roman"/>
                <w:b/>
                <w:sz w:val="18"/>
                <w:szCs w:val="18"/>
              </w:rPr>
              <w:t>79: (a) Actual Vs Forecasted wind speed for 24 hour using SVM model (b) Regression plot of Actual Vs Forecasted (c) Error Distribution for Bagalkot Site</w:t>
            </w:r>
          </w:p>
        </w:tc>
        <w:tc>
          <w:tcPr>
            <w:tcW w:w="6750" w:type="dxa"/>
          </w:tcPr>
          <w:tbl>
            <w:tblPr>
              <w:tblStyle w:val="5"/>
              <w:tblW w:w="8885" w:type="dxa"/>
              <w:tblInd w:w="0" w:type="dxa"/>
              <w:tblLayout w:type="fixed"/>
              <w:tblCellMar>
                <w:top w:w="0" w:type="dxa"/>
                <w:left w:w="108" w:type="dxa"/>
                <w:bottom w:w="0" w:type="dxa"/>
                <w:right w:w="108" w:type="dxa"/>
              </w:tblCellMar>
            </w:tblPr>
            <w:tblGrid>
              <w:gridCol w:w="3307"/>
              <w:gridCol w:w="5578"/>
            </w:tblGrid>
            <w:tr>
              <w:tblPrEx>
                <w:tblCellMar>
                  <w:top w:w="0" w:type="dxa"/>
                  <w:left w:w="108" w:type="dxa"/>
                  <w:bottom w:w="0" w:type="dxa"/>
                  <w:right w:w="108" w:type="dxa"/>
                </w:tblCellMar>
              </w:tblPrEx>
              <w:tc>
                <w:tcPr>
                  <w:tcW w:w="8885" w:type="dxa"/>
                  <w:gridSpan w:val="2"/>
                </w:tcPr>
                <w:p>
                  <w:pPr>
                    <w:spacing w:after="0" w:line="360" w:lineRule="auto"/>
                    <w:jc w:val="both"/>
                    <w:rPr>
                      <w:rFonts w:ascii="Times New Roman" w:hAnsi="Times New Roman" w:cs="Times New Roman"/>
                      <w:sz w:val="18"/>
                      <w:szCs w:val="18"/>
                    </w:rPr>
                  </w:pPr>
                  <w:r>
                    <w:rPr>
                      <w:rFonts w:ascii="Times New Roman" w:hAnsi="Times New Roman" w:cs="Times New Roman"/>
                      <w:sz w:val="18"/>
                      <w:szCs w:val="18"/>
                    </w:rPr>
                    <w:drawing>
                      <wp:inline distT="0" distB="0" distL="0" distR="0">
                        <wp:extent cx="3975735" cy="1655445"/>
                        <wp:effectExtent l="0" t="0" r="5715" b="1905"/>
                        <wp:docPr id="420"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tc>
            </w:tr>
            <w:tr>
              <w:tblPrEx>
                <w:tblCellMar>
                  <w:top w:w="0" w:type="dxa"/>
                  <w:left w:w="108" w:type="dxa"/>
                  <w:bottom w:w="0" w:type="dxa"/>
                  <w:right w:w="108" w:type="dxa"/>
                </w:tblCellMar>
              </w:tblPrEx>
              <w:trPr>
                <w:trHeight w:val="2537" w:hRule="atLeast"/>
              </w:trPr>
              <w:tc>
                <w:tcPr>
                  <w:tcW w:w="3307" w:type="dxa"/>
                </w:tcPr>
                <w:p>
                  <w:pPr>
                    <w:spacing w:after="0" w:line="360" w:lineRule="auto"/>
                    <w:jc w:val="both"/>
                    <w:rPr>
                      <w:rFonts w:ascii="Times New Roman" w:hAnsi="Times New Roman" w:cs="Times New Roman"/>
                      <w:sz w:val="18"/>
                      <w:szCs w:val="18"/>
                    </w:rPr>
                  </w:pPr>
                  <w:r>
                    <w:rPr>
                      <w:rFonts w:ascii="Times New Roman" w:hAnsi="Times New Roman" w:cs="Times New Roman"/>
                      <w:sz w:val="18"/>
                      <w:szCs w:val="18"/>
                    </w:rPr>
                    <w:drawing>
                      <wp:inline distT="0" distB="0" distL="0" distR="0">
                        <wp:extent cx="2001520" cy="1519555"/>
                        <wp:effectExtent l="0" t="0" r="17780" b="4445"/>
                        <wp:docPr id="421"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tc>
              <w:tc>
                <w:tcPr>
                  <w:tcW w:w="5578" w:type="dxa"/>
                </w:tcPr>
                <w:p>
                  <w:pPr>
                    <w:spacing w:after="0" w:line="360" w:lineRule="auto"/>
                    <w:jc w:val="both"/>
                    <w:rPr>
                      <w:rFonts w:ascii="Times New Roman" w:hAnsi="Times New Roman" w:cs="Times New Roman"/>
                      <w:sz w:val="18"/>
                      <w:szCs w:val="18"/>
                    </w:rPr>
                  </w:pPr>
                  <w:r>
                    <w:rPr>
                      <w:rFonts w:ascii="Times New Roman" w:hAnsi="Times New Roman" w:cs="Times New Roman"/>
                      <w:sz w:val="18"/>
                      <w:szCs w:val="18"/>
                    </w:rPr>
                    <w:drawing>
                      <wp:inline distT="0" distB="0" distL="0" distR="0">
                        <wp:extent cx="2125345" cy="1519555"/>
                        <wp:effectExtent l="0" t="0" r="8255" b="4445"/>
                        <wp:docPr id="440"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tc>
            </w:tr>
          </w:tbl>
          <w:p>
            <w:pPr>
              <w:spacing w:after="0"/>
              <w:jc w:val="center"/>
              <w:rPr>
                <w:rFonts w:ascii="Times New Roman" w:hAnsi="Times New Roman" w:cs="Times New Roman"/>
                <w:b/>
                <w:sz w:val="18"/>
                <w:szCs w:val="18"/>
              </w:rPr>
            </w:pPr>
            <w:r>
              <w:rPr>
                <w:rFonts w:ascii="Times New Roman" w:hAnsi="Times New Roman" w:cs="Times New Roman"/>
                <w:b/>
                <w:sz w:val="18"/>
                <w:szCs w:val="18"/>
              </w:rPr>
              <w:t xml:space="preserve">Fig. </w:t>
            </w:r>
            <w:r>
              <w:rPr>
                <w:rFonts w:ascii="Times New Roman" w:hAnsi="Times New Roman" w:cs="Times New Roman"/>
                <w:b/>
                <w:sz w:val="18"/>
                <w:szCs w:val="18"/>
                <w:lang w:val="en-IN"/>
              </w:rPr>
              <w:t>3.</w:t>
            </w:r>
            <w:r>
              <w:rPr>
                <w:rFonts w:ascii="Times New Roman" w:hAnsi="Times New Roman" w:cs="Times New Roman"/>
                <w:b/>
                <w:sz w:val="18"/>
                <w:szCs w:val="18"/>
              </w:rPr>
              <w:t>80: (a) Actual Vs Forecasted wind speed for 24 hour using SVM model (b) Regression plot of Actual Vs Forecasted (c) Error Distribution for Vijayapura Site</w:t>
            </w:r>
          </w:p>
        </w:tc>
        <w:tc>
          <w:tcPr>
            <w:tcW w:w="7290" w:type="dxa"/>
          </w:tcPr>
          <w:tbl>
            <w:tblPr>
              <w:tblStyle w:val="5"/>
              <w:tblW w:w="8885" w:type="dxa"/>
              <w:tblInd w:w="0" w:type="dxa"/>
              <w:tblLayout w:type="fixed"/>
              <w:tblCellMar>
                <w:top w:w="0" w:type="dxa"/>
                <w:left w:w="108" w:type="dxa"/>
                <w:bottom w:w="0" w:type="dxa"/>
                <w:right w:w="108" w:type="dxa"/>
              </w:tblCellMar>
            </w:tblPr>
            <w:tblGrid>
              <w:gridCol w:w="3804"/>
              <w:gridCol w:w="5081"/>
            </w:tblGrid>
            <w:tr>
              <w:tc>
                <w:tcPr>
                  <w:tcW w:w="8885" w:type="dxa"/>
                  <w:gridSpan w:val="2"/>
                </w:tcPr>
                <w:p>
                  <w:pPr>
                    <w:spacing w:after="0" w:line="360" w:lineRule="auto"/>
                    <w:jc w:val="both"/>
                    <w:rPr>
                      <w:rFonts w:ascii="Times New Roman" w:hAnsi="Times New Roman" w:cs="Times New Roman"/>
                      <w:sz w:val="18"/>
                      <w:szCs w:val="18"/>
                    </w:rPr>
                  </w:pPr>
                  <w:r>
                    <w:rPr>
                      <w:rFonts w:ascii="Times New Roman" w:hAnsi="Times New Roman" w:cs="Times New Roman"/>
                      <w:sz w:val="18"/>
                      <w:szCs w:val="18"/>
                    </w:rPr>
                    <w:drawing>
                      <wp:inline distT="0" distB="0" distL="0" distR="0">
                        <wp:extent cx="4120515" cy="1804035"/>
                        <wp:effectExtent l="0" t="0" r="13335" b="5715"/>
                        <wp:docPr id="441"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tc>
            </w:tr>
            <w:tr>
              <w:tc>
                <w:tcPr>
                  <w:tcW w:w="3804" w:type="dxa"/>
                </w:tcPr>
                <w:p>
                  <w:pPr>
                    <w:spacing w:after="0" w:line="360" w:lineRule="auto"/>
                    <w:jc w:val="both"/>
                    <w:rPr>
                      <w:rFonts w:ascii="Times New Roman" w:hAnsi="Times New Roman" w:cs="Times New Roman"/>
                      <w:sz w:val="18"/>
                      <w:szCs w:val="18"/>
                    </w:rPr>
                  </w:pPr>
                  <w:r>
                    <w:rPr>
                      <w:rFonts w:ascii="Times New Roman" w:hAnsi="Times New Roman" w:cs="Times New Roman"/>
                      <w:sz w:val="18"/>
                      <w:szCs w:val="18"/>
                    </w:rPr>
                    <w:drawing>
                      <wp:inline distT="0" distB="0" distL="0" distR="0">
                        <wp:extent cx="2244090" cy="1346200"/>
                        <wp:effectExtent l="0" t="0" r="3810" b="6350"/>
                        <wp:docPr id="442"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tc>
              <w:tc>
                <w:tcPr>
                  <w:tcW w:w="5081" w:type="dxa"/>
                </w:tcPr>
                <w:p>
                  <w:pPr>
                    <w:spacing w:after="0" w:line="360" w:lineRule="auto"/>
                    <w:jc w:val="both"/>
                    <w:rPr>
                      <w:rFonts w:ascii="Times New Roman" w:hAnsi="Times New Roman" w:cs="Times New Roman"/>
                      <w:sz w:val="18"/>
                      <w:szCs w:val="18"/>
                    </w:rPr>
                  </w:pPr>
                  <w:r>
                    <w:rPr>
                      <w:rFonts w:ascii="Times New Roman" w:hAnsi="Times New Roman" w:cs="Times New Roman"/>
                      <w:sz w:val="18"/>
                      <w:szCs w:val="18"/>
                    </w:rPr>
                    <w:drawing>
                      <wp:inline distT="0" distB="0" distL="0" distR="0">
                        <wp:extent cx="1840865" cy="1346835"/>
                        <wp:effectExtent l="0" t="0" r="6985" b="5715"/>
                        <wp:docPr id="443"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tc>
            </w:tr>
          </w:tbl>
          <w:p>
            <w:pPr>
              <w:spacing w:after="0"/>
              <w:jc w:val="center"/>
              <w:rPr>
                <w:rFonts w:ascii="Times New Roman" w:hAnsi="Times New Roman" w:cs="Times New Roman"/>
                <w:b/>
                <w:sz w:val="18"/>
                <w:szCs w:val="18"/>
              </w:rPr>
            </w:pPr>
            <w:r>
              <w:rPr>
                <w:rFonts w:ascii="Times New Roman" w:hAnsi="Times New Roman" w:cs="Times New Roman"/>
                <w:b/>
                <w:sz w:val="18"/>
                <w:szCs w:val="18"/>
              </w:rPr>
              <w:t xml:space="preserve">Fig. </w:t>
            </w:r>
            <w:r>
              <w:rPr>
                <w:rFonts w:ascii="Times New Roman" w:hAnsi="Times New Roman" w:cs="Times New Roman"/>
                <w:b/>
                <w:sz w:val="18"/>
                <w:szCs w:val="18"/>
                <w:lang w:val="en-IN"/>
              </w:rPr>
              <w:t>3.</w:t>
            </w:r>
            <w:r>
              <w:rPr>
                <w:rFonts w:ascii="Times New Roman" w:hAnsi="Times New Roman" w:cs="Times New Roman"/>
                <w:b/>
                <w:sz w:val="18"/>
                <w:szCs w:val="18"/>
              </w:rPr>
              <w:t>81: (a) Actual Vs Forecasted wind speed for 24 hour using SVM model (b) Regression plot of Actual Vs Forecasted (c) Error Distribution for Bengaluru Site</w:t>
            </w:r>
          </w:p>
        </w:tc>
      </w:tr>
      <w:tr>
        <w:tblPrEx>
          <w:tblBorders>
            <w:top w:val="single" w:color="C5E0B3" w:themeColor="accent6" w:themeTint="66" w:sz="4" w:space="0"/>
            <w:left w:val="single" w:color="C5E0B3" w:themeColor="accent6" w:themeTint="66" w:sz="4" w:space="0"/>
            <w:bottom w:val="single" w:color="C5E0B3" w:themeColor="accent6" w:themeTint="66" w:sz="4" w:space="0"/>
            <w:right w:val="single" w:color="C5E0B3" w:themeColor="accent6" w:themeTint="66" w:sz="4" w:space="0"/>
            <w:insideH w:val="single" w:color="C5E0B3" w:themeColor="accent6" w:themeTint="66" w:sz="4" w:space="0"/>
            <w:insideV w:val="single" w:color="C5E0B3" w:themeColor="accent6" w:themeTint="66" w:sz="4" w:space="0"/>
          </w:tblBorders>
          <w:tblCellMar>
            <w:top w:w="0" w:type="dxa"/>
            <w:left w:w="108" w:type="dxa"/>
            <w:bottom w:w="0" w:type="dxa"/>
            <w:right w:w="108" w:type="dxa"/>
          </w:tblCellMar>
        </w:tblPrEx>
        <w:tc>
          <w:tcPr>
            <w:tcW w:w="20358" w:type="dxa"/>
            <w:gridSpan w:val="3"/>
          </w:tcPr>
          <w:p>
            <w:pPr>
              <w:spacing w:after="0" w:line="360" w:lineRule="auto"/>
              <w:jc w:val="both"/>
              <w:rPr>
                <w:rFonts w:ascii="Times New Roman" w:hAnsi="Times New Roman" w:cs="Times New Roman"/>
                <w:sz w:val="18"/>
                <w:szCs w:val="18"/>
              </w:rPr>
            </w:pPr>
          </w:p>
        </w:tc>
      </w:tr>
      <w:tr>
        <w:tblPrEx>
          <w:tblBorders>
            <w:top w:val="single" w:color="C5E0B3" w:themeColor="accent6" w:themeTint="66" w:sz="4" w:space="0"/>
            <w:left w:val="single" w:color="C5E0B3" w:themeColor="accent6" w:themeTint="66" w:sz="4" w:space="0"/>
            <w:bottom w:val="single" w:color="C5E0B3" w:themeColor="accent6" w:themeTint="66" w:sz="4" w:space="0"/>
            <w:right w:val="single" w:color="C5E0B3" w:themeColor="accent6" w:themeTint="66" w:sz="4" w:space="0"/>
            <w:insideH w:val="single" w:color="C5E0B3" w:themeColor="accent6" w:themeTint="66" w:sz="4" w:space="0"/>
            <w:insideV w:val="single" w:color="C5E0B3" w:themeColor="accent6" w:themeTint="66" w:sz="4" w:space="0"/>
          </w:tblBorders>
          <w:tblCellMar>
            <w:top w:w="0" w:type="dxa"/>
            <w:left w:w="108" w:type="dxa"/>
            <w:bottom w:w="0" w:type="dxa"/>
            <w:right w:w="108" w:type="dxa"/>
          </w:tblCellMar>
        </w:tblPrEx>
        <w:tc>
          <w:tcPr>
            <w:tcW w:w="6318" w:type="dxa"/>
          </w:tcPr>
          <w:tbl>
            <w:tblPr>
              <w:tblStyle w:val="5"/>
              <w:tblW w:w="8885" w:type="dxa"/>
              <w:tblInd w:w="0" w:type="dxa"/>
              <w:tblLayout w:type="fixed"/>
              <w:tblCellMar>
                <w:top w:w="0" w:type="dxa"/>
                <w:left w:w="108" w:type="dxa"/>
                <w:bottom w:w="0" w:type="dxa"/>
                <w:right w:w="108" w:type="dxa"/>
              </w:tblCellMar>
            </w:tblPr>
            <w:tblGrid>
              <w:gridCol w:w="3055"/>
              <w:gridCol w:w="5830"/>
            </w:tblGrid>
            <w:tr>
              <w:tblPrEx>
                <w:tblCellMar>
                  <w:top w:w="0" w:type="dxa"/>
                  <w:left w:w="108" w:type="dxa"/>
                  <w:bottom w:w="0" w:type="dxa"/>
                  <w:right w:w="108" w:type="dxa"/>
                </w:tblCellMar>
              </w:tblPrEx>
              <w:tc>
                <w:tcPr>
                  <w:tcW w:w="8885" w:type="dxa"/>
                  <w:gridSpan w:val="2"/>
                </w:tcPr>
                <w:p>
                  <w:pPr>
                    <w:spacing w:after="0" w:line="360" w:lineRule="auto"/>
                    <w:jc w:val="both"/>
                    <w:rPr>
                      <w:rFonts w:ascii="Times New Roman" w:hAnsi="Times New Roman" w:cs="Times New Roman"/>
                      <w:sz w:val="18"/>
                      <w:szCs w:val="18"/>
                    </w:rPr>
                  </w:pPr>
                  <w:r>
                    <w:rPr>
                      <w:rFonts w:ascii="Times New Roman" w:hAnsi="Times New Roman" w:cs="Times New Roman"/>
                      <w:sz w:val="18"/>
                      <w:szCs w:val="18"/>
                    </w:rPr>
                    <w:drawing>
                      <wp:inline distT="0" distB="0" distL="0" distR="0">
                        <wp:extent cx="3719195" cy="1840865"/>
                        <wp:effectExtent l="0" t="0" r="14605" b="6985"/>
                        <wp:docPr id="444"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tc>
            </w:tr>
            <w:tr>
              <w:tblPrEx>
                <w:tblCellMar>
                  <w:top w:w="0" w:type="dxa"/>
                  <w:left w:w="108" w:type="dxa"/>
                  <w:bottom w:w="0" w:type="dxa"/>
                  <w:right w:w="108" w:type="dxa"/>
                </w:tblCellMar>
              </w:tblPrEx>
              <w:tc>
                <w:tcPr>
                  <w:tcW w:w="3055" w:type="dxa"/>
                </w:tcPr>
                <w:p>
                  <w:pPr>
                    <w:spacing w:after="0" w:line="360" w:lineRule="auto"/>
                    <w:jc w:val="both"/>
                    <w:rPr>
                      <w:rFonts w:ascii="Times New Roman" w:hAnsi="Times New Roman" w:cs="Times New Roman"/>
                      <w:sz w:val="18"/>
                      <w:szCs w:val="18"/>
                    </w:rPr>
                  </w:pPr>
                  <w:r>
                    <w:rPr>
                      <w:rFonts w:ascii="Times New Roman" w:hAnsi="Times New Roman" w:cs="Times New Roman"/>
                      <w:sz w:val="18"/>
                      <w:szCs w:val="18"/>
                    </w:rPr>
                    <w:drawing>
                      <wp:inline distT="0" distB="0" distL="0" distR="0">
                        <wp:extent cx="1927225" cy="1680210"/>
                        <wp:effectExtent l="0" t="0" r="15875" b="15240"/>
                        <wp:docPr id="445"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tc>
              <w:tc>
                <w:tcPr>
                  <w:tcW w:w="5830" w:type="dxa"/>
                </w:tcPr>
                <w:p>
                  <w:pPr>
                    <w:spacing w:after="0" w:line="360" w:lineRule="auto"/>
                    <w:jc w:val="both"/>
                    <w:rPr>
                      <w:rFonts w:ascii="Times New Roman" w:hAnsi="Times New Roman" w:cs="Times New Roman"/>
                      <w:sz w:val="18"/>
                      <w:szCs w:val="18"/>
                    </w:rPr>
                  </w:pPr>
                  <w:r>
                    <w:rPr>
                      <w:rFonts w:ascii="Times New Roman" w:hAnsi="Times New Roman" w:cs="Times New Roman"/>
                      <w:sz w:val="18"/>
                      <w:szCs w:val="18"/>
                    </w:rPr>
                    <w:drawing>
                      <wp:inline distT="0" distB="0" distL="0" distR="0">
                        <wp:extent cx="1779270" cy="1680210"/>
                        <wp:effectExtent l="0" t="0" r="11430" b="15240"/>
                        <wp:docPr id="446"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tc>
            </w:tr>
          </w:tbl>
          <w:p>
            <w:pPr>
              <w:spacing w:after="0"/>
              <w:jc w:val="center"/>
              <w:rPr>
                <w:rFonts w:ascii="Times New Roman" w:hAnsi="Times New Roman" w:cs="Times New Roman"/>
                <w:b/>
                <w:sz w:val="18"/>
                <w:szCs w:val="18"/>
              </w:rPr>
            </w:pPr>
            <w:r>
              <w:rPr>
                <w:rFonts w:ascii="Times New Roman" w:hAnsi="Times New Roman" w:cs="Times New Roman"/>
                <w:b/>
                <w:sz w:val="18"/>
                <w:szCs w:val="18"/>
              </w:rPr>
              <w:t xml:space="preserve">Fig. </w:t>
            </w:r>
            <w:r>
              <w:rPr>
                <w:rFonts w:ascii="Times New Roman" w:hAnsi="Times New Roman" w:cs="Times New Roman"/>
                <w:b/>
                <w:sz w:val="18"/>
                <w:szCs w:val="18"/>
                <w:lang w:val="en-IN"/>
              </w:rPr>
              <w:t>3.</w:t>
            </w:r>
            <w:r>
              <w:rPr>
                <w:rFonts w:ascii="Times New Roman" w:hAnsi="Times New Roman" w:cs="Times New Roman"/>
                <w:b/>
                <w:sz w:val="18"/>
                <w:szCs w:val="18"/>
              </w:rPr>
              <w:t>82: (a) Actual Vs Forecasted wind speed for 168 hour using SVM model (b) Regression plot of Actual Vs Forecasted (c) Error Distribution for Bagalkot Site</w:t>
            </w:r>
          </w:p>
        </w:tc>
        <w:tc>
          <w:tcPr>
            <w:tcW w:w="6750" w:type="dxa"/>
          </w:tcPr>
          <w:tbl>
            <w:tblPr>
              <w:tblStyle w:val="5"/>
              <w:tblW w:w="6976" w:type="dxa"/>
              <w:tblInd w:w="0" w:type="dxa"/>
              <w:tblLayout w:type="fixed"/>
              <w:tblCellMar>
                <w:top w:w="0" w:type="dxa"/>
                <w:left w:w="108" w:type="dxa"/>
                <w:bottom w:w="0" w:type="dxa"/>
                <w:right w:w="108" w:type="dxa"/>
              </w:tblCellMar>
            </w:tblPr>
            <w:tblGrid>
              <w:gridCol w:w="3127"/>
              <w:gridCol w:w="3849"/>
            </w:tblGrid>
            <w:tr>
              <w:tblPrEx>
                <w:tblCellMar>
                  <w:top w:w="0" w:type="dxa"/>
                  <w:left w:w="108" w:type="dxa"/>
                  <w:bottom w:w="0" w:type="dxa"/>
                  <w:right w:w="108" w:type="dxa"/>
                </w:tblCellMar>
              </w:tblPrEx>
              <w:tc>
                <w:tcPr>
                  <w:tcW w:w="6976" w:type="dxa"/>
                  <w:gridSpan w:val="2"/>
                </w:tcPr>
                <w:p>
                  <w:pPr>
                    <w:spacing w:after="0"/>
                    <w:jc w:val="center"/>
                    <w:rPr>
                      <w:rFonts w:ascii="Times New Roman" w:hAnsi="Times New Roman" w:cs="Times New Roman"/>
                      <w:b/>
                      <w:sz w:val="18"/>
                      <w:szCs w:val="18"/>
                    </w:rPr>
                  </w:pPr>
                  <w:r>
                    <w:rPr>
                      <w:rFonts w:ascii="Times New Roman" w:hAnsi="Times New Roman" w:cs="Times New Roman"/>
                      <w:b/>
                      <w:sz w:val="18"/>
                      <w:szCs w:val="18"/>
                    </w:rPr>
                    <w:drawing>
                      <wp:inline distT="0" distB="0" distL="0" distR="0">
                        <wp:extent cx="4150995" cy="1840865"/>
                        <wp:effectExtent l="0" t="0" r="1905" b="6985"/>
                        <wp:docPr id="447"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tc>
            </w:tr>
            <w:tr>
              <w:tblPrEx>
                <w:tblCellMar>
                  <w:top w:w="0" w:type="dxa"/>
                  <w:left w:w="108" w:type="dxa"/>
                  <w:bottom w:w="0" w:type="dxa"/>
                  <w:right w:w="108" w:type="dxa"/>
                </w:tblCellMar>
              </w:tblPrEx>
              <w:tc>
                <w:tcPr>
                  <w:tcW w:w="3127" w:type="dxa"/>
                </w:tcPr>
                <w:p>
                  <w:pPr>
                    <w:spacing w:after="0"/>
                    <w:jc w:val="center"/>
                    <w:rPr>
                      <w:rFonts w:ascii="Times New Roman" w:hAnsi="Times New Roman" w:cs="Times New Roman"/>
                      <w:b/>
                      <w:sz w:val="18"/>
                      <w:szCs w:val="18"/>
                    </w:rPr>
                  </w:pPr>
                  <w:r>
                    <w:rPr>
                      <w:rFonts w:ascii="Times New Roman" w:hAnsi="Times New Roman" w:cs="Times New Roman"/>
                      <w:b/>
                      <w:sz w:val="18"/>
                      <w:szCs w:val="18"/>
                    </w:rPr>
                    <w:drawing>
                      <wp:inline distT="0" distB="0" distL="0" distR="0">
                        <wp:extent cx="2001520" cy="1766570"/>
                        <wp:effectExtent l="0" t="0" r="17780" b="5080"/>
                        <wp:docPr id="1376"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tc>
              <w:tc>
                <w:tcPr>
                  <w:tcW w:w="3849" w:type="dxa"/>
                </w:tcPr>
                <w:p>
                  <w:pPr>
                    <w:spacing w:after="0"/>
                    <w:jc w:val="center"/>
                    <w:rPr>
                      <w:rFonts w:ascii="Times New Roman" w:hAnsi="Times New Roman" w:cs="Times New Roman"/>
                      <w:b/>
                      <w:sz w:val="18"/>
                      <w:szCs w:val="18"/>
                    </w:rPr>
                  </w:pPr>
                  <w:r>
                    <w:rPr>
                      <w:rFonts w:ascii="Times New Roman" w:hAnsi="Times New Roman" w:cs="Times New Roman"/>
                      <w:b/>
                      <w:sz w:val="18"/>
                      <w:szCs w:val="18"/>
                    </w:rPr>
                    <w:drawing>
                      <wp:inline distT="0" distB="0" distL="0" distR="0">
                        <wp:extent cx="1927225" cy="1766570"/>
                        <wp:effectExtent l="0" t="0" r="15875" b="5080"/>
                        <wp:docPr id="1383"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tc>
            </w:tr>
          </w:tbl>
          <w:p>
            <w:pPr>
              <w:spacing w:after="0"/>
              <w:jc w:val="center"/>
              <w:rPr>
                <w:rFonts w:ascii="Times New Roman" w:hAnsi="Times New Roman" w:cs="Times New Roman"/>
                <w:b/>
                <w:sz w:val="18"/>
                <w:szCs w:val="18"/>
              </w:rPr>
            </w:pPr>
          </w:p>
          <w:p>
            <w:pPr>
              <w:spacing w:after="0"/>
              <w:jc w:val="center"/>
              <w:rPr>
                <w:rFonts w:ascii="Times New Roman" w:hAnsi="Times New Roman" w:cs="Times New Roman"/>
                <w:b/>
                <w:sz w:val="18"/>
                <w:szCs w:val="18"/>
              </w:rPr>
            </w:pPr>
            <w:r>
              <w:rPr>
                <w:rFonts w:ascii="Times New Roman" w:hAnsi="Times New Roman" w:cs="Times New Roman"/>
                <w:b/>
                <w:sz w:val="18"/>
                <w:szCs w:val="18"/>
              </w:rPr>
              <w:t xml:space="preserve">Fig. </w:t>
            </w:r>
            <w:r>
              <w:rPr>
                <w:rFonts w:ascii="Times New Roman" w:hAnsi="Times New Roman" w:cs="Times New Roman"/>
                <w:b/>
                <w:sz w:val="18"/>
                <w:szCs w:val="18"/>
                <w:lang w:val="en-IN"/>
              </w:rPr>
              <w:t>3.</w:t>
            </w:r>
            <w:r>
              <w:rPr>
                <w:rFonts w:ascii="Times New Roman" w:hAnsi="Times New Roman" w:cs="Times New Roman"/>
                <w:b/>
                <w:sz w:val="18"/>
                <w:szCs w:val="18"/>
              </w:rPr>
              <w:t>83: (a) Actual Vs Forecasted wind speed for 168 hour using SVM model (b) Regression plot of Actual Vs Forecasted (c) Error Distribution for Vijayapura Site</w:t>
            </w:r>
          </w:p>
        </w:tc>
        <w:tc>
          <w:tcPr>
            <w:tcW w:w="7290" w:type="dxa"/>
          </w:tcPr>
          <w:tbl>
            <w:tblPr>
              <w:tblStyle w:val="5"/>
              <w:tblW w:w="8885" w:type="dxa"/>
              <w:tblInd w:w="0" w:type="dxa"/>
              <w:tblLayout w:type="fixed"/>
              <w:tblCellMar>
                <w:top w:w="0" w:type="dxa"/>
                <w:left w:w="108" w:type="dxa"/>
                <w:bottom w:w="0" w:type="dxa"/>
                <w:right w:w="108" w:type="dxa"/>
              </w:tblCellMar>
            </w:tblPr>
            <w:tblGrid>
              <w:gridCol w:w="3534"/>
              <w:gridCol w:w="5351"/>
            </w:tblGrid>
            <w:tr>
              <w:tblPrEx>
                <w:tblCellMar>
                  <w:top w:w="0" w:type="dxa"/>
                  <w:left w:w="108" w:type="dxa"/>
                  <w:bottom w:w="0" w:type="dxa"/>
                  <w:right w:w="108" w:type="dxa"/>
                </w:tblCellMar>
              </w:tblPrEx>
              <w:tc>
                <w:tcPr>
                  <w:tcW w:w="8885" w:type="dxa"/>
                  <w:gridSpan w:val="2"/>
                </w:tcPr>
                <w:p>
                  <w:pPr>
                    <w:spacing w:after="0" w:line="360" w:lineRule="auto"/>
                    <w:jc w:val="both"/>
                    <w:rPr>
                      <w:rFonts w:ascii="Times New Roman" w:hAnsi="Times New Roman" w:cs="Times New Roman"/>
                      <w:sz w:val="18"/>
                      <w:szCs w:val="18"/>
                    </w:rPr>
                  </w:pPr>
                  <w:r>
                    <w:rPr>
                      <w:rFonts w:ascii="Times New Roman" w:hAnsi="Times New Roman" w:cs="Times New Roman"/>
                      <w:sz w:val="18"/>
                      <w:szCs w:val="18"/>
                    </w:rPr>
                    <w:drawing>
                      <wp:inline distT="0" distB="0" distL="0" distR="0">
                        <wp:extent cx="4509770" cy="1852930"/>
                        <wp:effectExtent l="0" t="0" r="5080" b="13970"/>
                        <wp:docPr id="1384"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tc>
            </w:tr>
            <w:tr>
              <w:tblPrEx>
                <w:tblCellMar>
                  <w:top w:w="0" w:type="dxa"/>
                  <w:left w:w="108" w:type="dxa"/>
                  <w:bottom w:w="0" w:type="dxa"/>
                  <w:right w:w="108" w:type="dxa"/>
                </w:tblCellMar>
              </w:tblPrEx>
              <w:tc>
                <w:tcPr>
                  <w:tcW w:w="3534" w:type="dxa"/>
                </w:tcPr>
                <w:p>
                  <w:pPr>
                    <w:spacing w:after="0" w:line="360" w:lineRule="auto"/>
                    <w:jc w:val="both"/>
                    <w:rPr>
                      <w:rFonts w:ascii="Times New Roman" w:hAnsi="Times New Roman" w:cs="Times New Roman"/>
                      <w:sz w:val="18"/>
                      <w:szCs w:val="18"/>
                    </w:rPr>
                  </w:pPr>
                  <w:r>
                    <w:rPr>
                      <w:rFonts w:ascii="Times New Roman" w:hAnsi="Times New Roman" w:cs="Times New Roman"/>
                      <w:sz w:val="18"/>
                      <w:szCs w:val="18"/>
                    </w:rPr>
                    <w:drawing>
                      <wp:inline distT="0" distB="0" distL="0" distR="0">
                        <wp:extent cx="2211705" cy="1754505"/>
                        <wp:effectExtent l="0" t="0" r="17145" b="17145"/>
                        <wp:docPr id="1385"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tc>
              <w:tc>
                <w:tcPr>
                  <w:tcW w:w="5351" w:type="dxa"/>
                </w:tcPr>
                <w:p>
                  <w:pPr>
                    <w:spacing w:after="0" w:line="360" w:lineRule="auto"/>
                    <w:rPr>
                      <w:rFonts w:ascii="Times New Roman" w:hAnsi="Times New Roman" w:cs="Times New Roman"/>
                      <w:sz w:val="18"/>
                      <w:szCs w:val="18"/>
                    </w:rPr>
                  </w:pPr>
                  <w:r>
                    <w:rPr>
                      <w:rFonts w:ascii="Times New Roman" w:hAnsi="Times New Roman" w:cs="Times New Roman"/>
                      <w:sz w:val="18"/>
                      <w:szCs w:val="18"/>
                    </w:rPr>
                    <w:drawing>
                      <wp:inline distT="0" distB="0" distL="0" distR="0">
                        <wp:extent cx="2026285" cy="1754505"/>
                        <wp:effectExtent l="0" t="0" r="12065" b="17145"/>
                        <wp:docPr id="1386"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tc>
            </w:tr>
          </w:tbl>
          <w:p>
            <w:pPr>
              <w:spacing w:after="0"/>
              <w:jc w:val="center"/>
              <w:rPr>
                <w:rFonts w:ascii="Times New Roman" w:hAnsi="Times New Roman" w:cs="Times New Roman"/>
                <w:b/>
                <w:sz w:val="18"/>
                <w:szCs w:val="18"/>
              </w:rPr>
            </w:pPr>
            <w:r>
              <w:rPr>
                <w:rFonts w:ascii="Times New Roman" w:hAnsi="Times New Roman" w:cs="Times New Roman"/>
                <w:b/>
                <w:sz w:val="18"/>
                <w:szCs w:val="18"/>
              </w:rPr>
              <w:t xml:space="preserve">Fig. </w:t>
            </w:r>
            <w:r>
              <w:rPr>
                <w:rFonts w:ascii="Times New Roman" w:hAnsi="Times New Roman" w:cs="Times New Roman"/>
                <w:b/>
                <w:sz w:val="18"/>
                <w:szCs w:val="18"/>
                <w:lang w:val="en-IN"/>
              </w:rPr>
              <w:t>3.</w:t>
            </w:r>
            <w:r>
              <w:rPr>
                <w:rFonts w:ascii="Times New Roman" w:hAnsi="Times New Roman" w:cs="Times New Roman"/>
                <w:b/>
                <w:sz w:val="18"/>
                <w:szCs w:val="18"/>
              </w:rPr>
              <w:t>84: (a) Actual Vs Forecasted wind speed for 168 hour using SVM model (b) Regression plot of Actual Vs Forecasted (c) Error Distribution for Bengaluru Site</w:t>
            </w:r>
          </w:p>
        </w:tc>
      </w:tr>
    </w:tbl>
    <w:p>
      <w:pPr>
        <w:spacing w:after="0"/>
        <w:rPr>
          <w:rFonts w:ascii="Times New Roman" w:hAnsi="Times New Roman" w:cs="Times New Roman"/>
          <w:sz w:val="24"/>
          <w:szCs w:val="24"/>
        </w:rPr>
        <w:sectPr>
          <w:pgSz w:w="23818" w:h="16834" w:orient="landscape"/>
          <w:pgMar w:top="1440" w:right="1440" w:bottom="1440" w:left="1800" w:header="720" w:footer="720" w:gutter="0"/>
          <w:cols w:space="720" w:num="1"/>
          <w:docGrid w:linePitch="360" w:charSpace="0"/>
        </w:sectPr>
      </w:pP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lang w:val="en-IN"/>
        </w:rPr>
        <w:t>3.</w:t>
      </w:r>
      <w:r>
        <w:rPr>
          <w:rFonts w:ascii="Times New Roman" w:hAnsi="Times New Roman" w:cs="Times New Roman"/>
          <w:b/>
          <w:sz w:val="24"/>
          <w:szCs w:val="24"/>
        </w:rPr>
        <w:t>5 Comparison of AI Techniques</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Neural Network, Fuzzy Logic, Adaptive Neuro Fuzzy Inference System and SVM models are compared for three sites with three seasonal patterns. </w:t>
      </w:r>
    </w:p>
    <w:p>
      <w:pPr>
        <w:spacing w:after="0"/>
        <w:jc w:val="both"/>
        <w:rPr>
          <w:rFonts w:ascii="Times New Roman" w:hAnsi="Times New Roman" w:cs="Times New Roman"/>
          <w:sz w:val="16"/>
          <w:szCs w:val="24"/>
        </w:rPr>
      </w:pPr>
    </w:p>
    <w:tbl>
      <w:tblPr>
        <w:tblStyle w:val="5"/>
        <w:tblW w:w="0" w:type="auto"/>
        <w:jc w:val="center"/>
        <w:tblLayout w:type="fixed"/>
        <w:tblCellMar>
          <w:top w:w="0" w:type="dxa"/>
          <w:left w:w="86" w:type="dxa"/>
          <w:bottom w:w="0" w:type="dxa"/>
          <w:right w:w="14" w:type="dxa"/>
        </w:tblCellMar>
      </w:tblPr>
      <w:tblGrid>
        <w:gridCol w:w="1265"/>
        <w:gridCol w:w="595"/>
        <w:gridCol w:w="595"/>
        <w:gridCol w:w="595"/>
        <w:gridCol w:w="630"/>
        <w:gridCol w:w="560"/>
        <w:gridCol w:w="560"/>
        <w:gridCol w:w="560"/>
        <w:gridCol w:w="560"/>
        <w:gridCol w:w="560"/>
      </w:tblGrid>
      <w:tr>
        <w:tblPrEx>
          <w:tblCellMar>
            <w:top w:w="0" w:type="dxa"/>
            <w:left w:w="86" w:type="dxa"/>
            <w:bottom w:w="0" w:type="dxa"/>
            <w:right w:w="14" w:type="dxa"/>
          </w:tblCellMar>
        </w:tblPrEx>
        <w:trPr>
          <w:trHeight w:val="252" w:hRule="atLeast"/>
          <w:jc w:val="center"/>
        </w:trPr>
        <w:tc>
          <w:tcPr>
            <w:tcW w:w="6480" w:type="dxa"/>
            <w:gridSpan w:val="10"/>
            <w:tcBorders>
              <w:bottom w:val="single" w:color="auto" w:sz="4" w:space="0"/>
            </w:tcBorders>
            <w:shd w:val="clear" w:color="auto" w:fill="auto"/>
            <w:noWrap/>
            <w:tcMar>
              <w:top w:w="15" w:type="dxa"/>
              <w:left w:w="15" w:type="dxa"/>
              <w:bottom w:w="0" w:type="dxa"/>
              <w:right w:w="15" w:type="dxa"/>
            </w:tcMar>
            <w:vAlign w:val="center"/>
          </w:tcPr>
          <w:p>
            <w:pPr>
              <w:spacing w:after="0"/>
              <w:jc w:val="center"/>
              <w:rPr>
                <w:rFonts w:ascii="Times New Roman" w:hAnsi="Times New Roman" w:cs="Times New Roman"/>
                <w:b/>
                <w:bCs/>
                <w:color w:val="000000" w:themeColor="text1"/>
                <w:sz w:val="18"/>
                <w:szCs w:val="20"/>
                <w14:textFill>
                  <w14:solidFill>
                    <w14:schemeClr w14:val="tx1"/>
                  </w14:solidFill>
                </w14:textFill>
              </w:rPr>
            </w:pPr>
            <w:r>
              <w:rPr>
                <w:rFonts w:ascii="Times New Roman" w:hAnsi="Times New Roman" w:cs="Times New Roman"/>
                <w:b/>
                <w:bCs/>
                <w:color w:val="000000" w:themeColor="text1"/>
                <w:sz w:val="18"/>
                <w:szCs w:val="20"/>
                <w14:textFill>
                  <w14:solidFill>
                    <w14:schemeClr w14:val="tx1"/>
                  </w14:solidFill>
                </w14:textFill>
              </w:rPr>
              <w:t xml:space="preserve">Table </w:t>
            </w:r>
            <w:r>
              <w:rPr>
                <w:rFonts w:ascii="Times New Roman" w:hAnsi="Times New Roman" w:cs="Times New Roman"/>
                <w:b/>
                <w:bCs/>
                <w:color w:val="000000" w:themeColor="text1"/>
                <w:sz w:val="18"/>
                <w:szCs w:val="20"/>
                <w:lang w:val="en-IN"/>
                <w14:textFill>
                  <w14:solidFill>
                    <w14:schemeClr w14:val="tx1"/>
                  </w14:solidFill>
                </w14:textFill>
              </w:rPr>
              <w:t>3.</w:t>
            </w:r>
            <w:r>
              <w:rPr>
                <w:rFonts w:ascii="Times New Roman" w:hAnsi="Times New Roman" w:cs="Times New Roman"/>
                <w:b/>
                <w:bCs/>
                <w:color w:val="000000" w:themeColor="text1"/>
                <w:sz w:val="18"/>
                <w:szCs w:val="20"/>
                <w14:textFill>
                  <w14:solidFill>
                    <w14:schemeClr w14:val="tx1"/>
                  </w14:solidFill>
                </w14:textFill>
              </w:rPr>
              <w:t>12: Comparison of MAPE values for AI Techniques for combined single and two paired models</w:t>
            </w:r>
          </w:p>
        </w:tc>
      </w:tr>
      <w:tr>
        <w:tblPrEx>
          <w:tblCellMar>
            <w:top w:w="0" w:type="dxa"/>
            <w:left w:w="86" w:type="dxa"/>
            <w:bottom w:w="0" w:type="dxa"/>
            <w:right w:w="14" w:type="dxa"/>
          </w:tblCellMar>
        </w:tblPrEx>
        <w:trPr>
          <w:trHeight w:val="252" w:hRule="atLeast"/>
          <w:jc w:val="center"/>
        </w:trPr>
        <w:tc>
          <w:tcPr>
            <w:tcW w:w="1265" w:type="dxa"/>
            <w:vMerge w:val="restar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jc w:val="center"/>
              <w:rPr>
                <w:rFonts w:ascii="Times New Roman" w:hAnsi="Times New Roman" w:cs="Times New Roman"/>
                <w:b/>
                <w:bCs/>
                <w:color w:val="000000" w:themeColor="text1"/>
                <w:sz w:val="18"/>
                <w:szCs w:val="20"/>
                <w14:textFill>
                  <w14:solidFill>
                    <w14:schemeClr w14:val="tx1"/>
                  </w14:solidFill>
                </w14:textFill>
              </w:rPr>
            </w:pPr>
            <w:r>
              <w:rPr>
                <w:rFonts w:ascii="Times New Roman" w:hAnsi="Times New Roman" w:cs="Times New Roman"/>
                <w:b/>
                <w:bCs/>
                <w:color w:val="000000" w:themeColor="text1"/>
                <w:sz w:val="18"/>
                <w:szCs w:val="20"/>
                <w14:textFill>
                  <w14:solidFill>
                    <w14:schemeClr w14:val="tx1"/>
                  </w14:solidFill>
                </w14:textFill>
              </w:rPr>
              <w:t>24 hour pattern</w:t>
            </w:r>
          </w:p>
        </w:tc>
        <w:tc>
          <w:tcPr>
            <w:tcW w:w="1785" w:type="dxa"/>
            <w:gridSpan w:val="3"/>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b/>
                <w:bCs/>
                <w:color w:val="000000" w:themeColor="text1"/>
                <w:sz w:val="18"/>
                <w:szCs w:val="20"/>
                <w14:textFill>
                  <w14:solidFill>
                    <w14:schemeClr w14:val="tx1"/>
                  </w14:solidFill>
                </w14:textFill>
              </w:rPr>
            </w:pPr>
            <w:r>
              <w:rPr>
                <w:rFonts w:ascii="Times New Roman" w:hAnsi="Times New Roman" w:cs="Times New Roman"/>
                <w:b/>
                <w:bCs/>
                <w:color w:val="000000" w:themeColor="text1"/>
                <w:sz w:val="18"/>
                <w:szCs w:val="20"/>
                <w14:textFill>
                  <w14:solidFill>
                    <w14:schemeClr w14:val="tx1"/>
                  </w14:solidFill>
                </w14:textFill>
              </w:rPr>
              <w:t>Bagalkot</w:t>
            </w:r>
          </w:p>
        </w:tc>
        <w:tc>
          <w:tcPr>
            <w:tcW w:w="1750" w:type="dxa"/>
            <w:gridSpan w:val="3"/>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b/>
                <w:bCs/>
                <w:color w:val="000000" w:themeColor="text1"/>
                <w:sz w:val="18"/>
                <w:szCs w:val="20"/>
                <w14:textFill>
                  <w14:solidFill>
                    <w14:schemeClr w14:val="tx1"/>
                  </w14:solidFill>
                </w14:textFill>
              </w:rPr>
            </w:pPr>
            <w:r>
              <w:rPr>
                <w:rFonts w:ascii="Times New Roman" w:hAnsi="Times New Roman" w:cs="Times New Roman"/>
                <w:b/>
                <w:bCs/>
                <w:color w:val="000000" w:themeColor="text1"/>
                <w:sz w:val="18"/>
                <w:szCs w:val="20"/>
                <w14:textFill>
                  <w14:solidFill>
                    <w14:schemeClr w14:val="tx1"/>
                  </w14:solidFill>
                </w14:textFill>
              </w:rPr>
              <w:t>Vijayapura</w:t>
            </w:r>
          </w:p>
        </w:tc>
        <w:tc>
          <w:tcPr>
            <w:tcW w:w="1680" w:type="dxa"/>
            <w:gridSpan w:val="3"/>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b/>
                <w:bCs/>
                <w:color w:val="000000" w:themeColor="text1"/>
                <w:sz w:val="18"/>
                <w:szCs w:val="20"/>
                <w14:textFill>
                  <w14:solidFill>
                    <w14:schemeClr w14:val="tx1"/>
                  </w14:solidFill>
                </w14:textFill>
              </w:rPr>
            </w:pPr>
            <w:r>
              <w:rPr>
                <w:rFonts w:ascii="Times New Roman" w:hAnsi="Times New Roman" w:cs="Times New Roman"/>
                <w:b/>
                <w:bCs/>
                <w:color w:val="000000" w:themeColor="text1"/>
                <w:sz w:val="18"/>
                <w:szCs w:val="20"/>
                <w14:textFill>
                  <w14:solidFill>
                    <w14:schemeClr w14:val="tx1"/>
                  </w14:solidFill>
                </w14:textFill>
              </w:rPr>
              <w:t>Bengaluru</w:t>
            </w:r>
          </w:p>
        </w:tc>
      </w:tr>
      <w:tr>
        <w:tblPrEx>
          <w:tblCellMar>
            <w:top w:w="0" w:type="dxa"/>
            <w:left w:w="86" w:type="dxa"/>
            <w:bottom w:w="0" w:type="dxa"/>
            <w:right w:w="14" w:type="dxa"/>
          </w:tblCellMar>
        </w:tblPrEx>
        <w:trPr>
          <w:trHeight w:val="252" w:hRule="atLeast"/>
          <w:jc w:val="center"/>
        </w:trPr>
        <w:tc>
          <w:tcPr>
            <w:tcW w:w="1265"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rPr>
                <w:rFonts w:ascii="Times New Roman" w:hAnsi="Times New Roman" w:cs="Times New Roman"/>
                <w:bCs/>
                <w:color w:val="000000" w:themeColor="text1"/>
                <w:sz w:val="18"/>
                <w:szCs w:val="20"/>
                <w14:textFill>
                  <w14:solidFill>
                    <w14:schemeClr w14:val="tx1"/>
                  </w14:solidFill>
                </w14:textFill>
              </w:rPr>
            </w:pPr>
          </w:p>
        </w:tc>
        <w:tc>
          <w:tcPr>
            <w:tcW w:w="59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b/>
                <w:bCs/>
                <w:color w:val="000000" w:themeColor="text1"/>
                <w:sz w:val="18"/>
                <w:szCs w:val="20"/>
                <w14:textFill>
                  <w14:solidFill>
                    <w14:schemeClr w14:val="tx1"/>
                  </w14:solidFill>
                </w14:textFill>
              </w:rPr>
            </w:pPr>
            <w:r>
              <w:rPr>
                <w:rFonts w:ascii="Times New Roman" w:hAnsi="Times New Roman" w:cs="Times New Roman"/>
                <w:b/>
                <w:bCs/>
                <w:color w:val="000000" w:themeColor="text1"/>
                <w:sz w:val="18"/>
                <w:szCs w:val="20"/>
                <w14:textFill>
                  <w14:solidFill>
                    <w14:schemeClr w14:val="tx1"/>
                  </w14:solidFill>
                </w14:textFill>
              </w:rPr>
              <w:t>P1</w:t>
            </w:r>
          </w:p>
        </w:tc>
        <w:tc>
          <w:tcPr>
            <w:tcW w:w="59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b/>
                <w:bCs/>
                <w:color w:val="000000" w:themeColor="text1"/>
                <w:sz w:val="18"/>
                <w:szCs w:val="20"/>
                <w14:textFill>
                  <w14:solidFill>
                    <w14:schemeClr w14:val="tx1"/>
                  </w14:solidFill>
                </w14:textFill>
              </w:rPr>
            </w:pPr>
            <w:r>
              <w:rPr>
                <w:rFonts w:ascii="Times New Roman" w:hAnsi="Times New Roman" w:cs="Times New Roman"/>
                <w:b/>
                <w:bCs/>
                <w:color w:val="000000" w:themeColor="text1"/>
                <w:sz w:val="18"/>
                <w:szCs w:val="20"/>
                <w14:textFill>
                  <w14:solidFill>
                    <w14:schemeClr w14:val="tx1"/>
                  </w14:solidFill>
                </w14:textFill>
              </w:rPr>
              <w:t>P2</w:t>
            </w:r>
          </w:p>
        </w:tc>
        <w:tc>
          <w:tcPr>
            <w:tcW w:w="59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b/>
                <w:bCs/>
                <w:color w:val="000000" w:themeColor="text1"/>
                <w:sz w:val="18"/>
                <w:szCs w:val="20"/>
                <w14:textFill>
                  <w14:solidFill>
                    <w14:schemeClr w14:val="tx1"/>
                  </w14:solidFill>
                </w14:textFill>
              </w:rPr>
            </w:pPr>
            <w:r>
              <w:rPr>
                <w:rFonts w:ascii="Times New Roman" w:hAnsi="Times New Roman" w:cs="Times New Roman"/>
                <w:b/>
                <w:bCs/>
                <w:color w:val="000000" w:themeColor="text1"/>
                <w:sz w:val="18"/>
                <w:szCs w:val="20"/>
                <w14:textFill>
                  <w14:solidFill>
                    <w14:schemeClr w14:val="tx1"/>
                  </w14:solidFill>
                </w14:textFill>
              </w:rPr>
              <w:t>P3</w:t>
            </w:r>
          </w:p>
        </w:tc>
        <w:tc>
          <w:tcPr>
            <w:tcW w:w="63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b/>
                <w:bCs/>
                <w:color w:val="000000" w:themeColor="text1"/>
                <w:sz w:val="18"/>
                <w:szCs w:val="20"/>
                <w14:textFill>
                  <w14:solidFill>
                    <w14:schemeClr w14:val="tx1"/>
                  </w14:solidFill>
                </w14:textFill>
              </w:rPr>
            </w:pPr>
            <w:r>
              <w:rPr>
                <w:rFonts w:ascii="Times New Roman" w:hAnsi="Times New Roman" w:cs="Times New Roman"/>
                <w:b/>
                <w:bCs/>
                <w:color w:val="000000" w:themeColor="text1"/>
                <w:sz w:val="18"/>
                <w:szCs w:val="20"/>
                <w14:textFill>
                  <w14:solidFill>
                    <w14:schemeClr w14:val="tx1"/>
                  </w14:solidFill>
                </w14:textFill>
              </w:rPr>
              <w:t>P1</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b/>
                <w:bCs/>
                <w:color w:val="000000" w:themeColor="text1"/>
                <w:sz w:val="18"/>
                <w:szCs w:val="20"/>
                <w14:textFill>
                  <w14:solidFill>
                    <w14:schemeClr w14:val="tx1"/>
                  </w14:solidFill>
                </w14:textFill>
              </w:rPr>
            </w:pPr>
            <w:r>
              <w:rPr>
                <w:rFonts w:ascii="Times New Roman" w:hAnsi="Times New Roman" w:cs="Times New Roman"/>
                <w:b/>
                <w:bCs/>
                <w:color w:val="000000" w:themeColor="text1"/>
                <w:sz w:val="18"/>
                <w:szCs w:val="20"/>
                <w14:textFill>
                  <w14:solidFill>
                    <w14:schemeClr w14:val="tx1"/>
                  </w14:solidFill>
                </w14:textFill>
              </w:rPr>
              <w:t>P2</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b/>
                <w:bCs/>
                <w:color w:val="000000" w:themeColor="text1"/>
                <w:sz w:val="18"/>
                <w:szCs w:val="20"/>
                <w14:textFill>
                  <w14:solidFill>
                    <w14:schemeClr w14:val="tx1"/>
                  </w14:solidFill>
                </w14:textFill>
              </w:rPr>
            </w:pPr>
            <w:r>
              <w:rPr>
                <w:rFonts w:ascii="Times New Roman" w:hAnsi="Times New Roman" w:cs="Times New Roman"/>
                <w:b/>
                <w:bCs/>
                <w:color w:val="000000" w:themeColor="text1"/>
                <w:sz w:val="18"/>
                <w:szCs w:val="20"/>
                <w14:textFill>
                  <w14:solidFill>
                    <w14:schemeClr w14:val="tx1"/>
                  </w14:solidFill>
                </w14:textFill>
              </w:rPr>
              <w:t>P3</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b/>
                <w:bCs/>
                <w:color w:val="000000" w:themeColor="text1"/>
                <w:sz w:val="18"/>
                <w:szCs w:val="20"/>
                <w14:textFill>
                  <w14:solidFill>
                    <w14:schemeClr w14:val="tx1"/>
                  </w14:solidFill>
                </w14:textFill>
              </w:rPr>
            </w:pPr>
            <w:r>
              <w:rPr>
                <w:rFonts w:ascii="Times New Roman" w:hAnsi="Times New Roman" w:cs="Times New Roman"/>
                <w:b/>
                <w:bCs/>
                <w:color w:val="000000" w:themeColor="text1"/>
                <w:sz w:val="18"/>
                <w:szCs w:val="20"/>
                <w14:textFill>
                  <w14:solidFill>
                    <w14:schemeClr w14:val="tx1"/>
                  </w14:solidFill>
                </w14:textFill>
              </w:rPr>
              <w:t>P1</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b/>
                <w:bCs/>
                <w:color w:val="000000" w:themeColor="text1"/>
                <w:sz w:val="18"/>
                <w:szCs w:val="20"/>
                <w14:textFill>
                  <w14:solidFill>
                    <w14:schemeClr w14:val="tx1"/>
                  </w14:solidFill>
                </w14:textFill>
              </w:rPr>
            </w:pPr>
            <w:r>
              <w:rPr>
                <w:rFonts w:ascii="Times New Roman" w:hAnsi="Times New Roman" w:cs="Times New Roman"/>
                <w:b/>
                <w:bCs/>
                <w:color w:val="000000" w:themeColor="text1"/>
                <w:sz w:val="18"/>
                <w:szCs w:val="20"/>
                <w14:textFill>
                  <w14:solidFill>
                    <w14:schemeClr w14:val="tx1"/>
                  </w14:solidFill>
                </w14:textFill>
              </w:rPr>
              <w:t>P2</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b/>
                <w:bCs/>
                <w:color w:val="000000" w:themeColor="text1"/>
                <w:sz w:val="18"/>
                <w:szCs w:val="20"/>
                <w14:textFill>
                  <w14:solidFill>
                    <w14:schemeClr w14:val="tx1"/>
                  </w14:solidFill>
                </w14:textFill>
              </w:rPr>
            </w:pPr>
            <w:r>
              <w:rPr>
                <w:rFonts w:ascii="Times New Roman" w:hAnsi="Times New Roman" w:cs="Times New Roman"/>
                <w:b/>
                <w:bCs/>
                <w:color w:val="000000" w:themeColor="text1"/>
                <w:sz w:val="18"/>
                <w:szCs w:val="20"/>
                <w14:textFill>
                  <w14:solidFill>
                    <w14:schemeClr w14:val="tx1"/>
                  </w14:solidFill>
                </w14:textFill>
              </w:rPr>
              <w:t>P3</w:t>
            </w:r>
          </w:p>
        </w:tc>
      </w:tr>
      <w:tr>
        <w:tblPrEx>
          <w:tblCellMar>
            <w:top w:w="0" w:type="dxa"/>
            <w:left w:w="86" w:type="dxa"/>
            <w:bottom w:w="0" w:type="dxa"/>
            <w:right w:w="14" w:type="dxa"/>
          </w:tblCellMar>
        </w:tblPrEx>
        <w:trPr>
          <w:trHeight w:val="252" w:hRule="atLeast"/>
          <w:jc w:val="center"/>
        </w:trPr>
        <w:tc>
          <w:tcPr>
            <w:tcW w:w="126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NN</w:t>
            </w:r>
          </w:p>
        </w:tc>
        <w:tc>
          <w:tcPr>
            <w:tcW w:w="59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12.37</w:t>
            </w:r>
          </w:p>
        </w:tc>
        <w:tc>
          <w:tcPr>
            <w:tcW w:w="59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17.38</w:t>
            </w:r>
          </w:p>
        </w:tc>
        <w:tc>
          <w:tcPr>
            <w:tcW w:w="59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15.90</w:t>
            </w:r>
          </w:p>
        </w:tc>
        <w:tc>
          <w:tcPr>
            <w:tcW w:w="63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17.92</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w:t>
            </w:r>
            <w:r>
              <w:rPr>
                <w:rFonts w:ascii="Times New Roman" w:hAnsi="Times New Roman" w:cs="Times New Roman"/>
                <w:color w:val="000000" w:themeColor="text1"/>
                <w:sz w:val="18"/>
                <w:szCs w:val="20"/>
                <w:lang w:val="en-IN"/>
                <w14:textFill>
                  <w14:solidFill>
                    <w14:schemeClr w14:val="tx1"/>
                  </w14:solidFill>
                </w14:textFill>
              </w:rPr>
              <w:t>3.</w:t>
            </w:r>
            <w:r>
              <w:rPr>
                <w:rFonts w:ascii="Times New Roman" w:hAnsi="Times New Roman" w:cs="Times New Roman"/>
                <w:color w:val="000000" w:themeColor="text1"/>
                <w:sz w:val="18"/>
                <w:szCs w:val="20"/>
                <w14:textFill>
                  <w14:solidFill>
                    <w14:schemeClr w14:val="tx1"/>
                  </w14:solidFill>
                </w14:textFill>
              </w:rPr>
              <w:t>80</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12.17</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15.15</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16.09</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w:t>
            </w:r>
            <w:r>
              <w:rPr>
                <w:rFonts w:ascii="Times New Roman" w:hAnsi="Times New Roman" w:cs="Times New Roman"/>
                <w:color w:val="000000" w:themeColor="text1"/>
                <w:sz w:val="18"/>
                <w:szCs w:val="20"/>
                <w:lang w:val="en-IN"/>
                <w14:textFill>
                  <w14:solidFill>
                    <w14:schemeClr w14:val="tx1"/>
                  </w14:solidFill>
                </w14:textFill>
              </w:rPr>
              <w:t>3.</w:t>
            </w:r>
            <w:r>
              <w:rPr>
                <w:rFonts w:ascii="Times New Roman" w:hAnsi="Times New Roman" w:cs="Times New Roman"/>
                <w:color w:val="000000" w:themeColor="text1"/>
                <w:sz w:val="18"/>
                <w:szCs w:val="20"/>
                <w14:textFill>
                  <w14:solidFill>
                    <w14:schemeClr w14:val="tx1"/>
                  </w14:solidFill>
                </w14:textFill>
              </w:rPr>
              <w:t>04</w:t>
            </w:r>
          </w:p>
        </w:tc>
      </w:tr>
      <w:tr>
        <w:tblPrEx>
          <w:tblCellMar>
            <w:top w:w="0" w:type="dxa"/>
            <w:left w:w="86" w:type="dxa"/>
            <w:bottom w:w="0" w:type="dxa"/>
            <w:right w:w="14" w:type="dxa"/>
          </w:tblCellMar>
        </w:tblPrEx>
        <w:trPr>
          <w:trHeight w:val="252" w:hRule="atLeast"/>
          <w:jc w:val="center"/>
        </w:trPr>
        <w:tc>
          <w:tcPr>
            <w:tcW w:w="126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FL</w:t>
            </w:r>
          </w:p>
        </w:tc>
        <w:tc>
          <w:tcPr>
            <w:tcW w:w="59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13.10</w:t>
            </w:r>
          </w:p>
        </w:tc>
        <w:tc>
          <w:tcPr>
            <w:tcW w:w="59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w:t>
            </w:r>
            <w:r>
              <w:rPr>
                <w:rFonts w:ascii="Times New Roman" w:hAnsi="Times New Roman" w:cs="Times New Roman"/>
                <w:color w:val="000000" w:themeColor="text1"/>
                <w:sz w:val="18"/>
                <w:szCs w:val="20"/>
                <w:lang w:val="en-IN"/>
                <w14:textFill>
                  <w14:solidFill>
                    <w14:schemeClr w14:val="tx1"/>
                  </w14:solidFill>
                </w14:textFill>
              </w:rPr>
              <w:t>3.</w:t>
            </w:r>
            <w:r>
              <w:rPr>
                <w:rFonts w:ascii="Times New Roman" w:hAnsi="Times New Roman" w:cs="Times New Roman"/>
                <w:color w:val="000000" w:themeColor="text1"/>
                <w:sz w:val="18"/>
                <w:szCs w:val="20"/>
                <w14:textFill>
                  <w14:solidFill>
                    <w14:schemeClr w14:val="tx1"/>
                  </w14:solidFill>
                </w14:textFill>
              </w:rPr>
              <w:t>33</w:t>
            </w:r>
          </w:p>
        </w:tc>
        <w:tc>
          <w:tcPr>
            <w:tcW w:w="59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15.57</w:t>
            </w:r>
          </w:p>
        </w:tc>
        <w:tc>
          <w:tcPr>
            <w:tcW w:w="63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19.33</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w:t>
            </w:r>
            <w:r>
              <w:rPr>
                <w:rFonts w:ascii="Times New Roman" w:hAnsi="Times New Roman" w:cs="Times New Roman"/>
                <w:color w:val="000000" w:themeColor="text1"/>
                <w:sz w:val="18"/>
                <w:szCs w:val="20"/>
                <w:lang w:val="en-IN"/>
                <w14:textFill>
                  <w14:solidFill>
                    <w14:schemeClr w14:val="tx1"/>
                  </w14:solidFill>
                </w14:textFill>
              </w:rPr>
              <w:t>3.</w:t>
            </w:r>
            <w:r>
              <w:rPr>
                <w:rFonts w:ascii="Times New Roman" w:hAnsi="Times New Roman" w:cs="Times New Roman"/>
                <w:color w:val="000000" w:themeColor="text1"/>
                <w:sz w:val="18"/>
                <w:szCs w:val="20"/>
                <w14:textFill>
                  <w14:solidFill>
                    <w14:schemeClr w14:val="tx1"/>
                  </w14:solidFill>
                </w14:textFill>
              </w:rPr>
              <w:t>43</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w:t>
            </w:r>
            <w:r>
              <w:rPr>
                <w:rFonts w:ascii="Times New Roman" w:hAnsi="Times New Roman" w:cs="Times New Roman"/>
                <w:color w:val="000000" w:themeColor="text1"/>
                <w:sz w:val="18"/>
                <w:szCs w:val="20"/>
                <w:lang w:val="en-IN"/>
                <w14:textFill>
                  <w14:solidFill>
                    <w14:schemeClr w14:val="tx1"/>
                  </w14:solidFill>
                </w14:textFill>
              </w:rPr>
              <w:t>3.</w:t>
            </w:r>
            <w:r>
              <w:rPr>
                <w:rFonts w:ascii="Times New Roman" w:hAnsi="Times New Roman" w:cs="Times New Roman"/>
                <w:color w:val="000000" w:themeColor="text1"/>
                <w:sz w:val="18"/>
                <w:szCs w:val="20"/>
                <w14:textFill>
                  <w14:solidFill>
                    <w14:schemeClr w14:val="tx1"/>
                  </w14:solidFill>
                </w14:textFill>
              </w:rPr>
              <w:t>42</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15.21</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w:t>
            </w:r>
            <w:r>
              <w:rPr>
                <w:rFonts w:ascii="Times New Roman" w:hAnsi="Times New Roman" w:cs="Times New Roman"/>
                <w:color w:val="000000" w:themeColor="text1"/>
                <w:sz w:val="18"/>
                <w:szCs w:val="20"/>
                <w:lang w:val="en-IN"/>
                <w14:textFill>
                  <w14:solidFill>
                    <w14:schemeClr w14:val="tx1"/>
                  </w14:solidFill>
                </w14:textFill>
              </w:rPr>
              <w:t>3.</w:t>
            </w:r>
            <w:r>
              <w:rPr>
                <w:rFonts w:ascii="Times New Roman" w:hAnsi="Times New Roman" w:cs="Times New Roman"/>
                <w:color w:val="000000" w:themeColor="text1"/>
                <w:sz w:val="18"/>
                <w:szCs w:val="20"/>
                <w14:textFill>
                  <w14:solidFill>
                    <w14:schemeClr w14:val="tx1"/>
                  </w14:solidFill>
                </w14:textFill>
              </w:rPr>
              <w:t>38</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w:t>
            </w:r>
            <w:r>
              <w:rPr>
                <w:rFonts w:ascii="Times New Roman" w:hAnsi="Times New Roman" w:cs="Times New Roman"/>
                <w:color w:val="000000" w:themeColor="text1"/>
                <w:sz w:val="18"/>
                <w:szCs w:val="20"/>
                <w:lang w:val="en-IN"/>
                <w14:textFill>
                  <w14:solidFill>
                    <w14:schemeClr w14:val="tx1"/>
                  </w14:solidFill>
                </w14:textFill>
              </w:rPr>
              <w:t>3.</w:t>
            </w:r>
            <w:r>
              <w:rPr>
                <w:rFonts w:ascii="Times New Roman" w:hAnsi="Times New Roman" w:cs="Times New Roman"/>
                <w:color w:val="000000" w:themeColor="text1"/>
                <w:sz w:val="18"/>
                <w:szCs w:val="20"/>
                <w14:textFill>
                  <w14:solidFill>
                    <w14:schemeClr w14:val="tx1"/>
                  </w14:solidFill>
                </w14:textFill>
              </w:rPr>
              <w:t>99</w:t>
            </w:r>
          </w:p>
        </w:tc>
      </w:tr>
      <w:tr>
        <w:tblPrEx>
          <w:tblCellMar>
            <w:top w:w="0" w:type="dxa"/>
            <w:left w:w="86" w:type="dxa"/>
            <w:bottom w:w="0" w:type="dxa"/>
            <w:right w:w="14" w:type="dxa"/>
          </w:tblCellMar>
        </w:tblPrEx>
        <w:trPr>
          <w:trHeight w:val="252" w:hRule="atLeast"/>
          <w:jc w:val="center"/>
        </w:trPr>
        <w:tc>
          <w:tcPr>
            <w:tcW w:w="126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 xml:space="preserve">ANFIS </w:t>
            </w:r>
          </w:p>
        </w:tc>
        <w:tc>
          <w:tcPr>
            <w:tcW w:w="59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13.61</w:t>
            </w:r>
          </w:p>
        </w:tc>
        <w:tc>
          <w:tcPr>
            <w:tcW w:w="59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16.44</w:t>
            </w:r>
          </w:p>
        </w:tc>
        <w:tc>
          <w:tcPr>
            <w:tcW w:w="59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18.20</w:t>
            </w:r>
          </w:p>
        </w:tc>
        <w:tc>
          <w:tcPr>
            <w:tcW w:w="63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17.95</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13.57</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13.72</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15.78</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15.00</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15.96</w:t>
            </w:r>
          </w:p>
        </w:tc>
      </w:tr>
      <w:tr>
        <w:tblPrEx>
          <w:tblCellMar>
            <w:top w:w="0" w:type="dxa"/>
            <w:left w:w="86" w:type="dxa"/>
            <w:bottom w:w="0" w:type="dxa"/>
            <w:right w:w="14" w:type="dxa"/>
          </w:tblCellMar>
        </w:tblPrEx>
        <w:trPr>
          <w:trHeight w:val="252" w:hRule="atLeast"/>
          <w:jc w:val="center"/>
        </w:trPr>
        <w:tc>
          <w:tcPr>
            <w:tcW w:w="126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 xml:space="preserve">SVM </w:t>
            </w:r>
          </w:p>
        </w:tc>
        <w:tc>
          <w:tcPr>
            <w:tcW w:w="59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11.33</w:t>
            </w:r>
          </w:p>
        </w:tc>
        <w:tc>
          <w:tcPr>
            <w:tcW w:w="59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w:t>
            </w:r>
            <w:r>
              <w:rPr>
                <w:rFonts w:ascii="Times New Roman" w:hAnsi="Times New Roman" w:cs="Times New Roman"/>
                <w:color w:val="000000" w:themeColor="text1"/>
                <w:sz w:val="18"/>
                <w:szCs w:val="20"/>
                <w:lang w:val="en-IN"/>
                <w14:textFill>
                  <w14:solidFill>
                    <w14:schemeClr w14:val="tx1"/>
                  </w14:solidFill>
                </w14:textFill>
              </w:rPr>
              <w:t>3.</w:t>
            </w:r>
            <w:r>
              <w:rPr>
                <w:rFonts w:ascii="Times New Roman" w:hAnsi="Times New Roman" w:cs="Times New Roman"/>
                <w:color w:val="000000" w:themeColor="text1"/>
                <w:sz w:val="18"/>
                <w:szCs w:val="20"/>
                <w14:textFill>
                  <w14:solidFill>
                    <w14:schemeClr w14:val="tx1"/>
                  </w14:solidFill>
                </w14:textFill>
              </w:rPr>
              <w:t>95</w:t>
            </w:r>
          </w:p>
        </w:tc>
        <w:tc>
          <w:tcPr>
            <w:tcW w:w="59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16.93</w:t>
            </w:r>
          </w:p>
        </w:tc>
        <w:tc>
          <w:tcPr>
            <w:tcW w:w="63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20.39</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16.57</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10.98</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15.86</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15.76</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13.95</w:t>
            </w:r>
          </w:p>
        </w:tc>
      </w:tr>
      <w:tr>
        <w:tblPrEx>
          <w:tblCellMar>
            <w:top w:w="0" w:type="dxa"/>
            <w:left w:w="86" w:type="dxa"/>
            <w:bottom w:w="0" w:type="dxa"/>
            <w:right w:w="14" w:type="dxa"/>
          </w:tblCellMar>
        </w:tblPrEx>
        <w:trPr>
          <w:trHeight w:val="252" w:hRule="atLeast"/>
          <w:jc w:val="center"/>
        </w:trPr>
        <w:tc>
          <w:tcPr>
            <w:tcW w:w="126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 xml:space="preserve">NN-FL </w:t>
            </w:r>
          </w:p>
        </w:tc>
        <w:tc>
          <w:tcPr>
            <w:tcW w:w="59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13.79</w:t>
            </w:r>
          </w:p>
        </w:tc>
        <w:tc>
          <w:tcPr>
            <w:tcW w:w="59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15.70</w:t>
            </w:r>
          </w:p>
        </w:tc>
        <w:tc>
          <w:tcPr>
            <w:tcW w:w="59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16.44</w:t>
            </w:r>
          </w:p>
        </w:tc>
        <w:tc>
          <w:tcPr>
            <w:tcW w:w="63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13.93</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15.28</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13.39</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11.86</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15.49</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w:t>
            </w:r>
            <w:r>
              <w:rPr>
                <w:rFonts w:ascii="Times New Roman" w:hAnsi="Times New Roman" w:cs="Times New Roman"/>
                <w:color w:val="000000" w:themeColor="text1"/>
                <w:sz w:val="18"/>
                <w:szCs w:val="20"/>
                <w:lang w:val="en-IN"/>
                <w14:textFill>
                  <w14:solidFill>
                    <w14:schemeClr w14:val="tx1"/>
                  </w14:solidFill>
                </w14:textFill>
              </w:rPr>
              <w:t>3.</w:t>
            </w:r>
            <w:r>
              <w:rPr>
                <w:rFonts w:ascii="Times New Roman" w:hAnsi="Times New Roman" w:cs="Times New Roman"/>
                <w:color w:val="000000" w:themeColor="text1"/>
                <w:sz w:val="18"/>
                <w:szCs w:val="20"/>
                <w14:textFill>
                  <w14:solidFill>
                    <w14:schemeClr w14:val="tx1"/>
                  </w14:solidFill>
                </w14:textFill>
              </w:rPr>
              <w:t>92</w:t>
            </w:r>
          </w:p>
        </w:tc>
      </w:tr>
      <w:tr>
        <w:tblPrEx>
          <w:tblCellMar>
            <w:top w:w="0" w:type="dxa"/>
            <w:left w:w="86" w:type="dxa"/>
            <w:bottom w:w="0" w:type="dxa"/>
            <w:right w:w="14" w:type="dxa"/>
          </w:tblCellMar>
        </w:tblPrEx>
        <w:trPr>
          <w:trHeight w:val="252" w:hRule="atLeast"/>
          <w:jc w:val="center"/>
        </w:trPr>
        <w:tc>
          <w:tcPr>
            <w:tcW w:w="126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 xml:space="preserve">NN -ANFIS </w:t>
            </w:r>
          </w:p>
        </w:tc>
        <w:tc>
          <w:tcPr>
            <w:tcW w:w="59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11.45</w:t>
            </w:r>
          </w:p>
        </w:tc>
        <w:tc>
          <w:tcPr>
            <w:tcW w:w="59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16.70</w:t>
            </w:r>
          </w:p>
        </w:tc>
        <w:tc>
          <w:tcPr>
            <w:tcW w:w="59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17.48</w:t>
            </w:r>
          </w:p>
        </w:tc>
        <w:tc>
          <w:tcPr>
            <w:tcW w:w="63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21.32</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13.96</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13.62</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16.39</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15.33</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15.55</w:t>
            </w:r>
          </w:p>
        </w:tc>
      </w:tr>
      <w:tr>
        <w:tblPrEx>
          <w:tblCellMar>
            <w:top w:w="0" w:type="dxa"/>
            <w:left w:w="86" w:type="dxa"/>
            <w:bottom w:w="0" w:type="dxa"/>
            <w:right w:w="14" w:type="dxa"/>
          </w:tblCellMar>
        </w:tblPrEx>
        <w:trPr>
          <w:trHeight w:val="252" w:hRule="atLeast"/>
          <w:jc w:val="center"/>
        </w:trPr>
        <w:tc>
          <w:tcPr>
            <w:tcW w:w="126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 xml:space="preserve">NN -SVM </w:t>
            </w:r>
          </w:p>
        </w:tc>
        <w:tc>
          <w:tcPr>
            <w:tcW w:w="59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11.07</w:t>
            </w:r>
          </w:p>
        </w:tc>
        <w:tc>
          <w:tcPr>
            <w:tcW w:w="59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16.36</w:t>
            </w:r>
          </w:p>
        </w:tc>
        <w:tc>
          <w:tcPr>
            <w:tcW w:w="59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17.23</w:t>
            </w:r>
          </w:p>
        </w:tc>
        <w:tc>
          <w:tcPr>
            <w:tcW w:w="63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17.78</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16.54</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13.42</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w:t>
            </w:r>
            <w:r>
              <w:rPr>
                <w:rFonts w:ascii="Times New Roman" w:hAnsi="Times New Roman" w:cs="Times New Roman"/>
                <w:color w:val="000000" w:themeColor="text1"/>
                <w:sz w:val="18"/>
                <w:szCs w:val="20"/>
                <w:lang w:val="en-IN"/>
                <w14:textFill>
                  <w14:solidFill>
                    <w14:schemeClr w14:val="tx1"/>
                  </w14:solidFill>
                </w14:textFill>
              </w:rPr>
              <w:t>3.</w:t>
            </w:r>
            <w:r>
              <w:rPr>
                <w:rFonts w:ascii="Times New Roman" w:hAnsi="Times New Roman" w:cs="Times New Roman"/>
                <w:color w:val="000000" w:themeColor="text1"/>
                <w:sz w:val="18"/>
                <w:szCs w:val="20"/>
                <w14:textFill>
                  <w14:solidFill>
                    <w14:schemeClr w14:val="tx1"/>
                  </w14:solidFill>
                </w14:textFill>
              </w:rPr>
              <w:t>77</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16.45</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15.32</w:t>
            </w:r>
          </w:p>
        </w:tc>
      </w:tr>
      <w:tr>
        <w:tblPrEx>
          <w:tblCellMar>
            <w:top w:w="0" w:type="dxa"/>
            <w:left w:w="86" w:type="dxa"/>
            <w:bottom w:w="0" w:type="dxa"/>
            <w:right w:w="14" w:type="dxa"/>
          </w:tblCellMar>
        </w:tblPrEx>
        <w:trPr>
          <w:trHeight w:val="252" w:hRule="atLeast"/>
          <w:jc w:val="center"/>
        </w:trPr>
        <w:tc>
          <w:tcPr>
            <w:tcW w:w="126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 xml:space="preserve">FL - ANFIS </w:t>
            </w:r>
          </w:p>
        </w:tc>
        <w:tc>
          <w:tcPr>
            <w:tcW w:w="59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12.28</w:t>
            </w:r>
          </w:p>
        </w:tc>
        <w:tc>
          <w:tcPr>
            <w:tcW w:w="59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16.39</w:t>
            </w:r>
          </w:p>
        </w:tc>
        <w:tc>
          <w:tcPr>
            <w:tcW w:w="59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17.07</w:t>
            </w:r>
          </w:p>
        </w:tc>
        <w:tc>
          <w:tcPr>
            <w:tcW w:w="63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18.71</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w:t>
            </w:r>
            <w:r>
              <w:rPr>
                <w:rFonts w:ascii="Times New Roman" w:hAnsi="Times New Roman" w:cs="Times New Roman"/>
                <w:color w:val="000000" w:themeColor="text1"/>
                <w:sz w:val="18"/>
                <w:szCs w:val="20"/>
                <w:lang w:val="en-IN"/>
                <w14:textFill>
                  <w14:solidFill>
                    <w14:schemeClr w14:val="tx1"/>
                  </w14:solidFill>
                </w14:textFill>
              </w:rPr>
              <w:t>3.</w:t>
            </w:r>
            <w:r>
              <w:rPr>
                <w:rFonts w:ascii="Times New Roman" w:hAnsi="Times New Roman" w:cs="Times New Roman"/>
                <w:color w:val="000000" w:themeColor="text1"/>
                <w:sz w:val="18"/>
                <w:szCs w:val="20"/>
                <w14:textFill>
                  <w14:solidFill>
                    <w14:schemeClr w14:val="tx1"/>
                  </w14:solidFill>
                </w14:textFill>
              </w:rPr>
              <w:t>80</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13.20</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15.49</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15.59</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15.13</w:t>
            </w:r>
          </w:p>
        </w:tc>
      </w:tr>
      <w:tr>
        <w:tblPrEx>
          <w:tblCellMar>
            <w:top w:w="0" w:type="dxa"/>
            <w:left w:w="86" w:type="dxa"/>
            <w:bottom w:w="0" w:type="dxa"/>
            <w:right w:w="14" w:type="dxa"/>
          </w:tblCellMar>
        </w:tblPrEx>
        <w:trPr>
          <w:trHeight w:val="252" w:hRule="atLeast"/>
          <w:jc w:val="center"/>
        </w:trPr>
        <w:tc>
          <w:tcPr>
            <w:tcW w:w="126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 xml:space="preserve">FL -SVM </w:t>
            </w:r>
          </w:p>
        </w:tc>
        <w:tc>
          <w:tcPr>
            <w:tcW w:w="59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11.05</w:t>
            </w:r>
          </w:p>
        </w:tc>
        <w:tc>
          <w:tcPr>
            <w:tcW w:w="59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16.98</w:t>
            </w:r>
          </w:p>
        </w:tc>
        <w:tc>
          <w:tcPr>
            <w:tcW w:w="59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17.07</w:t>
            </w:r>
          </w:p>
        </w:tc>
        <w:tc>
          <w:tcPr>
            <w:tcW w:w="63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20.79</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12.70</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15.51</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15.92</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w:t>
            </w:r>
            <w:r>
              <w:rPr>
                <w:rFonts w:ascii="Times New Roman" w:hAnsi="Times New Roman" w:cs="Times New Roman"/>
                <w:color w:val="000000" w:themeColor="text1"/>
                <w:sz w:val="18"/>
                <w:szCs w:val="20"/>
                <w:lang w:val="en-IN"/>
                <w14:textFill>
                  <w14:solidFill>
                    <w14:schemeClr w14:val="tx1"/>
                  </w14:solidFill>
                </w14:textFill>
              </w:rPr>
              <w:t>3.</w:t>
            </w:r>
            <w:r>
              <w:rPr>
                <w:rFonts w:ascii="Times New Roman" w:hAnsi="Times New Roman" w:cs="Times New Roman"/>
                <w:color w:val="000000" w:themeColor="text1"/>
                <w:sz w:val="18"/>
                <w:szCs w:val="20"/>
                <w14:textFill>
                  <w14:solidFill>
                    <w14:schemeClr w14:val="tx1"/>
                  </w14:solidFill>
                </w14:textFill>
              </w:rPr>
              <w:t>84</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16.29</w:t>
            </w:r>
          </w:p>
        </w:tc>
      </w:tr>
      <w:tr>
        <w:tblPrEx>
          <w:tblCellMar>
            <w:top w:w="0" w:type="dxa"/>
            <w:left w:w="86" w:type="dxa"/>
            <w:bottom w:w="0" w:type="dxa"/>
            <w:right w:w="14" w:type="dxa"/>
          </w:tblCellMar>
        </w:tblPrEx>
        <w:trPr>
          <w:trHeight w:val="252" w:hRule="atLeast"/>
          <w:jc w:val="center"/>
        </w:trPr>
        <w:tc>
          <w:tcPr>
            <w:tcW w:w="126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 xml:space="preserve">ANFIS -SVM </w:t>
            </w:r>
          </w:p>
        </w:tc>
        <w:tc>
          <w:tcPr>
            <w:tcW w:w="59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12.41</w:t>
            </w:r>
          </w:p>
        </w:tc>
        <w:tc>
          <w:tcPr>
            <w:tcW w:w="59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15.31</w:t>
            </w:r>
          </w:p>
        </w:tc>
        <w:tc>
          <w:tcPr>
            <w:tcW w:w="59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15.28</w:t>
            </w:r>
          </w:p>
        </w:tc>
        <w:tc>
          <w:tcPr>
            <w:tcW w:w="63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12.22</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w:t>
            </w:r>
            <w:r>
              <w:rPr>
                <w:rFonts w:ascii="Times New Roman" w:hAnsi="Times New Roman" w:cs="Times New Roman"/>
                <w:color w:val="000000" w:themeColor="text1"/>
                <w:sz w:val="18"/>
                <w:szCs w:val="20"/>
                <w:lang w:val="en-IN"/>
                <w14:textFill>
                  <w14:solidFill>
                    <w14:schemeClr w14:val="tx1"/>
                  </w14:solidFill>
                </w14:textFill>
              </w:rPr>
              <w:t>3.</w:t>
            </w:r>
            <w:r>
              <w:rPr>
                <w:rFonts w:ascii="Times New Roman" w:hAnsi="Times New Roman" w:cs="Times New Roman"/>
                <w:color w:val="000000" w:themeColor="text1"/>
                <w:sz w:val="18"/>
                <w:szCs w:val="20"/>
                <w14:textFill>
                  <w14:solidFill>
                    <w14:schemeClr w14:val="tx1"/>
                  </w14:solidFill>
                </w14:textFill>
              </w:rPr>
              <w:t>79</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12.57</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12.32</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15.05</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13.93</w:t>
            </w:r>
          </w:p>
        </w:tc>
      </w:tr>
      <w:tr>
        <w:tblPrEx>
          <w:tblCellMar>
            <w:top w:w="0" w:type="dxa"/>
            <w:left w:w="86" w:type="dxa"/>
            <w:bottom w:w="0" w:type="dxa"/>
            <w:right w:w="14" w:type="dxa"/>
          </w:tblCellMar>
        </w:tblPrEx>
        <w:trPr>
          <w:trHeight w:val="252" w:hRule="atLeast"/>
          <w:jc w:val="center"/>
        </w:trPr>
        <w:tc>
          <w:tcPr>
            <w:tcW w:w="1265" w:type="dxa"/>
            <w:vMerge w:val="restar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jc w:val="center"/>
              <w:rPr>
                <w:rFonts w:ascii="Times New Roman" w:hAnsi="Times New Roman" w:cs="Times New Roman"/>
                <w:b/>
                <w:bCs/>
                <w:color w:val="000000" w:themeColor="text1"/>
                <w:sz w:val="18"/>
                <w:szCs w:val="20"/>
                <w14:textFill>
                  <w14:solidFill>
                    <w14:schemeClr w14:val="tx1"/>
                  </w14:solidFill>
                </w14:textFill>
              </w:rPr>
            </w:pPr>
            <w:r>
              <w:rPr>
                <w:rFonts w:ascii="Times New Roman" w:hAnsi="Times New Roman" w:cs="Times New Roman"/>
                <w:b/>
                <w:bCs/>
                <w:color w:val="000000" w:themeColor="text1"/>
                <w:sz w:val="18"/>
                <w:szCs w:val="20"/>
                <w14:textFill>
                  <w14:solidFill>
                    <w14:schemeClr w14:val="tx1"/>
                  </w14:solidFill>
                </w14:textFill>
              </w:rPr>
              <w:t>168 hour Pattern</w:t>
            </w:r>
          </w:p>
        </w:tc>
        <w:tc>
          <w:tcPr>
            <w:tcW w:w="1785" w:type="dxa"/>
            <w:gridSpan w:val="3"/>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b/>
                <w:bCs/>
                <w:color w:val="000000" w:themeColor="text1"/>
                <w:sz w:val="18"/>
                <w:szCs w:val="20"/>
                <w14:textFill>
                  <w14:solidFill>
                    <w14:schemeClr w14:val="tx1"/>
                  </w14:solidFill>
                </w14:textFill>
              </w:rPr>
            </w:pPr>
            <w:r>
              <w:rPr>
                <w:rFonts w:ascii="Times New Roman" w:hAnsi="Times New Roman" w:cs="Times New Roman"/>
                <w:b/>
                <w:bCs/>
                <w:color w:val="000000" w:themeColor="text1"/>
                <w:sz w:val="18"/>
                <w:szCs w:val="20"/>
                <w14:textFill>
                  <w14:solidFill>
                    <w14:schemeClr w14:val="tx1"/>
                  </w14:solidFill>
                </w14:textFill>
              </w:rPr>
              <w:t>Bagalkot</w:t>
            </w:r>
          </w:p>
        </w:tc>
        <w:tc>
          <w:tcPr>
            <w:tcW w:w="1750" w:type="dxa"/>
            <w:gridSpan w:val="3"/>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b/>
                <w:bCs/>
                <w:color w:val="000000" w:themeColor="text1"/>
                <w:sz w:val="18"/>
                <w:szCs w:val="20"/>
                <w14:textFill>
                  <w14:solidFill>
                    <w14:schemeClr w14:val="tx1"/>
                  </w14:solidFill>
                </w14:textFill>
              </w:rPr>
            </w:pPr>
            <w:r>
              <w:rPr>
                <w:rFonts w:ascii="Times New Roman" w:hAnsi="Times New Roman" w:cs="Times New Roman"/>
                <w:b/>
                <w:bCs/>
                <w:color w:val="000000" w:themeColor="text1"/>
                <w:sz w:val="18"/>
                <w:szCs w:val="20"/>
                <w14:textFill>
                  <w14:solidFill>
                    <w14:schemeClr w14:val="tx1"/>
                  </w14:solidFill>
                </w14:textFill>
              </w:rPr>
              <w:t>Vijayapura</w:t>
            </w:r>
          </w:p>
        </w:tc>
        <w:tc>
          <w:tcPr>
            <w:tcW w:w="1680" w:type="dxa"/>
            <w:gridSpan w:val="3"/>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b/>
                <w:bCs/>
                <w:color w:val="000000" w:themeColor="text1"/>
                <w:sz w:val="18"/>
                <w:szCs w:val="20"/>
                <w14:textFill>
                  <w14:solidFill>
                    <w14:schemeClr w14:val="tx1"/>
                  </w14:solidFill>
                </w14:textFill>
              </w:rPr>
            </w:pPr>
            <w:r>
              <w:rPr>
                <w:rFonts w:ascii="Times New Roman" w:hAnsi="Times New Roman" w:cs="Times New Roman"/>
                <w:b/>
                <w:bCs/>
                <w:color w:val="000000" w:themeColor="text1"/>
                <w:sz w:val="18"/>
                <w:szCs w:val="20"/>
                <w14:textFill>
                  <w14:solidFill>
                    <w14:schemeClr w14:val="tx1"/>
                  </w14:solidFill>
                </w14:textFill>
              </w:rPr>
              <w:t>Bengaluru</w:t>
            </w:r>
          </w:p>
        </w:tc>
      </w:tr>
      <w:tr>
        <w:tblPrEx>
          <w:tblCellMar>
            <w:top w:w="0" w:type="dxa"/>
            <w:left w:w="86" w:type="dxa"/>
            <w:bottom w:w="0" w:type="dxa"/>
            <w:right w:w="14" w:type="dxa"/>
          </w:tblCellMar>
        </w:tblPrEx>
        <w:trPr>
          <w:trHeight w:val="252" w:hRule="atLeast"/>
          <w:jc w:val="center"/>
        </w:trPr>
        <w:tc>
          <w:tcPr>
            <w:tcW w:w="1265"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jc w:val="center"/>
              <w:rPr>
                <w:rFonts w:ascii="Times New Roman" w:hAnsi="Times New Roman" w:cs="Times New Roman"/>
                <w:b/>
                <w:bCs/>
                <w:color w:val="000000" w:themeColor="text1"/>
                <w:sz w:val="18"/>
                <w:szCs w:val="20"/>
                <w14:textFill>
                  <w14:solidFill>
                    <w14:schemeClr w14:val="tx1"/>
                  </w14:solidFill>
                </w14:textFill>
              </w:rPr>
            </w:pPr>
          </w:p>
        </w:tc>
        <w:tc>
          <w:tcPr>
            <w:tcW w:w="59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b/>
                <w:bCs/>
                <w:color w:val="000000" w:themeColor="text1"/>
                <w:sz w:val="18"/>
                <w:szCs w:val="20"/>
                <w14:textFill>
                  <w14:solidFill>
                    <w14:schemeClr w14:val="tx1"/>
                  </w14:solidFill>
                </w14:textFill>
              </w:rPr>
            </w:pPr>
            <w:r>
              <w:rPr>
                <w:rFonts w:ascii="Times New Roman" w:hAnsi="Times New Roman" w:cs="Times New Roman"/>
                <w:b/>
                <w:bCs/>
                <w:color w:val="000000" w:themeColor="text1"/>
                <w:sz w:val="18"/>
                <w:szCs w:val="20"/>
                <w14:textFill>
                  <w14:solidFill>
                    <w14:schemeClr w14:val="tx1"/>
                  </w14:solidFill>
                </w14:textFill>
              </w:rPr>
              <w:t>P1</w:t>
            </w:r>
          </w:p>
        </w:tc>
        <w:tc>
          <w:tcPr>
            <w:tcW w:w="59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b/>
                <w:bCs/>
                <w:color w:val="000000" w:themeColor="text1"/>
                <w:sz w:val="18"/>
                <w:szCs w:val="20"/>
                <w14:textFill>
                  <w14:solidFill>
                    <w14:schemeClr w14:val="tx1"/>
                  </w14:solidFill>
                </w14:textFill>
              </w:rPr>
            </w:pPr>
            <w:r>
              <w:rPr>
                <w:rFonts w:ascii="Times New Roman" w:hAnsi="Times New Roman" w:cs="Times New Roman"/>
                <w:b/>
                <w:bCs/>
                <w:color w:val="000000" w:themeColor="text1"/>
                <w:sz w:val="18"/>
                <w:szCs w:val="20"/>
                <w14:textFill>
                  <w14:solidFill>
                    <w14:schemeClr w14:val="tx1"/>
                  </w14:solidFill>
                </w14:textFill>
              </w:rPr>
              <w:t>P2</w:t>
            </w:r>
          </w:p>
        </w:tc>
        <w:tc>
          <w:tcPr>
            <w:tcW w:w="59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b/>
                <w:bCs/>
                <w:color w:val="000000" w:themeColor="text1"/>
                <w:sz w:val="18"/>
                <w:szCs w:val="20"/>
                <w14:textFill>
                  <w14:solidFill>
                    <w14:schemeClr w14:val="tx1"/>
                  </w14:solidFill>
                </w14:textFill>
              </w:rPr>
            </w:pPr>
            <w:r>
              <w:rPr>
                <w:rFonts w:ascii="Times New Roman" w:hAnsi="Times New Roman" w:cs="Times New Roman"/>
                <w:b/>
                <w:bCs/>
                <w:color w:val="000000" w:themeColor="text1"/>
                <w:sz w:val="18"/>
                <w:szCs w:val="20"/>
                <w14:textFill>
                  <w14:solidFill>
                    <w14:schemeClr w14:val="tx1"/>
                  </w14:solidFill>
                </w14:textFill>
              </w:rPr>
              <w:t>P3</w:t>
            </w:r>
          </w:p>
        </w:tc>
        <w:tc>
          <w:tcPr>
            <w:tcW w:w="63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b/>
                <w:bCs/>
                <w:color w:val="000000" w:themeColor="text1"/>
                <w:sz w:val="18"/>
                <w:szCs w:val="20"/>
                <w14:textFill>
                  <w14:solidFill>
                    <w14:schemeClr w14:val="tx1"/>
                  </w14:solidFill>
                </w14:textFill>
              </w:rPr>
            </w:pPr>
            <w:r>
              <w:rPr>
                <w:rFonts w:ascii="Times New Roman" w:hAnsi="Times New Roman" w:cs="Times New Roman"/>
                <w:b/>
                <w:bCs/>
                <w:color w:val="000000" w:themeColor="text1"/>
                <w:sz w:val="18"/>
                <w:szCs w:val="20"/>
                <w14:textFill>
                  <w14:solidFill>
                    <w14:schemeClr w14:val="tx1"/>
                  </w14:solidFill>
                </w14:textFill>
              </w:rPr>
              <w:t>P1</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b/>
                <w:bCs/>
                <w:color w:val="000000" w:themeColor="text1"/>
                <w:sz w:val="18"/>
                <w:szCs w:val="20"/>
                <w14:textFill>
                  <w14:solidFill>
                    <w14:schemeClr w14:val="tx1"/>
                  </w14:solidFill>
                </w14:textFill>
              </w:rPr>
            </w:pPr>
            <w:r>
              <w:rPr>
                <w:rFonts w:ascii="Times New Roman" w:hAnsi="Times New Roman" w:cs="Times New Roman"/>
                <w:b/>
                <w:bCs/>
                <w:color w:val="000000" w:themeColor="text1"/>
                <w:sz w:val="18"/>
                <w:szCs w:val="20"/>
                <w14:textFill>
                  <w14:solidFill>
                    <w14:schemeClr w14:val="tx1"/>
                  </w14:solidFill>
                </w14:textFill>
              </w:rPr>
              <w:t>P2</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b/>
                <w:bCs/>
                <w:color w:val="000000" w:themeColor="text1"/>
                <w:sz w:val="18"/>
                <w:szCs w:val="20"/>
                <w14:textFill>
                  <w14:solidFill>
                    <w14:schemeClr w14:val="tx1"/>
                  </w14:solidFill>
                </w14:textFill>
              </w:rPr>
            </w:pPr>
            <w:r>
              <w:rPr>
                <w:rFonts w:ascii="Times New Roman" w:hAnsi="Times New Roman" w:cs="Times New Roman"/>
                <w:b/>
                <w:bCs/>
                <w:color w:val="000000" w:themeColor="text1"/>
                <w:sz w:val="18"/>
                <w:szCs w:val="20"/>
                <w14:textFill>
                  <w14:solidFill>
                    <w14:schemeClr w14:val="tx1"/>
                  </w14:solidFill>
                </w14:textFill>
              </w:rPr>
              <w:t>P3</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b/>
                <w:bCs/>
                <w:color w:val="000000" w:themeColor="text1"/>
                <w:sz w:val="18"/>
                <w:szCs w:val="20"/>
                <w14:textFill>
                  <w14:solidFill>
                    <w14:schemeClr w14:val="tx1"/>
                  </w14:solidFill>
                </w14:textFill>
              </w:rPr>
            </w:pPr>
            <w:r>
              <w:rPr>
                <w:rFonts w:ascii="Times New Roman" w:hAnsi="Times New Roman" w:cs="Times New Roman"/>
                <w:b/>
                <w:bCs/>
                <w:color w:val="000000" w:themeColor="text1"/>
                <w:sz w:val="18"/>
                <w:szCs w:val="20"/>
                <w14:textFill>
                  <w14:solidFill>
                    <w14:schemeClr w14:val="tx1"/>
                  </w14:solidFill>
                </w14:textFill>
              </w:rPr>
              <w:t>P1</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b/>
                <w:bCs/>
                <w:color w:val="000000" w:themeColor="text1"/>
                <w:sz w:val="18"/>
                <w:szCs w:val="20"/>
                <w14:textFill>
                  <w14:solidFill>
                    <w14:schemeClr w14:val="tx1"/>
                  </w14:solidFill>
                </w14:textFill>
              </w:rPr>
            </w:pPr>
            <w:r>
              <w:rPr>
                <w:rFonts w:ascii="Times New Roman" w:hAnsi="Times New Roman" w:cs="Times New Roman"/>
                <w:b/>
                <w:bCs/>
                <w:color w:val="000000" w:themeColor="text1"/>
                <w:sz w:val="18"/>
                <w:szCs w:val="20"/>
                <w14:textFill>
                  <w14:solidFill>
                    <w14:schemeClr w14:val="tx1"/>
                  </w14:solidFill>
                </w14:textFill>
              </w:rPr>
              <w:t>P2</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b/>
                <w:bCs/>
                <w:color w:val="000000" w:themeColor="text1"/>
                <w:sz w:val="18"/>
                <w:szCs w:val="20"/>
                <w14:textFill>
                  <w14:solidFill>
                    <w14:schemeClr w14:val="tx1"/>
                  </w14:solidFill>
                </w14:textFill>
              </w:rPr>
            </w:pPr>
            <w:r>
              <w:rPr>
                <w:rFonts w:ascii="Times New Roman" w:hAnsi="Times New Roman" w:cs="Times New Roman"/>
                <w:b/>
                <w:bCs/>
                <w:color w:val="000000" w:themeColor="text1"/>
                <w:sz w:val="18"/>
                <w:szCs w:val="20"/>
                <w14:textFill>
                  <w14:solidFill>
                    <w14:schemeClr w14:val="tx1"/>
                  </w14:solidFill>
                </w14:textFill>
              </w:rPr>
              <w:t>P3</w:t>
            </w:r>
          </w:p>
        </w:tc>
      </w:tr>
      <w:tr>
        <w:tblPrEx>
          <w:tblCellMar>
            <w:top w:w="0" w:type="dxa"/>
            <w:left w:w="86" w:type="dxa"/>
            <w:bottom w:w="0" w:type="dxa"/>
            <w:right w:w="14" w:type="dxa"/>
          </w:tblCellMar>
        </w:tblPrEx>
        <w:trPr>
          <w:trHeight w:val="252" w:hRule="atLeast"/>
          <w:jc w:val="center"/>
        </w:trPr>
        <w:tc>
          <w:tcPr>
            <w:tcW w:w="126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NN</w:t>
            </w:r>
          </w:p>
        </w:tc>
        <w:tc>
          <w:tcPr>
            <w:tcW w:w="59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17.50</w:t>
            </w:r>
          </w:p>
        </w:tc>
        <w:tc>
          <w:tcPr>
            <w:tcW w:w="59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w:t>
            </w:r>
            <w:r>
              <w:rPr>
                <w:rFonts w:ascii="Times New Roman" w:hAnsi="Times New Roman" w:cs="Times New Roman"/>
                <w:color w:val="000000" w:themeColor="text1"/>
                <w:sz w:val="18"/>
                <w:szCs w:val="20"/>
                <w:lang w:val="en-IN"/>
                <w14:textFill>
                  <w14:solidFill>
                    <w14:schemeClr w14:val="tx1"/>
                  </w14:solidFill>
                </w14:textFill>
              </w:rPr>
              <w:t>3.</w:t>
            </w:r>
            <w:r>
              <w:rPr>
                <w:rFonts w:ascii="Times New Roman" w:hAnsi="Times New Roman" w:cs="Times New Roman"/>
                <w:color w:val="000000" w:themeColor="text1"/>
                <w:sz w:val="18"/>
                <w:szCs w:val="20"/>
                <w14:textFill>
                  <w14:solidFill>
                    <w14:schemeClr w14:val="tx1"/>
                  </w14:solidFill>
                </w14:textFill>
              </w:rPr>
              <w:t>92</w:t>
            </w:r>
          </w:p>
        </w:tc>
        <w:tc>
          <w:tcPr>
            <w:tcW w:w="59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18.52</w:t>
            </w:r>
          </w:p>
        </w:tc>
        <w:tc>
          <w:tcPr>
            <w:tcW w:w="63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17.50</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17.86</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17.74</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17.50</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16.39</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18.13</w:t>
            </w:r>
          </w:p>
        </w:tc>
      </w:tr>
      <w:tr>
        <w:tblPrEx>
          <w:tblCellMar>
            <w:top w:w="0" w:type="dxa"/>
            <w:left w:w="86" w:type="dxa"/>
            <w:bottom w:w="0" w:type="dxa"/>
            <w:right w:w="14" w:type="dxa"/>
          </w:tblCellMar>
        </w:tblPrEx>
        <w:trPr>
          <w:trHeight w:val="252" w:hRule="atLeast"/>
          <w:jc w:val="center"/>
        </w:trPr>
        <w:tc>
          <w:tcPr>
            <w:tcW w:w="126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FL</w:t>
            </w:r>
          </w:p>
        </w:tc>
        <w:tc>
          <w:tcPr>
            <w:tcW w:w="59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17.63</w:t>
            </w:r>
          </w:p>
        </w:tc>
        <w:tc>
          <w:tcPr>
            <w:tcW w:w="59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16.04</w:t>
            </w:r>
          </w:p>
        </w:tc>
        <w:tc>
          <w:tcPr>
            <w:tcW w:w="59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18.02</w:t>
            </w:r>
          </w:p>
        </w:tc>
        <w:tc>
          <w:tcPr>
            <w:tcW w:w="63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17.63</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16.49</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17.63</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17.63</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16.27</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17.82</w:t>
            </w:r>
          </w:p>
        </w:tc>
      </w:tr>
      <w:tr>
        <w:tblPrEx>
          <w:tblCellMar>
            <w:top w:w="0" w:type="dxa"/>
            <w:left w:w="86" w:type="dxa"/>
            <w:bottom w:w="0" w:type="dxa"/>
            <w:right w:w="14" w:type="dxa"/>
          </w:tblCellMar>
        </w:tblPrEx>
        <w:trPr>
          <w:trHeight w:val="252" w:hRule="atLeast"/>
          <w:jc w:val="center"/>
        </w:trPr>
        <w:tc>
          <w:tcPr>
            <w:tcW w:w="126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 xml:space="preserve">ANFIS </w:t>
            </w:r>
          </w:p>
        </w:tc>
        <w:tc>
          <w:tcPr>
            <w:tcW w:w="59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18.60</w:t>
            </w:r>
          </w:p>
        </w:tc>
        <w:tc>
          <w:tcPr>
            <w:tcW w:w="59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w:t>
            </w:r>
            <w:r>
              <w:rPr>
                <w:rFonts w:ascii="Times New Roman" w:hAnsi="Times New Roman" w:cs="Times New Roman"/>
                <w:color w:val="000000" w:themeColor="text1"/>
                <w:sz w:val="18"/>
                <w:szCs w:val="20"/>
                <w:lang w:val="en-IN"/>
                <w14:textFill>
                  <w14:solidFill>
                    <w14:schemeClr w14:val="tx1"/>
                  </w14:solidFill>
                </w14:textFill>
              </w:rPr>
              <w:t>3.</w:t>
            </w:r>
            <w:r>
              <w:rPr>
                <w:rFonts w:ascii="Times New Roman" w:hAnsi="Times New Roman" w:cs="Times New Roman"/>
                <w:color w:val="000000" w:themeColor="text1"/>
                <w:sz w:val="18"/>
                <w:szCs w:val="20"/>
                <w14:textFill>
                  <w14:solidFill>
                    <w14:schemeClr w14:val="tx1"/>
                  </w14:solidFill>
                </w14:textFill>
              </w:rPr>
              <w:t>66</w:t>
            </w:r>
          </w:p>
        </w:tc>
        <w:tc>
          <w:tcPr>
            <w:tcW w:w="59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17.24</w:t>
            </w:r>
          </w:p>
        </w:tc>
        <w:tc>
          <w:tcPr>
            <w:tcW w:w="63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18.60</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16.62</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17.47</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18.60</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15.64</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17.35</w:t>
            </w:r>
          </w:p>
        </w:tc>
      </w:tr>
      <w:tr>
        <w:tblPrEx>
          <w:tblCellMar>
            <w:top w:w="0" w:type="dxa"/>
            <w:left w:w="86" w:type="dxa"/>
            <w:bottom w:w="0" w:type="dxa"/>
            <w:right w:w="14" w:type="dxa"/>
          </w:tblCellMar>
        </w:tblPrEx>
        <w:trPr>
          <w:trHeight w:val="252" w:hRule="atLeast"/>
          <w:jc w:val="center"/>
        </w:trPr>
        <w:tc>
          <w:tcPr>
            <w:tcW w:w="126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 xml:space="preserve">SVM </w:t>
            </w:r>
          </w:p>
        </w:tc>
        <w:tc>
          <w:tcPr>
            <w:tcW w:w="59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16.29</w:t>
            </w:r>
          </w:p>
        </w:tc>
        <w:tc>
          <w:tcPr>
            <w:tcW w:w="59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16.47</w:t>
            </w:r>
          </w:p>
        </w:tc>
        <w:tc>
          <w:tcPr>
            <w:tcW w:w="59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17.54</w:t>
            </w:r>
          </w:p>
        </w:tc>
        <w:tc>
          <w:tcPr>
            <w:tcW w:w="63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18.29</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17.49</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16.36</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18.29</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16.98</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16.95</w:t>
            </w:r>
          </w:p>
        </w:tc>
      </w:tr>
      <w:tr>
        <w:tblPrEx>
          <w:tblCellMar>
            <w:top w:w="0" w:type="dxa"/>
            <w:left w:w="86" w:type="dxa"/>
            <w:bottom w:w="0" w:type="dxa"/>
            <w:right w:w="14" w:type="dxa"/>
          </w:tblCellMar>
        </w:tblPrEx>
        <w:trPr>
          <w:trHeight w:val="252" w:hRule="atLeast"/>
          <w:jc w:val="center"/>
        </w:trPr>
        <w:tc>
          <w:tcPr>
            <w:tcW w:w="126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NN- FL</w:t>
            </w:r>
          </w:p>
        </w:tc>
        <w:tc>
          <w:tcPr>
            <w:tcW w:w="59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18.58</w:t>
            </w:r>
          </w:p>
        </w:tc>
        <w:tc>
          <w:tcPr>
            <w:tcW w:w="59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17.15</w:t>
            </w:r>
          </w:p>
        </w:tc>
        <w:tc>
          <w:tcPr>
            <w:tcW w:w="59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19.06</w:t>
            </w:r>
          </w:p>
        </w:tc>
        <w:tc>
          <w:tcPr>
            <w:tcW w:w="63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18.58</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18.46</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17.46</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18.58</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17.81</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18.26</w:t>
            </w:r>
          </w:p>
        </w:tc>
      </w:tr>
      <w:tr>
        <w:tblPrEx>
          <w:tblCellMar>
            <w:top w:w="0" w:type="dxa"/>
            <w:left w:w="86" w:type="dxa"/>
            <w:bottom w:w="0" w:type="dxa"/>
            <w:right w:w="14" w:type="dxa"/>
          </w:tblCellMar>
        </w:tblPrEx>
        <w:trPr>
          <w:trHeight w:val="252" w:hRule="atLeast"/>
          <w:jc w:val="center"/>
        </w:trPr>
        <w:tc>
          <w:tcPr>
            <w:tcW w:w="126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 xml:space="preserve">NN- ANFIS </w:t>
            </w:r>
          </w:p>
        </w:tc>
        <w:tc>
          <w:tcPr>
            <w:tcW w:w="59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17.12</w:t>
            </w:r>
          </w:p>
        </w:tc>
        <w:tc>
          <w:tcPr>
            <w:tcW w:w="59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16.98</w:t>
            </w:r>
          </w:p>
        </w:tc>
        <w:tc>
          <w:tcPr>
            <w:tcW w:w="59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19.25</w:t>
            </w:r>
          </w:p>
        </w:tc>
        <w:tc>
          <w:tcPr>
            <w:tcW w:w="63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17.12</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17.62</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17.66</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17.12</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17.30</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18.45</w:t>
            </w:r>
          </w:p>
        </w:tc>
      </w:tr>
      <w:tr>
        <w:tblPrEx>
          <w:tblCellMar>
            <w:top w:w="0" w:type="dxa"/>
            <w:left w:w="86" w:type="dxa"/>
            <w:bottom w:w="0" w:type="dxa"/>
            <w:right w:w="14" w:type="dxa"/>
          </w:tblCellMar>
        </w:tblPrEx>
        <w:trPr>
          <w:trHeight w:val="252" w:hRule="atLeast"/>
          <w:jc w:val="center"/>
        </w:trPr>
        <w:tc>
          <w:tcPr>
            <w:tcW w:w="126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 xml:space="preserve">NN -SVM </w:t>
            </w:r>
          </w:p>
        </w:tc>
        <w:tc>
          <w:tcPr>
            <w:tcW w:w="59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15.26</w:t>
            </w:r>
          </w:p>
        </w:tc>
        <w:tc>
          <w:tcPr>
            <w:tcW w:w="59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17.69</w:t>
            </w:r>
          </w:p>
        </w:tc>
        <w:tc>
          <w:tcPr>
            <w:tcW w:w="59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18.74</w:t>
            </w:r>
          </w:p>
        </w:tc>
        <w:tc>
          <w:tcPr>
            <w:tcW w:w="63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18.26</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17.00</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16.36</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18.26</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17.35</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17.55</w:t>
            </w:r>
          </w:p>
        </w:tc>
      </w:tr>
      <w:tr>
        <w:tblPrEx>
          <w:tblCellMar>
            <w:top w:w="0" w:type="dxa"/>
            <w:left w:w="86" w:type="dxa"/>
            <w:bottom w:w="0" w:type="dxa"/>
            <w:right w:w="14" w:type="dxa"/>
          </w:tblCellMar>
        </w:tblPrEx>
        <w:trPr>
          <w:trHeight w:val="252" w:hRule="atLeast"/>
          <w:jc w:val="center"/>
        </w:trPr>
        <w:tc>
          <w:tcPr>
            <w:tcW w:w="126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 xml:space="preserve">FL- ANFIS </w:t>
            </w:r>
          </w:p>
        </w:tc>
        <w:tc>
          <w:tcPr>
            <w:tcW w:w="59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19.38</w:t>
            </w:r>
          </w:p>
        </w:tc>
        <w:tc>
          <w:tcPr>
            <w:tcW w:w="59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17.11</w:t>
            </w:r>
          </w:p>
        </w:tc>
        <w:tc>
          <w:tcPr>
            <w:tcW w:w="59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19.14</w:t>
            </w:r>
          </w:p>
        </w:tc>
        <w:tc>
          <w:tcPr>
            <w:tcW w:w="63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19.38</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17.19</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16.68</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19.38</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17.15</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17.91</w:t>
            </w:r>
          </w:p>
        </w:tc>
      </w:tr>
      <w:tr>
        <w:tblPrEx>
          <w:tblCellMar>
            <w:top w:w="0" w:type="dxa"/>
            <w:left w:w="86" w:type="dxa"/>
            <w:bottom w:w="0" w:type="dxa"/>
            <w:right w:w="14" w:type="dxa"/>
          </w:tblCellMar>
        </w:tblPrEx>
        <w:trPr>
          <w:trHeight w:val="252" w:hRule="atLeast"/>
          <w:jc w:val="center"/>
        </w:trPr>
        <w:tc>
          <w:tcPr>
            <w:tcW w:w="126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 xml:space="preserve">FL -SVM </w:t>
            </w:r>
          </w:p>
        </w:tc>
        <w:tc>
          <w:tcPr>
            <w:tcW w:w="59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15.44</w:t>
            </w:r>
          </w:p>
        </w:tc>
        <w:tc>
          <w:tcPr>
            <w:tcW w:w="59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16.85</w:t>
            </w:r>
          </w:p>
        </w:tc>
        <w:tc>
          <w:tcPr>
            <w:tcW w:w="59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18.89</w:t>
            </w:r>
          </w:p>
        </w:tc>
        <w:tc>
          <w:tcPr>
            <w:tcW w:w="63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18.44</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18.02</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18.14</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18.44</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17.43</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18.51</w:t>
            </w:r>
          </w:p>
        </w:tc>
      </w:tr>
      <w:tr>
        <w:tblPrEx>
          <w:tblCellMar>
            <w:top w:w="0" w:type="dxa"/>
            <w:left w:w="86" w:type="dxa"/>
            <w:bottom w:w="0" w:type="dxa"/>
            <w:right w:w="14" w:type="dxa"/>
          </w:tblCellMar>
        </w:tblPrEx>
        <w:trPr>
          <w:trHeight w:val="252" w:hRule="atLeast"/>
          <w:jc w:val="center"/>
        </w:trPr>
        <w:tc>
          <w:tcPr>
            <w:tcW w:w="126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 xml:space="preserve">ANFIS -SVM </w:t>
            </w:r>
          </w:p>
        </w:tc>
        <w:tc>
          <w:tcPr>
            <w:tcW w:w="59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15.02</w:t>
            </w:r>
          </w:p>
        </w:tc>
        <w:tc>
          <w:tcPr>
            <w:tcW w:w="59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17.25</w:t>
            </w:r>
          </w:p>
        </w:tc>
        <w:tc>
          <w:tcPr>
            <w:tcW w:w="59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18.12</w:t>
            </w:r>
          </w:p>
        </w:tc>
        <w:tc>
          <w:tcPr>
            <w:tcW w:w="63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18.02</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16.81</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17.01</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18.02</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17.03</w:t>
            </w:r>
          </w:p>
        </w:tc>
        <w:tc>
          <w:tcPr>
            <w:tcW w:w="560"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5" w:type="dxa"/>
              <w:left w:w="15" w:type="dxa"/>
              <w:bottom w:w="0" w:type="dxa"/>
              <w:right w:w="15" w:type="dxa"/>
            </w:tcMar>
            <w:vAlign w:val="center"/>
          </w:tcPr>
          <w:p>
            <w:pPr>
              <w:spacing w:after="0"/>
              <w:jc w:val="center"/>
              <w:rPr>
                <w:rFonts w:ascii="Times New Roman" w:hAnsi="Times New Roman" w:cs="Times New Roman"/>
                <w:color w:val="000000" w:themeColor="text1"/>
                <w:sz w:val="18"/>
                <w:szCs w:val="20"/>
                <w14:textFill>
                  <w14:solidFill>
                    <w14:schemeClr w14:val="tx1"/>
                  </w14:solidFill>
                </w14:textFill>
              </w:rPr>
            </w:pPr>
            <w:r>
              <w:rPr>
                <w:rFonts w:ascii="Times New Roman" w:hAnsi="Times New Roman" w:cs="Times New Roman"/>
                <w:color w:val="000000" w:themeColor="text1"/>
                <w:sz w:val="18"/>
                <w:szCs w:val="20"/>
                <w14:textFill>
                  <w14:solidFill>
                    <w14:schemeClr w14:val="tx1"/>
                  </w14:solidFill>
                </w14:textFill>
              </w:rPr>
              <w:t>17.57</w:t>
            </w:r>
          </w:p>
        </w:tc>
      </w:tr>
    </w:tbl>
    <w:p>
      <w:pPr>
        <w:spacing w:after="0"/>
        <w:rPr>
          <w:rFonts w:ascii="Times New Roman" w:hAnsi="Times New Roman" w:cs="Times New Roman"/>
          <w:sz w:val="24"/>
          <w:szCs w:val="24"/>
        </w:rPr>
      </w:pPr>
      <w:r>
        <w:rPr>
          <w:rFonts w:ascii="Times New Roman" w:hAnsi="Times New Roman" w:cs="Times New Roman"/>
          <w:sz w:val="24"/>
          <w:szCs w:val="24"/>
        </w:rPr>
        <w:t xml:space="preserve"> </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Comparison of MAPE for combinational single pair and two paired model for AI techniques are summarized in Table </w:t>
      </w:r>
      <w:r>
        <w:rPr>
          <w:rFonts w:ascii="Times New Roman" w:hAnsi="Times New Roman" w:cs="Times New Roman"/>
          <w:sz w:val="24"/>
          <w:szCs w:val="24"/>
          <w:lang w:val="en-IN"/>
        </w:rPr>
        <w:t>3.</w:t>
      </w:r>
      <w:r>
        <w:rPr>
          <w:rFonts w:ascii="Times New Roman" w:hAnsi="Times New Roman" w:cs="Times New Roman"/>
          <w:sz w:val="24"/>
          <w:szCs w:val="24"/>
        </w:rPr>
        <w:t xml:space="preserve">12. These single and combinational models are tested with 18 set of patterns of 24 hour and 168 hour horizon for three sites. Each site having three patterns for both 24 hour and 168 hour patterns. 6 combinations formed with 4 type of models. It is found that, single SVM model with MAPE of 11.33% for 24 hour and 16.29% for 168 hour has outperformed remaining AI techniques. Further SVM combined with ANFIS has lesser MAPE of 11.05% for 24 hour and 15.02% for 168 hour. Comparison of Actual vs Forecasted wind speed for different AI models is presented in Fig. </w:t>
      </w:r>
      <w:r>
        <w:rPr>
          <w:rFonts w:ascii="Times New Roman" w:hAnsi="Times New Roman" w:cs="Times New Roman"/>
          <w:sz w:val="24"/>
          <w:szCs w:val="24"/>
          <w:lang w:val="en-IN"/>
        </w:rPr>
        <w:t>3.</w:t>
      </w:r>
      <w:r>
        <w:rPr>
          <w:rFonts w:ascii="Times New Roman" w:hAnsi="Times New Roman" w:cs="Times New Roman"/>
          <w:sz w:val="24"/>
          <w:szCs w:val="24"/>
        </w:rPr>
        <w:t xml:space="preserve">86 to Fig. </w:t>
      </w:r>
      <w:r>
        <w:rPr>
          <w:rFonts w:ascii="Times New Roman" w:hAnsi="Times New Roman" w:cs="Times New Roman"/>
          <w:sz w:val="24"/>
          <w:szCs w:val="24"/>
          <w:lang w:val="en-IN"/>
        </w:rPr>
        <w:t>3.</w:t>
      </w:r>
      <w:r>
        <w:rPr>
          <w:rFonts w:ascii="Times New Roman" w:hAnsi="Times New Roman" w:cs="Times New Roman"/>
          <w:sz w:val="24"/>
          <w:szCs w:val="24"/>
        </w:rPr>
        <w:t xml:space="preserve">91 for 24 hour and 168 hour prediction horizon. Also aggregate of all models is plotted. There is a close agreement between actual and forecasted wind speed in aggregated AI model. </w:t>
      </w:r>
    </w:p>
    <w:p>
      <w:pPr>
        <w:spacing w:after="0"/>
        <w:jc w:val="center"/>
        <w:rPr>
          <w:rFonts w:ascii="Times New Roman" w:hAnsi="Times New Roman" w:cs="Times New Roman"/>
          <w:b/>
          <w:sz w:val="20"/>
          <w:szCs w:val="20"/>
        </w:rPr>
      </w:pPr>
      <w:r>
        <w:rPr>
          <w:rFonts w:ascii="Times New Roman" w:hAnsi="Times New Roman" w:cs="Times New Roman"/>
          <w:b/>
          <w:sz w:val="20"/>
          <w:szCs w:val="20"/>
        </w:rPr>
        <w:drawing>
          <wp:inline distT="0" distB="0" distL="0" distR="0">
            <wp:extent cx="5408295" cy="1838325"/>
            <wp:effectExtent l="0" t="0" r="1905" b="9525"/>
            <wp:docPr id="138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p>
      <w:pPr>
        <w:spacing w:after="0"/>
        <w:jc w:val="center"/>
        <w:rPr>
          <w:rFonts w:ascii="Times New Roman" w:hAnsi="Times New Roman" w:cs="Times New Roman"/>
          <w:b/>
          <w:sz w:val="18"/>
          <w:szCs w:val="20"/>
        </w:rPr>
      </w:pPr>
      <w:r>
        <w:rPr>
          <w:rFonts w:ascii="Times New Roman" w:hAnsi="Times New Roman" w:cs="Times New Roman"/>
          <w:b/>
          <w:sz w:val="18"/>
          <w:szCs w:val="20"/>
        </w:rPr>
        <w:t xml:space="preserve">Fig. </w:t>
      </w:r>
      <w:r>
        <w:rPr>
          <w:rFonts w:ascii="Times New Roman" w:hAnsi="Times New Roman" w:cs="Times New Roman"/>
          <w:b/>
          <w:sz w:val="18"/>
          <w:szCs w:val="20"/>
          <w:lang w:val="en-IN"/>
        </w:rPr>
        <w:t>3.</w:t>
      </w:r>
      <w:r>
        <w:rPr>
          <w:rFonts w:ascii="Times New Roman" w:hAnsi="Times New Roman" w:cs="Times New Roman"/>
          <w:b/>
          <w:sz w:val="18"/>
          <w:szCs w:val="20"/>
        </w:rPr>
        <w:t>86: Comparison forecasted with actual wind speed from AI models for Bagalkot Site for 24 hour</w:t>
      </w:r>
    </w:p>
    <w:p>
      <w:pPr>
        <w:spacing w:after="0"/>
        <w:jc w:val="center"/>
        <w:rPr>
          <w:rFonts w:ascii="Times New Roman" w:hAnsi="Times New Roman" w:cs="Times New Roman"/>
          <w:b/>
          <w:sz w:val="20"/>
          <w:szCs w:val="20"/>
        </w:rPr>
      </w:pPr>
    </w:p>
    <w:p>
      <w:pPr>
        <w:spacing w:after="0"/>
        <w:jc w:val="center"/>
        <w:rPr>
          <w:rFonts w:ascii="Times New Roman" w:hAnsi="Times New Roman" w:cs="Times New Roman"/>
          <w:b/>
          <w:sz w:val="20"/>
          <w:szCs w:val="20"/>
        </w:rPr>
      </w:pPr>
    </w:p>
    <w:p>
      <w:pPr>
        <w:spacing w:after="0"/>
        <w:jc w:val="center"/>
        <w:rPr>
          <w:rFonts w:ascii="Times New Roman" w:hAnsi="Times New Roman" w:cs="Times New Roman"/>
          <w:b/>
          <w:sz w:val="20"/>
          <w:szCs w:val="20"/>
        </w:rPr>
      </w:pPr>
    </w:p>
    <w:p>
      <w:pPr>
        <w:spacing w:after="0"/>
        <w:jc w:val="center"/>
        <w:rPr>
          <w:rFonts w:ascii="Times New Roman" w:hAnsi="Times New Roman" w:cs="Times New Roman"/>
          <w:b/>
          <w:sz w:val="20"/>
          <w:szCs w:val="20"/>
        </w:rPr>
      </w:pPr>
    </w:p>
    <w:p>
      <w:pPr>
        <w:spacing w:after="0" w:line="360" w:lineRule="auto"/>
        <w:jc w:val="center"/>
        <w:rPr>
          <w:rFonts w:ascii="Times New Roman" w:hAnsi="Times New Roman" w:cs="Times New Roman"/>
          <w:b/>
          <w:sz w:val="20"/>
          <w:szCs w:val="20"/>
        </w:rPr>
      </w:pPr>
      <w:r>
        <w:rPr>
          <w:rFonts w:ascii="Times New Roman" w:hAnsi="Times New Roman" w:cs="Times New Roman"/>
          <w:b/>
          <w:sz w:val="20"/>
          <w:szCs w:val="20"/>
        </w:rPr>
        <w:drawing>
          <wp:inline distT="0" distB="0" distL="0" distR="0">
            <wp:extent cx="5498465" cy="2483485"/>
            <wp:effectExtent l="0" t="0" r="6985" b="12065"/>
            <wp:docPr id="138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pPr>
        <w:spacing w:after="0"/>
        <w:jc w:val="center"/>
        <w:rPr>
          <w:rFonts w:ascii="Times New Roman" w:hAnsi="Times New Roman" w:cs="Times New Roman"/>
          <w:b/>
          <w:sz w:val="18"/>
          <w:szCs w:val="20"/>
        </w:rPr>
      </w:pPr>
      <w:r>
        <w:rPr>
          <w:rFonts w:ascii="Times New Roman" w:hAnsi="Times New Roman" w:cs="Times New Roman"/>
          <w:b/>
          <w:sz w:val="18"/>
          <w:szCs w:val="20"/>
        </w:rPr>
        <w:t xml:space="preserve">Fig. </w:t>
      </w:r>
      <w:r>
        <w:rPr>
          <w:rFonts w:ascii="Times New Roman" w:hAnsi="Times New Roman" w:cs="Times New Roman"/>
          <w:b/>
          <w:sz w:val="18"/>
          <w:szCs w:val="20"/>
          <w:lang w:val="en-IN"/>
        </w:rPr>
        <w:t>3.</w:t>
      </w:r>
      <w:r>
        <w:rPr>
          <w:rFonts w:ascii="Times New Roman" w:hAnsi="Times New Roman" w:cs="Times New Roman"/>
          <w:b/>
          <w:sz w:val="18"/>
          <w:szCs w:val="20"/>
        </w:rPr>
        <w:t>87: Comparison forecasted with actual wind speed from AI models for Vijayapura Site for 24 hour</w:t>
      </w:r>
    </w:p>
    <w:p>
      <w:pPr>
        <w:spacing w:after="0"/>
        <w:jc w:val="center"/>
        <w:rPr>
          <w:rFonts w:ascii="Times New Roman" w:hAnsi="Times New Roman" w:cs="Times New Roman"/>
          <w:b/>
          <w:sz w:val="20"/>
          <w:szCs w:val="20"/>
        </w:rPr>
      </w:pPr>
    </w:p>
    <w:p>
      <w:pPr>
        <w:spacing w:after="0"/>
        <w:jc w:val="center"/>
        <w:rPr>
          <w:rFonts w:ascii="Times New Roman" w:hAnsi="Times New Roman" w:cs="Times New Roman"/>
          <w:b/>
          <w:sz w:val="20"/>
          <w:szCs w:val="20"/>
        </w:rPr>
      </w:pPr>
    </w:p>
    <w:p>
      <w:pPr>
        <w:spacing w:after="0"/>
        <w:jc w:val="center"/>
        <w:rPr>
          <w:rFonts w:ascii="Times New Roman" w:hAnsi="Times New Roman" w:cs="Times New Roman"/>
          <w:b/>
          <w:sz w:val="20"/>
          <w:szCs w:val="20"/>
        </w:rPr>
      </w:pPr>
    </w:p>
    <w:p>
      <w:pPr>
        <w:spacing w:after="0"/>
        <w:jc w:val="center"/>
        <w:rPr>
          <w:rFonts w:ascii="Times New Roman" w:hAnsi="Times New Roman" w:cs="Times New Roman"/>
          <w:b/>
          <w:sz w:val="20"/>
          <w:szCs w:val="20"/>
        </w:rPr>
      </w:pPr>
    </w:p>
    <w:p>
      <w:pPr>
        <w:spacing w:after="0"/>
        <w:jc w:val="center"/>
        <w:rPr>
          <w:rFonts w:ascii="Times New Roman" w:hAnsi="Times New Roman" w:cs="Times New Roman"/>
          <w:b/>
          <w:sz w:val="20"/>
          <w:szCs w:val="20"/>
        </w:rPr>
      </w:pPr>
    </w:p>
    <w:p>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drawing>
          <wp:inline distT="0" distB="0" distL="0" distR="0">
            <wp:extent cx="5505450" cy="2334260"/>
            <wp:effectExtent l="0" t="0" r="0" b="8890"/>
            <wp:docPr id="1393"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p>
      <w:pPr>
        <w:spacing w:after="0"/>
        <w:jc w:val="center"/>
        <w:rPr>
          <w:rFonts w:ascii="Times New Roman" w:hAnsi="Times New Roman" w:cs="Times New Roman"/>
          <w:b/>
          <w:sz w:val="18"/>
          <w:szCs w:val="20"/>
        </w:rPr>
      </w:pPr>
      <w:r>
        <w:rPr>
          <w:rFonts w:ascii="Times New Roman" w:hAnsi="Times New Roman" w:cs="Times New Roman"/>
          <w:b/>
          <w:sz w:val="18"/>
          <w:szCs w:val="20"/>
        </w:rPr>
        <w:t xml:space="preserve">Fig. </w:t>
      </w:r>
      <w:r>
        <w:rPr>
          <w:rFonts w:ascii="Times New Roman" w:hAnsi="Times New Roman" w:cs="Times New Roman"/>
          <w:b/>
          <w:sz w:val="18"/>
          <w:szCs w:val="20"/>
          <w:lang w:val="en-IN"/>
        </w:rPr>
        <w:t>3.</w:t>
      </w:r>
      <w:r>
        <w:rPr>
          <w:rFonts w:ascii="Times New Roman" w:hAnsi="Times New Roman" w:cs="Times New Roman"/>
          <w:b/>
          <w:sz w:val="18"/>
          <w:szCs w:val="20"/>
        </w:rPr>
        <w:t>88: Comparison forecasted with actual wind speed from AI models for Bengaluru Site for 24 hour</w:t>
      </w:r>
    </w:p>
    <w:p>
      <w:pPr>
        <w:spacing w:after="0" w:line="360" w:lineRule="auto"/>
        <w:jc w:val="center"/>
        <w:rPr>
          <w:rFonts w:ascii="Times New Roman" w:hAnsi="Times New Roman" w:cs="Times New Roman"/>
          <w:b/>
          <w:sz w:val="4"/>
          <w:szCs w:val="20"/>
        </w:rPr>
      </w:pPr>
    </w:p>
    <w:p>
      <w:pPr>
        <w:spacing w:after="0"/>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5408930" cy="2447925"/>
            <wp:effectExtent l="0" t="0" r="1270" b="9525"/>
            <wp:docPr id="139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p>
      <w:pPr>
        <w:spacing w:after="0"/>
        <w:jc w:val="center"/>
        <w:rPr>
          <w:rFonts w:ascii="Times New Roman" w:hAnsi="Times New Roman" w:cs="Times New Roman"/>
          <w:b/>
          <w:sz w:val="18"/>
          <w:szCs w:val="20"/>
        </w:rPr>
      </w:pPr>
      <w:r>
        <w:rPr>
          <w:rFonts w:ascii="Times New Roman" w:hAnsi="Times New Roman" w:cs="Times New Roman"/>
          <w:b/>
          <w:sz w:val="18"/>
          <w:szCs w:val="20"/>
        </w:rPr>
        <w:t xml:space="preserve">Fig. </w:t>
      </w:r>
      <w:r>
        <w:rPr>
          <w:rFonts w:ascii="Times New Roman" w:hAnsi="Times New Roman" w:cs="Times New Roman"/>
          <w:b/>
          <w:sz w:val="18"/>
          <w:szCs w:val="20"/>
          <w:lang w:val="en-IN"/>
        </w:rPr>
        <w:t>3.</w:t>
      </w:r>
      <w:r>
        <w:rPr>
          <w:rFonts w:ascii="Times New Roman" w:hAnsi="Times New Roman" w:cs="Times New Roman"/>
          <w:b/>
          <w:sz w:val="18"/>
          <w:szCs w:val="20"/>
        </w:rPr>
        <w:t>89: Comparison forecasted with actual wind speed from AI models for Bagalkot Site for 168 hour</w:t>
      </w:r>
    </w:p>
    <w:p>
      <w:pPr>
        <w:spacing w:after="0"/>
        <w:jc w:val="center"/>
        <w:rPr>
          <w:rFonts w:ascii="Times New Roman" w:hAnsi="Times New Roman" w:cs="Times New Roman"/>
          <w:b/>
          <w:sz w:val="16"/>
          <w:szCs w:val="18"/>
        </w:rPr>
      </w:pPr>
    </w:p>
    <w:p>
      <w:pPr>
        <w:spacing w:after="0"/>
        <w:jc w:val="center"/>
        <w:rPr>
          <w:rFonts w:ascii="Times New Roman" w:hAnsi="Times New Roman" w:cs="Times New Roman"/>
          <w:b/>
          <w:sz w:val="16"/>
          <w:szCs w:val="18"/>
        </w:rPr>
      </w:pPr>
    </w:p>
    <w:p>
      <w:pPr>
        <w:spacing w:after="0"/>
        <w:jc w:val="center"/>
        <w:rPr>
          <w:rFonts w:ascii="Times New Roman" w:hAnsi="Times New Roman" w:cs="Times New Roman"/>
          <w:b/>
          <w:sz w:val="16"/>
          <w:szCs w:val="18"/>
        </w:rPr>
      </w:pPr>
    </w:p>
    <w:p>
      <w:pPr>
        <w:spacing w:after="0"/>
        <w:jc w:val="center"/>
        <w:rPr>
          <w:rFonts w:ascii="Times New Roman" w:hAnsi="Times New Roman" w:cs="Times New Roman"/>
          <w:b/>
          <w:sz w:val="24"/>
          <w:szCs w:val="24"/>
        </w:rPr>
      </w:pPr>
      <w:r>
        <w:rPr>
          <w:rFonts w:ascii="Times New Roman" w:hAnsi="Times New Roman" w:cs="Times New Roman"/>
          <w:b/>
          <w:sz w:val="24"/>
          <w:szCs w:val="24"/>
        </w:rPr>
        <w:drawing>
          <wp:inline distT="0" distB="0" distL="0" distR="0">
            <wp:extent cx="5583555" cy="2295525"/>
            <wp:effectExtent l="0" t="0" r="17145" b="9525"/>
            <wp:docPr id="1395"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p>
    <w:p>
      <w:pPr>
        <w:spacing w:after="0"/>
        <w:jc w:val="center"/>
        <w:rPr>
          <w:rFonts w:ascii="Times New Roman" w:hAnsi="Times New Roman" w:cs="Times New Roman"/>
          <w:b/>
          <w:sz w:val="18"/>
          <w:szCs w:val="20"/>
        </w:rPr>
      </w:pPr>
      <w:r>
        <w:rPr>
          <w:rFonts w:ascii="Times New Roman" w:hAnsi="Times New Roman" w:cs="Times New Roman"/>
          <w:b/>
          <w:sz w:val="18"/>
          <w:szCs w:val="20"/>
        </w:rPr>
        <w:t xml:space="preserve">Fig. </w:t>
      </w:r>
      <w:r>
        <w:rPr>
          <w:rFonts w:ascii="Times New Roman" w:hAnsi="Times New Roman" w:cs="Times New Roman"/>
          <w:b/>
          <w:sz w:val="18"/>
          <w:szCs w:val="20"/>
          <w:lang w:val="en-IN"/>
        </w:rPr>
        <w:t>3.</w:t>
      </w:r>
      <w:r>
        <w:rPr>
          <w:rFonts w:ascii="Times New Roman" w:hAnsi="Times New Roman" w:cs="Times New Roman"/>
          <w:b/>
          <w:sz w:val="18"/>
          <w:szCs w:val="20"/>
        </w:rPr>
        <w:t>90: Comparison forecasted with actual wind speed from AI models for Vijayapura Site for 168 hour</w:t>
      </w:r>
    </w:p>
    <w:p>
      <w:pPr>
        <w:spacing w:after="0"/>
        <w:jc w:val="center"/>
        <w:rPr>
          <w:rFonts w:ascii="Times New Roman" w:hAnsi="Times New Roman" w:cs="Times New Roman"/>
          <w:b/>
          <w:sz w:val="20"/>
          <w:szCs w:val="20"/>
        </w:rPr>
      </w:pPr>
    </w:p>
    <w:p>
      <w:pPr>
        <w:spacing w:after="0"/>
        <w:jc w:val="center"/>
        <w:rPr>
          <w:rFonts w:ascii="Times New Roman" w:hAnsi="Times New Roman" w:cs="Times New Roman"/>
          <w:b/>
          <w:sz w:val="20"/>
          <w:szCs w:val="20"/>
        </w:rPr>
      </w:pPr>
    </w:p>
    <w:p>
      <w:pPr>
        <w:spacing w:after="0"/>
        <w:jc w:val="center"/>
        <w:rPr>
          <w:rFonts w:ascii="Times New Roman" w:hAnsi="Times New Roman" w:cs="Times New Roman"/>
          <w:b/>
          <w:sz w:val="20"/>
          <w:szCs w:val="20"/>
        </w:rPr>
      </w:pPr>
    </w:p>
    <w:p>
      <w:pPr>
        <w:spacing w:after="0"/>
        <w:jc w:val="center"/>
        <w:rPr>
          <w:rFonts w:ascii="Times New Roman" w:hAnsi="Times New Roman" w:cs="Times New Roman"/>
          <w:b/>
          <w:sz w:val="4"/>
          <w:szCs w:val="20"/>
        </w:rPr>
      </w:pPr>
    </w:p>
    <w:p>
      <w:pPr>
        <w:spacing w:after="0"/>
        <w:jc w:val="both"/>
        <w:rPr>
          <w:rFonts w:ascii="Times New Roman" w:hAnsi="Times New Roman" w:cs="Times New Roman"/>
          <w:b/>
          <w:sz w:val="24"/>
          <w:szCs w:val="24"/>
        </w:rPr>
      </w:pPr>
      <w:r>
        <w:rPr>
          <w:rFonts w:ascii="Times New Roman" w:hAnsi="Times New Roman" w:cs="Times New Roman"/>
          <w:b/>
          <w:sz w:val="24"/>
          <w:szCs w:val="24"/>
        </w:rPr>
        <w:drawing>
          <wp:inline distT="0" distB="0" distL="0" distR="0">
            <wp:extent cx="5497195" cy="2521585"/>
            <wp:effectExtent l="0" t="0" r="8255" b="12065"/>
            <wp:docPr id="1396"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p>
      <w:pPr>
        <w:spacing w:after="0"/>
        <w:jc w:val="center"/>
        <w:rPr>
          <w:rFonts w:ascii="Times New Roman" w:hAnsi="Times New Roman" w:cs="Times New Roman"/>
          <w:b/>
          <w:sz w:val="18"/>
          <w:szCs w:val="20"/>
        </w:rPr>
      </w:pPr>
      <w:r>
        <w:rPr>
          <w:rFonts w:ascii="Times New Roman" w:hAnsi="Times New Roman" w:cs="Times New Roman"/>
          <w:b/>
          <w:sz w:val="18"/>
          <w:szCs w:val="20"/>
        </w:rPr>
        <w:t xml:space="preserve">Fig. </w:t>
      </w:r>
      <w:r>
        <w:rPr>
          <w:rFonts w:ascii="Times New Roman" w:hAnsi="Times New Roman" w:cs="Times New Roman"/>
          <w:b/>
          <w:sz w:val="18"/>
          <w:szCs w:val="20"/>
          <w:lang w:val="en-IN"/>
        </w:rPr>
        <w:t>3.</w:t>
      </w:r>
      <w:r>
        <w:rPr>
          <w:rFonts w:ascii="Times New Roman" w:hAnsi="Times New Roman" w:cs="Times New Roman"/>
          <w:b/>
          <w:sz w:val="18"/>
          <w:szCs w:val="20"/>
        </w:rPr>
        <w:t>91: Comparison forecasted with actual wind speed from AI models for Bengaluru Site for 168 hour</w:t>
      </w: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lang w:val="en-IN"/>
        </w:rPr>
        <w:t>3.</w:t>
      </w:r>
      <w:r>
        <w:rPr>
          <w:rFonts w:ascii="Times New Roman" w:hAnsi="Times New Roman" w:cs="Times New Roman"/>
          <w:b/>
          <w:sz w:val="24"/>
          <w:szCs w:val="24"/>
        </w:rPr>
        <w:t>5 Statistical Tests on Forecasted Results for AI Techniques</w:t>
      </w:r>
    </w:p>
    <w:p>
      <w:pPr>
        <w:spacing w:after="0" w:line="360" w:lineRule="auto"/>
        <w:jc w:val="both"/>
        <w:rPr>
          <w:rFonts w:ascii="Times New Roman" w:hAnsi="Times New Roman" w:eastAsia="Times New Roman" w:cs="Times New Roman"/>
          <w:bCs/>
          <w:color w:val="000000"/>
          <w:sz w:val="24"/>
          <w:szCs w:val="24"/>
        </w:rPr>
      </w:pPr>
      <w:r>
        <w:rPr>
          <w:rFonts w:ascii="Times New Roman" w:hAnsi="Times New Roman" w:cs="Times New Roman"/>
          <w:sz w:val="24"/>
          <w:szCs w:val="24"/>
        </w:rPr>
        <w:t xml:space="preserve">Tests conducted in previous sections are also used to validate forecasted wind speed result of artificial intelligent techniques. </w:t>
      </w:r>
      <w:r>
        <w:rPr>
          <w:rFonts w:ascii="Times New Roman" w:hAnsi="Times New Roman" w:eastAsia="Times New Roman" w:cs="Times New Roman"/>
          <w:bCs/>
          <w:color w:val="000000"/>
          <w:sz w:val="24"/>
          <w:szCs w:val="24"/>
        </w:rPr>
        <w:t xml:space="preserve">Paired t-test and solution time for Actual Vs Forecasted Wind Speed for 4 AI models is presented in Table </w:t>
      </w:r>
      <w:r>
        <w:rPr>
          <w:rFonts w:ascii="Times New Roman" w:hAnsi="Times New Roman" w:eastAsia="Times New Roman" w:cs="Times New Roman"/>
          <w:bCs/>
          <w:color w:val="000000"/>
          <w:sz w:val="24"/>
          <w:szCs w:val="24"/>
          <w:lang w:val="en-IN"/>
        </w:rPr>
        <w:t>3.</w:t>
      </w:r>
      <w:r>
        <w:rPr>
          <w:rFonts w:ascii="Times New Roman" w:hAnsi="Times New Roman" w:eastAsia="Times New Roman" w:cs="Times New Roman"/>
          <w:bCs/>
          <w:color w:val="000000"/>
          <w:sz w:val="24"/>
          <w:szCs w:val="24"/>
        </w:rPr>
        <w:t xml:space="preserve">13. Response time for AI methods is represented graphically in Fig. </w:t>
      </w:r>
      <w:r>
        <w:rPr>
          <w:rFonts w:ascii="Times New Roman" w:hAnsi="Times New Roman" w:eastAsia="Times New Roman" w:cs="Times New Roman"/>
          <w:bCs/>
          <w:color w:val="000000"/>
          <w:sz w:val="24"/>
          <w:szCs w:val="24"/>
          <w:lang w:val="en-IN"/>
        </w:rPr>
        <w:t>3.</w:t>
      </w:r>
      <w:r>
        <w:rPr>
          <w:rFonts w:ascii="Times New Roman" w:hAnsi="Times New Roman" w:eastAsia="Times New Roman" w:cs="Times New Roman"/>
          <w:bCs/>
          <w:color w:val="000000"/>
          <w:sz w:val="24"/>
          <w:szCs w:val="24"/>
        </w:rPr>
        <w:t xml:space="preserve">92. It is found that, time for solution from SVM range from 11.1 sec to 12.9 sec which is lowest among ANN, FL, ANFIS. ANFIS takes longer time for solution range from 23.6 sec to 25.1 sec. Further, Pearson correlation for SVM range from 0.859 to 0.877 which is also higher among AI models. Inference this solution time and Pearson correlation indicates superiority of SVM in responding for uncertain wind speed data. </w:t>
      </w:r>
    </w:p>
    <w:p>
      <w:pPr>
        <w:spacing w:after="0" w:line="360" w:lineRule="auto"/>
        <w:jc w:val="both"/>
        <w:rPr>
          <w:rFonts w:ascii="Times New Roman" w:hAnsi="Times New Roman" w:cs="Times New Roman"/>
          <w:sz w:val="24"/>
          <w:szCs w:val="24"/>
        </w:rPr>
      </w:pPr>
    </w:p>
    <w:tbl>
      <w:tblPr>
        <w:tblStyle w:val="5"/>
        <w:tblW w:w="5959" w:type="dxa"/>
        <w:jc w:val="center"/>
        <w:tblLayout w:type="autofit"/>
        <w:tblCellMar>
          <w:top w:w="0" w:type="dxa"/>
          <w:left w:w="29" w:type="dxa"/>
          <w:bottom w:w="0" w:type="dxa"/>
          <w:right w:w="29" w:type="dxa"/>
        </w:tblCellMar>
      </w:tblPr>
      <w:tblGrid>
        <w:gridCol w:w="858"/>
        <w:gridCol w:w="659"/>
        <w:gridCol w:w="958"/>
        <w:gridCol w:w="788"/>
        <w:gridCol w:w="908"/>
        <w:gridCol w:w="969"/>
        <w:gridCol w:w="819"/>
      </w:tblGrid>
      <w:tr>
        <w:tblPrEx>
          <w:tblCellMar>
            <w:top w:w="0" w:type="dxa"/>
            <w:left w:w="29" w:type="dxa"/>
            <w:bottom w:w="0" w:type="dxa"/>
            <w:right w:w="29" w:type="dxa"/>
          </w:tblCellMar>
        </w:tblPrEx>
        <w:trPr>
          <w:trHeight w:val="267" w:hRule="atLeast"/>
          <w:jc w:val="center"/>
        </w:trPr>
        <w:tc>
          <w:tcPr>
            <w:tcW w:w="5959" w:type="dxa"/>
            <w:gridSpan w:val="7"/>
            <w:tcBorders>
              <w:top w:val="nil"/>
              <w:left w:val="nil"/>
              <w:bottom w:val="single" w:color="auto" w:sz="4" w:space="0"/>
              <w:right w:val="nil"/>
            </w:tcBorders>
            <w:shd w:val="clear" w:color="auto" w:fill="auto"/>
            <w:noWrap/>
            <w:vAlign w:val="bottom"/>
          </w:tcPr>
          <w:p>
            <w:pPr>
              <w:spacing w:after="0"/>
              <w:jc w:val="center"/>
              <w:rPr>
                <w:rFonts w:ascii="Times New Roman" w:hAnsi="Times New Roman" w:eastAsia="Times New Roman" w:cs="Times New Roman"/>
                <w:b/>
                <w:bCs/>
                <w:color w:val="000000"/>
                <w:sz w:val="18"/>
                <w:szCs w:val="20"/>
              </w:rPr>
            </w:pPr>
            <w:r>
              <w:rPr>
                <w:rFonts w:ascii="Times New Roman" w:hAnsi="Times New Roman" w:eastAsia="Times New Roman" w:cs="Times New Roman"/>
                <w:b/>
                <w:bCs/>
                <w:color w:val="000000"/>
                <w:sz w:val="18"/>
                <w:szCs w:val="20"/>
              </w:rPr>
              <w:t xml:space="preserve">Table </w:t>
            </w:r>
            <w:r>
              <w:rPr>
                <w:rFonts w:ascii="Times New Roman" w:hAnsi="Times New Roman" w:eastAsia="Times New Roman" w:cs="Times New Roman"/>
                <w:b/>
                <w:bCs/>
                <w:color w:val="000000"/>
                <w:sz w:val="18"/>
                <w:szCs w:val="20"/>
                <w:lang w:val="en-IN"/>
              </w:rPr>
              <w:t>3.</w:t>
            </w:r>
            <w:r>
              <w:rPr>
                <w:rFonts w:ascii="Times New Roman" w:hAnsi="Times New Roman" w:eastAsia="Times New Roman" w:cs="Times New Roman"/>
                <w:b/>
                <w:bCs/>
                <w:color w:val="000000"/>
                <w:sz w:val="18"/>
                <w:szCs w:val="20"/>
              </w:rPr>
              <w:t>13:  Paired t-test and solution time for Actual Vs Forecasted Wind Speed for 4 AI models</w:t>
            </w:r>
          </w:p>
        </w:tc>
      </w:tr>
      <w:tr>
        <w:tblPrEx>
          <w:tblCellMar>
            <w:top w:w="0" w:type="dxa"/>
            <w:left w:w="29" w:type="dxa"/>
            <w:bottom w:w="0" w:type="dxa"/>
            <w:right w:w="29" w:type="dxa"/>
          </w:tblCellMar>
        </w:tblPrEx>
        <w:trPr>
          <w:trHeight w:val="267" w:hRule="atLeast"/>
          <w:jc w:val="center"/>
        </w:trPr>
        <w:tc>
          <w:tcPr>
            <w:tcW w:w="858"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b/>
                <w:bCs/>
                <w:color w:val="000000" w:themeColor="text1"/>
                <w:sz w:val="18"/>
                <w:szCs w:val="20"/>
                <w14:textFill>
                  <w14:solidFill>
                    <w14:schemeClr w14:val="tx1"/>
                  </w14:solidFill>
                </w14:textFill>
              </w:rPr>
            </w:pPr>
            <w:r>
              <w:rPr>
                <w:rFonts w:ascii="Times New Roman" w:hAnsi="Times New Roman" w:eastAsia="Times New Roman" w:cs="Times New Roman"/>
                <w:b/>
                <w:bCs/>
                <w:color w:val="000000" w:themeColor="text1"/>
                <w:sz w:val="18"/>
                <w:szCs w:val="20"/>
                <w14:textFill>
                  <w14:solidFill>
                    <w14:schemeClr w14:val="tx1"/>
                  </w14:solidFill>
                </w14:textFill>
              </w:rPr>
              <w:t>Site</w:t>
            </w:r>
          </w:p>
        </w:tc>
        <w:tc>
          <w:tcPr>
            <w:tcW w:w="659"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b/>
                <w:bCs/>
                <w:color w:val="000000" w:themeColor="text1"/>
                <w:sz w:val="18"/>
                <w:szCs w:val="20"/>
                <w14:textFill>
                  <w14:solidFill>
                    <w14:schemeClr w14:val="tx1"/>
                  </w14:solidFill>
                </w14:textFill>
              </w:rPr>
            </w:pPr>
            <w:r>
              <w:rPr>
                <w:rFonts w:ascii="Times New Roman" w:hAnsi="Times New Roman" w:eastAsia="Times New Roman" w:cs="Times New Roman"/>
                <w:b/>
                <w:bCs/>
                <w:color w:val="000000" w:themeColor="text1"/>
                <w:sz w:val="18"/>
                <w:szCs w:val="20"/>
                <w14:textFill>
                  <w14:solidFill>
                    <w14:schemeClr w14:val="tx1"/>
                  </w14:solidFill>
                </w14:textFill>
              </w:rPr>
              <w:t>Method</w:t>
            </w:r>
          </w:p>
        </w:tc>
        <w:tc>
          <w:tcPr>
            <w:tcW w:w="958"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b/>
                <w:bCs/>
                <w:color w:val="000000" w:themeColor="text1"/>
                <w:sz w:val="18"/>
                <w:szCs w:val="20"/>
                <w14:textFill>
                  <w14:solidFill>
                    <w14:schemeClr w14:val="tx1"/>
                  </w14:solidFill>
                </w14:textFill>
              </w:rPr>
            </w:pPr>
            <w:r>
              <w:rPr>
                <w:rFonts w:ascii="Times New Roman" w:hAnsi="Times New Roman" w:eastAsia="Times New Roman" w:cs="Times New Roman"/>
                <w:b/>
                <w:bCs/>
                <w:color w:val="000000" w:themeColor="text1"/>
                <w:sz w:val="18"/>
                <w:szCs w:val="20"/>
                <w14:textFill>
                  <w14:solidFill>
                    <w14:schemeClr w14:val="tx1"/>
                  </w14:solidFill>
                </w14:textFill>
              </w:rPr>
              <w:t>Pearson</w:t>
            </w:r>
          </w:p>
          <w:p>
            <w:pPr>
              <w:spacing w:after="0"/>
              <w:jc w:val="center"/>
              <w:rPr>
                <w:rFonts w:ascii="Times New Roman" w:hAnsi="Times New Roman" w:eastAsia="Times New Roman" w:cs="Times New Roman"/>
                <w:b/>
                <w:bCs/>
                <w:color w:val="000000" w:themeColor="text1"/>
                <w:sz w:val="18"/>
                <w:szCs w:val="20"/>
                <w14:textFill>
                  <w14:solidFill>
                    <w14:schemeClr w14:val="tx1"/>
                  </w14:solidFill>
                </w14:textFill>
              </w:rPr>
            </w:pPr>
            <w:r>
              <w:rPr>
                <w:rFonts w:ascii="Times New Roman" w:hAnsi="Times New Roman" w:eastAsia="Times New Roman" w:cs="Times New Roman"/>
                <w:b/>
                <w:bCs/>
                <w:color w:val="000000" w:themeColor="text1"/>
                <w:sz w:val="18"/>
                <w:szCs w:val="20"/>
                <w14:textFill>
                  <w14:solidFill>
                    <w14:schemeClr w14:val="tx1"/>
                  </w14:solidFill>
                </w14:textFill>
              </w:rPr>
              <w:t>Correlation</w:t>
            </w:r>
          </w:p>
        </w:tc>
        <w:tc>
          <w:tcPr>
            <w:tcW w:w="788"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b/>
                <w:bCs/>
                <w:color w:val="000000" w:themeColor="text1"/>
                <w:sz w:val="18"/>
                <w:szCs w:val="20"/>
                <w14:textFill>
                  <w14:solidFill>
                    <w14:schemeClr w14:val="tx1"/>
                  </w14:solidFill>
                </w14:textFill>
              </w:rPr>
            </w:pPr>
            <w:r>
              <w:rPr>
                <w:rFonts w:ascii="Times New Roman" w:hAnsi="Times New Roman" w:eastAsia="Times New Roman" w:cs="Times New Roman"/>
                <w:b/>
                <w:bCs/>
                <w:color w:val="000000" w:themeColor="text1"/>
                <w:sz w:val="18"/>
                <w:szCs w:val="20"/>
                <w14:textFill>
                  <w14:solidFill>
                    <w14:schemeClr w14:val="tx1"/>
                  </w14:solidFill>
                </w14:textFill>
              </w:rPr>
              <w:t>t-stat</w:t>
            </w:r>
          </w:p>
        </w:tc>
        <w:tc>
          <w:tcPr>
            <w:tcW w:w="908"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b/>
                <w:bCs/>
                <w:color w:val="000000" w:themeColor="text1"/>
                <w:sz w:val="18"/>
                <w:szCs w:val="20"/>
                <w14:textFill>
                  <w14:solidFill>
                    <w14:schemeClr w14:val="tx1"/>
                  </w14:solidFill>
                </w14:textFill>
              </w:rPr>
            </w:pPr>
            <w:r>
              <w:rPr>
                <w:rFonts w:ascii="Times New Roman" w:hAnsi="Times New Roman" w:eastAsia="Times New Roman" w:cs="Times New Roman"/>
                <w:b/>
                <w:bCs/>
                <w:color w:val="000000" w:themeColor="text1"/>
                <w:sz w:val="18"/>
                <w:szCs w:val="20"/>
                <w14:textFill>
                  <w14:solidFill>
                    <w14:schemeClr w14:val="tx1"/>
                  </w14:solidFill>
                </w14:textFill>
              </w:rPr>
              <w:t>t-critical one tail</w:t>
            </w:r>
          </w:p>
        </w:tc>
        <w:tc>
          <w:tcPr>
            <w:tcW w:w="969"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b/>
                <w:bCs/>
                <w:color w:val="000000" w:themeColor="text1"/>
                <w:sz w:val="18"/>
                <w:szCs w:val="20"/>
                <w14:textFill>
                  <w14:solidFill>
                    <w14:schemeClr w14:val="tx1"/>
                  </w14:solidFill>
                </w14:textFill>
              </w:rPr>
            </w:pPr>
            <w:r>
              <w:rPr>
                <w:rFonts w:ascii="Times New Roman" w:hAnsi="Times New Roman" w:eastAsia="Times New Roman" w:cs="Times New Roman"/>
                <w:b/>
                <w:bCs/>
                <w:color w:val="000000" w:themeColor="text1"/>
                <w:sz w:val="18"/>
                <w:szCs w:val="20"/>
                <w14:textFill>
                  <w14:solidFill>
                    <w14:schemeClr w14:val="tx1"/>
                  </w14:solidFill>
                </w14:textFill>
              </w:rPr>
              <w:t>t-critical two tail</w:t>
            </w:r>
          </w:p>
        </w:tc>
        <w:tc>
          <w:tcPr>
            <w:tcW w:w="819"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jc w:val="center"/>
              <w:rPr>
                <w:rFonts w:ascii="Times New Roman" w:hAnsi="Times New Roman" w:eastAsia="Times New Roman" w:cs="Times New Roman"/>
                <w:b/>
                <w:bCs/>
                <w:color w:val="000000" w:themeColor="text1"/>
                <w:sz w:val="18"/>
                <w:szCs w:val="20"/>
                <w14:textFill>
                  <w14:solidFill>
                    <w14:schemeClr w14:val="tx1"/>
                  </w14:solidFill>
                </w14:textFill>
              </w:rPr>
            </w:pPr>
            <w:r>
              <w:rPr>
                <w:rFonts w:ascii="Times New Roman" w:hAnsi="Times New Roman" w:eastAsia="Times New Roman" w:cs="Times New Roman"/>
                <w:b/>
                <w:bCs/>
                <w:color w:val="000000" w:themeColor="text1"/>
                <w:sz w:val="18"/>
                <w:szCs w:val="20"/>
                <w14:textFill>
                  <w14:solidFill>
                    <w14:schemeClr w14:val="tx1"/>
                  </w14:solidFill>
                </w14:textFill>
              </w:rPr>
              <w:t>Solution Time in Sec</w:t>
            </w:r>
          </w:p>
        </w:tc>
      </w:tr>
      <w:tr>
        <w:tblPrEx>
          <w:tblCellMar>
            <w:top w:w="0" w:type="dxa"/>
            <w:left w:w="29" w:type="dxa"/>
            <w:bottom w:w="0" w:type="dxa"/>
            <w:right w:w="29" w:type="dxa"/>
          </w:tblCellMar>
        </w:tblPrEx>
        <w:trPr>
          <w:trHeight w:val="267" w:hRule="atLeast"/>
          <w:jc w:val="center"/>
        </w:trPr>
        <w:tc>
          <w:tcPr>
            <w:tcW w:w="858" w:type="dxa"/>
            <w:vMerge w:val="restart"/>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Bagalkot</w:t>
            </w:r>
          </w:p>
        </w:tc>
        <w:tc>
          <w:tcPr>
            <w:tcW w:w="659"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tcPr>
          <w:p>
            <w:pPr>
              <w:spacing w:after="0"/>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ANN</w:t>
            </w:r>
          </w:p>
        </w:tc>
        <w:tc>
          <w:tcPr>
            <w:tcW w:w="958"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tcPr>
          <w:p>
            <w:pPr>
              <w:spacing w:after="0"/>
              <w:jc w:val="center"/>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0.661</w:t>
            </w:r>
          </w:p>
        </w:tc>
        <w:tc>
          <w:tcPr>
            <w:tcW w:w="788"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tcPr>
          <w:p>
            <w:pPr>
              <w:spacing w:after="0"/>
              <w:jc w:val="center"/>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-55.232</w:t>
            </w:r>
          </w:p>
        </w:tc>
        <w:tc>
          <w:tcPr>
            <w:tcW w:w="908"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tcPr>
          <w:p>
            <w:pPr>
              <w:spacing w:after="0"/>
              <w:jc w:val="center"/>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1.406</w:t>
            </w:r>
          </w:p>
        </w:tc>
        <w:tc>
          <w:tcPr>
            <w:tcW w:w="969"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tcPr>
          <w:p>
            <w:pPr>
              <w:spacing w:after="0"/>
              <w:jc w:val="center"/>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1.359</w:t>
            </w:r>
          </w:p>
        </w:tc>
        <w:tc>
          <w:tcPr>
            <w:tcW w:w="819"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jc w:val="center"/>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15.6</w:t>
            </w:r>
          </w:p>
        </w:tc>
      </w:tr>
      <w:tr>
        <w:tblPrEx>
          <w:tblCellMar>
            <w:top w:w="0" w:type="dxa"/>
            <w:left w:w="29" w:type="dxa"/>
            <w:bottom w:w="0" w:type="dxa"/>
            <w:right w:w="29" w:type="dxa"/>
          </w:tblCellMar>
        </w:tblPrEx>
        <w:trPr>
          <w:trHeight w:val="267" w:hRule="atLeast"/>
          <w:jc w:val="center"/>
        </w:trPr>
        <w:tc>
          <w:tcPr>
            <w:tcW w:w="858"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rPr>
                <w:rFonts w:ascii="Times New Roman" w:hAnsi="Times New Roman" w:eastAsia="Times New Roman" w:cs="Times New Roman"/>
                <w:color w:val="000000" w:themeColor="text1"/>
                <w:sz w:val="18"/>
                <w:szCs w:val="20"/>
                <w14:textFill>
                  <w14:solidFill>
                    <w14:schemeClr w14:val="tx1"/>
                  </w14:solidFill>
                </w14:textFill>
              </w:rPr>
            </w:pPr>
          </w:p>
        </w:tc>
        <w:tc>
          <w:tcPr>
            <w:tcW w:w="659"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tcPr>
          <w:p>
            <w:pPr>
              <w:spacing w:after="0"/>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FL</w:t>
            </w:r>
          </w:p>
        </w:tc>
        <w:tc>
          <w:tcPr>
            <w:tcW w:w="958"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tcPr>
          <w:p>
            <w:pPr>
              <w:spacing w:after="0"/>
              <w:jc w:val="center"/>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0.736</w:t>
            </w:r>
          </w:p>
        </w:tc>
        <w:tc>
          <w:tcPr>
            <w:tcW w:w="788"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tcPr>
          <w:p>
            <w:pPr>
              <w:spacing w:after="0"/>
              <w:jc w:val="center"/>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-98.958</w:t>
            </w:r>
          </w:p>
        </w:tc>
        <w:tc>
          <w:tcPr>
            <w:tcW w:w="908"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tcPr>
          <w:p>
            <w:pPr>
              <w:spacing w:after="0"/>
              <w:jc w:val="center"/>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1.553</w:t>
            </w:r>
          </w:p>
        </w:tc>
        <w:tc>
          <w:tcPr>
            <w:tcW w:w="969"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tcPr>
          <w:p>
            <w:pPr>
              <w:spacing w:after="0"/>
              <w:jc w:val="center"/>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1.674</w:t>
            </w:r>
          </w:p>
        </w:tc>
        <w:tc>
          <w:tcPr>
            <w:tcW w:w="819"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jc w:val="center"/>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13.9</w:t>
            </w:r>
          </w:p>
        </w:tc>
      </w:tr>
      <w:tr>
        <w:tblPrEx>
          <w:tblCellMar>
            <w:top w:w="0" w:type="dxa"/>
            <w:left w:w="29" w:type="dxa"/>
            <w:bottom w:w="0" w:type="dxa"/>
            <w:right w:w="29" w:type="dxa"/>
          </w:tblCellMar>
        </w:tblPrEx>
        <w:trPr>
          <w:trHeight w:val="267" w:hRule="atLeast"/>
          <w:jc w:val="center"/>
        </w:trPr>
        <w:tc>
          <w:tcPr>
            <w:tcW w:w="858"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rPr>
                <w:rFonts w:ascii="Times New Roman" w:hAnsi="Times New Roman" w:eastAsia="Times New Roman" w:cs="Times New Roman"/>
                <w:color w:val="000000" w:themeColor="text1"/>
                <w:sz w:val="18"/>
                <w:szCs w:val="20"/>
                <w14:textFill>
                  <w14:solidFill>
                    <w14:schemeClr w14:val="tx1"/>
                  </w14:solidFill>
                </w14:textFill>
              </w:rPr>
            </w:pPr>
          </w:p>
        </w:tc>
        <w:tc>
          <w:tcPr>
            <w:tcW w:w="659"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tcPr>
          <w:p>
            <w:pPr>
              <w:spacing w:after="0"/>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ANFIS</w:t>
            </w:r>
          </w:p>
        </w:tc>
        <w:tc>
          <w:tcPr>
            <w:tcW w:w="958"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tcPr>
          <w:p>
            <w:pPr>
              <w:spacing w:after="0"/>
              <w:jc w:val="center"/>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0.734</w:t>
            </w:r>
          </w:p>
        </w:tc>
        <w:tc>
          <w:tcPr>
            <w:tcW w:w="788"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tcPr>
          <w:p>
            <w:pPr>
              <w:spacing w:after="0"/>
              <w:jc w:val="center"/>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-48.844</w:t>
            </w:r>
          </w:p>
        </w:tc>
        <w:tc>
          <w:tcPr>
            <w:tcW w:w="908"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tcPr>
          <w:p>
            <w:pPr>
              <w:spacing w:after="0"/>
              <w:jc w:val="center"/>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1.378</w:t>
            </w:r>
          </w:p>
        </w:tc>
        <w:tc>
          <w:tcPr>
            <w:tcW w:w="969"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tcPr>
          <w:p>
            <w:pPr>
              <w:spacing w:after="0"/>
              <w:jc w:val="center"/>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1.305</w:t>
            </w:r>
          </w:p>
        </w:tc>
        <w:tc>
          <w:tcPr>
            <w:tcW w:w="819"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jc w:val="center"/>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23.6</w:t>
            </w:r>
          </w:p>
        </w:tc>
      </w:tr>
      <w:tr>
        <w:tblPrEx>
          <w:tblCellMar>
            <w:top w:w="0" w:type="dxa"/>
            <w:left w:w="29" w:type="dxa"/>
            <w:bottom w:w="0" w:type="dxa"/>
            <w:right w:w="29" w:type="dxa"/>
          </w:tblCellMar>
        </w:tblPrEx>
        <w:trPr>
          <w:trHeight w:val="267" w:hRule="atLeast"/>
          <w:jc w:val="center"/>
        </w:trPr>
        <w:tc>
          <w:tcPr>
            <w:tcW w:w="858"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rPr>
                <w:rFonts w:ascii="Times New Roman" w:hAnsi="Times New Roman" w:eastAsia="Times New Roman" w:cs="Times New Roman"/>
                <w:color w:val="000000" w:themeColor="text1"/>
                <w:sz w:val="18"/>
                <w:szCs w:val="20"/>
                <w14:textFill>
                  <w14:solidFill>
                    <w14:schemeClr w14:val="tx1"/>
                  </w14:solidFill>
                </w14:textFill>
              </w:rPr>
            </w:pPr>
          </w:p>
        </w:tc>
        <w:tc>
          <w:tcPr>
            <w:tcW w:w="659"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tcPr>
          <w:p>
            <w:pPr>
              <w:spacing w:after="0"/>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SVM</w:t>
            </w:r>
          </w:p>
        </w:tc>
        <w:tc>
          <w:tcPr>
            <w:tcW w:w="958"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tcPr>
          <w:p>
            <w:pPr>
              <w:spacing w:after="0"/>
              <w:jc w:val="center"/>
              <w:rPr>
                <w:rFonts w:ascii="Times New Roman" w:hAnsi="Times New Roman" w:eastAsia="Times New Roman" w:cs="Times New Roman"/>
                <w:b/>
                <w:color w:val="000000" w:themeColor="text1"/>
                <w:sz w:val="18"/>
                <w:szCs w:val="20"/>
                <w14:textFill>
                  <w14:solidFill>
                    <w14:schemeClr w14:val="tx1"/>
                  </w14:solidFill>
                </w14:textFill>
              </w:rPr>
            </w:pPr>
            <w:r>
              <w:rPr>
                <w:rFonts w:ascii="Times New Roman" w:hAnsi="Times New Roman" w:eastAsia="Times New Roman" w:cs="Times New Roman"/>
                <w:b/>
                <w:color w:val="000000" w:themeColor="text1"/>
                <w:sz w:val="18"/>
                <w:szCs w:val="20"/>
                <w14:textFill>
                  <w14:solidFill>
                    <w14:schemeClr w14:val="tx1"/>
                  </w14:solidFill>
                </w14:textFill>
              </w:rPr>
              <w:t>0.873</w:t>
            </w:r>
          </w:p>
        </w:tc>
        <w:tc>
          <w:tcPr>
            <w:tcW w:w="788"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tcPr>
          <w:p>
            <w:pPr>
              <w:spacing w:after="0"/>
              <w:jc w:val="center"/>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-7</w:t>
            </w:r>
            <w:r>
              <w:rPr>
                <w:rFonts w:ascii="Times New Roman" w:hAnsi="Times New Roman" w:eastAsia="Times New Roman" w:cs="Times New Roman"/>
                <w:color w:val="000000" w:themeColor="text1"/>
                <w:sz w:val="18"/>
                <w:szCs w:val="20"/>
                <w:lang w:val="en-IN"/>
                <w14:textFill>
                  <w14:solidFill>
                    <w14:schemeClr w14:val="tx1"/>
                  </w14:solidFill>
                </w14:textFill>
              </w:rPr>
              <w:t>3.</w:t>
            </w:r>
            <w:r>
              <w:rPr>
                <w:rFonts w:ascii="Times New Roman" w:hAnsi="Times New Roman" w:eastAsia="Times New Roman" w:cs="Times New Roman"/>
                <w:color w:val="000000" w:themeColor="text1"/>
                <w:sz w:val="18"/>
                <w:szCs w:val="20"/>
                <w14:textFill>
                  <w14:solidFill>
                    <w14:schemeClr w14:val="tx1"/>
                  </w14:solidFill>
                </w14:textFill>
              </w:rPr>
              <w:t>695</w:t>
            </w:r>
          </w:p>
        </w:tc>
        <w:tc>
          <w:tcPr>
            <w:tcW w:w="908"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tcPr>
          <w:p>
            <w:pPr>
              <w:spacing w:after="0"/>
              <w:jc w:val="center"/>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1.283</w:t>
            </w:r>
          </w:p>
        </w:tc>
        <w:tc>
          <w:tcPr>
            <w:tcW w:w="969"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tcPr>
          <w:p>
            <w:pPr>
              <w:spacing w:after="0"/>
              <w:jc w:val="center"/>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1.132</w:t>
            </w:r>
          </w:p>
        </w:tc>
        <w:tc>
          <w:tcPr>
            <w:tcW w:w="819"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jc w:val="center"/>
              <w:rPr>
                <w:rFonts w:ascii="Times New Roman" w:hAnsi="Times New Roman" w:eastAsia="Times New Roman" w:cs="Times New Roman"/>
                <w:b/>
                <w:color w:val="000000" w:themeColor="text1"/>
                <w:sz w:val="18"/>
                <w:szCs w:val="20"/>
                <w14:textFill>
                  <w14:solidFill>
                    <w14:schemeClr w14:val="tx1"/>
                  </w14:solidFill>
                </w14:textFill>
              </w:rPr>
            </w:pPr>
            <w:r>
              <w:rPr>
                <w:rFonts w:ascii="Times New Roman" w:hAnsi="Times New Roman" w:eastAsia="Times New Roman" w:cs="Times New Roman"/>
                <w:b/>
                <w:color w:val="000000" w:themeColor="text1"/>
                <w:sz w:val="18"/>
                <w:szCs w:val="20"/>
                <w14:textFill>
                  <w14:solidFill>
                    <w14:schemeClr w14:val="tx1"/>
                  </w14:solidFill>
                </w14:textFill>
              </w:rPr>
              <w:t>12.8</w:t>
            </w:r>
          </w:p>
        </w:tc>
      </w:tr>
      <w:tr>
        <w:tblPrEx>
          <w:tblCellMar>
            <w:top w:w="0" w:type="dxa"/>
            <w:left w:w="29" w:type="dxa"/>
            <w:bottom w:w="0" w:type="dxa"/>
            <w:right w:w="29" w:type="dxa"/>
          </w:tblCellMar>
        </w:tblPrEx>
        <w:trPr>
          <w:trHeight w:val="267" w:hRule="atLeast"/>
          <w:jc w:val="center"/>
        </w:trPr>
        <w:tc>
          <w:tcPr>
            <w:tcW w:w="858" w:type="dxa"/>
            <w:vMerge w:val="restart"/>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Vijayapura</w:t>
            </w:r>
          </w:p>
        </w:tc>
        <w:tc>
          <w:tcPr>
            <w:tcW w:w="659"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tcPr>
          <w:p>
            <w:pPr>
              <w:spacing w:after="0"/>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ANN</w:t>
            </w:r>
          </w:p>
        </w:tc>
        <w:tc>
          <w:tcPr>
            <w:tcW w:w="958"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tcPr>
          <w:p>
            <w:pPr>
              <w:spacing w:after="0"/>
              <w:jc w:val="center"/>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0.614</w:t>
            </w:r>
          </w:p>
        </w:tc>
        <w:tc>
          <w:tcPr>
            <w:tcW w:w="788"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tcPr>
          <w:p>
            <w:pPr>
              <w:spacing w:after="0"/>
              <w:jc w:val="center"/>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-56.910</w:t>
            </w:r>
          </w:p>
        </w:tc>
        <w:tc>
          <w:tcPr>
            <w:tcW w:w="908"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tcPr>
          <w:p>
            <w:pPr>
              <w:spacing w:after="0"/>
              <w:jc w:val="center"/>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1.015</w:t>
            </w:r>
          </w:p>
        </w:tc>
        <w:tc>
          <w:tcPr>
            <w:tcW w:w="969"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tcPr>
          <w:p>
            <w:pPr>
              <w:spacing w:after="0"/>
              <w:jc w:val="center"/>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0.709</w:t>
            </w:r>
          </w:p>
        </w:tc>
        <w:tc>
          <w:tcPr>
            <w:tcW w:w="819"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jc w:val="center"/>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16.2</w:t>
            </w:r>
          </w:p>
        </w:tc>
      </w:tr>
      <w:tr>
        <w:tblPrEx>
          <w:tblCellMar>
            <w:top w:w="0" w:type="dxa"/>
            <w:left w:w="29" w:type="dxa"/>
            <w:bottom w:w="0" w:type="dxa"/>
            <w:right w:w="29" w:type="dxa"/>
          </w:tblCellMar>
        </w:tblPrEx>
        <w:trPr>
          <w:trHeight w:val="267" w:hRule="atLeast"/>
          <w:jc w:val="center"/>
        </w:trPr>
        <w:tc>
          <w:tcPr>
            <w:tcW w:w="858"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rPr>
                <w:rFonts w:ascii="Times New Roman" w:hAnsi="Times New Roman" w:eastAsia="Times New Roman" w:cs="Times New Roman"/>
                <w:color w:val="000000" w:themeColor="text1"/>
                <w:sz w:val="18"/>
                <w:szCs w:val="20"/>
                <w14:textFill>
                  <w14:solidFill>
                    <w14:schemeClr w14:val="tx1"/>
                  </w14:solidFill>
                </w14:textFill>
              </w:rPr>
            </w:pPr>
          </w:p>
        </w:tc>
        <w:tc>
          <w:tcPr>
            <w:tcW w:w="659"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tcPr>
          <w:p>
            <w:pPr>
              <w:spacing w:after="0"/>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FL</w:t>
            </w:r>
          </w:p>
        </w:tc>
        <w:tc>
          <w:tcPr>
            <w:tcW w:w="958"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tcPr>
          <w:p>
            <w:pPr>
              <w:spacing w:after="0"/>
              <w:jc w:val="center"/>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0.743</w:t>
            </w:r>
          </w:p>
        </w:tc>
        <w:tc>
          <w:tcPr>
            <w:tcW w:w="788"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tcPr>
          <w:p>
            <w:pPr>
              <w:spacing w:after="0"/>
              <w:jc w:val="center"/>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-121.905</w:t>
            </w:r>
          </w:p>
        </w:tc>
        <w:tc>
          <w:tcPr>
            <w:tcW w:w="908"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tcPr>
          <w:p>
            <w:pPr>
              <w:spacing w:after="0"/>
              <w:jc w:val="center"/>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1.403</w:t>
            </w:r>
          </w:p>
        </w:tc>
        <w:tc>
          <w:tcPr>
            <w:tcW w:w="969"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tcPr>
          <w:p>
            <w:pPr>
              <w:spacing w:after="0"/>
              <w:jc w:val="center"/>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1.352</w:t>
            </w:r>
          </w:p>
        </w:tc>
        <w:tc>
          <w:tcPr>
            <w:tcW w:w="819"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jc w:val="center"/>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13.2</w:t>
            </w:r>
          </w:p>
        </w:tc>
      </w:tr>
      <w:tr>
        <w:tblPrEx>
          <w:tblCellMar>
            <w:top w:w="0" w:type="dxa"/>
            <w:left w:w="29" w:type="dxa"/>
            <w:bottom w:w="0" w:type="dxa"/>
            <w:right w:w="29" w:type="dxa"/>
          </w:tblCellMar>
        </w:tblPrEx>
        <w:trPr>
          <w:trHeight w:val="267" w:hRule="atLeast"/>
          <w:jc w:val="center"/>
        </w:trPr>
        <w:tc>
          <w:tcPr>
            <w:tcW w:w="858"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rPr>
                <w:rFonts w:ascii="Times New Roman" w:hAnsi="Times New Roman" w:eastAsia="Times New Roman" w:cs="Times New Roman"/>
                <w:color w:val="000000" w:themeColor="text1"/>
                <w:sz w:val="18"/>
                <w:szCs w:val="20"/>
                <w14:textFill>
                  <w14:solidFill>
                    <w14:schemeClr w14:val="tx1"/>
                  </w14:solidFill>
                </w14:textFill>
              </w:rPr>
            </w:pPr>
          </w:p>
        </w:tc>
        <w:tc>
          <w:tcPr>
            <w:tcW w:w="659"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tcPr>
          <w:p>
            <w:pPr>
              <w:spacing w:after="0"/>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ANFIS</w:t>
            </w:r>
          </w:p>
        </w:tc>
        <w:tc>
          <w:tcPr>
            <w:tcW w:w="958"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tcPr>
          <w:p>
            <w:pPr>
              <w:spacing w:after="0"/>
              <w:jc w:val="center"/>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0.773</w:t>
            </w:r>
          </w:p>
        </w:tc>
        <w:tc>
          <w:tcPr>
            <w:tcW w:w="788"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tcPr>
          <w:p>
            <w:pPr>
              <w:spacing w:after="0"/>
              <w:jc w:val="center"/>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-76.167</w:t>
            </w:r>
          </w:p>
        </w:tc>
        <w:tc>
          <w:tcPr>
            <w:tcW w:w="908"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tcPr>
          <w:p>
            <w:pPr>
              <w:spacing w:after="0"/>
              <w:jc w:val="center"/>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1.278</w:t>
            </w:r>
          </w:p>
        </w:tc>
        <w:tc>
          <w:tcPr>
            <w:tcW w:w="969"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tcPr>
          <w:p>
            <w:pPr>
              <w:spacing w:after="0"/>
              <w:jc w:val="center"/>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1.121</w:t>
            </w:r>
          </w:p>
        </w:tc>
        <w:tc>
          <w:tcPr>
            <w:tcW w:w="819"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jc w:val="center"/>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25.1</w:t>
            </w:r>
          </w:p>
        </w:tc>
      </w:tr>
      <w:tr>
        <w:tblPrEx>
          <w:tblCellMar>
            <w:top w:w="0" w:type="dxa"/>
            <w:left w:w="29" w:type="dxa"/>
            <w:bottom w:w="0" w:type="dxa"/>
            <w:right w:w="29" w:type="dxa"/>
          </w:tblCellMar>
        </w:tblPrEx>
        <w:trPr>
          <w:trHeight w:val="267" w:hRule="atLeast"/>
          <w:jc w:val="center"/>
        </w:trPr>
        <w:tc>
          <w:tcPr>
            <w:tcW w:w="858"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rPr>
                <w:rFonts w:ascii="Times New Roman" w:hAnsi="Times New Roman" w:eastAsia="Times New Roman" w:cs="Times New Roman"/>
                <w:color w:val="000000" w:themeColor="text1"/>
                <w:sz w:val="18"/>
                <w:szCs w:val="20"/>
                <w14:textFill>
                  <w14:solidFill>
                    <w14:schemeClr w14:val="tx1"/>
                  </w14:solidFill>
                </w14:textFill>
              </w:rPr>
            </w:pPr>
          </w:p>
        </w:tc>
        <w:tc>
          <w:tcPr>
            <w:tcW w:w="659"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tcPr>
          <w:p>
            <w:pPr>
              <w:spacing w:after="0"/>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SVM</w:t>
            </w:r>
          </w:p>
        </w:tc>
        <w:tc>
          <w:tcPr>
            <w:tcW w:w="958"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tcPr>
          <w:p>
            <w:pPr>
              <w:spacing w:after="0"/>
              <w:jc w:val="center"/>
              <w:rPr>
                <w:rFonts w:ascii="Times New Roman" w:hAnsi="Times New Roman" w:eastAsia="Times New Roman" w:cs="Times New Roman"/>
                <w:b/>
                <w:color w:val="000000" w:themeColor="text1"/>
                <w:sz w:val="18"/>
                <w:szCs w:val="20"/>
                <w14:textFill>
                  <w14:solidFill>
                    <w14:schemeClr w14:val="tx1"/>
                  </w14:solidFill>
                </w14:textFill>
              </w:rPr>
            </w:pPr>
            <w:r>
              <w:rPr>
                <w:rFonts w:ascii="Times New Roman" w:hAnsi="Times New Roman" w:eastAsia="Times New Roman" w:cs="Times New Roman"/>
                <w:b/>
                <w:color w:val="000000" w:themeColor="text1"/>
                <w:sz w:val="18"/>
                <w:szCs w:val="20"/>
                <w14:textFill>
                  <w14:solidFill>
                    <w14:schemeClr w14:val="tx1"/>
                  </w14:solidFill>
                </w14:textFill>
              </w:rPr>
              <w:t>0.859</w:t>
            </w:r>
          </w:p>
        </w:tc>
        <w:tc>
          <w:tcPr>
            <w:tcW w:w="788"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tcPr>
          <w:p>
            <w:pPr>
              <w:spacing w:after="0"/>
              <w:jc w:val="center"/>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-79.422</w:t>
            </w:r>
          </w:p>
        </w:tc>
        <w:tc>
          <w:tcPr>
            <w:tcW w:w="908"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tcPr>
          <w:p>
            <w:pPr>
              <w:spacing w:after="0"/>
              <w:jc w:val="center"/>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1.362</w:t>
            </w:r>
          </w:p>
        </w:tc>
        <w:tc>
          <w:tcPr>
            <w:tcW w:w="969"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tcPr>
          <w:p>
            <w:pPr>
              <w:spacing w:after="0"/>
              <w:jc w:val="center"/>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1.180</w:t>
            </w:r>
          </w:p>
        </w:tc>
        <w:tc>
          <w:tcPr>
            <w:tcW w:w="819"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jc w:val="center"/>
              <w:rPr>
                <w:rFonts w:ascii="Times New Roman" w:hAnsi="Times New Roman" w:eastAsia="Times New Roman" w:cs="Times New Roman"/>
                <w:b/>
                <w:color w:val="000000" w:themeColor="text1"/>
                <w:sz w:val="18"/>
                <w:szCs w:val="20"/>
                <w14:textFill>
                  <w14:solidFill>
                    <w14:schemeClr w14:val="tx1"/>
                  </w14:solidFill>
                </w14:textFill>
              </w:rPr>
            </w:pPr>
            <w:r>
              <w:rPr>
                <w:rFonts w:ascii="Times New Roman" w:hAnsi="Times New Roman" w:eastAsia="Times New Roman" w:cs="Times New Roman"/>
                <w:b/>
                <w:color w:val="000000" w:themeColor="text1"/>
                <w:sz w:val="18"/>
                <w:szCs w:val="20"/>
                <w14:textFill>
                  <w14:solidFill>
                    <w14:schemeClr w14:val="tx1"/>
                  </w14:solidFill>
                </w14:textFill>
              </w:rPr>
              <w:t>12.9</w:t>
            </w:r>
          </w:p>
        </w:tc>
      </w:tr>
      <w:tr>
        <w:tblPrEx>
          <w:tblCellMar>
            <w:top w:w="0" w:type="dxa"/>
            <w:left w:w="29" w:type="dxa"/>
            <w:bottom w:w="0" w:type="dxa"/>
            <w:right w:w="29" w:type="dxa"/>
          </w:tblCellMar>
        </w:tblPrEx>
        <w:trPr>
          <w:trHeight w:val="267" w:hRule="atLeast"/>
          <w:jc w:val="center"/>
        </w:trPr>
        <w:tc>
          <w:tcPr>
            <w:tcW w:w="858" w:type="dxa"/>
            <w:vMerge w:val="restart"/>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Bengaluru</w:t>
            </w:r>
          </w:p>
        </w:tc>
        <w:tc>
          <w:tcPr>
            <w:tcW w:w="659"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tcPr>
          <w:p>
            <w:pPr>
              <w:spacing w:after="0"/>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ANN</w:t>
            </w:r>
          </w:p>
        </w:tc>
        <w:tc>
          <w:tcPr>
            <w:tcW w:w="958"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tcPr>
          <w:p>
            <w:pPr>
              <w:spacing w:after="0"/>
              <w:jc w:val="center"/>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0.710</w:t>
            </w:r>
          </w:p>
        </w:tc>
        <w:tc>
          <w:tcPr>
            <w:tcW w:w="788"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tcPr>
          <w:p>
            <w:pPr>
              <w:spacing w:after="0"/>
              <w:jc w:val="center"/>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-116.025</w:t>
            </w:r>
          </w:p>
        </w:tc>
        <w:tc>
          <w:tcPr>
            <w:tcW w:w="908"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tcPr>
          <w:p>
            <w:pPr>
              <w:spacing w:after="0"/>
              <w:jc w:val="center"/>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1.520</w:t>
            </w:r>
          </w:p>
        </w:tc>
        <w:tc>
          <w:tcPr>
            <w:tcW w:w="969"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tcPr>
          <w:p>
            <w:pPr>
              <w:spacing w:after="0"/>
              <w:jc w:val="center"/>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1.996</w:t>
            </w:r>
          </w:p>
        </w:tc>
        <w:tc>
          <w:tcPr>
            <w:tcW w:w="819"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jc w:val="center"/>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17.1</w:t>
            </w:r>
          </w:p>
        </w:tc>
      </w:tr>
      <w:tr>
        <w:tblPrEx>
          <w:tblCellMar>
            <w:top w:w="0" w:type="dxa"/>
            <w:left w:w="29" w:type="dxa"/>
            <w:bottom w:w="0" w:type="dxa"/>
            <w:right w:w="29" w:type="dxa"/>
          </w:tblCellMar>
        </w:tblPrEx>
        <w:trPr>
          <w:trHeight w:val="267" w:hRule="atLeast"/>
          <w:jc w:val="center"/>
        </w:trPr>
        <w:tc>
          <w:tcPr>
            <w:tcW w:w="858"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rPr>
                <w:rFonts w:ascii="Times New Roman" w:hAnsi="Times New Roman" w:eastAsia="Times New Roman" w:cs="Times New Roman"/>
                <w:color w:val="000000" w:themeColor="text1"/>
                <w:sz w:val="18"/>
                <w:szCs w:val="20"/>
                <w14:textFill>
                  <w14:solidFill>
                    <w14:schemeClr w14:val="tx1"/>
                  </w14:solidFill>
                </w14:textFill>
              </w:rPr>
            </w:pPr>
          </w:p>
        </w:tc>
        <w:tc>
          <w:tcPr>
            <w:tcW w:w="659"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tcPr>
          <w:p>
            <w:pPr>
              <w:spacing w:after="0"/>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FL</w:t>
            </w:r>
          </w:p>
        </w:tc>
        <w:tc>
          <w:tcPr>
            <w:tcW w:w="958"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tcPr>
          <w:p>
            <w:pPr>
              <w:spacing w:after="0"/>
              <w:jc w:val="center"/>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0.755</w:t>
            </w:r>
          </w:p>
        </w:tc>
        <w:tc>
          <w:tcPr>
            <w:tcW w:w="788"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tcPr>
          <w:p>
            <w:pPr>
              <w:spacing w:after="0"/>
              <w:jc w:val="center"/>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-202.545</w:t>
            </w:r>
          </w:p>
        </w:tc>
        <w:tc>
          <w:tcPr>
            <w:tcW w:w="908"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tcPr>
          <w:p>
            <w:pPr>
              <w:spacing w:after="0"/>
              <w:jc w:val="center"/>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1.387</w:t>
            </w:r>
          </w:p>
        </w:tc>
        <w:tc>
          <w:tcPr>
            <w:tcW w:w="969"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tcPr>
          <w:p>
            <w:pPr>
              <w:spacing w:after="0"/>
              <w:jc w:val="center"/>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1.323</w:t>
            </w:r>
          </w:p>
        </w:tc>
        <w:tc>
          <w:tcPr>
            <w:tcW w:w="819"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jc w:val="center"/>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13.8</w:t>
            </w:r>
          </w:p>
        </w:tc>
      </w:tr>
      <w:tr>
        <w:tblPrEx>
          <w:tblCellMar>
            <w:top w:w="0" w:type="dxa"/>
            <w:left w:w="29" w:type="dxa"/>
            <w:bottom w:w="0" w:type="dxa"/>
            <w:right w:w="29" w:type="dxa"/>
          </w:tblCellMar>
        </w:tblPrEx>
        <w:trPr>
          <w:trHeight w:val="267" w:hRule="atLeast"/>
          <w:jc w:val="center"/>
        </w:trPr>
        <w:tc>
          <w:tcPr>
            <w:tcW w:w="858"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rPr>
                <w:rFonts w:ascii="Times New Roman" w:hAnsi="Times New Roman" w:eastAsia="Times New Roman" w:cs="Times New Roman"/>
                <w:color w:val="000000" w:themeColor="text1"/>
                <w:sz w:val="18"/>
                <w:szCs w:val="20"/>
                <w14:textFill>
                  <w14:solidFill>
                    <w14:schemeClr w14:val="tx1"/>
                  </w14:solidFill>
                </w14:textFill>
              </w:rPr>
            </w:pPr>
          </w:p>
        </w:tc>
        <w:tc>
          <w:tcPr>
            <w:tcW w:w="659"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tcPr>
          <w:p>
            <w:pPr>
              <w:spacing w:after="0"/>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ANFIS</w:t>
            </w:r>
          </w:p>
        </w:tc>
        <w:tc>
          <w:tcPr>
            <w:tcW w:w="958"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tcPr>
          <w:p>
            <w:pPr>
              <w:spacing w:after="0"/>
              <w:jc w:val="center"/>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0.773</w:t>
            </w:r>
          </w:p>
        </w:tc>
        <w:tc>
          <w:tcPr>
            <w:tcW w:w="788"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tcPr>
          <w:p>
            <w:pPr>
              <w:spacing w:after="0"/>
              <w:jc w:val="center"/>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-76.167</w:t>
            </w:r>
          </w:p>
        </w:tc>
        <w:tc>
          <w:tcPr>
            <w:tcW w:w="908"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tcPr>
          <w:p>
            <w:pPr>
              <w:spacing w:after="0"/>
              <w:jc w:val="center"/>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1.278</w:t>
            </w:r>
          </w:p>
        </w:tc>
        <w:tc>
          <w:tcPr>
            <w:tcW w:w="969"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tcPr>
          <w:p>
            <w:pPr>
              <w:spacing w:after="0"/>
              <w:jc w:val="center"/>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1.121</w:t>
            </w:r>
          </w:p>
        </w:tc>
        <w:tc>
          <w:tcPr>
            <w:tcW w:w="819"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jc w:val="center"/>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25.1</w:t>
            </w:r>
          </w:p>
        </w:tc>
      </w:tr>
      <w:tr>
        <w:tblPrEx>
          <w:tblCellMar>
            <w:top w:w="0" w:type="dxa"/>
            <w:left w:w="29" w:type="dxa"/>
            <w:bottom w:w="0" w:type="dxa"/>
            <w:right w:w="29" w:type="dxa"/>
          </w:tblCellMar>
        </w:tblPrEx>
        <w:trPr>
          <w:trHeight w:val="267" w:hRule="atLeast"/>
          <w:jc w:val="center"/>
        </w:trPr>
        <w:tc>
          <w:tcPr>
            <w:tcW w:w="858"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rPr>
                <w:rFonts w:ascii="Times New Roman" w:hAnsi="Times New Roman" w:eastAsia="Times New Roman" w:cs="Times New Roman"/>
                <w:color w:val="000000" w:themeColor="text1"/>
                <w:sz w:val="18"/>
                <w:szCs w:val="20"/>
                <w14:textFill>
                  <w14:solidFill>
                    <w14:schemeClr w14:val="tx1"/>
                  </w14:solidFill>
                </w14:textFill>
              </w:rPr>
            </w:pPr>
          </w:p>
        </w:tc>
        <w:tc>
          <w:tcPr>
            <w:tcW w:w="659"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tcPr>
          <w:p>
            <w:pPr>
              <w:spacing w:after="0"/>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SVM</w:t>
            </w:r>
          </w:p>
        </w:tc>
        <w:tc>
          <w:tcPr>
            <w:tcW w:w="958"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tcPr>
          <w:p>
            <w:pPr>
              <w:spacing w:after="0"/>
              <w:jc w:val="center"/>
              <w:rPr>
                <w:rFonts w:ascii="Times New Roman" w:hAnsi="Times New Roman" w:eastAsia="Times New Roman" w:cs="Times New Roman"/>
                <w:b/>
                <w:color w:val="000000" w:themeColor="text1"/>
                <w:sz w:val="18"/>
                <w:szCs w:val="20"/>
                <w14:textFill>
                  <w14:solidFill>
                    <w14:schemeClr w14:val="tx1"/>
                  </w14:solidFill>
                </w14:textFill>
              </w:rPr>
            </w:pPr>
            <w:r>
              <w:rPr>
                <w:rFonts w:ascii="Times New Roman" w:hAnsi="Times New Roman" w:eastAsia="Times New Roman" w:cs="Times New Roman"/>
                <w:b/>
                <w:color w:val="000000" w:themeColor="text1"/>
                <w:sz w:val="18"/>
                <w:szCs w:val="20"/>
                <w14:textFill>
                  <w14:solidFill>
                    <w14:schemeClr w14:val="tx1"/>
                  </w14:solidFill>
                </w14:textFill>
              </w:rPr>
              <w:t>0.877</w:t>
            </w:r>
          </w:p>
        </w:tc>
        <w:tc>
          <w:tcPr>
            <w:tcW w:w="788"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tcPr>
          <w:p>
            <w:pPr>
              <w:spacing w:after="0"/>
              <w:jc w:val="center"/>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-5</w:t>
            </w:r>
            <w:r>
              <w:rPr>
                <w:rFonts w:ascii="Times New Roman" w:hAnsi="Times New Roman" w:eastAsia="Times New Roman" w:cs="Times New Roman"/>
                <w:color w:val="000000" w:themeColor="text1"/>
                <w:sz w:val="18"/>
                <w:szCs w:val="20"/>
                <w:lang w:val="en-IN"/>
                <w14:textFill>
                  <w14:solidFill>
                    <w14:schemeClr w14:val="tx1"/>
                  </w14:solidFill>
                </w14:textFill>
              </w:rPr>
              <w:t>3.</w:t>
            </w:r>
            <w:r>
              <w:rPr>
                <w:rFonts w:ascii="Times New Roman" w:hAnsi="Times New Roman" w:eastAsia="Times New Roman" w:cs="Times New Roman"/>
                <w:color w:val="000000" w:themeColor="text1"/>
                <w:sz w:val="18"/>
                <w:szCs w:val="20"/>
                <w14:textFill>
                  <w14:solidFill>
                    <w14:schemeClr w14:val="tx1"/>
                  </w14:solidFill>
                </w14:textFill>
              </w:rPr>
              <w:t>674</w:t>
            </w:r>
          </w:p>
        </w:tc>
        <w:tc>
          <w:tcPr>
            <w:tcW w:w="908"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tcPr>
          <w:p>
            <w:pPr>
              <w:spacing w:after="0"/>
              <w:jc w:val="center"/>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1.368</w:t>
            </w:r>
          </w:p>
        </w:tc>
        <w:tc>
          <w:tcPr>
            <w:tcW w:w="969" w:type="dxa"/>
            <w:tcBorders>
              <w:top w:val="single" w:color="auto" w:sz="4" w:space="0"/>
              <w:left w:val="single" w:color="auto" w:sz="4" w:space="0"/>
              <w:bottom w:val="single" w:color="auto" w:sz="4" w:space="0"/>
              <w:right w:val="single" w:color="auto" w:sz="4" w:space="0"/>
            </w:tcBorders>
            <w:shd w:val="clear" w:color="auto" w:fill="FFFFFF" w:themeFill="background1"/>
            <w:noWrap/>
            <w:vAlign w:val="bottom"/>
          </w:tcPr>
          <w:p>
            <w:pPr>
              <w:spacing w:after="0"/>
              <w:jc w:val="center"/>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1.285</w:t>
            </w:r>
          </w:p>
        </w:tc>
        <w:tc>
          <w:tcPr>
            <w:tcW w:w="819"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after="0"/>
              <w:jc w:val="center"/>
              <w:rPr>
                <w:rFonts w:ascii="Times New Roman" w:hAnsi="Times New Roman" w:eastAsia="Times New Roman" w:cs="Times New Roman"/>
                <w:b/>
                <w:color w:val="000000" w:themeColor="text1"/>
                <w:sz w:val="18"/>
                <w:szCs w:val="20"/>
                <w14:textFill>
                  <w14:solidFill>
                    <w14:schemeClr w14:val="tx1"/>
                  </w14:solidFill>
                </w14:textFill>
              </w:rPr>
            </w:pPr>
            <w:r>
              <w:rPr>
                <w:rFonts w:ascii="Times New Roman" w:hAnsi="Times New Roman" w:eastAsia="Times New Roman" w:cs="Times New Roman"/>
                <w:b/>
                <w:color w:val="000000" w:themeColor="text1"/>
                <w:sz w:val="18"/>
                <w:szCs w:val="20"/>
                <w14:textFill>
                  <w14:solidFill>
                    <w14:schemeClr w14:val="tx1"/>
                  </w14:solidFill>
                </w14:textFill>
              </w:rPr>
              <w:t>11.1</w:t>
            </w:r>
          </w:p>
        </w:tc>
      </w:tr>
    </w:tbl>
    <w:p>
      <w:pPr>
        <w:spacing w:after="0" w:line="360" w:lineRule="auto"/>
        <w:jc w:val="center"/>
        <w:rPr>
          <w:rFonts w:ascii="Times New Roman" w:hAnsi="Times New Roman" w:eastAsia="Times New Roman" w:cs="Times New Roman"/>
          <w:b/>
          <w:bCs/>
          <w:color w:val="000000"/>
          <w:sz w:val="20"/>
          <w:szCs w:val="20"/>
        </w:rPr>
      </w:pPr>
    </w:p>
    <w:p>
      <w:pPr>
        <w:spacing w:after="0" w:line="360" w:lineRule="auto"/>
        <w:jc w:val="center"/>
        <w:rPr>
          <w:rFonts w:ascii="Times New Roman" w:hAnsi="Times New Roman" w:eastAsia="Times New Roman" w:cs="Times New Roman"/>
          <w:b/>
          <w:bCs/>
          <w:color w:val="000000"/>
          <w:sz w:val="20"/>
          <w:szCs w:val="20"/>
        </w:rPr>
      </w:pPr>
      <w:r>
        <w:rPr>
          <w:rFonts w:ascii="Times New Roman" w:hAnsi="Times New Roman" w:eastAsia="Times New Roman" w:cs="Times New Roman"/>
          <w:b/>
          <w:bCs/>
          <w:color w:val="000000"/>
          <w:sz w:val="20"/>
          <w:szCs w:val="20"/>
        </w:rPr>
        <w:drawing>
          <wp:inline distT="0" distB="0" distL="0" distR="0">
            <wp:extent cx="4572000" cy="2552700"/>
            <wp:effectExtent l="0" t="0" r="0" b="0"/>
            <wp:docPr id="1397" name="Chart 14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p>
      <w:pPr>
        <w:spacing w:after="0" w:line="360" w:lineRule="auto"/>
        <w:jc w:val="center"/>
        <w:rPr>
          <w:rFonts w:ascii="Times New Roman" w:hAnsi="Times New Roman" w:eastAsia="Times New Roman" w:cs="Times New Roman"/>
          <w:b/>
          <w:bCs/>
          <w:color w:val="000000"/>
          <w:sz w:val="20"/>
          <w:szCs w:val="20"/>
        </w:rPr>
      </w:pPr>
      <w:r>
        <w:rPr>
          <w:rFonts w:ascii="Times New Roman" w:hAnsi="Times New Roman" w:eastAsia="Times New Roman" w:cs="Times New Roman"/>
          <w:b/>
          <w:bCs/>
          <w:color w:val="000000"/>
          <w:sz w:val="20"/>
          <w:szCs w:val="20"/>
        </w:rPr>
        <w:t xml:space="preserve">Fig. </w:t>
      </w:r>
      <w:r>
        <w:rPr>
          <w:rFonts w:ascii="Times New Roman" w:hAnsi="Times New Roman" w:eastAsia="Times New Roman" w:cs="Times New Roman"/>
          <w:b/>
          <w:bCs/>
          <w:color w:val="000000"/>
          <w:sz w:val="20"/>
          <w:szCs w:val="20"/>
          <w:lang w:val="en-IN"/>
        </w:rPr>
        <w:t>3.</w:t>
      </w:r>
      <w:r>
        <w:rPr>
          <w:rFonts w:ascii="Times New Roman" w:hAnsi="Times New Roman" w:eastAsia="Times New Roman" w:cs="Times New Roman"/>
          <w:b/>
          <w:bCs/>
          <w:color w:val="000000"/>
          <w:sz w:val="20"/>
          <w:szCs w:val="20"/>
        </w:rPr>
        <w:t>92: Time required by methods to solve forecasting problem</w:t>
      </w:r>
    </w:p>
    <w:p>
      <w:pPr>
        <w:spacing w:after="0" w:line="360" w:lineRule="auto"/>
        <w:jc w:val="both"/>
        <w:rPr>
          <w:rFonts w:ascii="Times New Roman" w:hAnsi="Times New Roman" w:cs="Times New Roman"/>
          <w:sz w:val="24"/>
          <w:szCs w:val="24"/>
        </w:rPr>
      </w:pPr>
      <w:r>
        <w:rPr>
          <w:rFonts w:ascii="Times New Roman" w:hAnsi="Times New Roman" w:eastAsia="Times New Roman" w:cs="Times New Roman"/>
          <w:bCs/>
          <w:color w:val="000000"/>
          <w:sz w:val="24"/>
          <w:szCs w:val="24"/>
        </w:rPr>
        <w:t xml:space="preserve">Two Sample F-Tests for variances assuming equal variance for actual vs forecasted values for 4 AI models is presented in Table </w:t>
      </w:r>
      <w:r>
        <w:rPr>
          <w:rFonts w:ascii="Times New Roman" w:hAnsi="Times New Roman" w:eastAsia="Times New Roman" w:cs="Times New Roman"/>
          <w:bCs/>
          <w:color w:val="000000"/>
          <w:sz w:val="24"/>
          <w:szCs w:val="24"/>
          <w:lang w:val="en-IN"/>
        </w:rPr>
        <w:t>3.</w:t>
      </w:r>
      <w:r>
        <w:rPr>
          <w:rFonts w:ascii="Times New Roman" w:hAnsi="Times New Roman" w:eastAsia="Times New Roman" w:cs="Times New Roman"/>
          <w:bCs/>
          <w:color w:val="000000"/>
          <w:sz w:val="24"/>
          <w:szCs w:val="24"/>
        </w:rPr>
        <w:t>1</w:t>
      </w:r>
      <w:r>
        <w:rPr>
          <w:rFonts w:ascii="Times New Roman" w:hAnsi="Times New Roman" w:eastAsia="Times New Roman" w:cs="Times New Roman"/>
          <w:bCs/>
          <w:color w:val="000000"/>
          <w:sz w:val="24"/>
          <w:szCs w:val="24"/>
          <w:lang w:val="en-IN"/>
        </w:rPr>
        <w:t>3.</w:t>
      </w:r>
      <w:r>
        <w:rPr>
          <w:rFonts w:ascii="Times New Roman" w:hAnsi="Times New Roman" w:eastAsia="Times New Roman" w:cs="Times New Roman"/>
          <w:bCs/>
          <w:color w:val="000000"/>
          <w:sz w:val="24"/>
          <w:szCs w:val="24"/>
        </w:rPr>
        <w:t xml:space="preserve"> Results reveal that SVM model with highest F value ranging from 0.772 to 0.789 and F-critical value ranging from 0.608 to 0.649 has outperformed remaining AI models. F and F-critical value are plotted in Fig. </w:t>
      </w:r>
      <w:r>
        <w:rPr>
          <w:rFonts w:ascii="Times New Roman" w:hAnsi="Times New Roman" w:eastAsia="Times New Roman" w:cs="Times New Roman"/>
          <w:bCs/>
          <w:color w:val="000000"/>
          <w:sz w:val="24"/>
          <w:szCs w:val="24"/>
          <w:lang w:val="en-IN"/>
        </w:rPr>
        <w:t>3.</w:t>
      </w:r>
      <w:r>
        <w:rPr>
          <w:rFonts w:ascii="Times New Roman" w:hAnsi="Times New Roman" w:eastAsia="Times New Roman" w:cs="Times New Roman"/>
          <w:bCs/>
          <w:color w:val="000000"/>
          <w:sz w:val="24"/>
          <w:szCs w:val="24"/>
        </w:rPr>
        <w:t>93. SVM’s quick response indicates its suitability short-term forecasting. This characteristic of SVM is further tested for 18 patterns and found that response time for all patterns is similar to that in 24 hour forecast.</w:t>
      </w:r>
    </w:p>
    <w:p>
      <w:pPr>
        <w:spacing w:after="0" w:line="360" w:lineRule="auto"/>
        <w:jc w:val="center"/>
        <w:rPr>
          <w:rFonts w:ascii="Times New Roman" w:hAnsi="Times New Roman" w:eastAsia="Times New Roman" w:cs="Times New Roman"/>
          <w:b/>
          <w:bCs/>
          <w:color w:val="000000"/>
          <w:sz w:val="20"/>
          <w:szCs w:val="20"/>
        </w:rPr>
      </w:pPr>
    </w:p>
    <w:p>
      <w:pPr>
        <w:spacing w:after="0"/>
        <w:jc w:val="center"/>
        <w:rPr>
          <w:rFonts w:ascii="Times New Roman" w:hAnsi="Times New Roman" w:cs="Times New Roman"/>
          <w:szCs w:val="24"/>
        </w:rPr>
      </w:pPr>
      <w:r>
        <w:rPr>
          <w:rFonts w:ascii="Times New Roman" w:hAnsi="Times New Roman" w:eastAsia="Times New Roman" w:cs="Times New Roman"/>
          <w:b/>
          <w:bCs/>
          <w:color w:val="000000"/>
          <w:sz w:val="18"/>
          <w:szCs w:val="20"/>
        </w:rPr>
        <w:t xml:space="preserve">Table </w:t>
      </w:r>
      <w:r>
        <w:rPr>
          <w:rFonts w:ascii="Times New Roman" w:hAnsi="Times New Roman" w:eastAsia="Times New Roman" w:cs="Times New Roman"/>
          <w:b/>
          <w:bCs/>
          <w:color w:val="000000"/>
          <w:sz w:val="18"/>
          <w:szCs w:val="20"/>
          <w:lang w:val="en-IN"/>
        </w:rPr>
        <w:t>3.</w:t>
      </w:r>
      <w:r>
        <w:rPr>
          <w:rFonts w:ascii="Times New Roman" w:hAnsi="Times New Roman" w:eastAsia="Times New Roman" w:cs="Times New Roman"/>
          <w:b/>
          <w:bCs/>
          <w:color w:val="000000"/>
          <w:sz w:val="18"/>
          <w:szCs w:val="20"/>
        </w:rPr>
        <w:t>14:  Two Sample F-Test for variances (Assuming equal variance for actual vs forecasted values) for 4 AI models</w:t>
      </w:r>
    </w:p>
    <w:tbl>
      <w:tblPr>
        <w:tblStyle w:val="5"/>
        <w:tblW w:w="51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29" w:type="dxa"/>
          <w:bottom w:w="0" w:type="dxa"/>
          <w:right w:w="29" w:type="dxa"/>
        </w:tblCellMar>
      </w:tblPr>
      <w:tblGrid>
        <w:gridCol w:w="1126"/>
        <w:gridCol w:w="1007"/>
        <w:gridCol w:w="721"/>
        <w:gridCol w:w="1183"/>
        <w:gridCol w:w="11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29" w:type="dxa"/>
            <w:bottom w:w="0" w:type="dxa"/>
            <w:right w:w="29" w:type="dxa"/>
          </w:tblCellMar>
        </w:tblPrEx>
        <w:trPr>
          <w:trHeight w:val="547" w:hRule="atLeast"/>
          <w:jc w:val="center"/>
        </w:trPr>
        <w:tc>
          <w:tcPr>
            <w:tcW w:w="1126" w:type="dxa"/>
            <w:shd w:val="clear" w:color="auto" w:fill="FFFFFF" w:themeFill="background1"/>
            <w:noWrap/>
            <w:vAlign w:val="center"/>
          </w:tcPr>
          <w:p>
            <w:pPr>
              <w:spacing w:after="0"/>
              <w:jc w:val="center"/>
              <w:rPr>
                <w:rFonts w:ascii="Times New Roman" w:hAnsi="Times New Roman" w:eastAsia="Times New Roman" w:cs="Times New Roman"/>
                <w:b/>
                <w:color w:val="000000" w:themeColor="text1"/>
                <w:sz w:val="18"/>
                <w:szCs w:val="18"/>
                <w14:textFill>
                  <w14:solidFill>
                    <w14:schemeClr w14:val="tx1"/>
                  </w14:solidFill>
                </w14:textFill>
              </w:rPr>
            </w:pPr>
            <w:r>
              <w:rPr>
                <w:rFonts w:ascii="Times New Roman" w:hAnsi="Times New Roman" w:eastAsia="Times New Roman" w:cs="Times New Roman"/>
                <w:b/>
                <w:color w:val="000000" w:themeColor="text1"/>
                <w:sz w:val="18"/>
                <w:szCs w:val="18"/>
                <w14:textFill>
                  <w14:solidFill>
                    <w14:schemeClr w14:val="tx1"/>
                  </w14:solidFill>
                </w14:textFill>
              </w:rPr>
              <w:t>Site</w:t>
            </w:r>
          </w:p>
        </w:tc>
        <w:tc>
          <w:tcPr>
            <w:tcW w:w="1007" w:type="dxa"/>
            <w:shd w:val="clear" w:color="auto" w:fill="FFFFFF" w:themeFill="background1"/>
            <w:noWrap/>
            <w:vAlign w:val="center"/>
          </w:tcPr>
          <w:p>
            <w:pPr>
              <w:spacing w:after="0"/>
              <w:jc w:val="center"/>
              <w:rPr>
                <w:rFonts w:ascii="Times New Roman" w:hAnsi="Times New Roman" w:eastAsia="Times New Roman" w:cs="Times New Roman"/>
                <w:b/>
                <w:color w:val="000000" w:themeColor="text1"/>
                <w:sz w:val="18"/>
                <w:szCs w:val="18"/>
                <w14:textFill>
                  <w14:solidFill>
                    <w14:schemeClr w14:val="tx1"/>
                  </w14:solidFill>
                </w14:textFill>
              </w:rPr>
            </w:pPr>
            <w:r>
              <w:rPr>
                <w:rFonts w:ascii="Times New Roman" w:hAnsi="Times New Roman" w:eastAsia="Times New Roman" w:cs="Times New Roman"/>
                <w:b/>
                <w:color w:val="000000" w:themeColor="text1"/>
                <w:sz w:val="18"/>
                <w:szCs w:val="18"/>
                <w14:textFill>
                  <w14:solidFill>
                    <w14:schemeClr w14:val="tx1"/>
                  </w14:solidFill>
                </w14:textFill>
              </w:rPr>
              <w:t>Method</w:t>
            </w:r>
          </w:p>
        </w:tc>
        <w:tc>
          <w:tcPr>
            <w:tcW w:w="721" w:type="dxa"/>
            <w:shd w:val="clear" w:color="auto" w:fill="FFFFFF" w:themeFill="background1"/>
            <w:noWrap/>
            <w:vAlign w:val="center"/>
          </w:tcPr>
          <w:p>
            <w:pPr>
              <w:spacing w:after="0"/>
              <w:jc w:val="center"/>
              <w:rPr>
                <w:rFonts w:ascii="Times New Roman" w:hAnsi="Times New Roman" w:eastAsia="Times New Roman" w:cs="Times New Roman"/>
                <w:b/>
                <w:color w:val="000000" w:themeColor="text1"/>
                <w:sz w:val="18"/>
                <w:szCs w:val="18"/>
                <w14:textFill>
                  <w14:solidFill>
                    <w14:schemeClr w14:val="tx1"/>
                  </w14:solidFill>
                </w14:textFill>
              </w:rPr>
            </w:pPr>
            <w:r>
              <w:rPr>
                <w:rFonts w:ascii="Times New Roman" w:hAnsi="Times New Roman" w:eastAsia="Times New Roman" w:cs="Times New Roman"/>
                <w:b/>
                <w:color w:val="000000" w:themeColor="text1"/>
                <w:sz w:val="18"/>
                <w:szCs w:val="18"/>
                <w14:textFill>
                  <w14:solidFill>
                    <w14:schemeClr w14:val="tx1"/>
                  </w14:solidFill>
                </w14:textFill>
              </w:rPr>
              <w:t>F</w:t>
            </w:r>
          </w:p>
        </w:tc>
        <w:tc>
          <w:tcPr>
            <w:tcW w:w="1183" w:type="dxa"/>
            <w:shd w:val="clear" w:color="auto" w:fill="FFFFFF" w:themeFill="background1"/>
            <w:noWrap/>
            <w:vAlign w:val="center"/>
          </w:tcPr>
          <w:p>
            <w:pPr>
              <w:spacing w:after="0"/>
              <w:jc w:val="center"/>
              <w:rPr>
                <w:rFonts w:ascii="Times New Roman" w:hAnsi="Times New Roman" w:eastAsia="Times New Roman" w:cs="Times New Roman"/>
                <w:b/>
                <w:color w:val="000000" w:themeColor="text1"/>
                <w:sz w:val="18"/>
                <w:szCs w:val="18"/>
                <w14:textFill>
                  <w14:solidFill>
                    <w14:schemeClr w14:val="tx1"/>
                  </w14:solidFill>
                </w14:textFill>
              </w:rPr>
            </w:pPr>
            <w:r>
              <w:rPr>
                <w:rFonts w:ascii="Times New Roman" w:hAnsi="Times New Roman" w:eastAsia="Times New Roman" w:cs="Times New Roman"/>
                <w:b/>
                <w:color w:val="000000" w:themeColor="text1"/>
                <w:sz w:val="18"/>
                <w:szCs w:val="18"/>
                <w14:textFill>
                  <w14:solidFill>
                    <w14:schemeClr w14:val="tx1"/>
                  </w14:solidFill>
                </w14:textFill>
              </w:rPr>
              <w:t>P Critical</w:t>
            </w:r>
          </w:p>
          <w:p>
            <w:pPr>
              <w:spacing w:after="0"/>
              <w:jc w:val="center"/>
              <w:rPr>
                <w:rFonts w:ascii="Times New Roman" w:hAnsi="Times New Roman" w:eastAsia="Times New Roman" w:cs="Times New Roman"/>
                <w:b/>
                <w:color w:val="000000" w:themeColor="text1"/>
                <w:sz w:val="18"/>
                <w:szCs w:val="18"/>
                <w14:textFill>
                  <w14:solidFill>
                    <w14:schemeClr w14:val="tx1"/>
                  </w14:solidFill>
                </w14:textFill>
              </w:rPr>
            </w:pPr>
            <w:r>
              <w:rPr>
                <w:rFonts w:ascii="Times New Roman" w:hAnsi="Times New Roman" w:eastAsia="Times New Roman" w:cs="Times New Roman"/>
                <w:b/>
                <w:color w:val="000000" w:themeColor="text1"/>
                <w:sz w:val="18"/>
                <w:szCs w:val="18"/>
                <w14:textFill>
                  <w14:solidFill>
                    <w14:schemeClr w14:val="tx1"/>
                  </w14:solidFill>
                </w14:textFill>
              </w:rPr>
              <w:t>one-tail</w:t>
            </w:r>
          </w:p>
        </w:tc>
        <w:tc>
          <w:tcPr>
            <w:tcW w:w="1145" w:type="dxa"/>
            <w:shd w:val="clear" w:color="auto" w:fill="FFFFFF" w:themeFill="background1"/>
            <w:noWrap/>
            <w:vAlign w:val="center"/>
          </w:tcPr>
          <w:p>
            <w:pPr>
              <w:spacing w:after="0"/>
              <w:jc w:val="center"/>
              <w:rPr>
                <w:rFonts w:ascii="Times New Roman" w:hAnsi="Times New Roman" w:eastAsia="Times New Roman" w:cs="Times New Roman"/>
                <w:b/>
                <w:color w:val="000000" w:themeColor="text1"/>
                <w:sz w:val="18"/>
                <w:szCs w:val="18"/>
                <w14:textFill>
                  <w14:solidFill>
                    <w14:schemeClr w14:val="tx1"/>
                  </w14:solidFill>
                </w14:textFill>
              </w:rPr>
            </w:pPr>
            <w:r>
              <w:rPr>
                <w:rFonts w:ascii="Times New Roman" w:hAnsi="Times New Roman" w:eastAsia="Times New Roman" w:cs="Times New Roman"/>
                <w:b/>
                <w:color w:val="000000" w:themeColor="text1"/>
                <w:sz w:val="18"/>
                <w:szCs w:val="18"/>
                <w14:textFill>
                  <w14:solidFill>
                    <w14:schemeClr w14:val="tx1"/>
                  </w14:solidFill>
                </w14:textFill>
              </w:rPr>
              <w:t>F-critical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29" w:type="dxa"/>
            <w:bottom w:w="0" w:type="dxa"/>
            <w:right w:w="29" w:type="dxa"/>
          </w:tblCellMar>
        </w:tblPrEx>
        <w:trPr>
          <w:trHeight w:val="278" w:hRule="exact"/>
          <w:jc w:val="center"/>
        </w:trPr>
        <w:tc>
          <w:tcPr>
            <w:tcW w:w="1126" w:type="dxa"/>
            <w:vMerge w:val="restart"/>
            <w:shd w:val="clear" w:color="auto" w:fill="FFFFFF" w:themeFill="background1"/>
            <w:noWrap/>
            <w:vAlign w:val="center"/>
          </w:tcPr>
          <w:p>
            <w:pPr>
              <w:spacing w:after="0"/>
              <w:jc w:val="center"/>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Bagalkot</w:t>
            </w:r>
          </w:p>
        </w:tc>
        <w:tc>
          <w:tcPr>
            <w:tcW w:w="1007" w:type="dxa"/>
            <w:shd w:val="clear" w:color="auto" w:fill="FFFFFF" w:themeFill="background1"/>
            <w:noWrap/>
            <w:vAlign w:val="center"/>
          </w:tcPr>
          <w:p>
            <w:pPr>
              <w:spacing w:after="0"/>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ANN</w:t>
            </w:r>
          </w:p>
        </w:tc>
        <w:tc>
          <w:tcPr>
            <w:tcW w:w="721" w:type="dxa"/>
            <w:shd w:val="clear" w:color="auto" w:fill="FFFFFF" w:themeFill="background1"/>
            <w:noWrap/>
            <w:vAlign w:val="center"/>
          </w:tcPr>
          <w:p>
            <w:pPr>
              <w:spacing w:after="0"/>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0.640</w:t>
            </w:r>
          </w:p>
        </w:tc>
        <w:tc>
          <w:tcPr>
            <w:tcW w:w="1183" w:type="dxa"/>
            <w:shd w:val="clear" w:color="auto" w:fill="FFFFFF" w:themeFill="background1"/>
            <w:noWrap/>
            <w:vAlign w:val="center"/>
          </w:tcPr>
          <w:p>
            <w:pPr>
              <w:spacing w:after="0"/>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0.001</w:t>
            </w:r>
          </w:p>
        </w:tc>
        <w:tc>
          <w:tcPr>
            <w:tcW w:w="1145" w:type="dxa"/>
            <w:shd w:val="clear" w:color="auto" w:fill="FFFFFF" w:themeFill="background1"/>
            <w:noWrap/>
            <w:vAlign w:val="center"/>
          </w:tcPr>
          <w:p>
            <w:pPr>
              <w:spacing w:after="0"/>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9" w:type="dxa"/>
            <w:bottom w:w="0" w:type="dxa"/>
            <w:right w:w="29" w:type="dxa"/>
          </w:tblCellMar>
        </w:tblPrEx>
        <w:trPr>
          <w:trHeight w:val="278" w:hRule="atLeast"/>
          <w:jc w:val="center"/>
        </w:trPr>
        <w:tc>
          <w:tcPr>
            <w:tcW w:w="1126" w:type="dxa"/>
            <w:vMerge w:val="continue"/>
            <w:shd w:val="clear" w:color="auto" w:fill="FFFFFF" w:themeFill="background1"/>
            <w:vAlign w:val="center"/>
          </w:tcPr>
          <w:p>
            <w:pPr>
              <w:spacing w:after="0"/>
              <w:jc w:val="center"/>
              <w:rPr>
                <w:rFonts w:ascii="Times New Roman" w:hAnsi="Times New Roman" w:eastAsia="Times New Roman" w:cs="Times New Roman"/>
                <w:color w:val="000000" w:themeColor="text1"/>
                <w:sz w:val="18"/>
                <w:szCs w:val="18"/>
                <w14:textFill>
                  <w14:solidFill>
                    <w14:schemeClr w14:val="tx1"/>
                  </w14:solidFill>
                </w14:textFill>
              </w:rPr>
            </w:pPr>
          </w:p>
        </w:tc>
        <w:tc>
          <w:tcPr>
            <w:tcW w:w="1007" w:type="dxa"/>
            <w:shd w:val="clear" w:color="auto" w:fill="FFFFFF" w:themeFill="background1"/>
            <w:noWrap/>
            <w:vAlign w:val="center"/>
          </w:tcPr>
          <w:p>
            <w:pPr>
              <w:spacing w:after="0"/>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FL</w:t>
            </w:r>
          </w:p>
        </w:tc>
        <w:tc>
          <w:tcPr>
            <w:tcW w:w="721" w:type="dxa"/>
            <w:shd w:val="clear" w:color="auto" w:fill="FFFFFF" w:themeFill="background1"/>
            <w:noWrap/>
            <w:vAlign w:val="center"/>
          </w:tcPr>
          <w:p>
            <w:pPr>
              <w:spacing w:after="0"/>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0.681</w:t>
            </w:r>
          </w:p>
        </w:tc>
        <w:tc>
          <w:tcPr>
            <w:tcW w:w="1183" w:type="dxa"/>
            <w:shd w:val="clear" w:color="auto" w:fill="FFFFFF" w:themeFill="background1"/>
            <w:noWrap/>
            <w:vAlign w:val="center"/>
          </w:tcPr>
          <w:p>
            <w:pPr>
              <w:spacing w:after="0"/>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0.123</w:t>
            </w:r>
          </w:p>
        </w:tc>
        <w:tc>
          <w:tcPr>
            <w:tcW w:w="1145" w:type="dxa"/>
            <w:shd w:val="clear" w:color="auto" w:fill="FFFFFF" w:themeFill="background1"/>
            <w:noWrap/>
            <w:vAlign w:val="center"/>
          </w:tcPr>
          <w:p>
            <w:pPr>
              <w:spacing w:after="0"/>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0.742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29" w:type="dxa"/>
            <w:bottom w:w="0" w:type="dxa"/>
            <w:right w:w="29" w:type="dxa"/>
          </w:tblCellMar>
        </w:tblPrEx>
        <w:trPr>
          <w:trHeight w:val="278" w:hRule="atLeast"/>
          <w:jc w:val="center"/>
        </w:trPr>
        <w:tc>
          <w:tcPr>
            <w:tcW w:w="1126" w:type="dxa"/>
            <w:vMerge w:val="continue"/>
            <w:shd w:val="clear" w:color="auto" w:fill="FFFFFF" w:themeFill="background1"/>
            <w:vAlign w:val="center"/>
          </w:tcPr>
          <w:p>
            <w:pPr>
              <w:spacing w:after="0"/>
              <w:jc w:val="center"/>
              <w:rPr>
                <w:rFonts w:ascii="Times New Roman" w:hAnsi="Times New Roman" w:eastAsia="Times New Roman" w:cs="Times New Roman"/>
                <w:color w:val="000000" w:themeColor="text1"/>
                <w:sz w:val="18"/>
                <w:szCs w:val="18"/>
                <w14:textFill>
                  <w14:solidFill>
                    <w14:schemeClr w14:val="tx1"/>
                  </w14:solidFill>
                </w14:textFill>
              </w:rPr>
            </w:pPr>
          </w:p>
        </w:tc>
        <w:tc>
          <w:tcPr>
            <w:tcW w:w="1007" w:type="dxa"/>
            <w:shd w:val="clear" w:color="auto" w:fill="FFFFFF" w:themeFill="background1"/>
            <w:noWrap/>
            <w:vAlign w:val="center"/>
          </w:tcPr>
          <w:p>
            <w:pPr>
              <w:spacing w:after="0"/>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ANFIS</w:t>
            </w:r>
          </w:p>
        </w:tc>
        <w:tc>
          <w:tcPr>
            <w:tcW w:w="721" w:type="dxa"/>
            <w:shd w:val="clear" w:color="auto" w:fill="FFFFFF" w:themeFill="background1"/>
            <w:noWrap/>
            <w:vAlign w:val="center"/>
          </w:tcPr>
          <w:p>
            <w:pPr>
              <w:spacing w:after="0"/>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0.666</w:t>
            </w:r>
          </w:p>
        </w:tc>
        <w:tc>
          <w:tcPr>
            <w:tcW w:w="1183" w:type="dxa"/>
            <w:shd w:val="clear" w:color="auto" w:fill="FFFFFF" w:themeFill="background1"/>
            <w:noWrap/>
            <w:vAlign w:val="center"/>
          </w:tcPr>
          <w:p>
            <w:pPr>
              <w:spacing w:after="0"/>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0.008</w:t>
            </w:r>
          </w:p>
        </w:tc>
        <w:tc>
          <w:tcPr>
            <w:tcW w:w="1145" w:type="dxa"/>
            <w:shd w:val="clear" w:color="auto" w:fill="FFFFFF" w:themeFill="background1"/>
            <w:noWrap/>
            <w:vAlign w:val="center"/>
          </w:tcPr>
          <w:p>
            <w:pPr>
              <w:spacing w:after="0"/>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0.654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29" w:type="dxa"/>
            <w:bottom w:w="0" w:type="dxa"/>
            <w:right w:w="29" w:type="dxa"/>
          </w:tblCellMar>
        </w:tblPrEx>
        <w:trPr>
          <w:trHeight w:val="278" w:hRule="atLeast"/>
          <w:jc w:val="center"/>
        </w:trPr>
        <w:tc>
          <w:tcPr>
            <w:tcW w:w="1126" w:type="dxa"/>
            <w:vMerge w:val="continue"/>
            <w:shd w:val="clear" w:color="auto" w:fill="FFFFFF" w:themeFill="background1"/>
            <w:vAlign w:val="center"/>
          </w:tcPr>
          <w:p>
            <w:pPr>
              <w:spacing w:after="0"/>
              <w:jc w:val="center"/>
              <w:rPr>
                <w:rFonts w:ascii="Times New Roman" w:hAnsi="Times New Roman" w:eastAsia="Times New Roman" w:cs="Times New Roman"/>
                <w:color w:val="000000" w:themeColor="text1"/>
                <w:sz w:val="18"/>
                <w:szCs w:val="18"/>
                <w14:textFill>
                  <w14:solidFill>
                    <w14:schemeClr w14:val="tx1"/>
                  </w14:solidFill>
                </w14:textFill>
              </w:rPr>
            </w:pPr>
          </w:p>
        </w:tc>
        <w:tc>
          <w:tcPr>
            <w:tcW w:w="1007" w:type="dxa"/>
            <w:shd w:val="clear" w:color="auto" w:fill="FFFFFF" w:themeFill="background1"/>
            <w:noWrap/>
            <w:vAlign w:val="center"/>
          </w:tcPr>
          <w:p>
            <w:pPr>
              <w:spacing w:after="0"/>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SVM</w:t>
            </w:r>
          </w:p>
        </w:tc>
        <w:tc>
          <w:tcPr>
            <w:tcW w:w="721" w:type="dxa"/>
            <w:shd w:val="clear" w:color="auto" w:fill="FFFFFF" w:themeFill="background1"/>
            <w:noWrap/>
            <w:vAlign w:val="center"/>
          </w:tcPr>
          <w:p>
            <w:pPr>
              <w:spacing w:after="0"/>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0.772</w:t>
            </w:r>
          </w:p>
        </w:tc>
        <w:tc>
          <w:tcPr>
            <w:tcW w:w="1183" w:type="dxa"/>
            <w:shd w:val="clear" w:color="auto" w:fill="FFFFFF" w:themeFill="background1"/>
            <w:noWrap/>
            <w:vAlign w:val="center"/>
          </w:tcPr>
          <w:p>
            <w:pPr>
              <w:spacing w:after="0"/>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0.000</w:t>
            </w:r>
          </w:p>
        </w:tc>
        <w:tc>
          <w:tcPr>
            <w:tcW w:w="1145" w:type="dxa"/>
            <w:shd w:val="clear" w:color="auto" w:fill="FFFFFF" w:themeFill="background1"/>
            <w:noWrap/>
            <w:vAlign w:val="center"/>
          </w:tcPr>
          <w:p>
            <w:pPr>
              <w:spacing w:after="0"/>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0.608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9" w:type="dxa"/>
            <w:bottom w:w="0" w:type="dxa"/>
            <w:right w:w="29" w:type="dxa"/>
          </w:tblCellMar>
        </w:tblPrEx>
        <w:trPr>
          <w:trHeight w:val="278" w:hRule="exact"/>
          <w:jc w:val="center"/>
        </w:trPr>
        <w:tc>
          <w:tcPr>
            <w:tcW w:w="1126" w:type="dxa"/>
            <w:vMerge w:val="restart"/>
            <w:shd w:val="clear" w:color="auto" w:fill="FFFFFF" w:themeFill="background1"/>
            <w:noWrap/>
            <w:vAlign w:val="center"/>
          </w:tcPr>
          <w:p>
            <w:pPr>
              <w:spacing w:after="0"/>
              <w:jc w:val="center"/>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Vijayapura</w:t>
            </w:r>
          </w:p>
        </w:tc>
        <w:tc>
          <w:tcPr>
            <w:tcW w:w="1007" w:type="dxa"/>
            <w:shd w:val="clear" w:color="auto" w:fill="FFFFFF" w:themeFill="background1"/>
            <w:noWrap/>
            <w:vAlign w:val="center"/>
          </w:tcPr>
          <w:p>
            <w:pPr>
              <w:spacing w:after="0"/>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ANN</w:t>
            </w:r>
          </w:p>
        </w:tc>
        <w:tc>
          <w:tcPr>
            <w:tcW w:w="721" w:type="dxa"/>
            <w:shd w:val="clear" w:color="auto" w:fill="FFFFFF" w:themeFill="background1"/>
            <w:noWrap/>
            <w:vAlign w:val="center"/>
          </w:tcPr>
          <w:p>
            <w:pPr>
              <w:spacing w:after="0"/>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0.462</w:t>
            </w:r>
          </w:p>
        </w:tc>
        <w:tc>
          <w:tcPr>
            <w:tcW w:w="1183" w:type="dxa"/>
            <w:shd w:val="clear" w:color="auto" w:fill="FFFFFF" w:themeFill="background1"/>
            <w:noWrap/>
            <w:vAlign w:val="center"/>
          </w:tcPr>
          <w:p>
            <w:pPr>
              <w:spacing w:after="0"/>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0.001</w:t>
            </w:r>
          </w:p>
        </w:tc>
        <w:tc>
          <w:tcPr>
            <w:tcW w:w="1145" w:type="dxa"/>
            <w:shd w:val="clear" w:color="auto" w:fill="FFFFFF" w:themeFill="background1"/>
            <w:noWrap/>
            <w:vAlign w:val="center"/>
          </w:tcPr>
          <w:p>
            <w:pPr>
              <w:spacing w:after="0"/>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0.481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9" w:type="dxa"/>
            <w:bottom w:w="0" w:type="dxa"/>
            <w:right w:w="29" w:type="dxa"/>
          </w:tblCellMar>
        </w:tblPrEx>
        <w:trPr>
          <w:trHeight w:val="278" w:hRule="atLeast"/>
          <w:jc w:val="center"/>
        </w:trPr>
        <w:tc>
          <w:tcPr>
            <w:tcW w:w="1126" w:type="dxa"/>
            <w:vMerge w:val="continue"/>
            <w:shd w:val="clear" w:color="auto" w:fill="FFFFFF" w:themeFill="background1"/>
            <w:vAlign w:val="center"/>
          </w:tcPr>
          <w:p>
            <w:pPr>
              <w:spacing w:after="0"/>
              <w:jc w:val="center"/>
              <w:rPr>
                <w:rFonts w:ascii="Times New Roman" w:hAnsi="Times New Roman" w:eastAsia="Times New Roman" w:cs="Times New Roman"/>
                <w:color w:val="000000" w:themeColor="text1"/>
                <w:sz w:val="18"/>
                <w:szCs w:val="18"/>
                <w14:textFill>
                  <w14:solidFill>
                    <w14:schemeClr w14:val="tx1"/>
                  </w14:solidFill>
                </w14:textFill>
              </w:rPr>
            </w:pPr>
          </w:p>
        </w:tc>
        <w:tc>
          <w:tcPr>
            <w:tcW w:w="1007" w:type="dxa"/>
            <w:shd w:val="clear" w:color="auto" w:fill="FFFFFF" w:themeFill="background1"/>
            <w:noWrap/>
            <w:vAlign w:val="center"/>
          </w:tcPr>
          <w:p>
            <w:pPr>
              <w:spacing w:after="0"/>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FL</w:t>
            </w:r>
          </w:p>
        </w:tc>
        <w:tc>
          <w:tcPr>
            <w:tcW w:w="721" w:type="dxa"/>
            <w:shd w:val="clear" w:color="auto" w:fill="FFFFFF" w:themeFill="background1"/>
            <w:noWrap/>
            <w:vAlign w:val="center"/>
          </w:tcPr>
          <w:p>
            <w:pPr>
              <w:spacing w:after="0"/>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0.664</w:t>
            </w:r>
          </w:p>
        </w:tc>
        <w:tc>
          <w:tcPr>
            <w:tcW w:w="1183" w:type="dxa"/>
            <w:shd w:val="clear" w:color="auto" w:fill="FFFFFF" w:themeFill="background1"/>
            <w:noWrap/>
            <w:vAlign w:val="center"/>
          </w:tcPr>
          <w:p>
            <w:pPr>
              <w:spacing w:after="0"/>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0.100</w:t>
            </w:r>
          </w:p>
        </w:tc>
        <w:tc>
          <w:tcPr>
            <w:tcW w:w="1145" w:type="dxa"/>
            <w:shd w:val="clear" w:color="auto" w:fill="FFFFFF" w:themeFill="background1"/>
            <w:noWrap/>
            <w:vAlign w:val="center"/>
          </w:tcPr>
          <w:p>
            <w:pPr>
              <w:spacing w:after="0"/>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9" w:type="dxa"/>
            <w:bottom w:w="0" w:type="dxa"/>
            <w:right w:w="29" w:type="dxa"/>
          </w:tblCellMar>
        </w:tblPrEx>
        <w:trPr>
          <w:trHeight w:val="278" w:hRule="atLeast"/>
          <w:jc w:val="center"/>
        </w:trPr>
        <w:tc>
          <w:tcPr>
            <w:tcW w:w="1126" w:type="dxa"/>
            <w:vMerge w:val="continue"/>
            <w:shd w:val="clear" w:color="auto" w:fill="FFFFFF" w:themeFill="background1"/>
            <w:vAlign w:val="center"/>
          </w:tcPr>
          <w:p>
            <w:pPr>
              <w:spacing w:after="0"/>
              <w:jc w:val="center"/>
              <w:rPr>
                <w:rFonts w:ascii="Times New Roman" w:hAnsi="Times New Roman" w:eastAsia="Times New Roman" w:cs="Times New Roman"/>
                <w:color w:val="000000" w:themeColor="text1"/>
                <w:sz w:val="18"/>
                <w:szCs w:val="18"/>
                <w14:textFill>
                  <w14:solidFill>
                    <w14:schemeClr w14:val="tx1"/>
                  </w14:solidFill>
                </w14:textFill>
              </w:rPr>
            </w:pPr>
          </w:p>
        </w:tc>
        <w:tc>
          <w:tcPr>
            <w:tcW w:w="1007" w:type="dxa"/>
            <w:shd w:val="clear" w:color="auto" w:fill="FFFFFF" w:themeFill="background1"/>
            <w:noWrap/>
            <w:vAlign w:val="center"/>
          </w:tcPr>
          <w:p>
            <w:pPr>
              <w:spacing w:after="0"/>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ANFIS</w:t>
            </w:r>
          </w:p>
        </w:tc>
        <w:tc>
          <w:tcPr>
            <w:tcW w:w="721" w:type="dxa"/>
            <w:shd w:val="clear" w:color="auto" w:fill="FFFFFF" w:themeFill="background1"/>
            <w:noWrap/>
            <w:vAlign w:val="center"/>
          </w:tcPr>
          <w:p>
            <w:pPr>
              <w:spacing w:after="0"/>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0.678</w:t>
            </w:r>
          </w:p>
        </w:tc>
        <w:tc>
          <w:tcPr>
            <w:tcW w:w="1183" w:type="dxa"/>
            <w:shd w:val="clear" w:color="auto" w:fill="FFFFFF" w:themeFill="background1"/>
            <w:noWrap/>
            <w:vAlign w:val="center"/>
          </w:tcPr>
          <w:p>
            <w:pPr>
              <w:spacing w:after="0"/>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0.002</w:t>
            </w:r>
          </w:p>
        </w:tc>
        <w:tc>
          <w:tcPr>
            <w:tcW w:w="1145" w:type="dxa"/>
            <w:shd w:val="clear" w:color="auto" w:fill="FFFFFF" w:themeFill="background1"/>
            <w:noWrap/>
            <w:vAlign w:val="center"/>
          </w:tcPr>
          <w:p>
            <w:pPr>
              <w:spacing w:after="0"/>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0.606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29" w:type="dxa"/>
            <w:bottom w:w="0" w:type="dxa"/>
            <w:right w:w="29" w:type="dxa"/>
          </w:tblCellMar>
        </w:tblPrEx>
        <w:trPr>
          <w:trHeight w:val="278" w:hRule="atLeast"/>
          <w:jc w:val="center"/>
        </w:trPr>
        <w:tc>
          <w:tcPr>
            <w:tcW w:w="1126" w:type="dxa"/>
            <w:vMerge w:val="continue"/>
            <w:shd w:val="clear" w:color="auto" w:fill="FFFFFF" w:themeFill="background1"/>
            <w:vAlign w:val="center"/>
          </w:tcPr>
          <w:p>
            <w:pPr>
              <w:spacing w:after="0"/>
              <w:jc w:val="center"/>
              <w:rPr>
                <w:rFonts w:ascii="Times New Roman" w:hAnsi="Times New Roman" w:eastAsia="Times New Roman" w:cs="Times New Roman"/>
                <w:color w:val="000000" w:themeColor="text1"/>
                <w:sz w:val="18"/>
                <w:szCs w:val="18"/>
                <w14:textFill>
                  <w14:solidFill>
                    <w14:schemeClr w14:val="tx1"/>
                  </w14:solidFill>
                </w14:textFill>
              </w:rPr>
            </w:pPr>
          </w:p>
        </w:tc>
        <w:tc>
          <w:tcPr>
            <w:tcW w:w="1007" w:type="dxa"/>
            <w:shd w:val="clear" w:color="auto" w:fill="FFFFFF" w:themeFill="background1"/>
            <w:noWrap/>
            <w:vAlign w:val="center"/>
          </w:tcPr>
          <w:p>
            <w:pPr>
              <w:spacing w:after="0"/>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SVM</w:t>
            </w:r>
          </w:p>
        </w:tc>
        <w:tc>
          <w:tcPr>
            <w:tcW w:w="721" w:type="dxa"/>
            <w:shd w:val="clear" w:color="auto" w:fill="FFFFFF" w:themeFill="background1"/>
            <w:noWrap/>
            <w:vAlign w:val="center"/>
          </w:tcPr>
          <w:p>
            <w:pPr>
              <w:spacing w:after="0"/>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0.764</w:t>
            </w:r>
          </w:p>
        </w:tc>
        <w:tc>
          <w:tcPr>
            <w:tcW w:w="1183" w:type="dxa"/>
            <w:shd w:val="clear" w:color="auto" w:fill="FFFFFF" w:themeFill="background1"/>
            <w:noWrap/>
            <w:vAlign w:val="center"/>
          </w:tcPr>
          <w:p>
            <w:pPr>
              <w:spacing w:after="0"/>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0.000</w:t>
            </w:r>
          </w:p>
        </w:tc>
        <w:tc>
          <w:tcPr>
            <w:tcW w:w="1145" w:type="dxa"/>
            <w:shd w:val="clear" w:color="auto" w:fill="FFFFFF" w:themeFill="background1"/>
            <w:noWrap/>
            <w:vAlign w:val="center"/>
          </w:tcPr>
          <w:p>
            <w:pPr>
              <w:spacing w:after="0"/>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0.646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9" w:type="dxa"/>
            <w:bottom w:w="0" w:type="dxa"/>
            <w:right w:w="29" w:type="dxa"/>
          </w:tblCellMar>
        </w:tblPrEx>
        <w:trPr>
          <w:trHeight w:val="278" w:hRule="exact"/>
          <w:jc w:val="center"/>
        </w:trPr>
        <w:tc>
          <w:tcPr>
            <w:tcW w:w="1126" w:type="dxa"/>
            <w:vMerge w:val="restart"/>
            <w:shd w:val="clear" w:color="auto" w:fill="FFFFFF" w:themeFill="background1"/>
            <w:noWrap/>
            <w:vAlign w:val="center"/>
          </w:tcPr>
          <w:p>
            <w:pPr>
              <w:spacing w:after="0"/>
              <w:jc w:val="center"/>
              <w:rPr>
                <w:rFonts w:ascii="Times New Roman" w:hAnsi="Times New Roman" w:eastAsia="Times New Roman" w:cs="Times New Roman"/>
                <w:color w:val="000000" w:themeColor="text1"/>
                <w:sz w:val="18"/>
                <w:szCs w:val="20"/>
                <w14:textFill>
                  <w14:solidFill>
                    <w14:schemeClr w14:val="tx1"/>
                  </w14:solidFill>
                </w14:textFill>
              </w:rPr>
            </w:pPr>
            <w:r>
              <w:rPr>
                <w:rFonts w:ascii="Times New Roman" w:hAnsi="Times New Roman" w:eastAsia="Times New Roman" w:cs="Times New Roman"/>
                <w:color w:val="000000" w:themeColor="text1"/>
                <w:sz w:val="18"/>
                <w:szCs w:val="20"/>
                <w14:textFill>
                  <w14:solidFill>
                    <w14:schemeClr w14:val="tx1"/>
                  </w14:solidFill>
                </w14:textFill>
              </w:rPr>
              <w:t>Bengaluru</w:t>
            </w:r>
          </w:p>
        </w:tc>
        <w:tc>
          <w:tcPr>
            <w:tcW w:w="1007" w:type="dxa"/>
            <w:shd w:val="clear" w:color="auto" w:fill="FFFFFF" w:themeFill="background1"/>
            <w:noWrap/>
            <w:vAlign w:val="center"/>
          </w:tcPr>
          <w:p>
            <w:pPr>
              <w:spacing w:after="0"/>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ANN</w:t>
            </w:r>
          </w:p>
        </w:tc>
        <w:tc>
          <w:tcPr>
            <w:tcW w:w="721" w:type="dxa"/>
            <w:shd w:val="clear" w:color="auto" w:fill="FFFFFF" w:themeFill="background1"/>
            <w:noWrap/>
            <w:vAlign w:val="center"/>
          </w:tcPr>
          <w:p>
            <w:pPr>
              <w:spacing w:after="0"/>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0.500</w:t>
            </w:r>
          </w:p>
        </w:tc>
        <w:tc>
          <w:tcPr>
            <w:tcW w:w="1183" w:type="dxa"/>
            <w:shd w:val="clear" w:color="auto" w:fill="FFFFFF" w:themeFill="background1"/>
            <w:noWrap/>
            <w:vAlign w:val="center"/>
          </w:tcPr>
          <w:p>
            <w:pPr>
              <w:spacing w:after="0"/>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0.000</w:t>
            </w:r>
          </w:p>
        </w:tc>
        <w:tc>
          <w:tcPr>
            <w:tcW w:w="1145" w:type="dxa"/>
            <w:shd w:val="clear" w:color="auto" w:fill="FFFFFF" w:themeFill="background1"/>
            <w:noWrap/>
            <w:vAlign w:val="center"/>
          </w:tcPr>
          <w:p>
            <w:pPr>
              <w:spacing w:after="0"/>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0.721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29" w:type="dxa"/>
            <w:bottom w:w="0" w:type="dxa"/>
            <w:right w:w="29" w:type="dxa"/>
          </w:tblCellMar>
        </w:tblPrEx>
        <w:trPr>
          <w:trHeight w:val="278" w:hRule="atLeast"/>
          <w:jc w:val="center"/>
        </w:trPr>
        <w:tc>
          <w:tcPr>
            <w:tcW w:w="1126" w:type="dxa"/>
            <w:vMerge w:val="continue"/>
            <w:shd w:val="clear" w:color="auto" w:fill="FFFFFF" w:themeFill="background1"/>
            <w:vAlign w:val="center"/>
          </w:tcPr>
          <w:p>
            <w:pPr>
              <w:spacing w:after="0"/>
              <w:jc w:val="center"/>
              <w:rPr>
                <w:rFonts w:ascii="Times New Roman" w:hAnsi="Times New Roman" w:eastAsia="Times New Roman" w:cs="Times New Roman"/>
                <w:color w:val="000000" w:themeColor="text1"/>
                <w:sz w:val="18"/>
                <w:szCs w:val="18"/>
                <w14:textFill>
                  <w14:solidFill>
                    <w14:schemeClr w14:val="tx1"/>
                  </w14:solidFill>
                </w14:textFill>
              </w:rPr>
            </w:pPr>
          </w:p>
        </w:tc>
        <w:tc>
          <w:tcPr>
            <w:tcW w:w="1007" w:type="dxa"/>
            <w:shd w:val="clear" w:color="auto" w:fill="FFFFFF" w:themeFill="background1"/>
            <w:noWrap/>
            <w:vAlign w:val="center"/>
          </w:tcPr>
          <w:p>
            <w:pPr>
              <w:spacing w:after="0"/>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FL</w:t>
            </w:r>
          </w:p>
        </w:tc>
        <w:tc>
          <w:tcPr>
            <w:tcW w:w="721" w:type="dxa"/>
            <w:shd w:val="clear" w:color="auto" w:fill="FFFFFF" w:themeFill="background1"/>
            <w:noWrap/>
            <w:vAlign w:val="center"/>
          </w:tcPr>
          <w:p>
            <w:pPr>
              <w:spacing w:after="0"/>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0.655</w:t>
            </w:r>
          </w:p>
        </w:tc>
        <w:tc>
          <w:tcPr>
            <w:tcW w:w="1183" w:type="dxa"/>
            <w:shd w:val="clear" w:color="auto" w:fill="FFFFFF" w:themeFill="background1"/>
            <w:noWrap/>
            <w:vAlign w:val="center"/>
          </w:tcPr>
          <w:p>
            <w:pPr>
              <w:spacing w:after="0"/>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0.146</w:t>
            </w:r>
          </w:p>
        </w:tc>
        <w:tc>
          <w:tcPr>
            <w:tcW w:w="1145" w:type="dxa"/>
            <w:shd w:val="clear" w:color="auto" w:fill="FFFFFF" w:themeFill="background1"/>
            <w:noWrap/>
            <w:vAlign w:val="center"/>
          </w:tcPr>
          <w:p>
            <w:pPr>
              <w:spacing w:after="0"/>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0.658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29" w:type="dxa"/>
            <w:bottom w:w="0" w:type="dxa"/>
            <w:right w:w="29" w:type="dxa"/>
          </w:tblCellMar>
        </w:tblPrEx>
        <w:trPr>
          <w:trHeight w:val="278" w:hRule="atLeast"/>
          <w:jc w:val="center"/>
        </w:trPr>
        <w:tc>
          <w:tcPr>
            <w:tcW w:w="1126" w:type="dxa"/>
            <w:vMerge w:val="continue"/>
            <w:shd w:val="clear" w:color="auto" w:fill="FFFFFF" w:themeFill="background1"/>
            <w:vAlign w:val="center"/>
          </w:tcPr>
          <w:p>
            <w:pPr>
              <w:spacing w:after="0"/>
              <w:jc w:val="center"/>
              <w:rPr>
                <w:rFonts w:ascii="Times New Roman" w:hAnsi="Times New Roman" w:eastAsia="Times New Roman" w:cs="Times New Roman"/>
                <w:color w:val="000000" w:themeColor="text1"/>
                <w:sz w:val="18"/>
                <w:szCs w:val="18"/>
                <w14:textFill>
                  <w14:solidFill>
                    <w14:schemeClr w14:val="tx1"/>
                  </w14:solidFill>
                </w14:textFill>
              </w:rPr>
            </w:pPr>
          </w:p>
        </w:tc>
        <w:tc>
          <w:tcPr>
            <w:tcW w:w="1007" w:type="dxa"/>
            <w:shd w:val="clear" w:color="auto" w:fill="FFFFFF" w:themeFill="background1"/>
            <w:noWrap/>
            <w:vAlign w:val="center"/>
          </w:tcPr>
          <w:p>
            <w:pPr>
              <w:spacing w:after="0"/>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ANFIS</w:t>
            </w:r>
          </w:p>
        </w:tc>
        <w:tc>
          <w:tcPr>
            <w:tcW w:w="721" w:type="dxa"/>
            <w:shd w:val="clear" w:color="auto" w:fill="FFFFFF" w:themeFill="background1"/>
            <w:noWrap/>
            <w:vAlign w:val="center"/>
          </w:tcPr>
          <w:p>
            <w:pPr>
              <w:spacing w:after="0"/>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0.672</w:t>
            </w:r>
          </w:p>
        </w:tc>
        <w:tc>
          <w:tcPr>
            <w:tcW w:w="1183" w:type="dxa"/>
            <w:shd w:val="clear" w:color="auto" w:fill="FFFFFF" w:themeFill="background1"/>
            <w:noWrap/>
            <w:vAlign w:val="center"/>
          </w:tcPr>
          <w:p>
            <w:pPr>
              <w:spacing w:after="0"/>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0.002</w:t>
            </w:r>
          </w:p>
        </w:tc>
        <w:tc>
          <w:tcPr>
            <w:tcW w:w="1145" w:type="dxa"/>
            <w:shd w:val="clear" w:color="auto" w:fill="FFFFFF" w:themeFill="background1"/>
            <w:noWrap/>
            <w:vAlign w:val="center"/>
          </w:tcPr>
          <w:p>
            <w:pPr>
              <w:spacing w:after="0"/>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0.606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29" w:type="dxa"/>
            <w:bottom w:w="0" w:type="dxa"/>
            <w:right w:w="29" w:type="dxa"/>
          </w:tblCellMar>
        </w:tblPrEx>
        <w:trPr>
          <w:trHeight w:val="278" w:hRule="atLeast"/>
          <w:jc w:val="center"/>
        </w:trPr>
        <w:tc>
          <w:tcPr>
            <w:tcW w:w="1126" w:type="dxa"/>
            <w:vMerge w:val="continue"/>
            <w:shd w:val="clear" w:color="auto" w:fill="FFFFFF" w:themeFill="background1"/>
            <w:vAlign w:val="center"/>
          </w:tcPr>
          <w:p>
            <w:pPr>
              <w:spacing w:after="0"/>
              <w:jc w:val="center"/>
              <w:rPr>
                <w:rFonts w:ascii="Times New Roman" w:hAnsi="Times New Roman" w:eastAsia="Times New Roman" w:cs="Times New Roman"/>
                <w:color w:val="000000" w:themeColor="text1"/>
                <w:sz w:val="18"/>
                <w:szCs w:val="18"/>
                <w14:textFill>
                  <w14:solidFill>
                    <w14:schemeClr w14:val="tx1"/>
                  </w14:solidFill>
                </w14:textFill>
              </w:rPr>
            </w:pPr>
          </w:p>
        </w:tc>
        <w:tc>
          <w:tcPr>
            <w:tcW w:w="1007" w:type="dxa"/>
            <w:shd w:val="clear" w:color="auto" w:fill="FFFFFF" w:themeFill="background1"/>
            <w:noWrap/>
            <w:vAlign w:val="center"/>
          </w:tcPr>
          <w:p>
            <w:pPr>
              <w:spacing w:after="0"/>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SVM</w:t>
            </w:r>
          </w:p>
        </w:tc>
        <w:tc>
          <w:tcPr>
            <w:tcW w:w="721" w:type="dxa"/>
            <w:shd w:val="clear" w:color="auto" w:fill="FFFFFF" w:themeFill="background1"/>
            <w:noWrap/>
            <w:vAlign w:val="center"/>
          </w:tcPr>
          <w:p>
            <w:pPr>
              <w:spacing w:after="0"/>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0.789</w:t>
            </w:r>
          </w:p>
        </w:tc>
        <w:tc>
          <w:tcPr>
            <w:tcW w:w="1183" w:type="dxa"/>
            <w:shd w:val="clear" w:color="auto" w:fill="FFFFFF" w:themeFill="background1"/>
            <w:noWrap/>
            <w:vAlign w:val="center"/>
          </w:tcPr>
          <w:p>
            <w:pPr>
              <w:spacing w:after="0"/>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0.000</w:t>
            </w:r>
          </w:p>
        </w:tc>
        <w:tc>
          <w:tcPr>
            <w:tcW w:w="1145" w:type="dxa"/>
            <w:shd w:val="clear" w:color="auto" w:fill="FFFFFF" w:themeFill="background1"/>
            <w:noWrap/>
            <w:vAlign w:val="center"/>
          </w:tcPr>
          <w:p>
            <w:pPr>
              <w:spacing w:after="0"/>
              <w:jc w:val="center"/>
              <w:rPr>
                <w:rFonts w:ascii="Times New Roman" w:hAnsi="Times New Roman" w:eastAsia="Times New Roman" w:cs="Times New Roman"/>
                <w:color w:val="000000" w:themeColor="text1"/>
                <w:sz w:val="18"/>
                <w:szCs w:val="18"/>
                <w14:textFill>
                  <w14:solidFill>
                    <w14:schemeClr w14:val="tx1"/>
                  </w14:solidFill>
                </w14:textFill>
              </w:rPr>
            </w:pPr>
            <w:r>
              <w:rPr>
                <w:rFonts w:ascii="Times New Roman" w:hAnsi="Times New Roman" w:eastAsia="Times New Roman" w:cs="Times New Roman"/>
                <w:color w:val="000000" w:themeColor="text1"/>
                <w:sz w:val="18"/>
                <w:szCs w:val="18"/>
                <w14:textFill>
                  <w14:solidFill>
                    <w14:schemeClr w14:val="tx1"/>
                  </w14:solidFill>
                </w14:textFill>
              </w:rPr>
              <w:t>0.649</w:t>
            </w:r>
          </w:p>
        </w:tc>
      </w:tr>
    </w:tbl>
    <w:p>
      <w:pPr>
        <w:spacing w:after="0" w:line="360" w:lineRule="auto"/>
        <w:jc w:val="center"/>
        <w:rPr>
          <w:rFonts w:ascii="Times New Roman" w:hAnsi="Times New Roman" w:cs="Times New Roman"/>
          <w:sz w:val="24"/>
          <w:szCs w:val="24"/>
        </w:rPr>
      </w:pPr>
    </w:p>
    <w:p>
      <w:pPr>
        <w:spacing w:after="0" w:line="360" w:lineRule="auto"/>
        <w:jc w:val="center"/>
        <w:rPr>
          <w:rFonts w:ascii="Times New Roman" w:hAnsi="Times New Roman" w:cs="Times New Roman"/>
          <w:sz w:val="24"/>
          <w:szCs w:val="24"/>
        </w:rPr>
      </w:pPr>
    </w:p>
    <w:p>
      <w:pPr>
        <w:spacing w:after="0" w:line="360" w:lineRule="auto"/>
        <w:jc w:val="center"/>
        <w:rPr>
          <w:rFonts w:ascii="Times New Roman" w:hAnsi="Times New Roman" w:cs="Times New Roman"/>
          <w:sz w:val="24"/>
          <w:szCs w:val="24"/>
        </w:rPr>
      </w:pPr>
    </w:p>
    <w:p>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4572000" cy="2745105"/>
            <wp:effectExtent l="0" t="0" r="0" b="17145"/>
            <wp:docPr id="1398" name="Chart 14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p>
      <w:pPr>
        <w:spacing w:after="0" w:line="360" w:lineRule="auto"/>
        <w:jc w:val="center"/>
        <w:rPr>
          <w:rFonts w:ascii="Times New Roman" w:hAnsi="Times New Roman" w:cs="Times New Roman"/>
          <w:b/>
          <w:sz w:val="20"/>
          <w:szCs w:val="24"/>
        </w:rPr>
      </w:pPr>
      <w:r>
        <w:rPr>
          <w:rFonts w:ascii="Times New Roman" w:hAnsi="Times New Roman" w:cs="Times New Roman"/>
          <w:b/>
          <w:sz w:val="20"/>
          <w:szCs w:val="24"/>
        </w:rPr>
        <w:t xml:space="preserve">Fig. </w:t>
      </w:r>
      <w:r>
        <w:rPr>
          <w:rFonts w:ascii="Times New Roman" w:hAnsi="Times New Roman" w:cs="Times New Roman"/>
          <w:b/>
          <w:sz w:val="20"/>
          <w:szCs w:val="24"/>
          <w:lang w:val="en-IN"/>
        </w:rPr>
        <w:t>3.</w:t>
      </w:r>
      <w:r>
        <w:rPr>
          <w:rFonts w:ascii="Times New Roman" w:hAnsi="Times New Roman" w:cs="Times New Roman"/>
          <w:b/>
          <w:sz w:val="20"/>
          <w:szCs w:val="24"/>
        </w:rPr>
        <w:t>93: Variation of F and F-Critical value in F-test for AI methods</w:t>
      </w:r>
    </w:p>
    <w:p>
      <w:pPr>
        <w:spacing w:after="0"/>
        <w:rPr>
          <w:rFonts w:ascii="Times New Roman" w:hAnsi="Times New Roman" w:cs="Times New Roman"/>
          <w:sz w:val="24"/>
          <w:szCs w:val="24"/>
        </w:rPr>
        <w:sectPr>
          <w:pgSz w:w="11909" w:h="16834"/>
          <w:pgMar w:top="1440" w:right="1440" w:bottom="1440" w:left="1800" w:header="720" w:footer="720" w:gutter="0"/>
          <w:cols w:space="720" w:num="1"/>
          <w:docGrid w:linePitch="360" w:charSpace="0"/>
        </w:sectPr>
      </w:pPr>
    </w:p>
    <w:p>
      <w:pPr>
        <w:pStyle w:val="11"/>
        <w:spacing w:after="0" w:line="360" w:lineRule="auto"/>
        <w:ind w:left="0"/>
        <w:jc w:val="both"/>
        <w:rPr>
          <w:rFonts w:ascii="Times New Roman" w:hAnsi="Times New Roman"/>
          <w:b/>
          <w:sz w:val="24"/>
          <w:szCs w:val="24"/>
        </w:rPr>
      </w:pPr>
      <w:r>
        <w:rPr>
          <w:rFonts w:ascii="Times New Roman" w:hAnsi="Times New Roman"/>
          <w:b/>
          <w:sz w:val="24"/>
          <w:szCs w:val="24"/>
        </w:rPr>
        <w:t>Regression Test between Actual and Forecasted Wind Speed Values</w:t>
      </w:r>
    </w:p>
    <w:p>
      <w:pPr>
        <w:pStyle w:val="11"/>
        <w:spacing w:after="0" w:line="360" w:lineRule="auto"/>
        <w:ind w:left="0"/>
        <w:jc w:val="both"/>
        <w:rPr>
          <w:rFonts w:ascii="Times New Roman" w:hAnsi="Times New Roman"/>
          <w:sz w:val="23"/>
          <w:szCs w:val="23"/>
        </w:rPr>
      </w:pPr>
      <w:r>
        <w:rPr>
          <w:rFonts w:ascii="Times New Roman" w:hAnsi="Times New Roman"/>
          <w:sz w:val="23"/>
          <w:szCs w:val="23"/>
        </w:rPr>
        <w:t xml:space="preserve">Two Sample F-Tests for variances (Assuming equal variance) for actual vs forecasted values for 4 AI Models is presented in Table </w:t>
      </w:r>
      <w:r>
        <w:rPr>
          <w:rFonts w:ascii="Times New Roman" w:hAnsi="Times New Roman"/>
          <w:sz w:val="23"/>
          <w:szCs w:val="23"/>
          <w:lang w:val="en-IN"/>
        </w:rPr>
        <w:t>3.</w:t>
      </w:r>
      <w:r>
        <w:rPr>
          <w:rFonts w:ascii="Times New Roman" w:hAnsi="Times New Roman"/>
          <w:sz w:val="23"/>
          <w:szCs w:val="23"/>
        </w:rPr>
        <w:t xml:space="preserve">15. Regression response from four AI models is presented graphically in Fig. </w:t>
      </w:r>
      <w:r>
        <w:rPr>
          <w:rFonts w:ascii="Times New Roman" w:hAnsi="Times New Roman"/>
          <w:sz w:val="23"/>
          <w:szCs w:val="23"/>
          <w:lang w:val="en-IN"/>
        </w:rPr>
        <w:t>3.</w:t>
      </w:r>
      <w:r>
        <w:rPr>
          <w:rFonts w:ascii="Times New Roman" w:hAnsi="Times New Roman"/>
          <w:sz w:val="23"/>
          <w:szCs w:val="23"/>
        </w:rPr>
        <w:t>9</w:t>
      </w:r>
      <w:r>
        <w:rPr>
          <w:rFonts w:ascii="Times New Roman" w:hAnsi="Times New Roman"/>
          <w:sz w:val="23"/>
          <w:szCs w:val="23"/>
          <w:lang w:val="en-IN"/>
        </w:rPr>
        <w:t>3.</w:t>
      </w:r>
      <w:r>
        <w:rPr>
          <w:rFonts w:ascii="Times New Roman" w:hAnsi="Times New Roman"/>
          <w:sz w:val="23"/>
          <w:szCs w:val="23"/>
        </w:rPr>
        <w:t xml:space="preserve"> Regression value for ANN model is found lowest among four models. R</w:t>
      </w:r>
      <w:r>
        <w:rPr>
          <w:rFonts w:ascii="Times New Roman" w:hAnsi="Times New Roman"/>
          <w:sz w:val="23"/>
          <w:szCs w:val="23"/>
          <w:vertAlign w:val="superscript"/>
        </w:rPr>
        <w:t>2</w:t>
      </w:r>
      <w:r>
        <w:rPr>
          <w:rFonts w:ascii="Times New Roman" w:hAnsi="Times New Roman"/>
          <w:sz w:val="23"/>
          <w:szCs w:val="23"/>
          <w:vertAlign w:val="subscript"/>
        </w:rPr>
        <w:t xml:space="preserve"> </w:t>
      </w:r>
      <w:r>
        <w:rPr>
          <w:rFonts w:ascii="Times New Roman" w:hAnsi="Times New Roman"/>
          <w:sz w:val="23"/>
          <w:szCs w:val="23"/>
        </w:rPr>
        <w:t xml:space="preserve">value for ANN models range from 0.366 to 0.602. This shows failure of ANN model to response for uncertain data. Further regression response for SVM model range from 0.870 to 0.884 which is highest among AI models. This indicates superiority of SVM model for uncertain data. Regression test results of Bagalkot Site (a)Residual Plot, (b)Line Fit Plot (c)Normal Probability Plot for ANN, FL, ANFIS and SVM moels of Bagalkot , Vijapyapur and Bengaluru sites are presented in Fig. </w:t>
      </w:r>
      <w:r>
        <w:rPr>
          <w:rFonts w:ascii="Times New Roman" w:hAnsi="Times New Roman"/>
          <w:sz w:val="23"/>
          <w:szCs w:val="23"/>
          <w:lang w:val="en-IN"/>
        </w:rPr>
        <w:t>3.</w:t>
      </w:r>
      <w:r>
        <w:rPr>
          <w:rFonts w:ascii="Times New Roman" w:hAnsi="Times New Roman"/>
          <w:sz w:val="23"/>
          <w:szCs w:val="23"/>
        </w:rPr>
        <w:t xml:space="preserve">95 to </w:t>
      </w:r>
      <w:r>
        <w:rPr>
          <w:rFonts w:ascii="Times New Roman" w:hAnsi="Times New Roman"/>
          <w:sz w:val="23"/>
          <w:szCs w:val="23"/>
          <w:lang w:val="en-IN"/>
        </w:rPr>
        <w:t>3.</w:t>
      </w:r>
      <w:r>
        <w:rPr>
          <w:rFonts w:ascii="Times New Roman" w:hAnsi="Times New Roman"/>
          <w:sz w:val="23"/>
          <w:szCs w:val="23"/>
        </w:rPr>
        <w:t>97.</w:t>
      </w:r>
    </w:p>
    <w:p>
      <w:pPr>
        <w:pStyle w:val="11"/>
        <w:spacing w:after="0" w:line="360" w:lineRule="auto"/>
        <w:ind w:left="0"/>
        <w:jc w:val="both"/>
        <w:rPr>
          <w:rFonts w:ascii="Times New Roman" w:hAnsi="Times New Roman"/>
          <w:sz w:val="30"/>
          <w:szCs w:val="24"/>
        </w:rPr>
      </w:pPr>
    </w:p>
    <w:tbl>
      <w:tblPr>
        <w:tblStyle w:val="5"/>
        <w:tblW w:w="8123"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43" w:type="dxa"/>
          <w:bottom w:w="0" w:type="dxa"/>
          <w:right w:w="43" w:type="dxa"/>
        </w:tblCellMar>
      </w:tblPr>
      <w:tblGrid>
        <w:gridCol w:w="975"/>
        <w:gridCol w:w="753"/>
        <w:gridCol w:w="822"/>
        <w:gridCol w:w="609"/>
        <w:gridCol w:w="864"/>
        <w:gridCol w:w="667"/>
        <w:gridCol w:w="769"/>
        <w:gridCol w:w="736"/>
        <w:gridCol w:w="636"/>
        <w:gridCol w:w="659"/>
        <w:gridCol w:w="63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43" w:type="dxa"/>
            <w:bottom w:w="0" w:type="dxa"/>
            <w:right w:w="43" w:type="dxa"/>
          </w:tblCellMar>
        </w:tblPrEx>
        <w:trPr>
          <w:trHeight w:val="475" w:hRule="atLeast"/>
          <w:jc w:val="center"/>
        </w:trPr>
        <w:tc>
          <w:tcPr>
            <w:tcW w:w="8123" w:type="dxa"/>
            <w:gridSpan w:val="11"/>
            <w:tcBorders>
              <w:top w:val="nil"/>
              <w:left w:val="nil"/>
              <w:bottom w:val="single" w:color="auto" w:sz="4" w:space="0"/>
              <w:right w:val="nil"/>
            </w:tcBorders>
            <w:shd w:val="clear" w:color="auto" w:fill="auto"/>
            <w:noWrap/>
            <w:vAlign w:val="center"/>
          </w:tcPr>
          <w:p>
            <w:pPr>
              <w:pStyle w:val="11"/>
              <w:spacing w:after="0"/>
              <w:ind w:left="0"/>
              <w:jc w:val="center"/>
              <w:rPr>
                <w:rFonts w:ascii="Times New Roman" w:hAnsi="Times New Roman"/>
                <w:b/>
                <w:color w:val="C00000"/>
                <w:sz w:val="20"/>
                <w:szCs w:val="20"/>
              </w:rPr>
            </w:pPr>
            <w:r>
              <w:rPr>
                <w:rFonts w:ascii="Times New Roman" w:hAnsi="Times New Roman"/>
                <w:b/>
                <w:sz w:val="20"/>
                <w:szCs w:val="24"/>
              </w:rPr>
              <w:t xml:space="preserve">Table </w:t>
            </w:r>
            <w:r>
              <w:rPr>
                <w:rFonts w:ascii="Times New Roman" w:hAnsi="Times New Roman"/>
                <w:b/>
                <w:sz w:val="20"/>
                <w:szCs w:val="24"/>
                <w:lang w:val="en-IN"/>
              </w:rPr>
              <w:t>3.</w:t>
            </w:r>
            <w:r>
              <w:rPr>
                <w:rFonts w:ascii="Times New Roman" w:hAnsi="Times New Roman"/>
                <w:b/>
                <w:sz w:val="20"/>
                <w:szCs w:val="24"/>
              </w:rPr>
              <w:t>15: Regression and Two Sample F-Test for variances (Assuming equal variance) for actual vs forecasted values for 4 AI Models</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43" w:type="dxa"/>
            <w:bottom w:w="0" w:type="dxa"/>
            <w:right w:w="43" w:type="dxa"/>
          </w:tblCellMar>
        </w:tblPrEx>
        <w:trPr>
          <w:trHeight w:val="672"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b/>
                <w:color w:val="000000" w:themeColor="text1"/>
                <w:sz w:val="20"/>
                <w:szCs w:val="20"/>
                <w14:textFill>
                  <w14:solidFill>
                    <w14:schemeClr w14:val="tx1"/>
                  </w14:solidFill>
                </w14:textFill>
              </w:rPr>
            </w:pPr>
            <w:r>
              <w:rPr>
                <w:rFonts w:ascii="Times New Roman" w:hAnsi="Times New Roman" w:eastAsia="Times New Roman" w:cs="Times New Roman"/>
                <w:b/>
                <w:color w:val="000000" w:themeColor="text1"/>
                <w:sz w:val="20"/>
                <w:szCs w:val="20"/>
                <w14:textFill>
                  <w14:solidFill>
                    <w14:schemeClr w14:val="tx1"/>
                  </w14:solidFill>
                </w14:textFill>
              </w:rPr>
              <w:t>Site</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b/>
                <w:color w:val="000000" w:themeColor="text1"/>
                <w:sz w:val="20"/>
                <w:szCs w:val="20"/>
                <w14:textFill>
                  <w14:solidFill>
                    <w14:schemeClr w14:val="tx1"/>
                  </w14:solidFill>
                </w14:textFill>
              </w:rPr>
            </w:pPr>
            <w:r>
              <w:rPr>
                <w:rFonts w:ascii="Times New Roman" w:hAnsi="Times New Roman" w:eastAsia="Times New Roman" w:cs="Times New Roman"/>
                <w:b/>
                <w:color w:val="000000" w:themeColor="text1"/>
                <w:sz w:val="20"/>
                <w:szCs w:val="20"/>
                <w14:textFill>
                  <w14:solidFill>
                    <w14:schemeClr w14:val="tx1"/>
                  </w14:solidFill>
                </w14:textFill>
              </w:rPr>
              <w:t>Method</w:t>
            </w:r>
          </w:p>
        </w:tc>
        <w:tc>
          <w:tcPr>
            <w:tcW w:w="82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b/>
                <w:color w:val="000000" w:themeColor="text1"/>
                <w:sz w:val="20"/>
                <w:szCs w:val="20"/>
                <w14:textFill>
                  <w14:solidFill>
                    <w14:schemeClr w14:val="tx1"/>
                  </w14:solidFill>
                </w14:textFill>
              </w:rPr>
            </w:pPr>
            <w:r>
              <w:rPr>
                <w:rFonts w:ascii="Times New Roman" w:hAnsi="Times New Roman" w:eastAsia="Times New Roman" w:cs="Times New Roman"/>
                <w:b/>
                <w:color w:val="000000" w:themeColor="text1"/>
                <w:sz w:val="20"/>
                <w:szCs w:val="20"/>
                <w14:textFill>
                  <w14:solidFill>
                    <w14:schemeClr w14:val="tx1"/>
                  </w14:solidFill>
                </w14:textFill>
              </w:rPr>
              <w:t>Multiple</w:t>
            </w:r>
          </w:p>
          <w:p>
            <w:pPr>
              <w:spacing w:after="0"/>
              <w:jc w:val="center"/>
              <w:rPr>
                <w:rFonts w:ascii="Times New Roman" w:hAnsi="Times New Roman" w:eastAsia="Times New Roman" w:cs="Times New Roman"/>
                <w:b/>
                <w:color w:val="000000" w:themeColor="text1"/>
                <w:sz w:val="20"/>
                <w:szCs w:val="20"/>
                <w14:textFill>
                  <w14:solidFill>
                    <w14:schemeClr w14:val="tx1"/>
                  </w14:solidFill>
                </w14:textFill>
              </w:rPr>
            </w:pPr>
            <w:r>
              <w:rPr>
                <w:rFonts w:ascii="Times New Roman" w:hAnsi="Times New Roman" w:eastAsia="Times New Roman" w:cs="Times New Roman"/>
                <w:b/>
                <w:color w:val="000000" w:themeColor="text1"/>
                <w:sz w:val="20"/>
                <w:szCs w:val="20"/>
                <w14:textFill>
                  <w14:solidFill>
                    <w14:schemeClr w14:val="tx1"/>
                  </w14:solidFill>
                </w14:textFill>
              </w:rPr>
              <w:t>R</w:t>
            </w:r>
            <w:r>
              <w:rPr>
                <w:rFonts w:ascii="Times New Roman" w:hAnsi="Times New Roman" w:eastAsia="Times New Roman" w:cs="Times New Roman"/>
                <w:b/>
                <w:color w:val="000000" w:themeColor="text1"/>
                <w:sz w:val="20"/>
                <w:szCs w:val="20"/>
                <w:vertAlign w:val="superscript"/>
                <w14:textFill>
                  <w14:solidFill>
                    <w14:schemeClr w14:val="tx1"/>
                  </w14:solidFill>
                </w14:textFill>
              </w:rPr>
              <w:t>2</w:t>
            </w:r>
          </w:p>
        </w:tc>
        <w:tc>
          <w:tcPr>
            <w:tcW w:w="609"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b/>
                <w:color w:val="000000" w:themeColor="text1"/>
                <w:sz w:val="20"/>
                <w:szCs w:val="20"/>
                <w14:textFill>
                  <w14:solidFill>
                    <w14:schemeClr w14:val="tx1"/>
                  </w14:solidFill>
                </w14:textFill>
              </w:rPr>
            </w:pPr>
            <w:r>
              <w:rPr>
                <w:rFonts w:ascii="Times New Roman" w:hAnsi="Times New Roman" w:eastAsia="Times New Roman" w:cs="Times New Roman"/>
                <w:b/>
                <w:color w:val="000000" w:themeColor="text1"/>
                <w:sz w:val="20"/>
                <w:szCs w:val="20"/>
                <w14:textFill>
                  <w14:solidFill>
                    <w14:schemeClr w14:val="tx1"/>
                  </w14:solidFill>
                </w14:textFill>
              </w:rPr>
              <w:t>R</w:t>
            </w:r>
            <w:r>
              <w:rPr>
                <w:rFonts w:ascii="Times New Roman" w:hAnsi="Times New Roman" w:eastAsia="Times New Roman" w:cs="Times New Roman"/>
                <w:b/>
                <w:color w:val="000000" w:themeColor="text1"/>
                <w:sz w:val="20"/>
                <w:szCs w:val="20"/>
                <w:vertAlign w:val="superscript"/>
                <w14:textFill>
                  <w14:solidFill>
                    <w14:schemeClr w14:val="tx1"/>
                  </w14:solidFill>
                </w14:textFill>
              </w:rPr>
              <w:t>2</w:t>
            </w:r>
          </w:p>
        </w:tc>
        <w:tc>
          <w:tcPr>
            <w:tcW w:w="864"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b/>
                <w:color w:val="000000" w:themeColor="text1"/>
                <w:sz w:val="20"/>
                <w:szCs w:val="20"/>
                <w14:textFill>
                  <w14:solidFill>
                    <w14:schemeClr w14:val="tx1"/>
                  </w14:solidFill>
                </w14:textFill>
              </w:rPr>
            </w:pPr>
            <w:r>
              <w:rPr>
                <w:rFonts w:ascii="Times New Roman" w:hAnsi="Times New Roman" w:eastAsia="Times New Roman" w:cs="Times New Roman"/>
                <w:b/>
                <w:color w:val="000000" w:themeColor="text1"/>
                <w:sz w:val="20"/>
                <w:szCs w:val="20"/>
                <w14:textFill>
                  <w14:solidFill>
                    <w14:schemeClr w14:val="tx1"/>
                  </w14:solidFill>
                </w14:textFill>
              </w:rPr>
              <w:t>Adjusted</w:t>
            </w:r>
          </w:p>
          <w:p>
            <w:pPr>
              <w:spacing w:after="0"/>
              <w:jc w:val="center"/>
              <w:rPr>
                <w:rFonts w:ascii="Times New Roman" w:hAnsi="Times New Roman" w:eastAsia="Times New Roman" w:cs="Times New Roman"/>
                <w:b/>
                <w:color w:val="000000" w:themeColor="text1"/>
                <w:sz w:val="20"/>
                <w:szCs w:val="20"/>
                <w14:textFill>
                  <w14:solidFill>
                    <w14:schemeClr w14:val="tx1"/>
                  </w14:solidFill>
                </w14:textFill>
              </w:rPr>
            </w:pPr>
            <w:r>
              <w:rPr>
                <w:rFonts w:ascii="Times New Roman" w:hAnsi="Times New Roman" w:eastAsia="Times New Roman" w:cs="Times New Roman"/>
                <w:b/>
                <w:color w:val="000000" w:themeColor="text1"/>
                <w:sz w:val="20"/>
                <w:szCs w:val="20"/>
                <w14:textFill>
                  <w14:solidFill>
                    <w14:schemeClr w14:val="tx1"/>
                  </w14:solidFill>
                </w14:textFill>
              </w:rPr>
              <w:t>R</w:t>
            </w:r>
            <w:r>
              <w:rPr>
                <w:rFonts w:ascii="Times New Roman" w:hAnsi="Times New Roman" w:eastAsia="Times New Roman" w:cs="Times New Roman"/>
                <w:b/>
                <w:color w:val="000000" w:themeColor="text1"/>
                <w:sz w:val="20"/>
                <w:szCs w:val="20"/>
                <w:vertAlign w:val="superscript"/>
                <w14:textFill>
                  <w14:solidFill>
                    <w14:schemeClr w14:val="tx1"/>
                  </w14:solidFill>
                </w14:textFill>
              </w:rPr>
              <w:t>2</w:t>
            </w:r>
          </w:p>
        </w:tc>
        <w:tc>
          <w:tcPr>
            <w:tcW w:w="667"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b/>
                <w:color w:val="000000" w:themeColor="text1"/>
                <w:sz w:val="20"/>
                <w:szCs w:val="20"/>
                <w14:textFill>
                  <w14:solidFill>
                    <w14:schemeClr w14:val="tx1"/>
                  </w14:solidFill>
                </w14:textFill>
              </w:rPr>
            </w:pPr>
            <w:r>
              <w:rPr>
                <w:rFonts w:ascii="Times New Roman" w:hAnsi="Times New Roman" w:eastAsia="Times New Roman" w:cs="Times New Roman"/>
                <w:b/>
                <w:color w:val="000000" w:themeColor="text1"/>
                <w:sz w:val="20"/>
                <w:szCs w:val="20"/>
                <w14:textFill>
                  <w14:solidFill>
                    <w14:schemeClr w14:val="tx1"/>
                  </w14:solidFill>
                </w14:textFill>
              </w:rPr>
              <w:t>SE</w:t>
            </w:r>
          </w:p>
        </w:tc>
        <w:tc>
          <w:tcPr>
            <w:tcW w:w="769"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b/>
                <w:color w:val="000000" w:themeColor="text1"/>
                <w:sz w:val="20"/>
                <w:szCs w:val="20"/>
                <w14:textFill>
                  <w14:solidFill>
                    <w14:schemeClr w14:val="tx1"/>
                  </w14:solidFill>
                </w14:textFill>
              </w:rPr>
            </w:pPr>
            <w:r>
              <w:rPr>
                <w:rFonts w:ascii="Times New Roman" w:hAnsi="Times New Roman" w:eastAsia="Times New Roman" w:cs="Times New Roman"/>
                <w:b/>
                <w:color w:val="000000" w:themeColor="text1"/>
                <w:sz w:val="20"/>
                <w:szCs w:val="20"/>
                <w14:textFill>
                  <w14:solidFill>
                    <w14:schemeClr w14:val="tx1"/>
                  </w14:solidFill>
                </w14:textFill>
              </w:rPr>
              <w:t>SS Regr</w:t>
            </w:r>
          </w:p>
        </w:tc>
        <w:tc>
          <w:tcPr>
            <w:tcW w:w="736"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b/>
                <w:color w:val="000000" w:themeColor="text1"/>
                <w:sz w:val="20"/>
                <w:szCs w:val="20"/>
                <w14:textFill>
                  <w14:solidFill>
                    <w14:schemeClr w14:val="tx1"/>
                  </w14:solidFill>
                </w14:textFill>
              </w:rPr>
            </w:pPr>
            <w:r>
              <w:rPr>
                <w:rFonts w:ascii="Times New Roman" w:hAnsi="Times New Roman" w:eastAsia="Times New Roman" w:cs="Times New Roman"/>
                <w:b/>
                <w:color w:val="000000" w:themeColor="text1"/>
                <w:sz w:val="20"/>
                <w:szCs w:val="20"/>
                <w14:textFill>
                  <w14:solidFill>
                    <w14:schemeClr w14:val="tx1"/>
                  </w14:solidFill>
                </w14:textFill>
              </w:rPr>
              <w:t>F</w:t>
            </w:r>
          </w:p>
        </w:tc>
        <w:tc>
          <w:tcPr>
            <w:tcW w:w="636"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b/>
                <w:color w:val="000000" w:themeColor="text1"/>
                <w:sz w:val="20"/>
                <w:szCs w:val="20"/>
                <w14:textFill>
                  <w14:solidFill>
                    <w14:schemeClr w14:val="tx1"/>
                  </w14:solidFill>
                </w14:textFill>
              </w:rPr>
            </w:pPr>
            <w:r>
              <w:rPr>
                <w:rFonts w:ascii="Times New Roman" w:hAnsi="Times New Roman" w:eastAsia="Times New Roman" w:cs="Times New Roman"/>
                <w:b/>
                <w:color w:val="000000" w:themeColor="text1"/>
                <w:sz w:val="20"/>
                <w:szCs w:val="20"/>
                <w14:textFill>
                  <w14:solidFill>
                    <w14:schemeClr w14:val="tx1"/>
                  </w14:solidFill>
                </w14:textFill>
              </w:rPr>
              <w:t>t-stat</w:t>
            </w:r>
          </w:p>
        </w:tc>
        <w:tc>
          <w:tcPr>
            <w:tcW w:w="659"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b/>
                <w:color w:val="000000" w:themeColor="text1"/>
                <w:sz w:val="20"/>
                <w:szCs w:val="20"/>
                <w14:textFill>
                  <w14:solidFill>
                    <w14:schemeClr w14:val="tx1"/>
                  </w14:solidFill>
                </w14:textFill>
              </w:rPr>
            </w:pPr>
            <w:r>
              <w:rPr>
                <w:rFonts w:ascii="Times New Roman" w:hAnsi="Times New Roman" w:eastAsia="Times New Roman" w:cs="Times New Roman"/>
                <w:b/>
                <w:color w:val="000000" w:themeColor="text1"/>
                <w:sz w:val="20"/>
                <w:szCs w:val="20"/>
                <w14:textFill>
                  <w14:solidFill>
                    <w14:schemeClr w14:val="tx1"/>
                  </w14:solidFill>
                </w14:textFill>
              </w:rPr>
              <w:t>Lower</w:t>
            </w:r>
          </w:p>
          <w:p>
            <w:pPr>
              <w:spacing w:after="0"/>
              <w:jc w:val="center"/>
              <w:rPr>
                <w:rFonts w:ascii="Times New Roman" w:hAnsi="Times New Roman" w:eastAsia="Times New Roman" w:cs="Times New Roman"/>
                <w:b/>
                <w:color w:val="000000" w:themeColor="text1"/>
                <w:sz w:val="20"/>
                <w:szCs w:val="20"/>
                <w14:textFill>
                  <w14:solidFill>
                    <w14:schemeClr w14:val="tx1"/>
                  </w14:solidFill>
                </w14:textFill>
              </w:rPr>
            </w:pPr>
            <w:r>
              <w:rPr>
                <w:rFonts w:ascii="Times New Roman" w:hAnsi="Times New Roman" w:eastAsia="Times New Roman" w:cs="Times New Roman"/>
                <w:b/>
                <w:color w:val="000000" w:themeColor="text1"/>
                <w:sz w:val="20"/>
                <w:szCs w:val="20"/>
                <w14:textFill>
                  <w14:solidFill>
                    <w14:schemeClr w14:val="tx1"/>
                  </w14:solidFill>
                </w14:textFill>
              </w:rPr>
              <w:t>95%</w:t>
            </w:r>
          </w:p>
        </w:tc>
        <w:tc>
          <w:tcPr>
            <w:tcW w:w="633"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b/>
                <w:color w:val="000000" w:themeColor="text1"/>
                <w:sz w:val="20"/>
                <w:szCs w:val="20"/>
                <w14:textFill>
                  <w14:solidFill>
                    <w14:schemeClr w14:val="tx1"/>
                  </w14:solidFill>
                </w14:textFill>
              </w:rPr>
            </w:pPr>
            <w:r>
              <w:rPr>
                <w:rFonts w:ascii="Times New Roman" w:hAnsi="Times New Roman" w:eastAsia="Times New Roman" w:cs="Times New Roman"/>
                <w:b/>
                <w:color w:val="000000" w:themeColor="text1"/>
                <w:sz w:val="20"/>
                <w:szCs w:val="20"/>
                <w14:textFill>
                  <w14:solidFill>
                    <w14:schemeClr w14:val="tx1"/>
                  </w14:solidFill>
                </w14:textFill>
              </w:rPr>
              <w:t>Upper</w:t>
            </w:r>
          </w:p>
          <w:p>
            <w:pPr>
              <w:spacing w:after="0"/>
              <w:jc w:val="center"/>
              <w:rPr>
                <w:rFonts w:ascii="Times New Roman" w:hAnsi="Times New Roman" w:eastAsia="Times New Roman" w:cs="Times New Roman"/>
                <w:b/>
                <w:color w:val="000000" w:themeColor="text1"/>
                <w:sz w:val="20"/>
                <w:szCs w:val="20"/>
                <w14:textFill>
                  <w14:solidFill>
                    <w14:schemeClr w14:val="tx1"/>
                  </w14:solidFill>
                </w14:textFill>
              </w:rPr>
            </w:pPr>
            <w:r>
              <w:rPr>
                <w:rFonts w:ascii="Times New Roman" w:hAnsi="Times New Roman" w:eastAsia="Times New Roman" w:cs="Times New Roman"/>
                <w:b/>
                <w:color w:val="000000" w:themeColor="text1"/>
                <w:sz w:val="20"/>
                <w:szCs w:val="20"/>
                <w14:textFill>
                  <w14:solidFill>
                    <w14:schemeClr w14:val="tx1"/>
                  </w14:solidFill>
                </w14:textFill>
              </w:rPr>
              <w:t xml:space="preserve"> 95%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43" w:type="dxa"/>
            <w:bottom w:w="0" w:type="dxa"/>
            <w:right w:w="43" w:type="dxa"/>
          </w:tblCellMar>
        </w:tblPrEx>
        <w:trPr>
          <w:trHeight w:val="294" w:hRule="atLeast"/>
          <w:jc w:val="center"/>
        </w:trPr>
        <w:tc>
          <w:tcPr>
            <w:tcW w:w="0" w:type="auto"/>
            <w:vMerge w:val="restart"/>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Bagalkot</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ANN</w:t>
            </w:r>
          </w:p>
        </w:tc>
        <w:tc>
          <w:tcPr>
            <w:tcW w:w="82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0.667</w:t>
            </w:r>
          </w:p>
        </w:tc>
        <w:tc>
          <w:tcPr>
            <w:tcW w:w="609"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0.602</w:t>
            </w:r>
          </w:p>
        </w:tc>
        <w:tc>
          <w:tcPr>
            <w:tcW w:w="864"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0.699</w:t>
            </w:r>
          </w:p>
        </w:tc>
        <w:tc>
          <w:tcPr>
            <w:tcW w:w="667"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1.469</w:t>
            </w:r>
          </w:p>
        </w:tc>
        <w:tc>
          <w:tcPr>
            <w:tcW w:w="769"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641.176</w:t>
            </w:r>
          </w:p>
        </w:tc>
        <w:tc>
          <w:tcPr>
            <w:tcW w:w="736"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340.035</w:t>
            </w:r>
          </w:p>
        </w:tc>
        <w:tc>
          <w:tcPr>
            <w:tcW w:w="636"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9.903</w:t>
            </w:r>
          </w:p>
        </w:tc>
        <w:tc>
          <w:tcPr>
            <w:tcW w:w="659"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2.207</w:t>
            </w:r>
          </w:p>
        </w:tc>
        <w:tc>
          <w:tcPr>
            <w:tcW w:w="633"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3.403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43" w:type="dxa"/>
            <w:bottom w:w="0" w:type="dxa"/>
            <w:right w:w="43" w:type="dxa"/>
          </w:tblCellMar>
        </w:tblPrEx>
        <w:trPr>
          <w:trHeight w:val="294" w:hRule="atLeast"/>
          <w:jc w:val="center"/>
        </w:trPr>
        <w:tc>
          <w:tcPr>
            <w:tcW w:w="0" w:type="auto"/>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rPr>
                <w:rFonts w:ascii="Times New Roman" w:hAnsi="Times New Roman" w:eastAsia="Times New Roman" w:cs="Times New Roman"/>
                <w:color w:val="000000" w:themeColor="text1"/>
                <w:sz w:val="20"/>
                <w:szCs w:val="20"/>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FL</w:t>
            </w:r>
          </w:p>
        </w:tc>
        <w:tc>
          <w:tcPr>
            <w:tcW w:w="82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0.664</w:t>
            </w:r>
          </w:p>
        </w:tc>
        <w:tc>
          <w:tcPr>
            <w:tcW w:w="609"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0.668</w:t>
            </w:r>
          </w:p>
        </w:tc>
        <w:tc>
          <w:tcPr>
            <w:tcW w:w="864"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0.867</w:t>
            </w:r>
          </w:p>
        </w:tc>
        <w:tc>
          <w:tcPr>
            <w:tcW w:w="667"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1.087</w:t>
            </w:r>
          </w:p>
        </w:tc>
        <w:tc>
          <w:tcPr>
            <w:tcW w:w="769"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793.737</w:t>
            </w:r>
          </w:p>
        </w:tc>
        <w:tc>
          <w:tcPr>
            <w:tcW w:w="736"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769.266</w:t>
            </w:r>
          </w:p>
        </w:tc>
        <w:tc>
          <w:tcPr>
            <w:tcW w:w="636"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1.748</w:t>
            </w:r>
          </w:p>
        </w:tc>
        <w:tc>
          <w:tcPr>
            <w:tcW w:w="659"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0.097</w:t>
            </w:r>
          </w:p>
        </w:tc>
        <w:tc>
          <w:tcPr>
            <w:tcW w:w="633"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1.034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43" w:type="dxa"/>
            <w:bottom w:w="0" w:type="dxa"/>
            <w:right w:w="43" w:type="dxa"/>
          </w:tblCellMar>
        </w:tblPrEx>
        <w:trPr>
          <w:trHeight w:val="294" w:hRule="atLeast"/>
          <w:jc w:val="center"/>
        </w:trPr>
        <w:tc>
          <w:tcPr>
            <w:tcW w:w="0" w:type="auto"/>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rPr>
                <w:rFonts w:ascii="Times New Roman" w:hAnsi="Times New Roman" w:eastAsia="Times New Roman" w:cs="Times New Roman"/>
                <w:color w:val="000000" w:themeColor="text1"/>
                <w:sz w:val="20"/>
                <w:szCs w:val="20"/>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ANFIS</w:t>
            </w:r>
          </w:p>
        </w:tc>
        <w:tc>
          <w:tcPr>
            <w:tcW w:w="82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0.750</w:t>
            </w:r>
          </w:p>
        </w:tc>
        <w:tc>
          <w:tcPr>
            <w:tcW w:w="609"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0.754</w:t>
            </w:r>
          </w:p>
        </w:tc>
        <w:tc>
          <w:tcPr>
            <w:tcW w:w="864"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0.671</w:t>
            </w:r>
          </w:p>
        </w:tc>
        <w:tc>
          <w:tcPr>
            <w:tcW w:w="667"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1.524</w:t>
            </w:r>
          </w:p>
        </w:tc>
        <w:tc>
          <w:tcPr>
            <w:tcW w:w="769"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615.250</w:t>
            </w:r>
          </w:p>
        </w:tc>
        <w:tc>
          <w:tcPr>
            <w:tcW w:w="736"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303.869</w:t>
            </w:r>
          </w:p>
        </w:tc>
        <w:tc>
          <w:tcPr>
            <w:tcW w:w="636"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11.652</w:t>
            </w:r>
          </w:p>
        </w:tc>
        <w:tc>
          <w:tcPr>
            <w:tcW w:w="659"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2.644</w:t>
            </w:r>
          </w:p>
        </w:tc>
        <w:tc>
          <w:tcPr>
            <w:tcW w:w="633"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3.809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43" w:type="dxa"/>
            <w:bottom w:w="0" w:type="dxa"/>
            <w:right w:w="43" w:type="dxa"/>
          </w:tblCellMar>
        </w:tblPrEx>
        <w:trPr>
          <w:trHeight w:val="294" w:hRule="atLeast"/>
          <w:jc w:val="center"/>
        </w:trPr>
        <w:tc>
          <w:tcPr>
            <w:tcW w:w="0" w:type="auto"/>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rPr>
                <w:rFonts w:ascii="Times New Roman" w:hAnsi="Times New Roman" w:eastAsia="Times New Roman" w:cs="Times New Roman"/>
                <w:color w:val="000000" w:themeColor="text1"/>
                <w:sz w:val="20"/>
                <w:szCs w:val="20"/>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SVM</w:t>
            </w:r>
          </w:p>
        </w:tc>
        <w:tc>
          <w:tcPr>
            <w:tcW w:w="82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b/>
                <w:color w:val="000000" w:themeColor="text1"/>
                <w:sz w:val="20"/>
                <w:szCs w:val="20"/>
                <w14:textFill>
                  <w14:solidFill>
                    <w14:schemeClr w14:val="tx1"/>
                  </w14:solidFill>
                </w14:textFill>
              </w:rPr>
            </w:pPr>
            <w:r>
              <w:rPr>
                <w:rFonts w:ascii="Times New Roman" w:hAnsi="Times New Roman" w:eastAsia="Times New Roman" w:cs="Times New Roman"/>
                <w:b/>
                <w:color w:val="000000" w:themeColor="text1"/>
                <w:sz w:val="20"/>
                <w:szCs w:val="20"/>
                <w14:textFill>
                  <w14:solidFill>
                    <w14:schemeClr w14:val="tx1"/>
                  </w14:solidFill>
                </w14:textFill>
              </w:rPr>
              <w:t>0.881</w:t>
            </w:r>
          </w:p>
        </w:tc>
        <w:tc>
          <w:tcPr>
            <w:tcW w:w="609"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0.884</w:t>
            </w:r>
          </w:p>
        </w:tc>
        <w:tc>
          <w:tcPr>
            <w:tcW w:w="864"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0.581</w:t>
            </w:r>
          </w:p>
        </w:tc>
        <w:tc>
          <w:tcPr>
            <w:tcW w:w="667"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1.061</w:t>
            </w:r>
          </w:p>
        </w:tc>
        <w:tc>
          <w:tcPr>
            <w:tcW w:w="769"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211.528</w:t>
            </w:r>
          </w:p>
        </w:tc>
        <w:tc>
          <w:tcPr>
            <w:tcW w:w="736"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21</w:t>
            </w:r>
            <w:r>
              <w:rPr>
                <w:rFonts w:ascii="Times New Roman" w:hAnsi="Times New Roman" w:eastAsia="Times New Roman" w:cs="Times New Roman"/>
                <w:color w:val="000000" w:themeColor="text1"/>
                <w:sz w:val="20"/>
                <w:szCs w:val="20"/>
                <w:lang w:val="en-IN"/>
                <w14:textFill>
                  <w14:solidFill>
                    <w14:schemeClr w14:val="tx1"/>
                  </w14:solidFill>
                </w14:textFill>
              </w:rPr>
              <w:t>3.</w:t>
            </w:r>
            <w:r>
              <w:rPr>
                <w:rFonts w:ascii="Times New Roman" w:hAnsi="Times New Roman" w:eastAsia="Times New Roman" w:cs="Times New Roman"/>
                <w:color w:val="000000" w:themeColor="text1"/>
                <w:sz w:val="20"/>
                <w:szCs w:val="20"/>
                <w14:textFill>
                  <w14:solidFill>
                    <w14:schemeClr w14:val="tx1"/>
                  </w14:solidFill>
                </w14:textFill>
              </w:rPr>
              <w:t>910</w:t>
            </w:r>
          </w:p>
        </w:tc>
        <w:tc>
          <w:tcPr>
            <w:tcW w:w="636"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10.007</w:t>
            </w:r>
          </w:p>
        </w:tc>
        <w:tc>
          <w:tcPr>
            <w:tcW w:w="659"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1.748</w:t>
            </w:r>
          </w:p>
        </w:tc>
        <w:tc>
          <w:tcPr>
            <w:tcW w:w="633"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2.757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43" w:type="dxa"/>
            <w:bottom w:w="0" w:type="dxa"/>
            <w:right w:w="43" w:type="dxa"/>
          </w:tblCellMar>
        </w:tblPrEx>
        <w:trPr>
          <w:trHeight w:val="294" w:hRule="atLeast"/>
          <w:jc w:val="center"/>
        </w:trPr>
        <w:tc>
          <w:tcPr>
            <w:tcW w:w="0" w:type="auto"/>
            <w:vMerge w:val="restart"/>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Vijayapura</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ANN</w:t>
            </w:r>
          </w:p>
        </w:tc>
        <w:tc>
          <w:tcPr>
            <w:tcW w:w="82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0.626</w:t>
            </w:r>
          </w:p>
        </w:tc>
        <w:tc>
          <w:tcPr>
            <w:tcW w:w="609"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0.366</w:t>
            </w:r>
          </w:p>
        </w:tc>
        <w:tc>
          <w:tcPr>
            <w:tcW w:w="864"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0.362</w:t>
            </w:r>
          </w:p>
        </w:tc>
        <w:tc>
          <w:tcPr>
            <w:tcW w:w="667"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1.177</w:t>
            </w:r>
          </w:p>
        </w:tc>
        <w:tc>
          <w:tcPr>
            <w:tcW w:w="769"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112.283</w:t>
            </w:r>
          </w:p>
        </w:tc>
        <w:tc>
          <w:tcPr>
            <w:tcW w:w="736"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112.286</w:t>
            </w:r>
          </w:p>
        </w:tc>
        <w:tc>
          <w:tcPr>
            <w:tcW w:w="636"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15.396</w:t>
            </w:r>
          </w:p>
        </w:tc>
        <w:tc>
          <w:tcPr>
            <w:tcW w:w="659"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lang w:val="en-IN"/>
                <w14:textFill>
                  <w14:solidFill>
                    <w14:schemeClr w14:val="tx1"/>
                  </w14:solidFill>
                </w14:textFill>
              </w:rPr>
              <w:t>3.</w:t>
            </w:r>
            <w:r>
              <w:rPr>
                <w:rFonts w:ascii="Times New Roman" w:hAnsi="Times New Roman" w:eastAsia="Times New Roman" w:cs="Times New Roman"/>
                <w:color w:val="000000" w:themeColor="text1"/>
                <w:sz w:val="20"/>
                <w:szCs w:val="20"/>
                <w14:textFill>
                  <w14:solidFill>
                    <w14:schemeClr w14:val="tx1"/>
                  </w14:solidFill>
                </w14:textFill>
              </w:rPr>
              <w:t>034</w:t>
            </w:r>
          </w:p>
        </w:tc>
        <w:tc>
          <w:tcPr>
            <w:tcW w:w="633"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2.244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43" w:type="dxa"/>
            <w:bottom w:w="0" w:type="dxa"/>
            <w:right w:w="43" w:type="dxa"/>
          </w:tblCellMar>
        </w:tblPrEx>
        <w:trPr>
          <w:trHeight w:val="294" w:hRule="atLeast"/>
          <w:jc w:val="center"/>
        </w:trPr>
        <w:tc>
          <w:tcPr>
            <w:tcW w:w="0" w:type="auto"/>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rPr>
                <w:rFonts w:ascii="Times New Roman" w:hAnsi="Times New Roman" w:eastAsia="Times New Roman" w:cs="Times New Roman"/>
                <w:color w:val="000000" w:themeColor="text1"/>
                <w:sz w:val="20"/>
                <w:szCs w:val="20"/>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FL</w:t>
            </w:r>
          </w:p>
        </w:tc>
        <w:tc>
          <w:tcPr>
            <w:tcW w:w="82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0.669</w:t>
            </w:r>
          </w:p>
        </w:tc>
        <w:tc>
          <w:tcPr>
            <w:tcW w:w="609"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0.698</w:t>
            </w:r>
          </w:p>
        </w:tc>
        <w:tc>
          <w:tcPr>
            <w:tcW w:w="864"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0.696</w:t>
            </w:r>
          </w:p>
        </w:tc>
        <w:tc>
          <w:tcPr>
            <w:tcW w:w="667"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0.855</w:t>
            </w:r>
          </w:p>
        </w:tc>
        <w:tc>
          <w:tcPr>
            <w:tcW w:w="769"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21</w:t>
            </w:r>
            <w:r>
              <w:rPr>
                <w:rFonts w:ascii="Times New Roman" w:hAnsi="Times New Roman" w:eastAsia="Times New Roman" w:cs="Times New Roman"/>
                <w:color w:val="000000" w:themeColor="text1"/>
                <w:sz w:val="20"/>
                <w:szCs w:val="20"/>
                <w:lang w:val="en-IN"/>
                <w14:textFill>
                  <w14:solidFill>
                    <w14:schemeClr w14:val="tx1"/>
                  </w14:solidFill>
                </w14:textFill>
              </w:rPr>
              <w:t>3.</w:t>
            </w:r>
            <w:r>
              <w:rPr>
                <w:rFonts w:ascii="Times New Roman" w:hAnsi="Times New Roman" w:eastAsia="Times New Roman" w:cs="Times New Roman"/>
                <w:color w:val="000000" w:themeColor="text1"/>
                <w:sz w:val="20"/>
                <w:szCs w:val="20"/>
                <w14:textFill>
                  <w14:solidFill>
                    <w14:schemeClr w14:val="tx1"/>
                  </w14:solidFill>
                </w14:textFill>
              </w:rPr>
              <w:t>212</w:t>
            </w:r>
          </w:p>
        </w:tc>
        <w:tc>
          <w:tcPr>
            <w:tcW w:w="736"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335.445</w:t>
            </w:r>
          </w:p>
        </w:tc>
        <w:tc>
          <w:tcPr>
            <w:tcW w:w="636"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3.841</w:t>
            </w:r>
          </w:p>
        </w:tc>
        <w:tc>
          <w:tcPr>
            <w:tcW w:w="659"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0.583</w:t>
            </w:r>
          </w:p>
        </w:tc>
        <w:tc>
          <w:tcPr>
            <w:tcW w:w="633"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2.008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43" w:type="dxa"/>
            <w:bottom w:w="0" w:type="dxa"/>
            <w:right w:w="43" w:type="dxa"/>
          </w:tblCellMar>
        </w:tblPrEx>
        <w:trPr>
          <w:trHeight w:val="294" w:hRule="atLeast"/>
          <w:jc w:val="center"/>
        </w:trPr>
        <w:tc>
          <w:tcPr>
            <w:tcW w:w="0" w:type="auto"/>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rPr>
                <w:rFonts w:ascii="Times New Roman" w:hAnsi="Times New Roman" w:eastAsia="Times New Roman" w:cs="Times New Roman"/>
                <w:color w:val="000000" w:themeColor="text1"/>
                <w:sz w:val="20"/>
                <w:szCs w:val="20"/>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ANFIS</w:t>
            </w:r>
          </w:p>
        </w:tc>
        <w:tc>
          <w:tcPr>
            <w:tcW w:w="82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0.788</w:t>
            </w:r>
          </w:p>
        </w:tc>
        <w:tc>
          <w:tcPr>
            <w:tcW w:w="609"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0.579</w:t>
            </w:r>
          </w:p>
        </w:tc>
        <w:tc>
          <w:tcPr>
            <w:tcW w:w="864"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0.576</w:t>
            </w:r>
          </w:p>
        </w:tc>
        <w:tc>
          <w:tcPr>
            <w:tcW w:w="667"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1.063</w:t>
            </w:r>
          </w:p>
        </w:tc>
        <w:tc>
          <w:tcPr>
            <w:tcW w:w="769"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206.649</w:t>
            </w:r>
          </w:p>
        </w:tc>
        <w:tc>
          <w:tcPr>
            <w:tcW w:w="736"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209.560</w:t>
            </w:r>
          </w:p>
        </w:tc>
        <w:tc>
          <w:tcPr>
            <w:tcW w:w="636"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10.037</w:t>
            </w:r>
          </w:p>
        </w:tc>
        <w:tc>
          <w:tcPr>
            <w:tcW w:w="659"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1.763</w:t>
            </w:r>
          </w:p>
        </w:tc>
        <w:tc>
          <w:tcPr>
            <w:tcW w:w="633"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2.700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43" w:type="dxa"/>
            <w:bottom w:w="0" w:type="dxa"/>
            <w:right w:w="43" w:type="dxa"/>
          </w:tblCellMar>
        </w:tblPrEx>
        <w:trPr>
          <w:trHeight w:val="294" w:hRule="atLeast"/>
          <w:jc w:val="center"/>
        </w:trPr>
        <w:tc>
          <w:tcPr>
            <w:tcW w:w="0" w:type="auto"/>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rPr>
                <w:rFonts w:ascii="Times New Roman" w:hAnsi="Times New Roman" w:eastAsia="Times New Roman" w:cs="Times New Roman"/>
                <w:color w:val="000000" w:themeColor="text1"/>
                <w:sz w:val="20"/>
                <w:szCs w:val="20"/>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SVM</w:t>
            </w:r>
          </w:p>
        </w:tc>
        <w:tc>
          <w:tcPr>
            <w:tcW w:w="82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b/>
                <w:color w:val="000000" w:themeColor="text1"/>
                <w:sz w:val="20"/>
                <w:szCs w:val="20"/>
                <w14:textFill>
                  <w14:solidFill>
                    <w14:schemeClr w14:val="tx1"/>
                  </w14:solidFill>
                </w14:textFill>
              </w:rPr>
            </w:pPr>
            <w:r>
              <w:rPr>
                <w:rFonts w:ascii="Times New Roman" w:hAnsi="Times New Roman" w:eastAsia="Times New Roman" w:cs="Times New Roman"/>
                <w:b/>
                <w:color w:val="000000" w:themeColor="text1"/>
                <w:sz w:val="20"/>
                <w:szCs w:val="20"/>
                <w14:textFill>
                  <w14:solidFill>
                    <w14:schemeClr w14:val="tx1"/>
                  </w14:solidFill>
                </w14:textFill>
              </w:rPr>
              <w:t>0.889</w:t>
            </w:r>
          </w:p>
        </w:tc>
        <w:tc>
          <w:tcPr>
            <w:tcW w:w="609"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0.879</w:t>
            </w:r>
          </w:p>
        </w:tc>
        <w:tc>
          <w:tcPr>
            <w:tcW w:w="864"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0.601</w:t>
            </w:r>
          </w:p>
        </w:tc>
        <w:tc>
          <w:tcPr>
            <w:tcW w:w="667"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1.029</w:t>
            </w:r>
          </w:p>
        </w:tc>
        <w:tc>
          <w:tcPr>
            <w:tcW w:w="769"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217.317</w:t>
            </w:r>
          </w:p>
        </w:tc>
        <w:tc>
          <w:tcPr>
            <w:tcW w:w="736"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23</w:t>
            </w:r>
            <w:r>
              <w:rPr>
                <w:rFonts w:ascii="Times New Roman" w:hAnsi="Times New Roman" w:eastAsia="Times New Roman" w:cs="Times New Roman"/>
                <w:color w:val="000000" w:themeColor="text1"/>
                <w:sz w:val="20"/>
                <w:szCs w:val="20"/>
                <w:lang w:val="en-IN"/>
                <w14:textFill>
                  <w14:solidFill>
                    <w14:schemeClr w14:val="tx1"/>
                  </w14:solidFill>
                </w14:textFill>
              </w:rPr>
              <w:t>3.</w:t>
            </w:r>
            <w:r>
              <w:rPr>
                <w:rFonts w:ascii="Times New Roman" w:hAnsi="Times New Roman" w:eastAsia="Times New Roman" w:cs="Times New Roman"/>
                <w:color w:val="000000" w:themeColor="text1"/>
                <w:sz w:val="20"/>
                <w:szCs w:val="20"/>
                <w14:textFill>
                  <w14:solidFill>
                    <w14:schemeClr w14:val="tx1"/>
                  </w14:solidFill>
                </w14:textFill>
              </w:rPr>
              <w:t>683</w:t>
            </w:r>
          </w:p>
        </w:tc>
        <w:tc>
          <w:tcPr>
            <w:tcW w:w="636"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9.276</w:t>
            </w:r>
          </w:p>
        </w:tc>
        <w:tc>
          <w:tcPr>
            <w:tcW w:w="659"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1.587</w:t>
            </w:r>
          </w:p>
        </w:tc>
        <w:tc>
          <w:tcPr>
            <w:tcW w:w="633"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2.523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43" w:type="dxa"/>
            <w:bottom w:w="0" w:type="dxa"/>
            <w:right w:w="43" w:type="dxa"/>
          </w:tblCellMar>
        </w:tblPrEx>
        <w:trPr>
          <w:trHeight w:val="294" w:hRule="atLeast"/>
          <w:jc w:val="center"/>
        </w:trPr>
        <w:tc>
          <w:tcPr>
            <w:tcW w:w="0" w:type="auto"/>
            <w:vMerge w:val="restart"/>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Bengaluru</w:t>
            </w: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ANN</w:t>
            </w:r>
          </w:p>
        </w:tc>
        <w:tc>
          <w:tcPr>
            <w:tcW w:w="82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0.637</w:t>
            </w:r>
          </w:p>
        </w:tc>
        <w:tc>
          <w:tcPr>
            <w:tcW w:w="609"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0.488</w:t>
            </w:r>
          </w:p>
        </w:tc>
        <w:tc>
          <w:tcPr>
            <w:tcW w:w="864"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0.485</w:t>
            </w:r>
          </w:p>
        </w:tc>
        <w:tc>
          <w:tcPr>
            <w:tcW w:w="667"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0.614</w:t>
            </w:r>
          </w:p>
        </w:tc>
        <w:tc>
          <w:tcPr>
            <w:tcW w:w="769"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49.412</w:t>
            </w:r>
          </w:p>
        </w:tc>
        <w:tc>
          <w:tcPr>
            <w:tcW w:w="736"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150.068</w:t>
            </w:r>
          </w:p>
        </w:tc>
        <w:tc>
          <w:tcPr>
            <w:tcW w:w="636"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13.506</w:t>
            </w:r>
          </w:p>
        </w:tc>
        <w:tc>
          <w:tcPr>
            <w:tcW w:w="659"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1.694</w:t>
            </w:r>
          </w:p>
        </w:tc>
        <w:tc>
          <w:tcPr>
            <w:tcW w:w="633"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2.322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43" w:type="dxa"/>
            <w:bottom w:w="0" w:type="dxa"/>
            <w:right w:w="43" w:type="dxa"/>
          </w:tblCellMar>
        </w:tblPrEx>
        <w:trPr>
          <w:trHeight w:val="294" w:hRule="atLeast"/>
          <w:jc w:val="center"/>
        </w:trPr>
        <w:tc>
          <w:tcPr>
            <w:tcW w:w="0" w:type="auto"/>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FL</w:t>
            </w:r>
          </w:p>
        </w:tc>
        <w:tc>
          <w:tcPr>
            <w:tcW w:w="82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0.655</w:t>
            </w:r>
          </w:p>
        </w:tc>
        <w:tc>
          <w:tcPr>
            <w:tcW w:w="609"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0.683</w:t>
            </w:r>
          </w:p>
        </w:tc>
        <w:tc>
          <w:tcPr>
            <w:tcW w:w="864"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0.681</w:t>
            </w:r>
          </w:p>
        </w:tc>
        <w:tc>
          <w:tcPr>
            <w:tcW w:w="667"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0.501</w:t>
            </w:r>
          </w:p>
        </w:tc>
        <w:tc>
          <w:tcPr>
            <w:tcW w:w="769"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69.090</w:t>
            </w:r>
          </w:p>
        </w:tc>
        <w:tc>
          <w:tcPr>
            <w:tcW w:w="736"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315.361</w:t>
            </w:r>
          </w:p>
        </w:tc>
        <w:tc>
          <w:tcPr>
            <w:tcW w:w="636"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2.312</w:t>
            </w:r>
          </w:p>
        </w:tc>
        <w:tc>
          <w:tcPr>
            <w:tcW w:w="659"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0.036</w:t>
            </w:r>
          </w:p>
        </w:tc>
        <w:tc>
          <w:tcPr>
            <w:tcW w:w="633"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0.850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43" w:type="dxa"/>
            <w:bottom w:w="0" w:type="dxa"/>
            <w:right w:w="43" w:type="dxa"/>
          </w:tblCellMar>
        </w:tblPrEx>
        <w:trPr>
          <w:trHeight w:val="294" w:hRule="atLeast"/>
          <w:jc w:val="center"/>
        </w:trPr>
        <w:tc>
          <w:tcPr>
            <w:tcW w:w="0" w:type="auto"/>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ANFIS</w:t>
            </w:r>
          </w:p>
        </w:tc>
        <w:tc>
          <w:tcPr>
            <w:tcW w:w="82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0.788</w:t>
            </w:r>
          </w:p>
        </w:tc>
        <w:tc>
          <w:tcPr>
            <w:tcW w:w="609"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0.579</w:t>
            </w:r>
          </w:p>
        </w:tc>
        <w:tc>
          <w:tcPr>
            <w:tcW w:w="864"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0.576</w:t>
            </w:r>
          </w:p>
        </w:tc>
        <w:tc>
          <w:tcPr>
            <w:tcW w:w="667"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1.063</w:t>
            </w:r>
          </w:p>
        </w:tc>
        <w:tc>
          <w:tcPr>
            <w:tcW w:w="769"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206.649</w:t>
            </w:r>
          </w:p>
        </w:tc>
        <w:tc>
          <w:tcPr>
            <w:tcW w:w="736"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209.560</w:t>
            </w:r>
          </w:p>
        </w:tc>
        <w:tc>
          <w:tcPr>
            <w:tcW w:w="636"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10.037</w:t>
            </w:r>
          </w:p>
        </w:tc>
        <w:tc>
          <w:tcPr>
            <w:tcW w:w="659"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1.763</w:t>
            </w:r>
          </w:p>
        </w:tc>
        <w:tc>
          <w:tcPr>
            <w:tcW w:w="633"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2.017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43" w:type="dxa"/>
            <w:bottom w:w="0" w:type="dxa"/>
            <w:right w:w="43" w:type="dxa"/>
          </w:tblCellMar>
        </w:tblPrEx>
        <w:trPr>
          <w:trHeight w:val="294" w:hRule="atLeast"/>
          <w:jc w:val="center"/>
        </w:trPr>
        <w:tc>
          <w:tcPr>
            <w:tcW w:w="0" w:type="auto"/>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SVM</w:t>
            </w:r>
          </w:p>
        </w:tc>
        <w:tc>
          <w:tcPr>
            <w:tcW w:w="82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b/>
                <w:color w:val="000000" w:themeColor="text1"/>
                <w:sz w:val="20"/>
                <w:szCs w:val="20"/>
                <w14:textFill>
                  <w14:solidFill>
                    <w14:schemeClr w14:val="tx1"/>
                  </w14:solidFill>
                </w14:textFill>
              </w:rPr>
            </w:pPr>
            <w:r>
              <w:rPr>
                <w:rFonts w:ascii="Times New Roman" w:hAnsi="Times New Roman" w:eastAsia="Times New Roman" w:cs="Times New Roman"/>
                <w:b/>
                <w:color w:val="000000" w:themeColor="text1"/>
                <w:sz w:val="20"/>
                <w:szCs w:val="20"/>
                <w14:textFill>
                  <w14:solidFill>
                    <w14:schemeClr w14:val="tx1"/>
                  </w14:solidFill>
                </w14:textFill>
              </w:rPr>
              <w:t>0.879</w:t>
            </w:r>
          </w:p>
        </w:tc>
        <w:tc>
          <w:tcPr>
            <w:tcW w:w="609"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0.870</w:t>
            </w:r>
          </w:p>
        </w:tc>
        <w:tc>
          <w:tcPr>
            <w:tcW w:w="864"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0.661</w:t>
            </w:r>
          </w:p>
        </w:tc>
        <w:tc>
          <w:tcPr>
            <w:tcW w:w="667"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1.547</w:t>
            </w:r>
          </w:p>
        </w:tc>
        <w:tc>
          <w:tcPr>
            <w:tcW w:w="769"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606.658</w:t>
            </w:r>
          </w:p>
        </w:tc>
        <w:tc>
          <w:tcPr>
            <w:tcW w:w="736"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290.098</w:t>
            </w:r>
          </w:p>
        </w:tc>
        <w:tc>
          <w:tcPr>
            <w:tcW w:w="636"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8.835</w:t>
            </w:r>
          </w:p>
        </w:tc>
        <w:tc>
          <w:tcPr>
            <w:tcW w:w="659"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2.080</w:t>
            </w:r>
          </w:p>
        </w:tc>
        <w:tc>
          <w:tcPr>
            <w:tcW w:w="633"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spacing w:after="0"/>
              <w:jc w:val="center"/>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2.837</w:t>
            </w:r>
          </w:p>
        </w:tc>
      </w:tr>
    </w:tbl>
    <w:p>
      <w:pPr>
        <w:spacing w:after="0"/>
        <w:rPr>
          <w:rFonts w:ascii="Times New Roman" w:hAnsi="Times New Roman" w:cs="Times New Roman"/>
          <w:sz w:val="24"/>
          <w:szCs w:val="24"/>
        </w:rPr>
      </w:pPr>
    </w:p>
    <w:p>
      <w:pPr>
        <w:spacing w:after="0"/>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4572000" cy="2338070"/>
            <wp:effectExtent l="0" t="0" r="0" b="5080"/>
            <wp:docPr id="1399" name="Chart 14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p>
      <w:pPr>
        <w:spacing w:after="0"/>
        <w:jc w:val="center"/>
        <w:rPr>
          <w:rFonts w:ascii="Times New Roman" w:hAnsi="Times New Roman" w:cs="Times New Roman"/>
          <w:b/>
          <w:sz w:val="18"/>
          <w:szCs w:val="24"/>
        </w:rPr>
      </w:pPr>
      <w:r>
        <w:rPr>
          <w:rFonts w:ascii="Times New Roman" w:hAnsi="Times New Roman" w:cs="Times New Roman"/>
          <w:b/>
          <w:sz w:val="18"/>
          <w:szCs w:val="24"/>
        </w:rPr>
        <w:t xml:space="preserve">Fig. </w:t>
      </w:r>
      <w:r>
        <w:rPr>
          <w:rFonts w:ascii="Times New Roman" w:hAnsi="Times New Roman" w:cs="Times New Roman"/>
          <w:b/>
          <w:sz w:val="18"/>
          <w:szCs w:val="24"/>
          <w:lang w:val="en-IN"/>
        </w:rPr>
        <w:t>3.</w:t>
      </w:r>
      <w:r>
        <w:rPr>
          <w:rFonts w:ascii="Times New Roman" w:hAnsi="Times New Roman" w:cs="Times New Roman"/>
          <w:b/>
          <w:sz w:val="18"/>
          <w:szCs w:val="24"/>
        </w:rPr>
        <w:t>94: Regression response of AI methods</w:t>
      </w:r>
    </w:p>
    <w:tbl>
      <w:tblPr>
        <w:tblStyle w:val="5"/>
        <w:tblW w:w="0" w:type="auto"/>
        <w:tblInd w:w="0" w:type="dxa"/>
        <w:tblBorders>
          <w:top w:val="single" w:color="E2EFD9" w:themeColor="accent6" w:themeTint="33" w:sz="4" w:space="0"/>
          <w:left w:val="single" w:color="E2EFD9" w:themeColor="accent6" w:themeTint="33" w:sz="4" w:space="0"/>
          <w:bottom w:val="single" w:color="E2EFD9" w:themeColor="accent6" w:themeTint="33" w:sz="4" w:space="0"/>
          <w:right w:val="single" w:color="E2EFD9" w:themeColor="accent6" w:themeTint="33" w:sz="4" w:space="0"/>
          <w:insideH w:val="single" w:color="E2EFD9" w:themeColor="accent6" w:themeTint="33" w:sz="4" w:space="0"/>
          <w:insideV w:val="single" w:color="E2EFD9" w:themeColor="accent6" w:themeTint="33" w:sz="4" w:space="0"/>
        </w:tblBorders>
        <w:tblLayout w:type="autofit"/>
        <w:tblCellMar>
          <w:top w:w="0" w:type="dxa"/>
          <w:left w:w="108" w:type="dxa"/>
          <w:bottom w:w="0" w:type="dxa"/>
          <w:right w:w="108" w:type="dxa"/>
        </w:tblCellMar>
      </w:tblPr>
      <w:tblGrid>
        <w:gridCol w:w="3066"/>
        <w:gridCol w:w="2897"/>
        <w:gridCol w:w="2559"/>
      </w:tblGrid>
      <w:tr>
        <w:tblPrEx>
          <w:tblBorders>
            <w:top w:val="single" w:color="E2EFD9" w:themeColor="accent6" w:themeTint="33" w:sz="4" w:space="0"/>
            <w:left w:val="single" w:color="E2EFD9" w:themeColor="accent6" w:themeTint="33" w:sz="4" w:space="0"/>
            <w:bottom w:val="single" w:color="E2EFD9" w:themeColor="accent6" w:themeTint="33" w:sz="4" w:space="0"/>
            <w:right w:val="single" w:color="E2EFD9" w:themeColor="accent6" w:themeTint="33" w:sz="4" w:space="0"/>
            <w:insideH w:val="single" w:color="E2EFD9" w:themeColor="accent6" w:themeTint="33" w:sz="4" w:space="0"/>
            <w:insideV w:val="single" w:color="E2EFD9" w:themeColor="accent6" w:themeTint="33" w:sz="4" w:space="0"/>
          </w:tblBorders>
          <w:tblCellMar>
            <w:top w:w="0" w:type="dxa"/>
            <w:left w:w="108" w:type="dxa"/>
            <w:bottom w:w="0" w:type="dxa"/>
            <w:right w:w="108" w:type="dxa"/>
          </w:tblCellMar>
        </w:tblPrEx>
        <w:tc>
          <w:tcPr>
            <w:tcW w:w="3216" w:type="dxa"/>
            <w:tcBorders>
              <w:bottom w:val="single" w:color="E2EFD9" w:themeColor="accent6" w:themeTint="33" w:sz="4" w:space="0"/>
            </w:tcBorders>
          </w:tcPr>
          <w:p>
            <w:pPr>
              <w:spacing w:after="0"/>
              <w:rPr>
                <w:rFonts w:ascii="Times New Roman" w:hAnsi="Times New Roman" w:cs="Times New Roman"/>
                <w:b/>
                <w:sz w:val="20"/>
                <w:szCs w:val="20"/>
              </w:rPr>
            </w:pPr>
            <w:r>
              <w:rPr>
                <w:rFonts w:ascii="Times New Roman" w:hAnsi="Times New Roman" w:cs="Times New Roman"/>
                <w:b/>
                <w:sz w:val="20"/>
                <w:szCs w:val="20"/>
              </w:rPr>
              <w:drawing>
                <wp:inline distT="0" distB="0" distL="0" distR="0">
                  <wp:extent cx="1924050" cy="1657350"/>
                  <wp:effectExtent l="0" t="0" r="0" b="0"/>
                  <wp:docPr id="140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tc>
        <w:tc>
          <w:tcPr>
            <w:tcW w:w="3011" w:type="dxa"/>
            <w:tcBorders>
              <w:bottom w:val="single" w:color="E2EFD9" w:themeColor="accent6" w:themeTint="33" w:sz="4" w:space="0"/>
            </w:tcBorders>
          </w:tcPr>
          <w:p>
            <w:pPr>
              <w:spacing w:after="0"/>
              <w:rPr>
                <w:rFonts w:ascii="Times New Roman" w:hAnsi="Times New Roman" w:cs="Times New Roman"/>
                <w:b/>
                <w:sz w:val="20"/>
                <w:szCs w:val="20"/>
              </w:rPr>
            </w:pPr>
            <w:r>
              <w:rPr>
                <w:rFonts w:ascii="Times New Roman" w:hAnsi="Times New Roman" w:cs="Times New Roman"/>
                <w:b/>
                <w:sz w:val="20"/>
                <w:szCs w:val="20"/>
              </w:rPr>
              <w:drawing>
                <wp:inline distT="0" distB="0" distL="0" distR="0">
                  <wp:extent cx="1752600" cy="1657350"/>
                  <wp:effectExtent l="0" t="0" r="0" b="0"/>
                  <wp:docPr id="1401"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tc>
        <w:tc>
          <w:tcPr>
            <w:tcW w:w="2658" w:type="dxa"/>
            <w:tcBorders>
              <w:bottom w:val="single" w:color="E2EFD9" w:themeColor="accent6" w:themeTint="33" w:sz="4" w:space="0"/>
            </w:tcBorders>
          </w:tcPr>
          <w:p>
            <w:pPr>
              <w:spacing w:after="0"/>
              <w:rPr>
                <w:rFonts w:ascii="Times New Roman" w:hAnsi="Times New Roman" w:cs="Times New Roman"/>
                <w:b/>
                <w:sz w:val="20"/>
                <w:szCs w:val="20"/>
              </w:rPr>
            </w:pPr>
            <w:r>
              <w:rPr>
                <w:rFonts w:ascii="Times New Roman" w:hAnsi="Times New Roman" w:cs="Times New Roman"/>
                <w:b/>
                <w:sz w:val="20"/>
                <w:szCs w:val="20"/>
              </w:rPr>
              <w:drawing>
                <wp:inline distT="0" distB="0" distL="0" distR="0">
                  <wp:extent cx="1579245" cy="1657350"/>
                  <wp:effectExtent l="0" t="0" r="1905" b="0"/>
                  <wp:docPr id="1402"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tc>
      </w:tr>
      <w:tr>
        <w:tblPrEx>
          <w:tblBorders>
            <w:top w:val="single" w:color="E2EFD9" w:themeColor="accent6" w:themeTint="33" w:sz="4" w:space="0"/>
            <w:left w:val="single" w:color="E2EFD9" w:themeColor="accent6" w:themeTint="33" w:sz="4" w:space="0"/>
            <w:bottom w:val="single" w:color="E2EFD9" w:themeColor="accent6" w:themeTint="33" w:sz="4" w:space="0"/>
            <w:right w:val="single" w:color="E2EFD9" w:themeColor="accent6" w:themeTint="33" w:sz="4" w:space="0"/>
            <w:insideH w:val="single" w:color="E2EFD9" w:themeColor="accent6" w:themeTint="33" w:sz="4" w:space="0"/>
            <w:insideV w:val="single" w:color="E2EFD9" w:themeColor="accent6" w:themeTint="33" w:sz="4" w:space="0"/>
          </w:tblBorders>
          <w:tblCellMar>
            <w:top w:w="0" w:type="dxa"/>
            <w:left w:w="108" w:type="dxa"/>
            <w:bottom w:w="0" w:type="dxa"/>
            <w:right w:w="108" w:type="dxa"/>
          </w:tblCellMar>
        </w:tblPrEx>
        <w:tc>
          <w:tcPr>
            <w:tcW w:w="8885" w:type="dxa"/>
            <w:gridSpan w:val="3"/>
            <w:tcBorders>
              <w:bottom w:val="single" w:color="E2EFD9" w:themeColor="accent6" w:themeTint="33" w:sz="4" w:space="0"/>
            </w:tcBorders>
          </w:tcPr>
          <w:p>
            <w:pPr>
              <w:spacing w:after="0"/>
              <w:jc w:val="center"/>
              <w:rPr>
                <w:rFonts w:ascii="Times New Roman" w:hAnsi="Times New Roman" w:cs="Times New Roman"/>
                <w:b/>
                <w:sz w:val="20"/>
                <w:szCs w:val="20"/>
              </w:rPr>
            </w:pPr>
            <w:r>
              <w:rPr>
                <w:rFonts w:ascii="Times New Roman" w:hAnsi="Times New Roman" w:cs="Times New Roman"/>
                <w:b/>
                <w:sz w:val="20"/>
                <w:szCs w:val="20"/>
              </w:rPr>
              <w:t>Neural Network</w:t>
            </w:r>
          </w:p>
        </w:tc>
      </w:tr>
      <w:tr>
        <w:tblPrEx>
          <w:tblBorders>
            <w:top w:val="single" w:color="E2EFD9" w:themeColor="accent6" w:themeTint="33" w:sz="4" w:space="0"/>
            <w:left w:val="single" w:color="E2EFD9" w:themeColor="accent6" w:themeTint="33" w:sz="4" w:space="0"/>
            <w:bottom w:val="single" w:color="E2EFD9" w:themeColor="accent6" w:themeTint="33" w:sz="4" w:space="0"/>
            <w:right w:val="single" w:color="E2EFD9" w:themeColor="accent6" w:themeTint="33" w:sz="4" w:space="0"/>
            <w:insideH w:val="single" w:color="E2EFD9" w:themeColor="accent6" w:themeTint="33" w:sz="4" w:space="0"/>
            <w:insideV w:val="single" w:color="E2EFD9" w:themeColor="accent6" w:themeTint="33" w:sz="4" w:space="0"/>
          </w:tblBorders>
          <w:tblCellMar>
            <w:top w:w="0" w:type="dxa"/>
            <w:left w:w="108" w:type="dxa"/>
            <w:bottom w:w="0" w:type="dxa"/>
            <w:right w:w="108" w:type="dxa"/>
          </w:tblCellMar>
        </w:tblPrEx>
        <w:tc>
          <w:tcPr>
            <w:tcW w:w="8885" w:type="dxa"/>
            <w:gridSpan w:val="3"/>
            <w:tcBorders>
              <w:top w:val="single" w:color="E2EFD9" w:themeColor="accent6" w:themeTint="33" w:sz="4" w:space="0"/>
              <w:left w:val="nil"/>
              <w:bottom w:val="single" w:color="E2EFD9" w:themeColor="accent6" w:themeTint="33" w:sz="4" w:space="0"/>
              <w:right w:val="nil"/>
            </w:tcBorders>
          </w:tcPr>
          <w:p>
            <w:pPr>
              <w:spacing w:after="0"/>
              <w:rPr>
                <w:rFonts w:ascii="Times New Roman" w:hAnsi="Times New Roman" w:cs="Times New Roman"/>
                <w:b/>
                <w:sz w:val="20"/>
                <w:szCs w:val="20"/>
              </w:rPr>
            </w:pPr>
          </w:p>
          <w:p>
            <w:pPr>
              <w:spacing w:after="0"/>
              <w:rPr>
                <w:rFonts w:ascii="Times New Roman" w:hAnsi="Times New Roman" w:cs="Times New Roman"/>
                <w:b/>
                <w:sz w:val="20"/>
                <w:szCs w:val="20"/>
              </w:rPr>
            </w:pPr>
          </w:p>
        </w:tc>
      </w:tr>
      <w:tr>
        <w:tblPrEx>
          <w:tblBorders>
            <w:top w:val="single" w:color="E2EFD9" w:themeColor="accent6" w:themeTint="33" w:sz="4" w:space="0"/>
            <w:left w:val="single" w:color="E2EFD9" w:themeColor="accent6" w:themeTint="33" w:sz="4" w:space="0"/>
            <w:bottom w:val="single" w:color="E2EFD9" w:themeColor="accent6" w:themeTint="33" w:sz="4" w:space="0"/>
            <w:right w:val="single" w:color="E2EFD9" w:themeColor="accent6" w:themeTint="33" w:sz="4" w:space="0"/>
            <w:insideH w:val="single" w:color="E2EFD9" w:themeColor="accent6" w:themeTint="33" w:sz="4" w:space="0"/>
            <w:insideV w:val="single" w:color="E2EFD9" w:themeColor="accent6" w:themeTint="33" w:sz="4" w:space="0"/>
          </w:tblBorders>
          <w:tblCellMar>
            <w:top w:w="0" w:type="dxa"/>
            <w:left w:w="108" w:type="dxa"/>
            <w:bottom w:w="0" w:type="dxa"/>
            <w:right w:w="108" w:type="dxa"/>
          </w:tblCellMar>
        </w:tblPrEx>
        <w:tc>
          <w:tcPr>
            <w:tcW w:w="3216" w:type="dxa"/>
            <w:tcBorders>
              <w:top w:val="single" w:color="E2EFD9" w:themeColor="accent6" w:themeTint="33" w:sz="4" w:space="0"/>
              <w:bottom w:val="single" w:color="E2EFD9" w:themeColor="accent6" w:themeTint="33" w:sz="4" w:space="0"/>
            </w:tcBorders>
          </w:tcPr>
          <w:p>
            <w:pPr>
              <w:spacing w:after="0"/>
              <w:rPr>
                <w:rFonts w:ascii="Times New Roman" w:hAnsi="Times New Roman" w:cs="Times New Roman"/>
                <w:b/>
                <w:sz w:val="20"/>
                <w:szCs w:val="20"/>
              </w:rPr>
            </w:pPr>
            <w:r>
              <w:rPr>
                <w:rFonts w:ascii="Times New Roman" w:hAnsi="Times New Roman" w:cs="Times New Roman"/>
                <w:b/>
                <w:sz w:val="20"/>
                <w:szCs w:val="20"/>
              </w:rPr>
              <w:drawing>
                <wp:inline distT="0" distB="0" distL="0" distR="0">
                  <wp:extent cx="1924050" cy="1485900"/>
                  <wp:effectExtent l="0" t="0" r="0" b="0"/>
                  <wp:docPr id="1403"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tc>
        <w:tc>
          <w:tcPr>
            <w:tcW w:w="3011" w:type="dxa"/>
            <w:tcBorders>
              <w:top w:val="single" w:color="E2EFD9" w:themeColor="accent6" w:themeTint="33" w:sz="4" w:space="0"/>
              <w:bottom w:val="single" w:color="E2EFD9" w:themeColor="accent6" w:themeTint="33" w:sz="4" w:space="0"/>
            </w:tcBorders>
          </w:tcPr>
          <w:p>
            <w:pPr>
              <w:spacing w:after="0"/>
              <w:rPr>
                <w:rFonts w:ascii="Times New Roman" w:hAnsi="Times New Roman" w:cs="Times New Roman"/>
                <w:b/>
                <w:sz w:val="20"/>
                <w:szCs w:val="20"/>
              </w:rPr>
            </w:pPr>
            <w:r>
              <w:rPr>
                <w:rFonts w:ascii="Times New Roman" w:hAnsi="Times New Roman" w:cs="Times New Roman"/>
                <w:b/>
                <w:sz w:val="20"/>
                <w:szCs w:val="20"/>
              </w:rPr>
              <w:drawing>
                <wp:inline distT="0" distB="0" distL="0" distR="0">
                  <wp:extent cx="1809750" cy="1485900"/>
                  <wp:effectExtent l="0" t="0" r="0" b="0"/>
                  <wp:docPr id="1404"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p>
        </w:tc>
        <w:tc>
          <w:tcPr>
            <w:tcW w:w="2658" w:type="dxa"/>
            <w:tcBorders>
              <w:top w:val="single" w:color="E2EFD9" w:themeColor="accent6" w:themeTint="33" w:sz="4" w:space="0"/>
              <w:bottom w:val="single" w:color="E2EFD9" w:themeColor="accent6" w:themeTint="33" w:sz="4" w:space="0"/>
            </w:tcBorders>
          </w:tcPr>
          <w:p>
            <w:pPr>
              <w:spacing w:after="0"/>
              <w:rPr>
                <w:rFonts w:ascii="Times New Roman" w:hAnsi="Times New Roman" w:cs="Times New Roman"/>
                <w:b/>
                <w:sz w:val="20"/>
                <w:szCs w:val="20"/>
              </w:rPr>
            </w:pPr>
            <w:r>
              <w:rPr>
                <w:rFonts w:ascii="Times New Roman" w:hAnsi="Times New Roman" w:cs="Times New Roman"/>
                <w:b/>
                <w:sz w:val="20"/>
                <w:szCs w:val="20"/>
              </w:rPr>
              <w:drawing>
                <wp:inline distT="0" distB="0" distL="0" distR="0">
                  <wp:extent cx="1581150" cy="1485900"/>
                  <wp:effectExtent l="0" t="0" r="0" b="0"/>
                  <wp:docPr id="1405"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p>
        </w:tc>
      </w:tr>
      <w:tr>
        <w:tblPrEx>
          <w:tblBorders>
            <w:top w:val="single" w:color="E2EFD9" w:themeColor="accent6" w:themeTint="33" w:sz="4" w:space="0"/>
            <w:left w:val="single" w:color="E2EFD9" w:themeColor="accent6" w:themeTint="33" w:sz="4" w:space="0"/>
            <w:bottom w:val="single" w:color="E2EFD9" w:themeColor="accent6" w:themeTint="33" w:sz="4" w:space="0"/>
            <w:right w:val="single" w:color="E2EFD9" w:themeColor="accent6" w:themeTint="33" w:sz="4" w:space="0"/>
            <w:insideH w:val="single" w:color="E2EFD9" w:themeColor="accent6" w:themeTint="33" w:sz="4" w:space="0"/>
            <w:insideV w:val="single" w:color="E2EFD9" w:themeColor="accent6" w:themeTint="33" w:sz="4" w:space="0"/>
          </w:tblBorders>
          <w:tblCellMar>
            <w:top w:w="0" w:type="dxa"/>
            <w:left w:w="108" w:type="dxa"/>
            <w:bottom w:w="0" w:type="dxa"/>
            <w:right w:w="108" w:type="dxa"/>
          </w:tblCellMar>
        </w:tblPrEx>
        <w:tc>
          <w:tcPr>
            <w:tcW w:w="8885" w:type="dxa"/>
            <w:gridSpan w:val="3"/>
            <w:tcBorders>
              <w:bottom w:val="single" w:color="E2EFD9" w:themeColor="accent6" w:themeTint="33" w:sz="4" w:space="0"/>
            </w:tcBorders>
          </w:tcPr>
          <w:p>
            <w:pPr>
              <w:spacing w:after="0"/>
              <w:jc w:val="center"/>
              <w:rPr>
                <w:rFonts w:ascii="Times New Roman" w:hAnsi="Times New Roman" w:cs="Times New Roman"/>
                <w:b/>
                <w:sz w:val="20"/>
                <w:szCs w:val="20"/>
              </w:rPr>
            </w:pPr>
            <w:r>
              <w:rPr>
                <w:rFonts w:ascii="Times New Roman" w:hAnsi="Times New Roman" w:cs="Times New Roman"/>
                <w:b/>
                <w:sz w:val="20"/>
                <w:szCs w:val="20"/>
              </w:rPr>
              <w:t>Fuzzy Logic</w:t>
            </w:r>
          </w:p>
        </w:tc>
      </w:tr>
      <w:tr>
        <w:tblPrEx>
          <w:tblBorders>
            <w:top w:val="single" w:color="E2EFD9" w:themeColor="accent6" w:themeTint="33" w:sz="4" w:space="0"/>
            <w:left w:val="single" w:color="E2EFD9" w:themeColor="accent6" w:themeTint="33" w:sz="4" w:space="0"/>
            <w:bottom w:val="single" w:color="E2EFD9" w:themeColor="accent6" w:themeTint="33" w:sz="4" w:space="0"/>
            <w:right w:val="single" w:color="E2EFD9" w:themeColor="accent6" w:themeTint="33" w:sz="4" w:space="0"/>
            <w:insideH w:val="single" w:color="E2EFD9" w:themeColor="accent6" w:themeTint="33" w:sz="4" w:space="0"/>
            <w:insideV w:val="single" w:color="E2EFD9" w:themeColor="accent6" w:themeTint="33" w:sz="4" w:space="0"/>
          </w:tblBorders>
          <w:tblCellMar>
            <w:top w:w="0" w:type="dxa"/>
            <w:left w:w="108" w:type="dxa"/>
            <w:bottom w:w="0" w:type="dxa"/>
            <w:right w:w="108" w:type="dxa"/>
          </w:tblCellMar>
        </w:tblPrEx>
        <w:tc>
          <w:tcPr>
            <w:tcW w:w="8885" w:type="dxa"/>
            <w:gridSpan w:val="3"/>
            <w:tcBorders>
              <w:top w:val="single" w:color="E2EFD9" w:themeColor="accent6" w:themeTint="33" w:sz="4" w:space="0"/>
              <w:left w:val="nil"/>
              <w:bottom w:val="single" w:color="E2EFD9" w:themeColor="accent6" w:themeTint="33" w:sz="4" w:space="0"/>
              <w:right w:val="nil"/>
            </w:tcBorders>
          </w:tcPr>
          <w:p>
            <w:pPr>
              <w:spacing w:after="0"/>
              <w:rPr>
                <w:rFonts w:ascii="Times New Roman" w:hAnsi="Times New Roman" w:cs="Times New Roman"/>
                <w:b/>
                <w:sz w:val="20"/>
                <w:szCs w:val="20"/>
              </w:rPr>
            </w:pPr>
          </w:p>
          <w:p>
            <w:pPr>
              <w:spacing w:after="0"/>
              <w:rPr>
                <w:rFonts w:ascii="Times New Roman" w:hAnsi="Times New Roman" w:cs="Times New Roman"/>
                <w:b/>
                <w:sz w:val="20"/>
                <w:szCs w:val="20"/>
              </w:rPr>
            </w:pPr>
          </w:p>
        </w:tc>
      </w:tr>
      <w:tr>
        <w:tblPrEx>
          <w:tblBorders>
            <w:top w:val="single" w:color="E2EFD9" w:themeColor="accent6" w:themeTint="33" w:sz="4" w:space="0"/>
            <w:left w:val="single" w:color="E2EFD9" w:themeColor="accent6" w:themeTint="33" w:sz="4" w:space="0"/>
            <w:bottom w:val="single" w:color="E2EFD9" w:themeColor="accent6" w:themeTint="33" w:sz="4" w:space="0"/>
            <w:right w:val="single" w:color="E2EFD9" w:themeColor="accent6" w:themeTint="33" w:sz="4" w:space="0"/>
            <w:insideH w:val="single" w:color="E2EFD9" w:themeColor="accent6" w:themeTint="33" w:sz="4" w:space="0"/>
            <w:insideV w:val="single" w:color="E2EFD9" w:themeColor="accent6" w:themeTint="33" w:sz="4" w:space="0"/>
          </w:tblBorders>
          <w:tblCellMar>
            <w:top w:w="0" w:type="dxa"/>
            <w:left w:w="108" w:type="dxa"/>
            <w:bottom w:w="0" w:type="dxa"/>
            <w:right w:w="108" w:type="dxa"/>
          </w:tblCellMar>
        </w:tblPrEx>
        <w:tc>
          <w:tcPr>
            <w:tcW w:w="3216" w:type="dxa"/>
            <w:tcBorders>
              <w:top w:val="single" w:color="E2EFD9" w:themeColor="accent6" w:themeTint="33" w:sz="4" w:space="0"/>
              <w:bottom w:val="single" w:color="E2EFD9" w:themeColor="accent6" w:themeTint="33" w:sz="4" w:space="0"/>
            </w:tcBorders>
          </w:tcPr>
          <w:p>
            <w:pPr>
              <w:spacing w:after="0"/>
              <w:rPr>
                <w:rFonts w:ascii="Times New Roman" w:hAnsi="Times New Roman" w:cs="Times New Roman"/>
                <w:b/>
                <w:sz w:val="20"/>
                <w:szCs w:val="20"/>
              </w:rPr>
            </w:pPr>
            <w:r>
              <w:rPr>
                <w:rFonts w:ascii="Times New Roman" w:hAnsi="Times New Roman" w:cs="Times New Roman"/>
                <w:b/>
                <w:sz w:val="20"/>
                <w:szCs w:val="20"/>
              </w:rPr>
              <w:drawing>
                <wp:inline distT="0" distB="0" distL="0" distR="0">
                  <wp:extent cx="1924050" cy="1524000"/>
                  <wp:effectExtent l="0" t="0" r="0" b="0"/>
                  <wp:docPr id="140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tc>
        <w:tc>
          <w:tcPr>
            <w:tcW w:w="3011" w:type="dxa"/>
            <w:tcBorders>
              <w:top w:val="single" w:color="E2EFD9" w:themeColor="accent6" w:themeTint="33" w:sz="4" w:space="0"/>
              <w:bottom w:val="single" w:color="E2EFD9" w:themeColor="accent6" w:themeTint="33" w:sz="4" w:space="0"/>
            </w:tcBorders>
          </w:tcPr>
          <w:p>
            <w:pPr>
              <w:spacing w:after="0"/>
              <w:rPr>
                <w:rFonts w:ascii="Times New Roman" w:hAnsi="Times New Roman" w:cs="Times New Roman"/>
                <w:b/>
                <w:sz w:val="20"/>
                <w:szCs w:val="20"/>
              </w:rPr>
            </w:pPr>
            <w:r>
              <w:rPr>
                <w:rFonts w:ascii="Times New Roman" w:hAnsi="Times New Roman" w:cs="Times New Roman"/>
                <w:b/>
                <w:sz w:val="20"/>
                <w:szCs w:val="20"/>
              </w:rPr>
              <w:drawing>
                <wp:inline distT="0" distB="0" distL="0" distR="0">
                  <wp:extent cx="1752600" cy="1524000"/>
                  <wp:effectExtent l="0" t="0" r="0" b="0"/>
                  <wp:docPr id="140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tc>
        <w:tc>
          <w:tcPr>
            <w:tcW w:w="2658" w:type="dxa"/>
            <w:tcBorders>
              <w:top w:val="single" w:color="E2EFD9" w:themeColor="accent6" w:themeTint="33" w:sz="4" w:space="0"/>
              <w:bottom w:val="single" w:color="E2EFD9" w:themeColor="accent6" w:themeTint="33" w:sz="4" w:space="0"/>
            </w:tcBorders>
          </w:tcPr>
          <w:p>
            <w:pPr>
              <w:spacing w:after="0"/>
              <w:rPr>
                <w:rFonts w:ascii="Times New Roman" w:hAnsi="Times New Roman" w:cs="Times New Roman"/>
                <w:b/>
                <w:sz w:val="20"/>
                <w:szCs w:val="20"/>
              </w:rPr>
            </w:pPr>
            <w:r>
              <w:rPr>
                <w:rFonts w:ascii="Times New Roman" w:hAnsi="Times New Roman" w:cs="Times New Roman"/>
                <w:b/>
                <w:sz w:val="20"/>
                <w:szCs w:val="20"/>
              </w:rPr>
              <w:drawing>
                <wp:inline distT="0" distB="0" distL="0" distR="0">
                  <wp:extent cx="1524000" cy="1524000"/>
                  <wp:effectExtent l="0" t="0" r="0" b="0"/>
                  <wp:docPr id="140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tc>
      </w:tr>
      <w:tr>
        <w:tblPrEx>
          <w:tblBorders>
            <w:top w:val="single" w:color="E2EFD9" w:themeColor="accent6" w:themeTint="33" w:sz="4" w:space="0"/>
            <w:left w:val="single" w:color="E2EFD9" w:themeColor="accent6" w:themeTint="33" w:sz="4" w:space="0"/>
            <w:bottom w:val="single" w:color="E2EFD9" w:themeColor="accent6" w:themeTint="33" w:sz="4" w:space="0"/>
            <w:right w:val="single" w:color="E2EFD9" w:themeColor="accent6" w:themeTint="33" w:sz="4" w:space="0"/>
            <w:insideH w:val="single" w:color="E2EFD9" w:themeColor="accent6" w:themeTint="33" w:sz="4" w:space="0"/>
            <w:insideV w:val="single" w:color="E2EFD9" w:themeColor="accent6" w:themeTint="33" w:sz="4" w:space="0"/>
          </w:tblBorders>
          <w:tblCellMar>
            <w:top w:w="0" w:type="dxa"/>
            <w:left w:w="108" w:type="dxa"/>
            <w:bottom w:w="0" w:type="dxa"/>
            <w:right w:w="108" w:type="dxa"/>
          </w:tblCellMar>
        </w:tblPrEx>
        <w:tc>
          <w:tcPr>
            <w:tcW w:w="8885" w:type="dxa"/>
            <w:gridSpan w:val="3"/>
            <w:tcBorders>
              <w:bottom w:val="single" w:color="E2EFD9" w:themeColor="accent6" w:themeTint="33" w:sz="4" w:space="0"/>
            </w:tcBorders>
          </w:tcPr>
          <w:p>
            <w:pPr>
              <w:spacing w:after="0"/>
              <w:jc w:val="center"/>
              <w:rPr>
                <w:rFonts w:ascii="Times New Roman" w:hAnsi="Times New Roman" w:cs="Times New Roman"/>
                <w:b/>
                <w:sz w:val="20"/>
                <w:szCs w:val="20"/>
              </w:rPr>
            </w:pPr>
            <w:r>
              <w:rPr>
                <w:rFonts w:ascii="Times New Roman" w:hAnsi="Times New Roman" w:cs="Times New Roman"/>
                <w:b/>
                <w:sz w:val="20"/>
                <w:szCs w:val="20"/>
              </w:rPr>
              <w:t>Adaptive Neuro Fuzzy Inference System</w:t>
            </w:r>
          </w:p>
        </w:tc>
      </w:tr>
      <w:tr>
        <w:tblPrEx>
          <w:tblBorders>
            <w:top w:val="single" w:color="E2EFD9" w:themeColor="accent6" w:themeTint="33" w:sz="4" w:space="0"/>
            <w:left w:val="single" w:color="E2EFD9" w:themeColor="accent6" w:themeTint="33" w:sz="4" w:space="0"/>
            <w:bottom w:val="single" w:color="E2EFD9" w:themeColor="accent6" w:themeTint="33" w:sz="4" w:space="0"/>
            <w:right w:val="single" w:color="E2EFD9" w:themeColor="accent6" w:themeTint="33" w:sz="4" w:space="0"/>
            <w:insideH w:val="single" w:color="E2EFD9" w:themeColor="accent6" w:themeTint="33" w:sz="4" w:space="0"/>
            <w:insideV w:val="single" w:color="E2EFD9" w:themeColor="accent6" w:themeTint="33" w:sz="4" w:space="0"/>
          </w:tblBorders>
          <w:tblCellMar>
            <w:top w:w="0" w:type="dxa"/>
            <w:left w:w="108" w:type="dxa"/>
            <w:bottom w:w="0" w:type="dxa"/>
            <w:right w:w="108" w:type="dxa"/>
          </w:tblCellMar>
        </w:tblPrEx>
        <w:tc>
          <w:tcPr>
            <w:tcW w:w="8885" w:type="dxa"/>
            <w:gridSpan w:val="3"/>
            <w:tcBorders>
              <w:top w:val="single" w:color="E2EFD9" w:themeColor="accent6" w:themeTint="33" w:sz="4" w:space="0"/>
              <w:left w:val="nil"/>
              <w:bottom w:val="single" w:color="E2EFD9" w:themeColor="accent6" w:themeTint="33" w:sz="4" w:space="0"/>
              <w:right w:val="nil"/>
            </w:tcBorders>
          </w:tcPr>
          <w:p>
            <w:pPr>
              <w:spacing w:after="0"/>
              <w:rPr>
                <w:rFonts w:ascii="Times New Roman" w:hAnsi="Times New Roman" w:cs="Times New Roman"/>
                <w:b/>
                <w:sz w:val="20"/>
                <w:szCs w:val="20"/>
              </w:rPr>
            </w:pPr>
          </w:p>
          <w:p>
            <w:pPr>
              <w:spacing w:after="0"/>
              <w:rPr>
                <w:rFonts w:ascii="Times New Roman" w:hAnsi="Times New Roman" w:cs="Times New Roman"/>
                <w:b/>
                <w:sz w:val="20"/>
                <w:szCs w:val="20"/>
              </w:rPr>
            </w:pPr>
          </w:p>
        </w:tc>
      </w:tr>
      <w:tr>
        <w:tblPrEx>
          <w:tblBorders>
            <w:top w:val="single" w:color="E2EFD9" w:themeColor="accent6" w:themeTint="33" w:sz="4" w:space="0"/>
            <w:left w:val="single" w:color="E2EFD9" w:themeColor="accent6" w:themeTint="33" w:sz="4" w:space="0"/>
            <w:bottom w:val="single" w:color="E2EFD9" w:themeColor="accent6" w:themeTint="33" w:sz="4" w:space="0"/>
            <w:right w:val="single" w:color="E2EFD9" w:themeColor="accent6" w:themeTint="33" w:sz="4" w:space="0"/>
            <w:insideH w:val="single" w:color="E2EFD9" w:themeColor="accent6" w:themeTint="33" w:sz="4" w:space="0"/>
            <w:insideV w:val="single" w:color="E2EFD9" w:themeColor="accent6" w:themeTint="33" w:sz="4" w:space="0"/>
          </w:tblBorders>
          <w:tblCellMar>
            <w:top w:w="0" w:type="dxa"/>
            <w:left w:w="108" w:type="dxa"/>
            <w:bottom w:w="0" w:type="dxa"/>
            <w:right w:w="108" w:type="dxa"/>
          </w:tblCellMar>
        </w:tblPrEx>
        <w:tc>
          <w:tcPr>
            <w:tcW w:w="3216" w:type="dxa"/>
            <w:tcBorders>
              <w:top w:val="single" w:color="E2EFD9" w:themeColor="accent6" w:themeTint="33" w:sz="4" w:space="0"/>
            </w:tcBorders>
          </w:tcPr>
          <w:p>
            <w:pPr>
              <w:spacing w:after="0"/>
              <w:rPr>
                <w:rFonts w:ascii="Times New Roman" w:hAnsi="Times New Roman" w:cs="Times New Roman"/>
                <w:b/>
                <w:sz w:val="20"/>
                <w:szCs w:val="20"/>
              </w:rPr>
            </w:pPr>
            <w:r>
              <w:rPr>
                <w:rFonts w:ascii="Times New Roman" w:hAnsi="Times New Roman" w:cs="Times New Roman"/>
                <w:b/>
                <w:sz w:val="20"/>
                <w:szCs w:val="20"/>
              </w:rPr>
              <w:drawing>
                <wp:inline distT="0" distB="0" distL="0" distR="0">
                  <wp:extent cx="1924050" cy="1543050"/>
                  <wp:effectExtent l="0" t="0" r="0" b="0"/>
                  <wp:docPr id="1409"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tc>
        <w:tc>
          <w:tcPr>
            <w:tcW w:w="3011" w:type="dxa"/>
            <w:tcBorders>
              <w:top w:val="single" w:color="E2EFD9" w:themeColor="accent6" w:themeTint="33" w:sz="4" w:space="0"/>
            </w:tcBorders>
          </w:tcPr>
          <w:p>
            <w:pPr>
              <w:spacing w:after="0"/>
              <w:rPr>
                <w:rFonts w:ascii="Times New Roman" w:hAnsi="Times New Roman" w:cs="Times New Roman"/>
                <w:b/>
                <w:sz w:val="20"/>
                <w:szCs w:val="20"/>
              </w:rPr>
            </w:pPr>
            <w:r>
              <w:rPr>
                <w:rFonts w:ascii="Times New Roman" w:hAnsi="Times New Roman" w:cs="Times New Roman"/>
                <w:b/>
                <w:sz w:val="20"/>
                <w:szCs w:val="20"/>
              </w:rPr>
              <w:drawing>
                <wp:inline distT="0" distB="0" distL="0" distR="0">
                  <wp:extent cx="1708150" cy="1543050"/>
                  <wp:effectExtent l="0" t="0" r="6350" b="0"/>
                  <wp:docPr id="1410"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p>
        </w:tc>
        <w:tc>
          <w:tcPr>
            <w:tcW w:w="2658" w:type="dxa"/>
            <w:tcBorders>
              <w:top w:val="single" w:color="E2EFD9" w:themeColor="accent6" w:themeTint="33" w:sz="4" w:space="0"/>
            </w:tcBorders>
          </w:tcPr>
          <w:p>
            <w:pPr>
              <w:spacing w:after="0"/>
              <w:rPr>
                <w:rFonts w:ascii="Times New Roman" w:hAnsi="Times New Roman" w:cs="Times New Roman"/>
                <w:b/>
                <w:sz w:val="20"/>
                <w:szCs w:val="20"/>
              </w:rPr>
            </w:pPr>
            <w:r>
              <w:rPr>
                <w:rFonts w:ascii="Times New Roman" w:hAnsi="Times New Roman" w:cs="Times New Roman"/>
                <w:b/>
                <w:sz w:val="20"/>
                <w:szCs w:val="20"/>
              </w:rPr>
              <w:drawing>
                <wp:inline distT="0" distB="0" distL="0" distR="0">
                  <wp:extent cx="1524000" cy="1543050"/>
                  <wp:effectExtent l="0" t="0" r="0" b="0"/>
                  <wp:docPr id="1411"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inline>
              </w:drawing>
            </w:r>
          </w:p>
        </w:tc>
      </w:tr>
      <w:tr>
        <w:tblPrEx>
          <w:tblBorders>
            <w:top w:val="single" w:color="E2EFD9" w:themeColor="accent6" w:themeTint="33" w:sz="4" w:space="0"/>
            <w:left w:val="single" w:color="E2EFD9" w:themeColor="accent6" w:themeTint="33" w:sz="4" w:space="0"/>
            <w:bottom w:val="single" w:color="E2EFD9" w:themeColor="accent6" w:themeTint="33" w:sz="4" w:space="0"/>
            <w:right w:val="single" w:color="E2EFD9" w:themeColor="accent6" w:themeTint="33" w:sz="4" w:space="0"/>
            <w:insideH w:val="single" w:color="E2EFD9" w:themeColor="accent6" w:themeTint="33" w:sz="4" w:space="0"/>
            <w:insideV w:val="single" w:color="E2EFD9" w:themeColor="accent6" w:themeTint="33" w:sz="4" w:space="0"/>
          </w:tblBorders>
          <w:tblCellMar>
            <w:top w:w="0" w:type="dxa"/>
            <w:left w:w="108" w:type="dxa"/>
            <w:bottom w:w="0" w:type="dxa"/>
            <w:right w:w="108" w:type="dxa"/>
          </w:tblCellMar>
        </w:tblPrEx>
        <w:tc>
          <w:tcPr>
            <w:tcW w:w="8885" w:type="dxa"/>
            <w:gridSpan w:val="3"/>
          </w:tcPr>
          <w:p>
            <w:pPr>
              <w:spacing w:after="0"/>
              <w:jc w:val="center"/>
              <w:rPr>
                <w:rFonts w:ascii="Times New Roman" w:hAnsi="Times New Roman" w:cs="Times New Roman"/>
                <w:b/>
                <w:sz w:val="20"/>
                <w:szCs w:val="20"/>
              </w:rPr>
            </w:pPr>
            <w:r>
              <w:rPr>
                <w:rFonts w:ascii="Times New Roman" w:hAnsi="Times New Roman" w:cs="Times New Roman"/>
                <w:b/>
                <w:sz w:val="20"/>
                <w:szCs w:val="20"/>
              </w:rPr>
              <w:t>Support Vector Machines</w:t>
            </w:r>
          </w:p>
        </w:tc>
      </w:tr>
      <w:tr>
        <w:tblPrEx>
          <w:tblBorders>
            <w:top w:val="single" w:color="E2EFD9" w:themeColor="accent6" w:themeTint="33" w:sz="4" w:space="0"/>
            <w:left w:val="single" w:color="E2EFD9" w:themeColor="accent6" w:themeTint="33" w:sz="4" w:space="0"/>
            <w:bottom w:val="single" w:color="E2EFD9" w:themeColor="accent6" w:themeTint="33" w:sz="4" w:space="0"/>
            <w:right w:val="single" w:color="E2EFD9" w:themeColor="accent6" w:themeTint="33" w:sz="4" w:space="0"/>
            <w:insideH w:val="single" w:color="E2EFD9" w:themeColor="accent6" w:themeTint="33" w:sz="4" w:space="0"/>
            <w:insideV w:val="single" w:color="E2EFD9" w:themeColor="accent6" w:themeTint="33" w:sz="4" w:space="0"/>
          </w:tblBorders>
          <w:tblCellMar>
            <w:top w:w="0" w:type="dxa"/>
            <w:left w:w="108" w:type="dxa"/>
            <w:bottom w:w="0" w:type="dxa"/>
            <w:right w:w="108" w:type="dxa"/>
          </w:tblCellMar>
        </w:tblPrEx>
        <w:tc>
          <w:tcPr>
            <w:tcW w:w="8885" w:type="dxa"/>
            <w:gridSpan w:val="3"/>
          </w:tcPr>
          <w:p>
            <w:pPr>
              <w:spacing w:after="0"/>
              <w:rPr>
                <w:rFonts w:ascii="Times New Roman" w:hAnsi="Times New Roman" w:cs="Times New Roman"/>
                <w:b/>
                <w:sz w:val="20"/>
                <w:szCs w:val="20"/>
              </w:rPr>
            </w:pPr>
          </w:p>
        </w:tc>
      </w:tr>
    </w:tbl>
    <w:p>
      <w:pPr>
        <w:spacing w:after="0"/>
        <w:jc w:val="center"/>
        <w:rPr>
          <w:rFonts w:ascii="Times New Roman" w:hAnsi="Times New Roman" w:cs="Times New Roman"/>
        </w:rPr>
      </w:pPr>
      <w:r>
        <w:rPr>
          <w:rFonts w:ascii="Times New Roman" w:hAnsi="Times New Roman" w:cs="Times New Roman"/>
          <w:b/>
          <w:sz w:val="18"/>
          <w:szCs w:val="24"/>
        </w:rPr>
        <w:t>Fig. 3.95: Regression test results of Bagalkot Site (a)Residual Plot, (b)Line Fit Plot (c)Normal Probability Plot for ANN, FL, ANFIS and SVM moels of Bagalkot Site</w:t>
      </w:r>
    </w:p>
    <w:p>
      <w:pPr>
        <w:spacing w:after="0"/>
        <w:rPr>
          <w:rFonts w:ascii="Times New Roman" w:hAnsi="Times New Roman" w:cs="Times New Roman"/>
        </w:rPr>
      </w:pPr>
    </w:p>
    <w:tbl>
      <w:tblPr>
        <w:tblStyle w:val="5"/>
        <w:tblW w:w="0" w:type="auto"/>
        <w:tblInd w:w="0" w:type="dxa"/>
        <w:tblBorders>
          <w:top w:val="single" w:color="E2EFD9" w:themeColor="accent6" w:themeTint="33" w:sz="4" w:space="0"/>
          <w:left w:val="single" w:color="E2EFD9" w:themeColor="accent6" w:themeTint="33" w:sz="4" w:space="0"/>
          <w:bottom w:val="single" w:color="E2EFD9" w:themeColor="accent6" w:themeTint="33" w:sz="4" w:space="0"/>
          <w:right w:val="single" w:color="E2EFD9" w:themeColor="accent6" w:themeTint="33" w:sz="4" w:space="0"/>
          <w:insideH w:val="single" w:color="E2EFD9" w:themeColor="accent6" w:themeTint="33" w:sz="4" w:space="0"/>
          <w:insideV w:val="single" w:color="E2EFD9" w:themeColor="accent6" w:themeTint="33" w:sz="4" w:space="0"/>
        </w:tblBorders>
        <w:tblLayout w:type="autofit"/>
        <w:tblCellMar>
          <w:top w:w="0" w:type="dxa"/>
          <w:left w:w="108" w:type="dxa"/>
          <w:bottom w:w="0" w:type="dxa"/>
          <w:right w:w="108" w:type="dxa"/>
        </w:tblCellMar>
      </w:tblPr>
      <w:tblGrid>
        <w:gridCol w:w="3179"/>
        <w:gridCol w:w="2628"/>
        <w:gridCol w:w="2715"/>
      </w:tblGrid>
      <w:tr>
        <w:tblPrEx>
          <w:tblBorders>
            <w:top w:val="single" w:color="E2EFD9" w:themeColor="accent6" w:themeTint="33" w:sz="4" w:space="0"/>
            <w:left w:val="single" w:color="E2EFD9" w:themeColor="accent6" w:themeTint="33" w:sz="4" w:space="0"/>
            <w:bottom w:val="single" w:color="E2EFD9" w:themeColor="accent6" w:themeTint="33" w:sz="4" w:space="0"/>
            <w:right w:val="single" w:color="E2EFD9" w:themeColor="accent6" w:themeTint="33" w:sz="4" w:space="0"/>
            <w:insideH w:val="single" w:color="E2EFD9" w:themeColor="accent6" w:themeTint="33" w:sz="4" w:space="0"/>
            <w:insideV w:val="single" w:color="E2EFD9" w:themeColor="accent6" w:themeTint="33" w:sz="4" w:space="0"/>
          </w:tblBorders>
          <w:tblCellMar>
            <w:top w:w="0" w:type="dxa"/>
            <w:left w:w="108" w:type="dxa"/>
            <w:bottom w:w="0" w:type="dxa"/>
            <w:right w:w="108" w:type="dxa"/>
          </w:tblCellMar>
        </w:tblPrEx>
        <w:tc>
          <w:tcPr>
            <w:tcW w:w="3276" w:type="dxa"/>
            <w:tcBorders>
              <w:bottom w:val="single" w:color="E2EFD9" w:themeColor="accent6" w:themeTint="33" w:sz="4" w:space="0"/>
            </w:tcBorders>
          </w:tcPr>
          <w:p>
            <w:pPr>
              <w:spacing w:after="0"/>
              <w:rPr>
                <w:rFonts w:ascii="Times New Roman" w:hAnsi="Times New Roman" w:cs="Times New Roman"/>
                <w:b/>
                <w:sz w:val="20"/>
                <w:szCs w:val="20"/>
              </w:rPr>
            </w:pPr>
            <w:r>
              <w:rPr>
                <w:rFonts w:ascii="Times New Roman" w:hAnsi="Times New Roman" w:cs="Times New Roman"/>
                <w:b/>
                <w:sz w:val="20"/>
                <w:szCs w:val="20"/>
              </w:rPr>
              <w:drawing>
                <wp:inline distT="0" distB="0" distL="0" distR="0">
                  <wp:extent cx="1943100" cy="1657350"/>
                  <wp:effectExtent l="0" t="0" r="0" b="0"/>
                  <wp:docPr id="1412" name="Chart 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inline>
              </w:drawing>
            </w:r>
          </w:p>
        </w:tc>
        <w:tc>
          <w:tcPr>
            <w:tcW w:w="2811" w:type="dxa"/>
            <w:tcBorders>
              <w:bottom w:val="single" w:color="E2EFD9" w:themeColor="accent6" w:themeTint="33" w:sz="4" w:space="0"/>
            </w:tcBorders>
          </w:tcPr>
          <w:p>
            <w:pPr>
              <w:spacing w:after="0"/>
              <w:rPr>
                <w:rFonts w:ascii="Times New Roman" w:hAnsi="Times New Roman" w:cs="Times New Roman"/>
                <w:b/>
                <w:sz w:val="20"/>
                <w:szCs w:val="20"/>
              </w:rPr>
            </w:pPr>
            <w:r>
              <w:rPr>
                <w:rFonts w:ascii="Times New Roman" w:hAnsi="Times New Roman" w:cs="Times New Roman"/>
                <w:b/>
                <w:sz w:val="20"/>
                <w:szCs w:val="20"/>
              </w:rPr>
              <w:drawing>
                <wp:inline distT="0" distB="0" distL="0" distR="0">
                  <wp:extent cx="1581150" cy="1657350"/>
                  <wp:effectExtent l="0" t="0" r="0" b="0"/>
                  <wp:docPr id="1413" name="Chart 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0"/>
                    </a:graphicData>
                  </a:graphic>
                </wp:inline>
              </w:drawing>
            </w:r>
          </w:p>
        </w:tc>
        <w:tc>
          <w:tcPr>
            <w:tcW w:w="2796" w:type="dxa"/>
            <w:tcBorders>
              <w:bottom w:val="single" w:color="E2EFD9" w:themeColor="accent6" w:themeTint="33" w:sz="4" w:space="0"/>
            </w:tcBorders>
          </w:tcPr>
          <w:p>
            <w:pPr>
              <w:spacing w:after="0"/>
              <w:rPr>
                <w:rFonts w:ascii="Times New Roman" w:hAnsi="Times New Roman" w:cs="Times New Roman"/>
                <w:b/>
                <w:sz w:val="20"/>
                <w:szCs w:val="20"/>
              </w:rPr>
            </w:pPr>
            <w:r>
              <w:rPr>
                <w:rFonts w:ascii="Times New Roman" w:hAnsi="Times New Roman" w:cs="Times New Roman"/>
                <w:b/>
                <w:sz w:val="20"/>
                <w:szCs w:val="20"/>
              </w:rPr>
              <w:drawing>
                <wp:inline distT="0" distB="0" distL="0" distR="0">
                  <wp:extent cx="1638300" cy="1657350"/>
                  <wp:effectExtent l="0" t="0" r="0" b="0"/>
                  <wp:docPr id="1414" name="Chart 2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1"/>
                    </a:graphicData>
                  </a:graphic>
                </wp:inline>
              </w:drawing>
            </w:r>
          </w:p>
        </w:tc>
      </w:tr>
      <w:tr>
        <w:tblPrEx>
          <w:tblBorders>
            <w:top w:val="single" w:color="E2EFD9" w:themeColor="accent6" w:themeTint="33" w:sz="4" w:space="0"/>
            <w:left w:val="single" w:color="E2EFD9" w:themeColor="accent6" w:themeTint="33" w:sz="4" w:space="0"/>
            <w:bottom w:val="single" w:color="E2EFD9" w:themeColor="accent6" w:themeTint="33" w:sz="4" w:space="0"/>
            <w:right w:val="single" w:color="E2EFD9" w:themeColor="accent6" w:themeTint="33" w:sz="4" w:space="0"/>
            <w:insideH w:val="single" w:color="E2EFD9" w:themeColor="accent6" w:themeTint="33" w:sz="4" w:space="0"/>
            <w:insideV w:val="single" w:color="E2EFD9" w:themeColor="accent6" w:themeTint="33" w:sz="4" w:space="0"/>
          </w:tblBorders>
          <w:tblCellMar>
            <w:top w:w="0" w:type="dxa"/>
            <w:left w:w="108" w:type="dxa"/>
            <w:bottom w:w="0" w:type="dxa"/>
            <w:right w:w="108" w:type="dxa"/>
          </w:tblCellMar>
        </w:tblPrEx>
        <w:tc>
          <w:tcPr>
            <w:tcW w:w="8883" w:type="dxa"/>
            <w:gridSpan w:val="3"/>
            <w:tcBorders>
              <w:bottom w:val="single" w:color="E2EFD9" w:themeColor="accent6" w:themeTint="33" w:sz="4" w:space="0"/>
            </w:tcBorders>
          </w:tcPr>
          <w:p>
            <w:pPr>
              <w:spacing w:after="0"/>
              <w:jc w:val="center"/>
              <w:rPr>
                <w:rFonts w:ascii="Times New Roman" w:hAnsi="Times New Roman" w:cs="Times New Roman"/>
                <w:b/>
                <w:sz w:val="20"/>
                <w:szCs w:val="20"/>
              </w:rPr>
            </w:pPr>
            <w:r>
              <w:rPr>
                <w:rFonts w:ascii="Times New Roman" w:hAnsi="Times New Roman" w:cs="Times New Roman"/>
                <w:b/>
                <w:sz w:val="20"/>
                <w:szCs w:val="20"/>
              </w:rPr>
              <w:t>Neural Network</w:t>
            </w:r>
          </w:p>
        </w:tc>
      </w:tr>
      <w:tr>
        <w:tblPrEx>
          <w:tblBorders>
            <w:top w:val="single" w:color="E2EFD9" w:themeColor="accent6" w:themeTint="33" w:sz="4" w:space="0"/>
            <w:left w:val="single" w:color="E2EFD9" w:themeColor="accent6" w:themeTint="33" w:sz="4" w:space="0"/>
            <w:bottom w:val="single" w:color="E2EFD9" w:themeColor="accent6" w:themeTint="33" w:sz="4" w:space="0"/>
            <w:right w:val="single" w:color="E2EFD9" w:themeColor="accent6" w:themeTint="33" w:sz="4" w:space="0"/>
            <w:insideH w:val="single" w:color="E2EFD9" w:themeColor="accent6" w:themeTint="33" w:sz="4" w:space="0"/>
            <w:insideV w:val="single" w:color="E2EFD9" w:themeColor="accent6" w:themeTint="33" w:sz="4" w:space="0"/>
          </w:tblBorders>
          <w:tblCellMar>
            <w:top w:w="0" w:type="dxa"/>
            <w:left w:w="108" w:type="dxa"/>
            <w:bottom w:w="0" w:type="dxa"/>
            <w:right w:w="108" w:type="dxa"/>
          </w:tblCellMar>
        </w:tblPrEx>
        <w:tc>
          <w:tcPr>
            <w:tcW w:w="8883" w:type="dxa"/>
            <w:gridSpan w:val="3"/>
            <w:tcBorders>
              <w:top w:val="single" w:color="E2EFD9" w:themeColor="accent6" w:themeTint="33" w:sz="4" w:space="0"/>
              <w:left w:val="nil"/>
              <w:bottom w:val="single" w:color="E2EFD9" w:themeColor="accent6" w:themeTint="33" w:sz="4" w:space="0"/>
              <w:right w:val="nil"/>
            </w:tcBorders>
          </w:tcPr>
          <w:p>
            <w:pPr>
              <w:spacing w:after="0"/>
              <w:rPr>
                <w:rFonts w:ascii="Times New Roman" w:hAnsi="Times New Roman" w:cs="Times New Roman"/>
                <w:b/>
                <w:sz w:val="20"/>
                <w:szCs w:val="20"/>
              </w:rPr>
            </w:pPr>
          </w:p>
          <w:p>
            <w:pPr>
              <w:spacing w:after="0"/>
              <w:rPr>
                <w:rFonts w:ascii="Times New Roman" w:hAnsi="Times New Roman" w:cs="Times New Roman"/>
                <w:b/>
                <w:sz w:val="20"/>
                <w:szCs w:val="20"/>
              </w:rPr>
            </w:pPr>
          </w:p>
        </w:tc>
      </w:tr>
      <w:tr>
        <w:tblPrEx>
          <w:tblBorders>
            <w:top w:val="single" w:color="E2EFD9" w:themeColor="accent6" w:themeTint="33" w:sz="4" w:space="0"/>
            <w:left w:val="single" w:color="E2EFD9" w:themeColor="accent6" w:themeTint="33" w:sz="4" w:space="0"/>
            <w:bottom w:val="single" w:color="E2EFD9" w:themeColor="accent6" w:themeTint="33" w:sz="4" w:space="0"/>
            <w:right w:val="single" w:color="E2EFD9" w:themeColor="accent6" w:themeTint="33" w:sz="4" w:space="0"/>
            <w:insideH w:val="single" w:color="E2EFD9" w:themeColor="accent6" w:themeTint="33" w:sz="4" w:space="0"/>
            <w:insideV w:val="single" w:color="E2EFD9" w:themeColor="accent6" w:themeTint="33" w:sz="4" w:space="0"/>
          </w:tblBorders>
          <w:tblCellMar>
            <w:top w:w="0" w:type="dxa"/>
            <w:left w:w="108" w:type="dxa"/>
            <w:bottom w:w="0" w:type="dxa"/>
            <w:right w:w="108" w:type="dxa"/>
          </w:tblCellMar>
        </w:tblPrEx>
        <w:tc>
          <w:tcPr>
            <w:tcW w:w="3276" w:type="dxa"/>
            <w:tcBorders>
              <w:top w:val="single" w:color="E2EFD9" w:themeColor="accent6" w:themeTint="33" w:sz="4" w:space="0"/>
              <w:bottom w:val="single" w:color="E2EFD9" w:themeColor="accent6" w:themeTint="33" w:sz="4" w:space="0"/>
            </w:tcBorders>
          </w:tcPr>
          <w:p>
            <w:pPr>
              <w:spacing w:after="0"/>
              <w:rPr>
                <w:rFonts w:ascii="Times New Roman" w:hAnsi="Times New Roman" w:cs="Times New Roman"/>
                <w:b/>
                <w:sz w:val="20"/>
                <w:szCs w:val="20"/>
              </w:rPr>
            </w:pPr>
            <w:r>
              <w:rPr>
                <w:rFonts w:ascii="Times New Roman" w:hAnsi="Times New Roman" w:cs="Times New Roman"/>
                <w:b/>
                <w:sz w:val="20"/>
                <w:szCs w:val="20"/>
              </w:rPr>
              <w:drawing>
                <wp:inline distT="0" distB="0" distL="0" distR="0">
                  <wp:extent cx="1847850" cy="1485900"/>
                  <wp:effectExtent l="0" t="0" r="0" b="0"/>
                  <wp:docPr id="1415" name="Chart 2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2"/>
                    </a:graphicData>
                  </a:graphic>
                </wp:inline>
              </w:drawing>
            </w:r>
          </w:p>
        </w:tc>
        <w:tc>
          <w:tcPr>
            <w:tcW w:w="2811" w:type="dxa"/>
            <w:tcBorders>
              <w:top w:val="single" w:color="E2EFD9" w:themeColor="accent6" w:themeTint="33" w:sz="4" w:space="0"/>
              <w:bottom w:val="single" w:color="E2EFD9" w:themeColor="accent6" w:themeTint="33" w:sz="4" w:space="0"/>
            </w:tcBorders>
          </w:tcPr>
          <w:p>
            <w:pPr>
              <w:spacing w:after="0"/>
              <w:rPr>
                <w:rFonts w:ascii="Times New Roman" w:hAnsi="Times New Roman" w:cs="Times New Roman"/>
                <w:b/>
                <w:sz w:val="20"/>
                <w:szCs w:val="20"/>
              </w:rPr>
            </w:pPr>
            <w:r>
              <w:rPr>
                <w:rFonts w:ascii="Times New Roman" w:hAnsi="Times New Roman" w:cs="Times New Roman"/>
                <w:b/>
                <w:sz w:val="20"/>
                <w:szCs w:val="20"/>
              </w:rPr>
              <w:drawing>
                <wp:inline distT="0" distB="0" distL="0" distR="0">
                  <wp:extent cx="1581150" cy="1485900"/>
                  <wp:effectExtent l="0" t="0" r="0" b="0"/>
                  <wp:docPr id="1416" name="Chart 2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3"/>
                    </a:graphicData>
                  </a:graphic>
                </wp:inline>
              </w:drawing>
            </w:r>
          </w:p>
        </w:tc>
        <w:tc>
          <w:tcPr>
            <w:tcW w:w="2796" w:type="dxa"/>
            <w:tcBorders>
              <w:top w:val="single" w:color="E2EFD9" w:themeColor="accent6" w:themeTint="33" w:sz="4" w:space="0"/>
              <w:bottom w:val="single" w:color="E2EFD9" w:themeColor="accent6" w:themeTint="33" w:sz="4" w:space="0"/>
            </w:tcBorders>
          </w:tcPr>
          <w:p>
            <w:pPr>
              <w:spacing w:after="0"/>
              <w:rPr>
                <w:rFonts w:ascii="Times New Roman" w:hAnsi="Times New Roman" w:cs="Times New Roman"/>
                <w:b/>
                <w:sz w:val="20"/>
                <w:szCs w:val="20"/>
              </w:rPr>
            </w:pPr>
            <w:r>
              <w:rPr>
                <w:rFonts w:ascii="Times New Roman" w:hAnsi="Times New Roman" w:cs="Times New Roman"/>
                <w:b/>
                <w:sz w:val="20"/>
                <w:szCs w:val="20"/>
              </w:rPr>
              <w:drawing>
                <wp:inline distT="0" distB="0" distL="0" distR="0">
                  <wp:extent cx="1638300" cy="1485900"/>
                  <wp:effectExtent l="0" t="0" r="0" b="0"/>
                  <wp:docPr id="1417" name="Chart 2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4"/>
                    </a:graphicData>
                  </a:graphic>
                </wp:inline>
              </w:drawing>
            </w:r>
          </w:p>
        </w:tc>
      </w:tr>
      <w:tr>
        <w:tblPrEx>
          <w:tblBorders>
            <w:top w:val="single" w:color="E2EFD9" w:themeColor="accent6" w:themeTint="33" w:sz="4" w:space="0"/>
            <w:left w:val="single" w:color="E2EFD9" w:themeColor="accent6" w:themeTint="33" w:sz="4" w:space="0"/>
            <w:bottom w:val="single" w:color="E2EFD9" w:themeColor="accent6" w:themeTint="33" w:sz="4" w:space="0"/>
            <w:right w:val="single" w:color="E2EFD9" w:themeColor="accent6" w:themeTint="33" w:sz="4" w:space="0"/>
            <w:insideH w:val="single" w:color="E2EFD9" w:themeColor="accent6" w:themeTint="33" w:sz="4" w:space="0"/>
            <w:insideV w:val="single" w:color="E2EFD9" w:themeColor="accent6" w:themeTint="33" w:sz="4" w:space="0"/>
          </w:tblBorders>
          <w:tblCellMar>
            <w:top w:w="0" w:type="dxa"/>
            <w:left w:w="108" w:type="dxa"/>
            <w:bottom w:w="0" w:type="dxa"/>
            <w:right w:w="108" w:type="dxa"/>
          </w:tblCellMar>
        </w:tblPrEx>
        <w:tc>
          <w:tcPr>
            <w:tcW w:w="8883" w:type="dxa"/>
            <w:gridSpan w:val="3"/>
            <w:tcBorders>
              <w:bottom w:val="single" w:color="E2EFD9" w:themeColor="accent6" w:themeTint="33" w:sz="4" w:space="0"/>
            </w:tcBorders>
          </w:tcPr>
          <w:p>
            <w:pPr>
              <w:spacing w:after="0"/>
              <w:jc w:val="center"/>
              <w:rPr>
                <w:rFonts w:ascii="Times New Roman" w:hAnsi="Times New Roman" w:cs="Times New Roman"/>
                <w:b/>
                <w:sz w:val="20"/>
                <w:szCs w:val="20"/>
              </w:rPr>
            </w:pPr>
            <w:r>
              <w:rPr>
                <w:rFonts w:ascii="Times New Roman" w:hAnsi="Times New Roman" w:cs="Times New Roman"/>
                <w:b/>
                <w:sz w:val="20"/>
                <w:szCs w:val="20"/>
              </w:rPr>
              <w:t>Fuzzy Logic</w:t>
            </w:r>
          </w:p>
        </w:tc>
      </w:tr>
      <w:tr>
        <w:tblPrEx>
          <w:tblBorders>
            <w:top w:val="single" w:color="E2EFD9" w:themeColor="accent6" w:themeTint="33" w:sz="4" w:space="0"/>
            <w:left w:val="single" w:color="E2EFD9" w:themeColor="accent6" w:themeTint="33" w:sz="4" w:space="0"/>
            <w:bottom w:val="single" w:color="E2EFD9" w:themeColor="accent6" w:themeTint="33" w:sz="4" w:space="0"/>
            <w:right w:val="single" w:color="E2EFD9" w:themeColor="accent6" w:themeTint="33" w:sz="4" w:space="0"/>
            <w:insideH w:val="single" w:color="E2EFD9" w:themeColor="accent6" w:themeTint="33" w:sz="4" w:space="0"/>
            <w:insideV w:val="single" w:color="E2EFD9" w:themeColor="accent6" w:themeTint="33" w:sz="4" w:space="0"/>
          </w:tblBorders>
          <w:tblCellMar>
            <w:top w:w="0" w:type="dxa"/>
            <w:left w:w="108" w:type="dxa"/>
            <w:bottom w:w="0" w:type="dxa"/>
            <w:right w:w="108" w:type="dxa"/>
          </w:tblCellMar>
        </w:tblPrEx>
        <w:tc>
          <w:tcPr>
            <w:tcW w:w="8883" w:type="dxa"/>
            <w:gridSpan w:val="3"/>
            <w:tcBorders>
              <w:top w:val="single" w:color="E2EFD9" w:themeColor="accent6" w:themeTint="33" w:sz="4" w:space="0"/>
              <w:left w:val="nil"/>
              <w:bottom w:val="single" w:color="E2EFD9" w:themeColor="accent6" w:themeTint="33" w:sz="4" w:space="0"/>
              <w:right w:val="nil"/>
            </w:tcBorders>
          </w:tcPr>
          <w:p>
            <w:pPr>
              <w:spacing w:after="0"/>
              <w:rPr>
                <w:rFonts w:ascii="Times New Roman" w:hAnsi="Times New Roman" w:cs="Times New Roman"/>
                <w:b/>
                <w:sz w:val="20"/>
                <w:szCs w:val="20"/>
              </w:rPr>
            </w:pPr>
          </w:p>
          <w:p>
            <w:pPr>
              <w:spacing w:after="0"/>
              <w:rPr>
                <w:rFonts w:ascii="Times New Roman" w:hAnsi="Times New Roman" w:cs="Times New Roman"/>
                <w:b/>
                <w:sz w:val="20"/>
                <w:szCs w:val="20"/>
              </w:rPr>
            </w:pPr>
          </w:p>
        </w:tc>
      </w:tr>
      <w:tr>
        <w:tblPrEx>
          <w:tblBorders>
            <w:top w:val="single" w:color="E2EFD9" w:themeColor="accent6" w:themeTint="33" w:sz="4" w:space="0"/>
            <w:left w:val="single" w:color="E2EFD9" w:themeColor="accent6" w:themeTint="33" w:sz="4" w:space="0"/>
            <w:bottom w:val="single" w:color="E2EFD9" w:themeColor="accent6" w:themeTint="33" w:sz="4" w:space="0"/>
            <w:right w:val="single" w:color="E2EFD9" w:themeColor="accent6" w:themeTint="33" w:sz="4" w:space="0"/>
            <w:insideH w:val="single" w:color="E2EFD9" w:themeColor="accent6" w:themeTint="33" w:sz="4" w:space="0"/>
            <w:insideV w:val="single" w:color="E2EFD9" w:themeColor="accent6" w:themeTint="33" w:sz="4" w:space="0"/>
          </w:tblBorders>
          <w:tblCellMar>
            <w:top w:w="0" w:type="dxa"/>
            <w:left w:w="108" w:type="dxa"/>
            <w:bottom w:w="0" w:type="dxa"/>
            <w:right w:w="108" w:type="dxa"/>
          </w:tblCellMar>
        </w:tblPrEx>
        <w:tc>
          <w:tcPr>
            <w:tcW w:w="3276" w:type="dxa"/>
            <w:tcBorders>
              <w:top w:val="single" w:color="E2EFD9" w:themeColor="accent6" w:themeTint="33" w:sz="4" w:space="0"/>
              <w:bottom w:val="single" w:color="E2EFD9" w:themeColor="accent6" w:themeTint="33" w:sz="4" w:space="0"/>
            </w:tcBorders>
          </w:tcPr>
          <w:p>
            <w:pPr>
              <w:spacing w:after="0"/>
              <w:rPr>
                <w:rFonts w:ascii="Times New Roman" w:hAnsi="Times New Roman" w:cs="Times New Roman"/>
                <w:b/>
                <w:sz w:val="20"/>
                <w:szCs w:val="20"/>
              </w:rPr>
            </w:pPr>
            <w:r>
              <w:rPr>
                <w:rFonts w:ascii="Times New Roman" w:hAnsi="Times New Roman" w:cs="Times New Roman"/>
                <w:b/>
                <w:sz w:val="20"/>
                <w:szCs w:val="20"/>
              </w:rPr>
              <w:drawing>
                <wp:inline distT="0" distB="0" distL="0" distR="0">
                  <wp:extent cx="1847850" cy="1524000"/>
                  <wp:effectExtent l="0" t="0" r="0" b="0"/>
                  <wp:docPr id="1418" name="Chart 2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5"/>
                    </a:graphicData>
                  </a:graphic>
                </wp:inline>
              </w:drawing>
            </w:r>
          </w:p>
        </w:tc>
        <w:tc>
          <w:tcPr>
            <w:tcW w:w="2811" w:type="dxa"/>
            <w:tcBorders>
              <w:top w:val="single" w:color="E2EFD9" w:themeColor="accent6" w:themeTint="33" w:sz="4" w:space="0"/>
              <w:bottom w:val="single" w:color="E2EFD9" w:themeColor="accent6" w:themeTint="33" w:sz="4" w:space="0"/>
            </w:tcBorders>
          </w:tcPr>
          <w:p>
            <w:pPr>
              <w:spacing w:after="0"/>
              <w:rPr>
                <w:rFonts w:ascii="Times New Roman" w:hAnsi="Times New Roman" w:cs="Times New Roman"/>
                <w:b/>
                <w:sz w:val="20"/>
                <w:szCs w:val="20"/>
              </w:rPr>
            </w:pPr>
            <w:r>
              <w:rPr>
                <w:rFonts w:ascii="Times New Roman" w:hAnsi="Times New Roman" w:cs="Times New Roman"/>
                <w:b/>
                <w:sz w:val="20"/>
                <w:szCs w:val="20"/>
              </w:rPr>
              <w:drawing>
                <wp:inline distT="0" distB="0" distL="0" distR="0">
                  <wp:extent cx="1581150" cy="1524000"/>
                  <wp:effectExtent l="0" t="0" r="0" b="0"/>
                  <wp:docPr id="142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6"/>
                    </a:graphicData>
                  </a:graphic>
                </wp:inline>
              </w:drawing>
            </w:r>
          </w:p>
        </w:tc>
        <w:tc>
          <w:tcPr>
            <w:tcW w:w="2796" w:type="dxa"/>
            <w:tcBorders>
              <w:top w:val="single" w:color="E2EFD9" w:themeColor="accent6" w:themeTint="33" w:sz="4" w:space="0"/>
              <w:bottom w:val="single" w:color="E2EFD9" w:themeColor="accent6" w:themeTint="33" w:sz="4" w:space="0"/>
            </w:tcBorders>
          </w:tcPr>
          <w:p>
            <w:pPr>
              <w:spacing w:after="0"/>
              <w:rPr>
                <w:rFonts w:ascii="Times New Roman" w:hAnsi="Times New Roman" w:cs="Times New Roman"/>
                <w:b/>
                <w:sz w:val="20"/>
                <w:szCs w:val="20"/>
              </w:rPr>
            </w:pPr>
            <w:r>
              <w:rPr>
                <w:rFonts w:ascii="Times New Roman" w:hAnsi="Times New Roman" w:cs="Times New Roman"/>
                <w:b/>
                <w:sz w:val="20"/>
                <w:szCs w:val="20"/>
              </w:rPr>
              <w:drawing>
                <wp:inline distT="0" distB="0" distL="0" distR="0">
                  <wp:extent cx="1638300" cy="1524000"/>
                  <wp:effectExtent l="0" t="0" r="0" b="0"/>
                  <wp:docPr id="1425"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7"/>
                    </a:graphicData>
                  </a:graphic>
                </wp:inline>
              </w:drawing>
            </w:r>
          </w:p>
        </w:tc>
      </w:tr>
      <w:tr>
        <w:tblPrEx>
          <w:tblBorders>
            <w:top w:val="single" w:color="E2EFD9" w:themeColor="accent6" w:themeTint="33" w:sz="4" w:space="0"/>
            <w:left w:val="single" w:color="E2EFD9" w:themeColor="accent6" w:themeTint="33" w:sz="4" w:space="0"/>
            <w:bottom w:val="single" w:color="E2EFD9" w:themeColor="accent6" w:themeTint="33" w:sz="4" w:space="0"/>
            <w:right w:val="single" w:color="E2EFD9" w:themeColor="accent6" w:themeTint="33" w:sz="4" w:space="0"/>
            <w:insideH w:val="single" w:color="E2EFD9" w:themeColor="accent6" w:themeTint="33" w:sz="4" w:space="0"/>
            <w:insideV w:val="single" w:color="E2EFD9" w:themeColor="accent6" w:themeTint="33" w:sz="4" w:space="0"/>
          </w:tblBorders>
          <w:tblCellMar>
            <w:top w:w="0" w:type="dxa"/>
            <w:left w:w="108" w:type="dxa"/>
            <w:bottom w:w="0" w:type="dxa"/>
            <w:right w:w="108" w:type="dxa"/>
          </w:tblCellMar>
        </w:tblPrEx>
        <w:tc>
          <w:tcPr>
            <w:tcW w:w="8883" w:type="dxa"/>
            <w:gridSpan w:val="3"/>
            <w:tcBorders>
              <w:bottom w:val="single" w:color="E2EFD9" w:themeColor="accent6" w:themeTint="33" w:sz="4" w:space="0"/>
            </w:tcBorders>
          </w:tcPr>
          <w:p>
            <w:pPr>
              <w:spacing w:after="0"/>
              <w:jc w:val="center"/>
              <w:rPr>
                <w:rFonts w:ascii="Times New Roman" w:hAnsi="Times New Roman" w:cs="Times New Roman"/>
                <w:b/>
                <w:sz w:val="20"/>
                <w:szCs w:val="20"/>
              </w:rPr>
            </w:pPr>
            <w:r>
              <w:rPr>
                <w:rFonts w:ascii="Times New Roman" w:hAnsi="Times New Roman" w:cs="Times New Roman"/>
                <w:b/>
                <w:sz w:val="20"/>
                <w:szCs w:val="20"/>
              </w:rPr>
              <w:t>Adaptive Neuro Fuzzy Inference System</w:t>
            </w:r>
          </w:p>
        </w:tc>
      </w:tr>
      <w:tr>
        <w:tblPrEx>
          <w:tblBorders>
            <w:top w:val="single" w:color="E2EFD9" w:themeColor="accent6" w:themeTint="33" w:sz="4" w:space="0"/>
            <w:left w:val="single" w:color="E2EFD9" w:themeColor="accent6" w:themeTint="33" w:sz="4" w:space="0"/>
            <w:bottom w:val="single" w:color="E2EFD9" w:themeColor="accent6" w:themeTint="33" w:sz="4" w:space="0"/>
            <w:right w:val="single" w:color="E2EFD9" w:themeColor="accent6" w:themeTint="33" w:sz="4" w:space="0"/>
            <w:insideH w:val="single" w:color="E2EFD9" w:themeColor="accent6" w:themeTint="33" w:sz="4" w:space="0"/>
            <w:insideV w:val="single" w:color="E2EFD9" w:themeColor="accent6" w:themeTint="33" w:sz="4" w:space="0"/>
          </w:tblBorders>
          <w:tblCellMar>
            <w:top w:w="0" w:type="dxa"/>
            <w:left w:w="108" w:type="dxa"/>
            <w:bottom w:w="0" w:type="dxa"/>
            <w:right w:w="108" w:type="dxa"/>
          </w:tblCellMar>
        </w:tblPrEx>
        <w:tc>
          <w:tcPr>
            <w:tcW w:w="8883" w:type="dxa"/>
            <w:gridSpan w:val="3"/>
            <w:tcBorders>
              <w:top w:val="single" w:color="E2EFD9" w:themeColor="accent6" w:themeTint="33" w:sz="4" w:space="0"/>
              <w:left w:val="nil"/>
              <w:bottom w:val="single" w:color="E2EFD9" w:themeColor="accent6" w:themeTint="33" w:sz="4" w:space="0"/>
              <w:right w:val="nil"/>
            </w:tcBorders>
          </w:tcPr>
          <w:p>
            <w:pPr>
              <w:spacing w:after="0"/>
              <w:rPr>
                <w:rFonts w:ascii="Times New Roman" w:hAnsi="Times New Roman" w:cs="Times New Roman"/>
                <w:b/>
                <w:sz w:val="20"/>
                <w:szCs w:val="20"/>
              </w:rPr>
            </w:pPr>
          </w:p>
          <w:p>
            <w:pPr>
              <w:spacing w:after="0"/>
              <w:rPr>
                <w:rFonts w:ascii="Times New Roman" w:hAnsi="Times New Roman" w:cs="Times New Roman"/>
                <w:b/>
                <w:sz w:val="20"/>
                <w:szCs w:val="20"/>
              </w:rPr>
            </w:pPr>
          </w:p>
        </w:tc>
      </w:tr>
      <w:tr>
        <w:tblPrEx>
          <w:tblBorders>
            <w:top w:val="single" w:color="E2EFD9" w:themeColor="accent6" w:themeTint="33" w:sz="4" w:space="0"/>
            <w:left w:val="single" w:color="E2EFD9" w:themeColor="accent6" w:themeTint="33" w:sz="4" w:space="0"/>
            <w:bottom w:val="single" w:color="E2EFD9" w:themeColor="accent6" w:themeTint="33" w:sz="4" w:space="0"/>
            <w:right w:val="single" w:color="E2EFD9" w:themeColor="accent6" w:themeTint="33" w:sz="4" w:space="0"/>
            <w:insideH w:val="single" w:color="E2EFD9" w:themeColor="accent6" w:themeTint="33" w:sz="4" w:space="0"/>
            <w:insideV w:val="single" w:color="E2EFD9" w:themeColor="accent6" w:themeTint="33" w:sz="4" w:space="0"/>
          </w:tblBorders>
          <w:tblCellMar>
            <w:top w:w="0" w:type="dxa"/>
            <w:left w:w="108" w:type="dxa"/>
            <w:bottom w:w="0" w:type="dxa"/>
            <w:right w:w="108" w:type="dxa"/>
          </w:tblCellMar>
        </w:tblPrEx>
        <w:tc>
          <w:tcPr>
            <w:tcW w:w="3276" w:type="dxa"/>
            <w:tcBorders>
              <w:top w:val="single" w:color="E2EFD9" w:themeColor="accent6" w:themeTint="33" w:sz="4" w:space="0"/>
            </w:tcBorders>
          </w:tcPr>
          <w:p>
            <w:pPr>
              <w:spacing w:after="0"/>
              <w:rPr>
                <w:rFonts w:ascii="Times New Roman" w:hAnsi="Times New Roman" w:cs="Times New Roman"/>
                <w:b/>
                <w:sz w:val="20"/>
                <w:szCs w:val="20"/>
              </w:rPr>
            </w:pPr>
            <w:r>
              <w:rPr>
                <w:rFonts w:ascii="Times New Roman" w:hAnsi="Times New Roman" w:cs="Times New Roman"/>
                <w:b/>
                <w:sz w:val="20"/>
                <w:szCs w:val="20"/>
              </w:rPr>
              <w:drawing>
                <wp:inline distT="0" distB="0" distL="0" distR="0">
                  <wp:extent cx="1847850" cy="1543050"/>
                  <wp:effectExtent l="0" t="0" r="0" b="0"/>
                  <wp:docPr id="1426"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inline>
              </w:drawing>
            </w:r>
          </w:p>
        </w:tc>
        <w:tc>
          <w:tcPr>
            <w:tcW w:w="2811" w:type="dxa"/>
            <w:tcBorders>
              <w:top w:val="single" w:color="E2EFD9" w:themeColor="accent6" w:themeTint="33" w:sz="4" w:space="0"/>
            </w:tcBorders>
          </w:tcPr>
          <w:p>
            <w:pPr>
              <w:spacing w:after="0"/>
              <w:rPr>
                <w:rFonts w:ascii="Times New Roman" w:hAnsi="Times New Roman" w:cs="Times New Roman"/>
                <w:b/>
                <w:sz w:val="20"/>
                <w:szCs w:val="20"/>
              </w:rPr>
            </w:pPr>
            <w:r>
              <w:rPr>
                <w:rFonts w:ascii="Times New Roman" w:hAnsi="Times New Roman" w:cs="Times New Roman"/>
                <w:b/>
                <w:sz w:val="20"/>
                <w:szCs w:val="20"/>
              </w:rPr>
              <w:drawing>
                <wp:inline distT="0" distB="0" distL="0" distR="0">
                  <wp:extent cx="1581150" cy="1543050"/>
                  <wp:effectExtent l="0" t="0" r="0" b="0"/>
                  <wp:docPr id="1427"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inline>
              </w:drawing>
            </w:r>
          </w:p>
        </w:tc>
        <w:tc>
          <w:tcPr>
            <w:tcW w:w="2796" w:type="dxa"/>
            <w:tcBorders>
              <w:top w:val="single" w:color="E2EFD9" w:themeColor="accent6" w:themeTint="33" w:sz="4" w:space="0"/>
            </w:tcBorders>
          </w:tcPr>
          <w:p>
            <w:pPr>
              <w:spacing w:after="0"/>
              <w:rPr>
                <w:rFonts w:ascii="Times New Roman" w:hAnsi="Times New Roman" w:cs="Times New Roman"/>
                <w:b/>
                <w:sz w:val="20"/>
                <w:szCs w:val="20"/>
              </w:rPr>
            </w:pPr>
            <w:r>
              <w:rPr>
                <w:rFonts w:ascii="Times New Roman" w:hAnsi="Times New Roman" w:cs="Times New Roman"/>
                <w:b/>
                <w:sz w:val="20"/>
                <w:szCs w:val="20"/>
              </w:rPr>
              <w:drawing>
                <wp:inline distT="0" distB="0" distL="0" distR="0">
                  <wp:extent cx="1638300" cy="1543050"/>
                  <wp:effectExtent l="0" t="0" r="0" b="0"/>
                  <wp:docPr id="1428"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0"/>
                    </a:graphicData>
                  </a:graphic>
                </wp:inline>
              </w:drawing>
            </w:r>
          </w:p>
        </w:tc>
      </w:tr>
      <w:tr>
        <w:tblPrEx>
          <w:tblBorders>
            <w:top w:val="single" w:color="E2EFD9" w:themeColor="accent6" w:themeTint="33" w:sz="4" w:space="0"/>
            <w:left w:val="single" w:color="E2EFD9" w:themeColor="accent6" w:themeTint="33" w:sz="4" w:space="0"/>
            <w:bottom w:val="single" w:color="E2EFD9" w:themeColor="accent6" w:themeTint="33" w:sz="4" w:space="0"/>
            <w:right w:val="single" w:color="E2EFD9" w:themeColor="accent6" w:themeTint="33" w:sz="4" w:space="0"/>
            <w:insideH w:val="single" w:color="E2EFD9" w:themeColor="accent6" w:themeTint="33" w:sz="4" w:space="0"/>
            <w:insideV w:val="single" w:color="E2EFD9" w:themeColor="accent6" w:themeTint="33" w:sz="4" w:space="0"/>
          </w:tblBorders>
          <w:tblCellMar>
            <w:top w:w="0" w:type="dxa"/>
            <w:left w:w="108" w:type="dxa"/>
            <w:bottom w:w="0" w:type="dxa"/>
            <w:right w:w="108" w:type="dxa"/>
          </w:tblCellMar>
        </w:tblPrEx>
        <w:tc>
          <w:tcPr>
            <w:tcW w:w="8883" w:type="dxa"/>
            <w:gridSpan w:val="3"/>
          </w:tcPr>
          <w:p>
            <w:pPr>
              <w:spacing w:after="0"/>
              <w:jc w:val="center"/>
              <w:rPr>
                <w:rFonts w:ascii="Times New Roman" w:hAnsi="Times New Roman" w:cs="Times New Roman"/>
                <w:b/>
                <w:sz w:val="20"/>
                <w:szCs w:val="20"/>
              </w:rPr>
            </w:pPr>
            <w:r>
              <w:rPr>
                <w:rFonts w:ascii="Times New Roman" w:hAnsi="Times New Roman" w:cs="Times New Roman"/>
                <w:b/>
                <w:sz w:val="20"/>
                <w:szCs w:val="20"/>
              </w:rPr>
              <w:t>Support Vector Machines</w:t>
            </w:r>
          </w:p>
        </w:tc>
      </w:tr>
      <w:tr>
        <w:tblPrEx>
          <w:tblBorders>
            <w:top w:val="single" w:color="E2EFD9" w:themeColor="accent6" w:themeTint="33" w:sz="4" w:space="0"/>
            <w:left w:val="single" w:color="E2EFD9" w:themeColor="accent6" w:themeTint="33" w:sz="4" w:space="0"/>
            <w:bottom w:val="single" w:color="E2EFD9" w:themeColor="accent6" w:themeTint="33" w:sz="4" w:space="0"/>
            <w:right w:val="single" w:color="E2EFD9" w:themeColor="accent6" w:themeTint="33" w:sz="4" w:space="0"/>
            <w:insideH w:val="single" w:color="E2EFD9" w:themeColor="accent6" w:themeTint="33" w:sz="4" w:space="0"/>
            <w:insideV w:val="single" w:color="E2EFD9" w:themeColor="accent6" w:themeTint="33" w:sz="4" w:space="0"/>
          </w:tblBorders>
          <w:tblCellMar>
            <w:top w:w="0" w:type="dxa"/>
            <w:left w:w="108" w:type="dxa"/>
            <w:bottom w:w="0" w:type="dxa"/>
            <w:right w:w="108" w:type="dxa"/>
          </w:tblCellMar>
        </w:tblPrEx>
        <w:tc>
          <w:tcPr>
            <w:tcW w:w="8883" w:type="dxa"/>
            <w:gridSpan w:val="3"/>
          </w:tcPr>
          <w:p>
            <w:pPr>
              <w:spacing w:after="0"/>
              <w:rPr>
                <w:rFonts w:ascii="Times New Roman" w:hAnsi="Times New Roman" w:cs="Times New Roman"/>
                <w:b/>
                <w:sz w:val="20"/>
                <w:szCs w:val="20"/>
              </w:rPr>
            </w:pPr>
          </w:p>
        </w:tc>
      </w:tr>
    </w:tbl>
    <w:p>
      <w:pPr>
        <w:spacing w:after="0"/>
        <w:jc w:val="center"/>
        <w:rPr>
          <w:rFonts w:ascii="Times New Roman" w:hAnsi="Times New Roman" w:cs="Times New Roman"/>
        </w:rPr>
      </w:pPr>
      <w:r>
        <w:rPr>
          <w:rFonts w:ascii="Times New Roman" w:hAnsi="Times New Roman" w:cs="Times New Roman"/>
          <w:b/>
          <w:sz w:val="18"/>
          <w:szCs w:val="24"/>
        </w:rPr>
        <w:t>Fig. 3.96:  Regression test results of Bagalkot Site (a)Residual Plot, (b)Line Fit Plot (c)Normal Probability Plot for ANN, FL, ANFIS and SVM moels of Vijayapura  Site</w:t>
      </w:r>
    </w:p>
    <w:p>
      <w:pPr>
        <w:spacing w:after="0"/>
        <w:rPr>
          <w:rFonts w:ascii="Times New Roman" w:hAnsi="Times New Roman" w:cs="Times New Roman"/>
        </w:rPr>
      </w:pPr>
    </w:p>
    <w:tbl>
      <w:tblPr>
        <w:tblStyle w:val="5"/>
        <w:tblW w:w="0" w:type="auto"/>
        <w:tblInd w:w="0" w:type="dxa"/>
        <w:tblBorders>
          <w:top w:val="single" w:color="E2EFD9" w:themeColor="accent6" w:themeTint="33" w:sz="4" w:space="0"/>
          <w:left w:val="single" w:color="E2EFD9" w:themeColor="accent6" w:themeTint="33" w:sz="4" w:space="0"/>
          <w:bottom w:val="single" w:color="E2EFD9" w:themeColor="accent6" w:themeTint="33" w:sz="4" w:space="0"/>
          <w:right w:val="single" w:color="E2EFD9" w:themeColor="accent6" w:themeTint="33" w:sz="4" w:space="0"/>
          <w:insideH w:val="single" w:color="E2EFD9" w:themeColor="accent6" w:themeTint="33" w:sz="4" w:space="0"/>
          <w:insideV w:val="single" w:color="E2EFD9" w:themeColor="accent6" w:themeTint="33" w:sz="4" w:space="0"/>
        </w:tblBorders>
        <w:tblLayout w:type="autofit"/>
        <w:tblCellMar>
          <w:top w:w="0" w:type="dxa"/>
          <w:left w:w="108" w:type="dxa"/>
          <w:bottom w:w="0" w:type="dxa"/>
          <w:right w:w="108" w:type="dxa"/>
        </w:tblCellMar>
      </w:tblPr>
      <w:tblGrid>
        <w:gridCol w:w="3045"/>
        <w:gridCol w:w="2782"/>
        <w:gridCol w:w="2695"/>
      </w:tblGrid>
      <w:tr>
        <w:tblPrEx>
          <w:tblBorders>
            <w:top w:val="single" w:color="E2EFD9" w:themeColor="accent6" w:themeTint="33" w:sz="4" w:space="0"/>
            <w:left w:val="single" w:color="E2EFD9" w:themeColor="accent6" w:themeTint="33" w:sz="4" w:space="0"/>
            <w:bottom w:val="single" w:color="E2EFD9" w:themeColor="accent6" w:themeTint="33" w:sz="4" w:space="0"/>
            <w:right w:val="single" w:color="E2EFD9" w:themeColor="accent6" w:themeTint="33" w:sz="4" w:space="0"/>
            <w:insideH w:val="single" w:color="E2EFD9" w:themeColor="accent6" w:themeTint="33" w:sz="4" w:space="0"/>
            <w:insideV w:val="single" w:color="E2EFD9" w:themeColor="accent6" w:themeTint="33" w:sz="4" w:space="0"/>
          </w:tblBorders>
          <w:tblCellMar>
            <w:top w:w="0" w:type="dxa"/>
            <w:left w:w="108" w:type="dxa"/>
            <w:bottom w:w="0" w:type="dxa"/>
            <w:right w:w="108" w:type="dxa"/>
          </w:tblCellMar>
        </w:tblPrEx>
        <w:tc>
          <w:tcPr>
            <w:tcW w:w="3176" w:type="dxa"/>
            <w:tcBorders>
              <w:bottom w:val="single" w:color="E2EFD9" w:themeColor="accent6" w:themeTint="33" w:sz="4" w:space="0"/>
            </w:tcBorders>
          </w:tcPr>
          <w:p>
            <w:pPr>
              <w:spacing w:after="0"/>
              <w:rPr>
                <w:rFonts w:ascii="Times New Roman" w:hAnsi="Times New Roman" w:cs="Times New Roman"/>
                <w:sz w:val="20"/>
                <w:szCs w:val="20"/>
              </w:rPr>
            </w:pPr>
            <w:r>
              <w:rPr>
                <w:rFonts w:ascii="Times New Roman" w:hAnsi="Times New Roman" w:cs="Times New Roman"/>
                <w:sz w:val="20"/>
                <w:szCs w:val="20"/>
              </w:rPr>
              <w:drawing>
                <wp:inline distT="0" distB="0" distL="0" distR="0">
                  <wp:extent cx="1847850" cy="1657350"/>
                  <wp:effectExtent l="0" t="0" r="0" b="0"/>
                  <wp:docPr id="1429"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1"/>
                    </a:graphicData>
                  </a:graphic>
                </wp:inline>
              </w:drawing>
            </w:r>
          </w:p>
        </w:tc>
        <w:tc>
          <w:tcPr>
            <w:tcW w:w="2941" w:type="dxa"/>
            <w:tcBorders>
              <w:bottom w:val="single" w:color="E2EFD9" w:themeColor="accent6" w:themeTint="33" w:sz="4" w:space="0"/>
            </w:tcBorders>
          </w:tcPr>
          <w:p>
            <w:pPr>
              <w:spacing w:after="0"/>
              <w:rPr>
                <w:rFonts w:ascii="Times New Roman" w:hAnsi="Times New Roman" w:cs="Times New Roman"/>
                <w:sz w:val="20"/>
                <w:szCs w:val="20"/>
              </w:rPr>
            </w:pPr>
            <w:r>
              <w:rPr>
                <w:rFonts w:ascii="Times New Roman" w:hAnsi="Times New Roman" w:cs="Times New Roman"/>
                <w:sz w:val="20"/>
                <w:szCs w:val="20"/>
              </w:rPr>
              <w:drawing>
                <wp:inline distT="0" distB="0" distL="0" distR="0">
                  <wp:extent cx="1676400" cy="1657350"/>
                  <wp:effectExtent l="0" t="0" r="0" b="0"/>
                  <wp:docPr id="1433"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2"/>
                    </a:graphicData>
                  </a:graphic>
                </wp:inline>
              </w:drawing>
            </w:r>
          </w:p>
        </w:tc>
        <w:tc>
          <w:tcPr>
            <w:tcW w:w="2766" w:type="dxa"/>
            <w:tcBorders>
              <w:bottom w:val="single" w:color="E2EFD9" w:themeColor="accent6" w:themeTint="33" w:sz="4" w:space="0"/>
            </w:tcBorders>
          </w:tcPr>
          <w:p>
            <w:pPr>
              <w:spacing w:after="0"/>
              <w:rPr>
                <w:rFonts w:ascii="Times New Roman" w:hAnsi="Times New Roman" w:cs="Times New Roman"/>
                <w:sz w:val="20"/>
                <w:szCs w:val="20"/>
              </w:rPr>
            </w:pPr>
            <w:r>
              <w:rPr>
                <w:rFonts w:ascii="Times New Roman" w:hAnsi="Times New Roman" w:cs="Times New Roman"/>
                <w:sz w:val="20"/>
                <w:szCs w:val="20"/>
              </w:rPr>
              <w:drawing>
                <wp:inline distT="0" distB="0" distL="0" distR="0">
                  <wp:extent cx="1619250" cy="1657350"/>
                  <wp:effectExtent l="0" t="0" r="0" b="0"/>
                  <wp:docPr id="1434"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3"/>
                    </a:graphicData>
                  </a:graphic>
                </wp:inline>
              </w:drawing>
            </w:r>
          </w:p>
        </w:tc>
      </w:tr>
      <w:tr>
        <w:tblPrEx>
          <w:tblBorders>
            <w:top w:val="single" w:color="E2EFD9" w:themeColor="accent6" w:themeTint="33" w:sz="4" w:space="0"/>
            <w:left w:val="single" w:color="E2EFD9" w:themeColor="accent6" w:themeTint="33" w:sz="4" w:space="0"/>
            <w:bottom w:val="single" w:color="E2EFD9" w:themeColor="accent6" w:themeTint="33" w:sz="4" w:space="0"/>
            <w:right w:val="single" w:color="E2EFD9" w:themeColor="accent6" w:themeTint="33" w:sz="4" w:space="0"/>
            <w:insideH w:val="single" w:color="E2EFD9" w:themeColor="accent6" w:themeTint="33" w:sz="4" w:space="0"/>
            <w:insideV w:val="single" w:color="E2EFD9" w:themeColor="accent6" w:themeTint="33" w:sz="4" w:space="0"/>
          </w:tblBorders>
          <w:tblCellMar>
            <w:top w:w="0" w:type="dxa"/>
            <w:left w:w="108" w:type="dxa"/>
            <w:bottom w:w="0" w:type="dxa"/>
            <w:right w:w="108" w:type="dxa"/>
          </w:tblCellMar>
        </w:tblPrEx>
        <w:tc>
          <w:tcPr>
            <w:tcW w:w="8883" w:type="dxa"/>
            <w:gridSpan w:val="3"/>
            <w:tcBorders>
              <w:bottom w:val="single" w:color="E2EFD9" w:themeColor="accent6" w:themeTint="33" w:sz="4" w:space="0"/>
            </w:tcBorders>
          </w:tcPr>
          <w:p>
            <w:pPr>
              <w:spacing w:after="0"/>
              <w:jc w:val="center"/>
              <w:rPr>
                <w:rFonts w:ascii="Times New Roman" w:hAnsi="Times New Roman" w:cs="Times New Roman"/>
                <w:b/>
                <w:sz w:val="20"/>
                <w:szCs w:val="20"/>
              </w:rPr>
            </w:pPr>
            <w:r>
              <w:rPr>
                <w:rFonts w:ascii="Times New Roman" w:hAnsi="Times New Roman" w:cs="Times New Roman"/>
                <w:b/>
                <w:sz w:val="20"/>
                <w:szCs w:val="20"/>
              </w:rPr>
              <w:t>Neural Network</w:t>
            </w:r>
          </w:p>
        </w:tc>
      </w:tr>
      <w:tr>
        <w:tblPrEx>
          <w:tblBorders>
            <w:top w:val="single" w:color="E2EFD9" w:themeColor="accent6" w:themeTint="33" w:sz="4" w:space="0"/>
            <w:left w:val="single" w:color="E2EFD9" w:themeColor="accent6" w:themeTint="33" w:sz="4" w:space="0"/>
            <w:bottom w:val="single" w:color="E2EFD9" w:themeColor="accent6" w:themeTint="33" w:sz="4" w:space="0"/>
            <w:right w:val="single" w:color="E2EFD9" w:themeColor="accent6" w:themeTint="33" w:sz="4" w:space="0"/>
            <w:insideH w:val="single" w:color="E2EFD9" w:themeColor="accent6" w:themeTint="33" w:sz="4" w:space="0"/>
            <w:insideV w:val="single" w:color="E2EFD9" w:themeColor="accent6" w:themeTint="33" w:sz="4" w:space="0"/>
          </w:tblBorders>
          <w:tblCellMar>
            <w:top w:w="0" w:type="dxa"/>
            <w:left w:w="108" w:type="dxa"/>
            <w:bottom w:w="0" w:type="dxa"/>
            <w:right w:w="108" w:type="dxa"/>
          </w:tblCellMar>
        </w:tblPrEx>
        <w:tc>
          <w:tcPr>
            <w:tcW w:w="8883" w:type="dxa"/>
            <w:gridSpan w:val="3"/>
            <w:tcBorders>
              <w:top w:val="single" w:color="E2EFD9" w:themeColor="accent6" w:themeTint="33" w:sz="4" w:space="0"/>
              <w:left w:val="nil"/>
              <w:bottom w:val="single" w:color="E2EFD9" w:themeColor="accent6" w:themeTint="33" w:sz="4" w:space="0"/>
              <w:right w:val="nil"/>
            </w:tcBorders>
          </w:tcPr>
          <w:p>
            <w:pPr>
              <w:spacing w:after="0"/>
              <w:rPr>
                <w:rFonts w:ascii="Times New Roman" w:hAnsi="Times New Roman" w:cs="Times New Roman"/>
                <w:sz w:val="20"/>
                <w:szCs w:val="20"/>
              </w:rPr>
            </w:pPr>
          </w:p>
          <w:p>
            <w:pPr>
              <w:spacing w:after="0"/>
              <w:rPr>
                <w:rFonts w:ascii="Times New Roman" w:hAnsi="Times New Roman" w:cs="Times New Roman"/>
                <w:sz w:val="20"/>
                <w:szCs w:val="20"/>
              </w:rPr>
            </w:pPr>
          </w:p>
        </w:tc>
      </w:tr>
      <w:tr>
        <w:tblPrEx>
          <w:tblBorders>
            <w:top w:val="single" w:color="E2EFD9" w:themeColor="accent6" w:themeTint="33" w:sz="4" w:space="0"/>
            <w:left w:val="single" w:color="E2EFD9" w:themeColor="accent6" w:themeTint="33" w:sz="4" w:space="0"/>
            <w:bottom w:val="single" w:color="E2EFD9" w:themeColor="accent6" w:themeTint="33" w:sz="4" w:space="0"/>
            <w:right w:val="single" w:color="E2EFD9" w:themeColor="accent6" w:themeTint="33" w:sz="4" w:space="0"/>
            <w:insideH w:val="single" w:color="E2EFD9" w:themeColor="accent6" w:themeTint="33" w:sz="4" w:space="0"/>
            <w:insideV w:val="single" w:color="E2EFD9" w:themeColor="accent6" w:themeTint="33" w:sz="4" w:space="0"/>
          </w:tblBorders>
          <w:tblCellMar>
            <w:top w:w="0" w:type="dxa"/>
            <w:left w:w="108" w:type="dxa"/>
            <w:bottom w:w="0" w:type="dxa"/>
            <w:right w:w="108" w:type="dxa"/>
          </w:tblCellMar>
        </w:tblPrEx>
        <w:tc>
          <w:tcPr>
            <w:tcW w:w="3176" w:type="dxa"/>
            <w:tcBorders>
              <w:top w:val="single" w:color="E2EFD9" w:themeColor="accent6" w:themeTint="33" w:sz="4" w:space="0"/>
              <w:bottom w:val="single" w:color="E2EFD9" w:themeColor="accent6" w:themeTint="33" w:sz="4" w:space="0"/>
            </w:tcBorders>
          </w:tcPr>
          <w:p>
            <w:pPr>
              <w:spacing w:after="0"/>
              <w:rPr>
                <w:rFonts w:ascii="Times New Roman" w:hAnsi="Times New Roman" w:cs="Times New Roman"/>
                <w:sz w:val="20"/>
                <w:szCs w:val="20"/>
              </w:rPr>
            </w:pPr>
            <w:r>
              <w:rPr>
                <w:rFonts w:ascii="Times New Roman" w:hAnsi="Times New Roman" w:cs="Times New Roman"/>
                <w:sz w:val="20"/>
                <w:szCs w:val="20"/>
              </w:rPr>
              <w:drawing>
                <wp:inline distT="0" distB="0" distL="0" distR="0">
                  <wp:extent cx="1847850" cy="1485900"/>
                  <wp:effectExtent l="0" t="0" r="0" b="0"/>
                  <wp:docPr id="1435"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4"/>
                    </a:graphicData>
                  </a:graphic>
                </wp:inline>
              </w:drawing>
            </w:r>
          </w:p>
        </w:tc>
        <w:tc>
          <w:tcPr>
            <w:tcW w:w="2941" w:type="dxa"/>
            <w:tcBorders>
              <w:top w:val="single" w:color="E2EFD9" w:themeColor="accent6" w:themeTint="33" w:sz="4" w:space="0"/>
              <w:bottom w:val="single" w:color="E2EFD9" w:themeColor="accent6" w:themeTint="33" w:sz="4" w:space="0"/>
            </w:tcBorders>
          </w:tcPr>
          <w:p>
            <w:pPr>
              <w:spacing w:after="0"/>
              <w:rPr>
                <w:rFonts w:ascii="Times New Roman" w:hAnsi="Times New Roman" w:cs="Times New Roman"/>
                <w:sz w:val="20"/>
                <w:szCs w:val="20"/>
              </w:rPr>
            </w:pPr>
            <w:r>
              <w:rPr>
                <w:rFonts w:ascii="Times New Roman" w:hAnsi="Times New Roman" w:cs="Times New Roman"/>
                <w:sz w:val="20"/>
                <w:szCs w:val="20"/>
              </w:rPr>
              <w:drawing>
                <wp:inline distT="0" distB="0" distL="0" distR="0">
                  <wp:extent cx="1619250" cy="1485900"/>
                  <wp:effectExtent l="0" t="0" r="0" b="0"/>
                  <wp:docPr id="1436"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5"/>
                    </a:graphicData>
                  </a:graphic>
                </wp:inline>
              </w:drawing>
            </w:r>
          </w:p>
        </w:tc>
        <w:tc>
          <w:tcPr>
            <w:tcW w:w="2766" w:type="dxa"/>
            <w:tcBorders>
              <w:top w:val="single" w:color="E2EFD9" w:themeColor="accent6" w:themeTint="33" w:sz="4" w:space="0"/>
              <w:bottom w:val="single" w:color="E2EFD9" w:themeColor="accent6" w:themeTint="33" w:sz="4" w:space="0"/>
            </w:tcBorders>
          </w:tcPr>
          <w:p>
            <w:pPr>
              <w:spacing w:after="0"/>
              <w:rPr>
                <w:rFonts w:ascii="Times New Roman" w:hAnsi="Times New Roman" w:cs="Times New Roman"/>
                <w:sz w:val="20"/>
                <w:szCs w:val="20"/>
              </w:rPr>
            </w:pPr>
            <w:r>
              <w:rPr>
                <w:rFonts w:ascii="Times New Roman" w:hAnsi="Times New Roman" w:cs="Times New Roman"/>
                <w:sz w:val="20"/>
                <w:szCs w:val="20"/>
              </w:rPr>
              <w:drawing>
                <wp:inline distT="0" distB="0" distL="0" distR="0">
                  <wp:extent cx="1619250" cy="1485900"/>
                  <wp:effectExtent l="0" t="0" r="0" b="0"/>
                  <wp:docPr id="1437"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6"/>
                    </a:graphicData>
                  </a:graphic>
                </wp:inline>
              </w:drawing>
            </w:r>
          </w:p>
        </w:tc>
      </w:tr>
      <w:tr>
        <w:tblPrEx>
          <w:tblBorders>
            <w:top w:val="single" w:color="E2EFD9" w:themeColor="accent6" w:themeTint="33" w:sz="4" w:space="0"/>
            <w:left w:val="single" w:color="E2EFD9" w:themeColor="accent6" w:themeTint="33" w:sz="4" w:space="0"/>
            <w:bottom w:val="single" w:color="E2EFD9" w:themeColor="accent6" w:themeTint="33" w:sz="4" w:space="0"/>
            <w:right w:val="single" w:color="E2EFD9" w:themeColor="accent6" w:themeTint="33" w:sz="4" w:space="0"/>
            <w:insideH w:val="single" w:color="E2EFD9" w:themeColor="accent6" w:themeTint="33" w:sz="4" w:space="0"/>
            <w:insideV w:val="single" w:color="E2EFD9" w:themeColor="accent6" w:themeTint="33" w:sz="4" w:space="0"/>
          </w:tblBorders>
          <w:tblCellMar>
            <w:top w:w="0" w:type="dxa"/>
            <w:left w:w="108" w:type="dxa"/>
            <w:bottom w:w="0" w:type="dxa"/>
            <w:right w:w="108" w:type="dxa"/>
          </w:tblCellMar>
        </w:tblPrEx>
        <w:tc>
          <w:tcPr>
            <w:tcW w:w="8883" w:type="dxa"/>
            <w:gridSpan w:val="3"/>
            <w:tcBorders>
              <w:bottom w:val="single" w:color="E2EFD9" w:themeColor="accent6" w:themeTint="33" w:sz="4" w:space="0"/>
            </w:tcBorders>
          </w:tcPr>
          <w:p>
            <w:pPr>
              <w:spacing w:after="0"/>
              <w:jc w:val="center"/>
              <w:rPr>
                <w:rFonts w:ascii="Times New Roman" w:hAnsi="Times New Roman" w:cs="Times New Roman"/>
                <w:b/>
                <w:sz w:val="20"/>
                <w:szCs w:val="20"/>
              </w:rPr>
            </w:pPr>
            <w:r>
              <w:rPr>
                <w:rFonts w:ascii="Times New Roman" w:hAnsi="Times New Roman" w:cs="Times New Roman"/>
                <w:b/>
                <w:sz w:val="20"/>
                <w:szCs w:val="20"/>
              </w:rPr>
              <w:t>Fuzzy Logic</w:t>
            </w:r>
          </w:p>
        </w:tc>
      </w:tr>
      <w:tr>
        <w:tblPrEx>
          <w:tblBorders>
            <w:top w:val="single" w:color="E2EFD9" w:themeColor="accent6" w:themeTint="33" w:sz="4" w:space="0"/>
            <w:left w:val="single" w:color="E2EFD9" w:themeColor="accent6" w:themeTint="33" w:sz="4" w:space="0"/>
            <w:bottom w:val="single" w:color="E2EFD9" w:themeColor="accent6" w:themeTint="33" w:sz="4" w:space="0"/>
            <w:right w:val="single" w:color="E2EFD9" w:themeColor="accent6" w:themeTint="33" w:sz="4" w:space="0"/>
            <w:insideH w:val="single" w:color="E2EFD9" w:themeColor="accent6" w:themeTint="33" w:sz="4" w:space="0"/>
            <w:insideV w:val="single" w:color="E2EFD9" w:themeColor="accent6" w:themeTint="33" w:sz="4" w:space="0"/>
          </w:tblBorders>
          <w:tblCellMar>
            <w:top w:w="0" w:type="dxa"/>
            <w:left w:w="108" w:type="dxa"/>
            <w:bottom w:w="0" w:type="dxa"/>
            <w:right w:w="108" w:type="dxa"/>
          </w:tblCellMar>
        </w:tblPrEx>
        <w:tc>
          <w:tcPr>
            <w:tcW w:w="8883" w:type="dxa"/>
            <w:gridSpan w:val="3"/>
            <w:tcBorders>
              <w:top w:val="single" w:color="E2EFD9" w:themeColor="accent6" w:themeTint="33" w:sz="4" w:space="0"/>
              <w:left w:val="nil"/>
              <w:bottom w:val="single" w:color="E2EFD9" w:themeColor="accent6" w:themeTint="33" w:sz="4" w:space="0"/>
              <w:right w:val="nil"/>
            </w:tcBorders>
          </w:tcPr>
          <w:p>
            <w:pPr>
              <w:spacing w:after="0"/>
              <w:rPr>
                <w:rFonts w:ascii="Times New Roman" w:hAnsi="Times New Roman" w:cs="Times New Roman"/>
                <w:sz w:val="20"/>
                <w:szCs w:val="20"/>
              </w:rPr>
            </w:pPr>
          </w:p>
          <w:p>
            <w:pPr>
              <w:spacing w:after="0"/>
              <w:rPr>
                <w:rFonts w:ascii="Times New Roman" w:hAnsi="Times New Roman" w:cs="Times New Roman"/>
                <w:sz w:val="20"/>
                <w:szCs w:val="20"/>
              </w:rPr>
            </w:pPr>
          </w:p>
        </w:tc>
      </w:tr>
      <w:tr>
        <w:tblPrEx>
          <w:tblBorders>
            <w:top w:val="single" w:color="E2EFD9" w:themeColor="accent6" w:themeTint="33" w:sz="4" w:space="0"/>
            <w:left w:val="single" w:color="E2EFD9" w:themeColor="accent6" w:themeTint="33" w:sz="4" w:space="0"/>
            <w:bottom w:val="single" w:color="E2EFD9" w:themeColor="accent6" w:themeTint="33" w:sz="4" w:space="0"/>
            <w:right w:val="single" w:color="E2EFD9" w:themeColor="accent6" w:themeTint="33" w:sz="4" w:space="0"/>
            <w:insideH w:val="single" w:color="E2EFD9" w:themeColor="accent6" w:themeTint="33" w:sz="4" w:space="0"/>
            <w:insideV w:val="single" w:color="E2EFD9" w:themeColor="accent6" w:themeTint="33" w:sz="4" w:space="0"/>
          </w:tblBorders>
          <w:tblCellMar>
            <w:top w:w="0" w:type="dxa"/>
            <w:left w:w="108" w:type="dxa"/>
            <w:bottom w:w="0" w:type="dxa"/>
            <w:right w:w="108" w:type="dxa"/>
          </w:tblCellMar>
        </w:tblPrEx>
        <w:tc>
          <w:tcPr>
            <w:tcW w:w="3176" w:type="dxa"/>
            <w:tcBorders>
              <w:top w:val="single" w:color="E2EFD9" w:themeColor="accent6" w:themeTint="33" w:sz="4" w:space="0"/>
              <w:bottom w:val="single" w:color="E2EFD9" w:themeColor="accent6" w:themeTint="33" w:sz="4" w:space="0"/>
            </w:tcBorders>
          </w:tcPr>
          <w:p>
            <w:pPr>
              <w:spacing w:after="0"/>
              <w:rPr>
                <w:rFonts w:ascii="Times New Roman" w:hAnsi="Times New Roman" w:cs="Times New Roman"/>
                <w:sz w:val="20"/>
                <w:szCs w:val="20"/>
              </w:rPr>
            </w:pPr>
            <w:r>
              <w:rPr>
                <w:rFonts w:ascii="Times New Roman" w:hAnsi="Times New Roman" w:cs="Times New Roman"/>
                <w:sz w:val="20"/>
                <w:szCs w:val="20"/>
              </w:rPr>
              <w:drawing>
                <wp:inline distT="0" distB="0" distL="0" distR="0">
                  <wp:extent cx="1847850" cy="1524000"/>
                  <wp:effectExtent l="0" t="0" r="0" b="0"/>
                  <wp:docPr id="1438"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7"/>
                    </a:graphicData>
                  </a:graphic>
                </wp:inline>
              </w:drawing>
            </w:r>
          </w:p>
        </w:tc>
        <w:tc>
          <w:tcPr>
            <w:tcW w:w="2941" w:type="dxa"/>
            <w:tcBorders>
              <w:top w:val="single" w:color="E2EFD9" w:themeColor="accent6" w:themeTint="33" w:sz="4" w:space="0"/>
              <w:bottom w:val="single" w:color="E2EFD9" w:themeColor="accent6" w:themeTint="33" w:sz="4" w:space="0"/>
            </w:tcBorders>
          </w:tcPr>
          <w:p>
            <w:pPr>
              <w:spacing w:after="0"/>
              <w:rPr>
                <w:rFonts w:ascii="Times New Roman" w:hAnsi="Times New Roman" w:cs="Times New Roman"/>
                <w:sz w:val="20"/>
                <w:szCs w:val="20"/>
              </w:rPr>
            </w:pPr>
            <w:r>
              <w:rPr>
                <w:rFonts w:ascii="Times New Roman" w:hAnsi="Times New Roman" w:cs="Times New Roman"/>
                <w:sz w:val="20"/>
                <w:szCs w:val="20"/>
              </w:rPr>
              <w:drawing>
                <wp:inline distT="0" distB="0" distL="0" distR="0">
                  <wp:extent cx="1676400" cy="1524000"/>
                  <wp:effectExtent l="0" t="0" r="0" b="0"/>
                  <wp:docPr id="1439"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8"/>
                    </a:graphicData>
                  </a:graphic>
                </wp:inline>
              </w:drawing>
            </w:r>
          </w:p>
        </w:tc>
        <w:tc>
          <w:tcPr>
            <w:tcW w:w="2766" w:type="dxa"/>
            <w:tcBorders>
              <w:top w:val="single" w:color="E2EFD9" w:themeColor="accent6" w:themeTint="33" w:sz="4" w:space="0"/>
              <w:bottom w:val="single" w:color="E2EFD9" w:themeColor="accent6" w:themeTint="33" w:sz="4" w:space="0"/>
            </w:tcBorders>
            <w:vAlign w:val="center"/>
          </w:tcPr>
          <w:p>
            <w:pPr>
              <w:spacing w:after="0"/>
              <w:jc w:val="center"/>
              <w:rPr>
                <w:rFonts w:ascii="Times New Roman" w:hAnsi="Times New Roman" w:cs="Times New Roman"/>
                <w:sz w:val="20"/>
                <w:szCs w:val="20"/>
              </w:rPr>
            </w:pPr>
            <w:r>
              <w:rPr>
                <w:rFonts w:ascii="Times New Roman" w:hAnsi="Times New Roman" w:cs="Times New Roman"/>
                <w:sz w:val="20"/>
                <w:szCs w:val="20"/>
              </w:rPr>
              <w:drawing>
                <wp:inline distT="0" distB="0" distL="0" distR="0">
                  <wp:extent cx="1618615" cy="1457960"/>
                  <wp:effectExtent l="0" t="0" r="635" b="8890"/>
                  <wp:docPr id="1440"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9"/>
                    </a:graphicData>
                  </a:graphic>
                </wp:inline>
              </w:drawing>
            </w:r>
          </w:p>
        </w:tc>
      </w:tr>
      <w:tr>
        <w:tblPrEx>
          <w:tblBorders>
            <w:top w:val="single" w:color="E2EFD9" w:themeColor="accent6" w:themeTint="33" w:sz="4" w:space="0"/>
            <w:left w:val="single" w:color="E2EFD9" w:themeColor="accent6" w:themeTint="33" w:sz="4" w:space="0"/>
            <w:bottom w:val="single" w:color="E2EFD9" w:themeColor="accent6" w:themeTint="33" w:sz="4" w:space="0"/>
            <w:right w:val="single" w:color="E2EFD9" w:themeColor="accent6" w:themeTint="33" w:sz="4" w:space="0"/>
            <w:insideH w:val="single" w:color="E2EFD9" w:themeColor="accent6" w:themeTint="33" w:sz="4" w:space="0"/>
            <w:insideV w:val="single" w:color="E2EFD9" w:themeColor="accent6" w:themeTint="33" w:sz="4" w:space="0"/>
          </w:tblBorders>
          <w:tblCellMar>
            <w:top w:w="0" w:type="dxa"/>
            <w:left w:w="108" w:type="dxa"/>
            <w:bottom w:w="0" w:type="dxa"/>
            <w:right w:w="108" w:type="dxa"/>
          </w:tblCellMar>
        </w:tblPrEx>
        <w:tc>
          <w:tcPr>
            <w:tcW w:w="8883" w:type="dxa"/>
            <w:gridSpan w:val="3"/>
            <w:tcBorders>
              <w:bottom w:val="single" w:color="E2EFD9" w:themeColor="accent6" w:themeTint="33" w:sz="4" w:space="0"/>
            </w:tcBorders>
            <w:vAlign w:val="center"/>
          </w:tcPr>
          <w:p>
            <w:pPr>
              <w:spacing w:after="0"/>
              <w:jc w:val="center"/>
              <w:rPr>
                <w:rFonts w:ascii="Times New Roman" w:hAnsi="Times New Roman" w:cs="Times New Roman"/>
                <w:b/>
                <w:sz w:val="20"/>
                <w:szCs w:val="20"/>
              </w:rPr>
            </w:pPr>
            <w:r>
              <w:rPr>
                <w:rFonts w:ascii="Times New Roman" w:hAnsi="Times New Roman" w:cs="Times New Roman"/>
                <w:b/>
                <w:sz w:val="20"/>
                <w:szCs w:val="20"/>
              </w:rPr>
              <w:t>Adaptive Neuro Fuzzy Inference System</w:t>
            </w:r>
          </w:p>
        </w:tc>
      </w:tr>
      <w:tr>
        <w:tblPrEx>
          <w:tblBorders>
            <w:top w:val="single" w:color="E2EFD9" w:themeColor="accent6" w:themeTint="33" w:sz="4" w:space="0"/>
            <w:left w:val="single" w:color="E2EFD9" w:themeColor="accent6" w:themeTint="33" w:sz="4" w:space="0"/>
            <w:bottom w:val="single" w:color="E2EFD9" w:themeColor="accent6" w:themeTint="33" w:sz="4" w:space="0"/>
            <w:right w:val="single" w:color="E2EFD9" w:themeColor="accent6" w:themeTint="33" w:sz="4" w:space="0"/>
            <w:insideH w:val="single" w:color="E2EFD9" w:themeColor="accent6" w:themeTint="33" w:sz="4" w:space="0"/>
            <w:insideV w:val="single" w:color="E2EFD9" w:themeColor="accent6" w:themeTint="33" w:sz="4" w:space="0"/>
          </w:tblBorders>
          <w:tblCellMar>
            <w:top w:w="0" w:type="dxa"/>
            <w:left w:w="108" w:type="dxa"/>
            <w:bottom w:w="0" w:type="dxa"/>
            <w:right w:w="108" w:type="dxa"/>
          </w:tblCellMar>
        </w:tblPrEx>
        <w:tc>
          <w:tcPr>
            <w:tcW w:w="8883" w:type="dxa"/>
            <w:gridSpan w:val="3"/>
            <w:tcBorders>
              <w:top w:val="single" w:color="E2EFD9" w:themeColor="accent6" w:themeTint="33" w:sz="4" w:space="0"/>
              <w:left w:val="nil"/>
              <w:bottom w:val="single" w:color="E2EFD9" w:themeColor="accent6" w:themeTint="33" w:sz="4" w:space="0"/>
              <w:right w:val="nil"/>
            </w:tcBorders>
          </w:tcPr>
          <w:p>
            <w:pPr>
              <w:spacing w:after="0"/>
              <w:rPr>
                <w:rFonts w:ascii="Times New Roman" w:hAnsi="Times New Roman" w:cs="Times New Roman"/>
                <w:sz w:val="20"/>
                <w:szCs w:val="20"/>
              </w:rPr>
            </w:pPr>
          </w:p>
          <w:p>
            <w:pPr>
              <w:spacing w:after="0"/>
              <w:rPr>
                <w:rFonts w:ascii="Times New Roman" w:hAnsi="Times New Roman" w:cs="Times New Roman"/>
                <w:sz w:val="20"/>
                <w:szCs w:val="20"/>
              </w:rPr>
            </w:pPr>
          </w:p>
        </w:tc>
      </w:tr>
      <w:tr>
        <w:tblPrEx>
          <w:tblBorders>
            <w:top w:val="single" w:color="E2EFD9" w:themeColor="accent6" w:themeTint="33" w:sz="4" w:space="0"/>
            <w:left w:val="single" w:color="E2EFD9" w:themeColor="accent6" w:themeTint="33" w:sz="4" w:space="0"/>
            <w:bottom w:val="single" w:color="E2EFD9" w:themeColor="accent6" w:themeTint="33" w:sz="4" w:space="0"/>
            <w:right w:val="single" w:color="E2EFD9" w:themeColor="accent6" w:themeTint="33" w:sz="4" w:space="0"/>
            <w:insideH w:val="single" w:color="E2EFD9" w:themeColor="accent6" w:themeTint="33" w:sz="4" w:space="0"/>
            <w:insideV w:val="single" w:color="E2EFD9" w:themeColor="accent6" w:themeTint="33" w:sz="4" w:space="0"/>
          </w:tblBorders>
          <w:tblCellMar>
            <w:top w:w="0" w:type="dxa"/>
            <w:left w:w="108" w:type="dxa"/>
            <w:bottom w:w="0" w:type="dxa"/>
            <w:right w:w="108" w:type="dxa"/>
          </w:tblCellMar>
        </w:tblPrEx>
        <w:tc>
          <w:tcPr>
            <w:tcW w:w="3176" w:type="dxa"/>
            <w:tcBorders>
              <w:top w:val="single" w:color="E2EFD9" w:themeColor="accent6" w:themeTint="33" w:sz="4" w:space="0"/>
            </w:tcBorders>
          </w:tcPr>
          <w:p>
            <w:pPr>
              <w:spacing w:after="0"/>
              <w:rPr>
                <w:rFonts w:ascii="Times New Roman" w:hAnsi="Times New Roman" w:cs="Times New Roman"/>
                <w:sz w:val="20"/>
                <w:szCs w:val="20"/>
              </w:rPr>
            </w:pPr>
            <w:r>
              <w:rPr>
                <w:rFonts w:ascii="Times New Roman" w:hAnsi="Times New Roman" w:cs="Times New Roman"/>
                <w:sz w:val="20"/>
                <w:szCs w:val="20"/>
              </w:rPr>
              <w:drawing>
                <wp:inline distT="0" distB="0" distL="0" distR="0">
                  <wp:extent cx="1847850" cy="1543050"/>
                  <wp:effectExtent l="0" t="0" r="0" b="0"/>
                  <wp:docPr id="1441" name="Chart 14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0"/>
                    </a:graphicData>
                  </a:graphic>
                </wp:inline>
              </w:drawing>
            </w:r>
          </w:p>
        </w:tc>
        <w:tc>
          <w:tcPr>
            <w:tcW w:w="2941" w:type="dxa"/>
            <w:tcBorders>
              <w:top w:val="single" w:color="E2EFD9" w:themeColor="accent6" w:themeTint="33" w:sz="4" w:space="0"/>
            </w:tcBorders>
          </w:tcPr>
          <w:p>
            <w:pPr>
              <w:spacing w:after="0"/>
              <w:rPr>
                <w:rFonts w:ascii="Times New Roman" w:hAnsi="Times New Roman" w:cs="Times New Roman"/>
                <w:sz w:val="20"/>
                <w:szCs w:val="20"/>
              </w:rPr>
            </w:pPr>
            <w:r>
              <w:rPr>
                <w:rFonts w:ascii="Times New Roman" w:hAnsi="Times New Roman" w:cs="Times New Roman"/>
                <w:sz w:val="20"/>
                <w:szCs w:val="20"/>
              </w:rPr>
              <w:drawing>
                <wp:inline distT="0" distB="0" distL="0" distR="0">
                  <wp:extent cx="1676400" cy="1543050"/>
                  <wp:effectExtent l="0" t="0" r="0" b="0"/>
                  <wp:docPr id="1442" name="Chart 14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1"/>
                    </a:graphicData>
                  </a:graphic>
                </wp:inline>
              </w:drawing>
            </w:r>
          </w:p>
        </w:tc>
        <w:tc>
          <w:tcPr>
            <w:tcW w:w="2766" w:type="dxa"/>
            <w:tcBorders>
              <w:top w:val="single" w:color="E2EFD9" w:themeColor="accent6" w:themeTint="33" w:sz="4" w:space="0"/>
            </w:tcBorders>
          </w:tcPr>
          <w:p>
            <w:pPr>
              <w:spacing w:after="0"/>
              <w:rPr>
                <w:rFonts w:ascii="Times New Roman" w:hAnsi="Times New Roman" w:cs="Times New Roman"/>
                <w:sz w:val="20"/>
                <w:szCs w:val="20"/>
              </w:rPr>
            </w:pPr>
            <w:r>
              <w:rPr>
                <w:rFonts w:ascii="Times New Roman" w:hAnsi="Times New Roman" w:cs="Times New Roman"/>
                <w:sz w:val="20"/>
                <w:szCs w:val="20"/>
              </w:rPr>
              <w:drawing>
                <wp:inline distT="0" distB="0" distL="0" distR="0">
                  <wp:extent cx="1619250" cy="1543050"/>
                  <wp:effectExtent l="0" t="0" r="0" b="0"/>
                  <wp:docPr id="1443" name="Chart 14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2"/>
                    </a:graphicData>
                  </a:graphic>
                </wp:inline>
              </w:drawing>
            </w:r>
          </w:p>
        </w:tc>
      </w:tr>
      <w:tr>
        <w:tblPrEx>
          <w:tblBorders>
            <w:top w:val="single" w:color="E2EFD9" w:themeColor="accent6" w:themeTint="33" w:sz="4" w:space="0"/>
            <w:left w:val="single" w:color="E2EFD9" w:themeColor="accent6" w:themeTint="33" w:sz="4" w:space="0"/>
            <w:bottom w:val="single" w:color="E2EFD9" w:themeColor="accent6" w:themeTint="33" w:sz="4" w:space="0"/>
            <w:right w:val="single" w:color="E2EFD9" w:themeColor="accent6" w:themeTint="33" w:sz="4" w:space="0"/>
            <w:insideH w:val="single" w:color="E2EFD9" w:themeColor="accent6" w:themeTint="33" w:sz="4" w:space="0"/>
            <w:insideV w:val="single" w:color="E2EFD9" w:themeColor="accent6" w:themeTint="33" w:sz="4" w:space="0"/>
          </w:tblBorders>
          <w:tblCellMar>
            <w:top w:w="0" w:type="dxa"/>
            <w:left w:w="108" w:type="dxa"/>
            <w:bottom w:w="0" w:type="dxa"/>
            <w:right w:w="108" w:type="dxa"/>
          </w:tblCellMar>
        </w:tblPrEx>
        <w:tc>
          <w:tcPr>
            <w:tcW w:w="8883" w:type="dxa"/>
            <w:gridSpan w:val="3"/>
          </w:tcPr>
          <w:p>
            <w:pPr>
              <w:spacing w:after="0"/>
              <w:jc w:val="center"/>
              <w:rPr>
                <w:rFonts w:ascii="Times New Roman" w:hAnsi="Times New Roman" w:cs="Times New Roman"/>
                <w:b/>
                <w:sz w:val="20"/>
                <w:szCs w:val="20"/>
              </w:rPr>
            </w:pPr>
            <w:r>
              <w:rPr>
                <w:rFonts w:ascii="Times New Roman" w:hAnsi="Times New Roman" w:cs="Times New Roman"/>
                <w:b/>
                <w:sz w:val="20"/>
                <w:szCs w:val="20"/>
              </w:rPr>
              <w:t>Support Vector Machines</w:t>
            </w:r>
          </w:p>
        </w:tc>
      </w:tr>
      <w:tr>
        <w:tblPrEx>
          <w:tblBorders>
            <w:top w:val="single" w:color="E2EFD9" w:themeColor="accent6" w:themeTint="33" w:sz="4" w:space="0"/>
            <w:left w:val="single" w:color="E2EFD9" w:themeColor="accent6" w:themeTint="33" w:sz="4" w:space="0"/>
            <w:bottom w:val="single" w:color="E2EFD9" w:themeColor="accent6" w:themeTint="33" w:sz="4" w:space="0"/>
            <w:right w:val="single" w:color="E2EFD9" w:themeColor="accent6" w:themeTint="33" w:sz="4" w:space="0"/>
            <w:insideH w:val="single" w:color="E2EFD9" w:themeColor="accent6" w:themeTint="33" w:sz="4" w:space="0"/>
            <w:insideV w:val="single" w:color="E2EFD9" w:themeColor="accent6" w:themeTint="33" w:sz="4" w:space="0"/>
          </w:tblBorders>
          <w:tblCellMar>
            <w:top w:w="0" w:type="dxa"/>
            <w:left w:w="108" w:type="dxa"/>
            <w:bottom w:w="0" w:type="dxa"/>
            <w:right w:w="108" w:type="dxa"/>
          </w:tblCellMar>
        </w:tblPrEx>
        <w:trPr>
          <w:trHeight w:val="88" w:hRule="atLeast"/>
        </w:trPr>
        <w:tc>
          <w:tcPr>
            <w:tcW w:w="8883" w:type="dxa"/>
            <w:gridSpan w:val="3"/>
          </w:tcPr>
          <w:p>
            <w:pPr>
              <w:spacing w:after="0"/>
              <w:rPr>
                <w:rFonts w:ascii="Times New Roman" w:hAnsi="Times New Roman" w:cs="Times New Roman"/>
                <w:sz w:val="20"/>
                <w:szCs w:val="20"/>
              </w:rPr>
            </w:pPr>
          </w:p>
        </w:tc>
      </w:tr>
    </w:tbl>
    <w:p>
      <w:pPr>
        <w:spacing w:after="0"/>
        <w:jc w:val="center"/>
        <w:rPr>
          <w:rFonts w:ascii="Times New Roman" w:hAnsi="Times New Roman" w:cs="Times New Roman"/>
        </w:rPr>
      </w:pPr>
      <w:r>
        <w:rPr>
          <w:rFonts w:ascii="Times New Roman" w:hAnsi="Times New Roman" w:cs="Times New Roman"/>
          <w:b/>
          <w:sz w:val="18"/>
          <w:szCs w:val="24"/>
        </w:rPr>
        <w:t>Fig. 3.97:  Regression test results of Bagalkot Site (a)Residual Plot, (b)Line Fit Plot (c)Normal Probability Plot for ANN, FL, ANFIS and SVM moels of Bengaluru  Site</w:t>
      </w:r>
    </w:p>
    <w:p>
      <w:pPr>
        <w:spacing w:after="0" w:line="360" w:lineRule="auto"/>
        <w:ind w:left="540" w:hanging="540"/>
        <w:jc w:val="both"/>
        <w:rPr>
          <w:rFonts w:ascii="Times New Roman" w:hAnsi="Times New Roman" w:cs="Times New Roman"/>
          <w:b/>
          <w:sz w:val="28"/>
          <w:szCs w:val="28"/>
        </w:rPr>
      </w:pPr>
      <w:r>
        <w:rPr>
          <w:rFonts w:ascii="Times New Roman" w:hAnsi="Times New Roman" w:cs="Times New Roman"/>
          <w:b/>
          <w:sz w:val="28"/>
          <w:szCs w:val="28"/>
          <w:lang w:val="en-IN"/>
        </w:rPr>
        <w:t>3.</w:t>
      </w:r>
      <w:r>
        <w:rPr>
          <w:rFonts w:ascii="Times New Roman" w:hAnsi="Times New Roman" w:cs="Times New Roman"/>
          <w:b/>
          <w:sz w:val="28"/>
          <w:szCs w:val="28"/>
        </w:rPr>
        <w:t>7 Salient Outcomes of AI Techniques based Forecasting of Wind Speed</w:t>
      </w:r>
    </w:p>
    <w:p>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Four AI techniques are investigated for three site data with 3 patterns each for 24 hour and 168 hour patterns. Further two pair combinational model using 4 AI techniques are compared with this data. Methodologies and results analysis are presented in chapter. Salient outcomes of work are listed below:</w:t>
      </w:r>
    </w:p>
    <w:p>
      <w:pPr>
        <w:pStyle w:val="11"/>
        <w:numPr>
          <w:ilvl w:val="0"/>
          <w:numId w:val="4"/>
        </w:numPr>
        <w:spacing w:after="0" w:line="360" w:lineRule="auto"/>
        <w:jc w:val="both"/>
        <w:rPr>
          <w:rFonts w:ascii="Times New Roman" w:hAnsi="Times New Roman"/>
          <w:sz w:val="24"/>
          <w:szCs w:val="24"/>
        </w:rPr>
      </w:pPr>
      <w:r>
        <w:rPr>
          <w:rFonts w:ascii="Times New Roman" w:hAnsi="Times New Roman"/>
          <w:sz w:val="24"/>
          <w:szCs w:val="24"/>
        </w:rPr>
        <w:t>Four AI Techniques namely Neural Network, Fuzzy Logic, Adaptive Neuro Fuzzy Inference System and Support Vector Machine models are developed and tested for Bagalkot, Vijayapura and Bengaluru Sites.</w:t>
      </w:r>
    </w:p>
    <w:p>
      <w:pPr>
        <w:pStyle w:val="11"/>
        <w:numPr>
          <w:ilvl w:val="0"/>
          <w:numId w:val="4"/>
        </w:numPr>
        <w:spacing w:after="0" w:line="360" w:lineRule="auto"/>
        <w:jc w:val="both"/>
        <w:rPr>
          <w:rFonts w:ascii="Times New Roman" w:hAnsi="Times New Roman"/>
          <w:sz w:val="24"/>
          <w:szCs w:val="24"/>
        </w:rPr>
      </w:pPr>
      <w:r>
        <w:rPr>
          <w:rFonts w:ascii="Times New Roman" w:hAnsi="Times New Roman"/>
          <w:sz w:val="24"/>
          <w:szCs w:val="24"/>
        </w:rPr>
        <w:t xml:space="preserve">In Neural Network, Levenberg-Marquardt (LM), Bayesian Regularization (BR) and Scaled Conjugate Gradient (SCG) Algorithm are used to train  model and tested for three sites. It is found that SCG algorithm performed better remaining two algorithms. Forecasting performance improved with for both 24 hour and 168 hour prediction. Further investigation of regression results indicates remarkable improvement for correlation between actual and forecasted wind speed values. </w:t>
      </w:r>
    </w:p>
    <w:p>
      <w:pPr>
        <w:pStyle w:val="11"/>
        <w:numPr>
          <w:ilvl w:val="0"/>
          <w:numId w:val="4"/>
        </w:numPr>
        <w:spacing w:after="0" w:line="360" w:lineRule="auto"/>
        <w:jc w:val="both"/>
        <w:rPr>
          <w:rFonts w:ascii="Times New Roman" w:hAnsi="Times New Roman"/>
          <w:sz w:val="24"/>
          <w:szCs w:val="24"/>
        </w:rPr>
      </w:pPr>
      <w:r>
        <w:rPr>
          <w:rFonts w:ascii="Times New Roman" w:hAnsi="Times New Roman"/>
          <w:sz w:val="24"/>
          <w:szCs w:val="24"/>
        </w:rPr>
        <w:t>A Fuzzy Logic model is developed for wind speed forecasting model using Rules framed from input data training pattern. It is found that performance is improved as compared to Neural Network in both 24 hour and 168 hour prediction.</w:t>
      </w:r>
    </w:p>
    <w:p>
      <w:pPr>
        <w:pStyle w:val="11"/>
        <w:numPr>
          <w:ilvl w:val="0"/>
          <w:numId w:val="4"/>
        </w:numPr>
        <w:spacing w:after="0" w:line="360" w:lineRule="auto"/>
        <w:jc w:val="both"/>
        <w:rPr>
          <w:rFonts w:ascii="Times New Roman" w:hAnsi="Times New Roman"/>
          <w:sz w:val="24"/>
          <w:szCs w:val="24"/>
        </w:rPr>
      </w:pPr>
      <w:r>
        <w:rPr>
          <w:rFonts w:ascii="Times New Roman" w:hAnsi="Times New Roman"/>
          <w:sz w:val="24"/>
          <w:szCs w:val="24"/>
        </w:rPr>
        <w:t xml:space="preserve">Combination of Neural Network and Fuzzy Logic based model namely Adaptive Neuro Fuzzy Inference System (ANFIS) is developed for wind speed forecasting. Wind speed forecasted is tested with Generalized bell, Triangular, Trapezoidal and Gaussian type MFs for three sites. Forecasting performance is improved as compared with Trapezoidal MF. </w:t>
      </w:r>
    </w:p>
    <w:p>
      <w:pPr>
        <w:pStyle w:val="11"/>
        <w:numPr>
          <w:ilvl w:val="0"/>
          <w:numId w:val="4"/>
        </w:numPr>
        <w:spacing w:after="0" w:line="360" w:lineRule="auto"/>
        <w:jc w:val="both"/>
        <w:rPr>
          <w:rFonts w:ascii="Times New Roman" w:hAnsi="Times New Roman"/>
          <w:sz w:val="24"/>
          <w:szCs w:val="24"/>
        </w:rPr>
      </w:pPr>
      <w:r>
        <w:rPr>
          <w:rFonts w:ascii="Times New Roman" w:hAnsi="Times New Roman"/>
          <w:sz w:val="24"/>
          <w:szCs w:val="24"/>
        </w:rPr>
        <w:t>Support Vector Machine model is developed using Radial Basis Function training algorithm. Forecasting results of SVM indicates a remarkable improvement over NN, FL and ANFIS model.</w:t>
      </w:r>
    </w:p>
    <w:p>
      <w:pPr>
        <w:pStyle w:val="11"/>
        <w:numPr>
          <w:ilvl w:val="0"/>
          <w:numId w:val="4"/>
        </w:numPr>
        <w:spacing w:after="0" w:line="360" w:lineRule="auto"/>
        <w:jc w:val="both"/>
        <w:rPr>
          <w:rFonts w:ascii="Times New Roman" w:hAnsi="Times New Roman"/>
          <w:sz w:val="24"/>
          <w:szCs w:val="24"/>
        </w:rPr>
      </w:pPr>
      <w:r>
        <w:rPr>
          <w:rFonts w:ascii="Times New Roman" w:hAnsi="Times New Roman"/>
          <w:sz w:val="24"/>
          <w:szCs w:val="24"/>
        </w:rPr>
        <w:t xml:space="preserve">Single and combinational models are tested with 18 set of patterns of 24 hour and 168 hour horizon for three sites. Each site having three patterns for both 24 hour and 168 hour pattern. 6 combinations formed with 4 types of models. </w:t>
      </w:r>
    </w:p>
    <w:p>
      <w:pPr>
        <w:pStyle w:val="11"/>
        <w:numPr>
          <w:ilvl w:val="0"/>
          <w:numId w:val="4"/>
        </w:numPr>
        <w:spacing w:after="0" w:line="360" w:lineRule="auto"/>
        <w:jc w:val="both"/>
        <w:rPr>
          <w:rFonts w:ascii="Times New Roman" w:hAnsi="Times New Roman"/>
          <w:sz w:val="24"/>
          <w:szCs w:val="24"/>
        </w:rPr>
      </w:pPr>
      <w:r>
        <w:rPr>
          <w:rFonts w:ascii="Times New Roman" w:hAnsi="Times New Roman"/>
          <w:sz w:val="24"/>
          <w:szCs w:val="24"/>
        </w:rPr>
        <w:t>It is found that, single SVM model with MAPE of 11.33% for 24 hour and 16.29% for 168 hour has outperformed remaining AI techniques. Further SVM combined with ANFIS has lesser MAPE of 11.05% for 24 hour and 15.02% for 168 hour.</w:t>
      </w:r>
    </w:p>
    <w:p>
      <w:pPr>
        <w:pStyle w:val="11"/>
        <w:numPr>
          <w:ilvl w:val="0"/>
          <w:numId w:val="4"/>
        </w:numPr>
        <w:spacing w:after="0" w:line="360" w:lineRule="auto"/>
        <w:jc w:val="both"/>
        <w:rPr>
          <w:rFonts w:ascii="Times New Roman" w:hAnsi="Times New Roman"/>
          <w:sz w:val="24"/>
          <w:szCs w:val="24"/>
        </w:rPr>
      </w:pPr>
      <w:r>
        <w:rPr>
          <w:rFonts w:ascii="Times New Roman" w:hAnsi="Times New Roman"/>
          <w:sz w:val="24"/>
          <w:szCs w:val="24"/>
        </w:rPr>
        <w:t xml:space="preserve">Test results reveal that regression response is highest and solution time is lowest in SVM model. Quick response SVM model is most suited for short-term forecasting. Further response of SVM model in uncertain situation is consistent. Further SVM model is adaptable to all type of training and test patterns. </w:t>
      </w:r>
    </w:p>
    <w:p>
      <w:pPr>
        <w:pStyle w:val="11"/>
        <w:numPr>
          <w:ilvl w:val="0"/>
          <w:numId w:val="4"/>
        </w:numPr>
        <w:spacing w:after="0" w:line="360" w:lineRule="auto"/>
        <w:jc w:val="both"/>
        <w:rPr>
          <w:rFonts w:ascii="Times New Roman" w:hAnsi="Times New Roman"/>
          <w:sz w:val="24"/>
          <w:szCs w:val="24"/>
        </w:rPr>
      </w:pPr>
      <w:r>
        <w:rPr>
          <w:rFonts w:ascii="Times New Roman" w:hAnsi="Times New Roman"/>
          <w:sz w:val="24"/>
          <w:szCs w:val="24"/>
        </w:rPr>
        <w:t>Validation of this SVM model is further tested in combination approach.</w:t>
      </w:r>
    </w:p>
    <w:p>
      <w:bookmarkStart w:id="0" w:name="_GoBack"/>
      <w:bookmarkEnd w:id="0"/>
    </w:p>
    <w:sectPr>
      <w:pgSz w:w="11906" w:h="16838"/>
      <w:pgMar w:top="1440" w:right="1800" w:bottom="1440" w:left="180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 w:name="CMR10">
    <w:altName w:val="Yu Gothic"/>
    <w:panose1 w:val="00000000000000000000"/>
    <w:charset w:val="80"/>
    <w:family w:val="auto"/>
    <w:pitch w:val="default"/>
    <w:sig w:usb0="00000000" w:usb1="00000000" w:usb2="00000010" w:usb3="00000000" w:csb0="00020000" w:csb1="00000000"/>
  </w:font>
  <w:font w:name="Symbol">
    <w:panose1 w:val="05050102010706020507"/>
    <w:charset w:val="02"/>
    <w:family w:val="roman"/>
    <w:pitch w:val="default"/>
    <w:sig w:usb0="00000000" w:usb1="00000000" w:usb2="00000000" w:usb3="00000000" w:csb0="80000000" w:csb1="00000000"/>
  </w:font>
  <w:font w:name="MS Mincho">
    <w:altName w:val="MS Gothic"/>
    <w:panose1 w:val="02020609040205080304"/>
    <w:charset w:val="80"/>
    <w:family w:val="roman"/>
    <w:pitch w:val="default"/>
    <w:sig w:usb0="00000000" w:usb1="00000000" w:usb2="00000010" w:usb3="00000000" w:csb0="00020000" w:csb1="00000000"/>
  </w:font>
  <w:font w:name="CMSY10">
    <w:altName w:val="Yu Gothic"/>
    <w:panose1 w:val="00000000000000000000"/>
    <w:charset w:val="80"/>
    <w:family w:val="auto"/>
    <w:pitch w:val="default"/>
    <w:sig w:usb0="00000000" w:usb1="00000000" w:usb2="00000010" w:usb3="00000000" w:csb0="00020000" w:csb1="00000000"/>
  </w:font>
  <w:font w:name="CMMI12">
    <w:altName w:val="Yu Gothic"/>
    <w:panose1 w:val="00000000000000000000"/>
    <w:charset w:val="80"/>
    <w:family w:val="auto"/>
    <w:pitch w:val="default"/>
    <w:sig w:usb0="00000000" w:usb1="00000000" w:usb2="00000010" w:usb3="00000000" w:csb0="00020000" w:csb1="00000000"/>
  </w:font>
  <w:font w:name="Yu Gothic">
    <w:panose1 w:val="020B0400000000000000"/>
    <w:charset w:val="80"/>
    <w:family w:val="auto"/>
    <w:pitch w:val="default"/>
    <w:sig w:usb0="E00002FF" w:usb1="2AC7FDFF" w:usb2="00000016" w:usb3="00000000" w:csb0="2002009F" w:csb1="00000000"/>
  </w:font>
  <w:font w:name="MS Gothic">
    <w:panose1 w:val="020B0609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184137"/>
      <w:docPartObj>
        <w:docPartGallery w:val="autotext"/>
      </w:docPartObj>
    </w:sdtPr>
    <w:sdtContent>
      <w:p>
        <w:pPr>
          <w:pStyle w:val="7"/>
          <w:jc w:val="right"/>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134</w:t>
        </w:r>
        <w:r>
          <w:rPr>
            <w:rFonts w:ascii="Times New Roman" w:hAnsi="Times New Roman" w:cs="Times New Roman"/>
          </w:rPr>
          <w:fldChar w:fldCharType="end"/>
        </w:r>
      </w:p>
    </w:sdtContent>
  </w:sdt>
  <w:p>
    <w:pPr>
      <w:pStyle w:val="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C325A19"/>
    <w:multiLevelType w:val="multilevel"/>
    <w:tmpl w:val="1C325A1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436D7229"/>
    <w:multiLevelType w:val="multilevel"/>
    <w:tmpl w:val="436D722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6BCC3F53"/>
    <w:multiLevelType w:val="multilevel"/>
    <w:tmpl w:val="6BCC3F5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75F04B06"/>
    <w:multiLevelType w:val="multilevel"/>
    <w:tmpl w:val="75F04B06"/>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footnotePr>
    <w:footnote w:id="0"/>
    <w:footnote w:id="1"/>
  </w:footnotePr>
  <w:endnotePr>
    <w:endnote w:id="0"/>
    <w:endnote w:id="1"/>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0D85FCC"/>
    <w:rsid w:val="147668E8"/>
    <w:rsid w:val="30D85FCC"/>
    <w:rsid w:val="32A45F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9" w:semiHidden="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en-IN" w:eastAsia="en-IN" w:bidi="ar-SA"/>
    </w:rPr>
  </w:style>
  <w:style w:type="paragraph" w:styleId="2">
    <w:name w:val="heading 3"/>
    <w:basedOn w:val="1"/>
    <w:next w:val="1"/>
    <w:unhideWhenUsed/>
    <w:qFormat/>
    <w:uiPriority w:val="9"/>
    <w:pPr>
      <w:keepNext/>
      <w:keepLines/>
      <w:spacing w:before="200" w:after="0"/>
      <w:outlineLvl w:val="2"/>
    </w:pPr>
    <w:rPr>
      <w:rFonts w:asciiTheme="majorHAnsi" w:hAnsiTheme="majorHAnsi" w:eastAsiaTheme="majorEastAsia" w:cstheme="majorBidi"/>
      <w:b/>
      <w:bCs/>
      <w:color w:val="5B9BD5" w:themeColor="accent1"/>
      <w14:textFill>
        <w14:solidFill>
          <w14:schemeClr w14:val="accent1"/>
        </w14:solidFill>
      </w14:textFill>
    </w:rPr>
  </w:style>
  <w:style w:type="paragraph" w:styleId="3">
    <w:name w:val="heading 8"/>
    <w:basedOn w:val="1"/>
    <w:next w:val="1"/>
    <w:unhideWhenUsed/>
    <w:qFormat/>
    <w:uiPriority w:val="9"/>
    <w:pPr>
      <w:spacing w:before="240" w:after="60"/>
      <w:outlineLvl w:val="7"/>
    </w:pPr>
    <w:rPr>
      <w:rFonts w:ascii="Calibri" w:hAnsi="Calibri" w:eastAsia="Times New Roman" w:cs="Times New Roman"/>
      <w:i/>
      <w:iCs/>
      <w:sz w:val="24"/>
      <w:szCs w:val="24"/>
    </w:rPr>
  </w:style>
  <w:style w:type="character" w:default="1" w:styleId="4">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6">
    <w:name w:val="Body Text"/>
    <w:basedOn w:val="1"/>
    <w:qFormat/>
    <w:uiPriority w:val="0"/>
    <w:pPr>
      <w:spacing w:after="0" w:line="240" w:lineRule="auto"/>
      <w:jc w:val="both"/>
    </w:pPr>
    <w:rPr>
      <w:rFonts w:ascii="Times New Roman" w:hAnsi="Times New Roman" w:eastAsia="Times New Roman" w:cs="Times New Roman"/>
      <w:sz w:val="24"/>
      <w:szCs w:val="24"/>
    </w:rPr>
  </w:style>
  <w:style w:type="paragraph" w:styleId="7">
    <w:name w:val="footer"/>
    <w:basedOn w:val="1"/>
    <w:unhideWhenUsed/>
    <w:qFormat/>
    <w:uiPriority w:val="99"/>
    <w:pPr>
      <w:tabs>
        <w:tab w:val="center" w:pos="4680"/>
        <w:tab w:val="right" w:pos="9360"/>
      </w:tabs>
      <w:spacing w:after="0" w:line="240" w:lineRule="auto"/>
    </w:pPr>
  </w:style>
  <w:style w:type="paragraph" w:styleId="8">
    <w:name w:val="HTML Preformatted"/>
    <w:basedOn w:val="1"/>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eastAsia="Courier New" w:cs="Times New Roman"/>
      <w:sz w:val="20"/>
      <w:szCs w:val="20"/>
    </w:rPr>
  </w:style>
  <w:style w:type="character" w:styleId="9">
    <w:name w:val="Hyperlink"/>
    <w:basedOn w:val="4"/>
    <w:unhideWhenUsed/>
    <w:qFormat/>
    <w:uiPriority w:val="99"/>
    <w:rPr>
      <w:color w:val="0563C1" w:themeColor="hyperlink"/>
      <w:u w:val="single"/>
      <w14:textFill>
        <w14:solidFill>
          <w14:schemeClr w14:val="hlink"/>
        </w14:solidFill>
      </w14:textFill>
    </w:rPr>
  </w:style>
  <w:style w:type="paragraph" w:styleId="10">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paragraph" w:styleId="11">
    <w:name w:val="List Paragraph"/>
    <w:basedOn w:val="1"/>
    <w:qFormat/>
    <w:uiPriority w:val="34"/>
    <w:pPr>
      <w:ind w:left="720"/>
      <w:contextualSpacing/>
    </w:pPr>
    <w:rPr>
      <w:rFonts w:ascii="Calibri" w:hAnsi="Calibri" w:eastAsia="Times New Roman" w:cs="Times New Roman"/>
    </w:rPr>
  </w:style>
  <w:style w:type="character" w:customStyle="1" w:styleId="12">
    <w:name w:val="editsection"/>
    <w:qFormat/>
    <w:uiPriority w:val="0"/>
  </w:style>
  <w:style w:type="character" w:customStyle="1" w:styleId="13">
    <w:name w:val="mw-headline"/>
    <w:basedOn w:val="4"/>
    <w:qFormat/>
    <w:uiPriority w:val="0"/>
  </w:style>
  <w:style w:type="character" w:customStyle="1" w:styleId="14">
    <w:name w:val="apple-converted-space"/>
    <w:basedOn w:val="4"/>
    <w:qFormat/>
    <w:uiPriority w:val="0"/>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1.bin"/><Relationship Id="rId98" Type="http://schemas.openxmlformats.org/officeDocument/2006/relationships/image" Target="media/image14.png"/><Relationship Id="rId97" Type="http://schemas.openxmlformats.org/officeDocument/2006/relationships/image" Target="media/image13.jpeg"/><Relationship Id="rId96" Type="http://schemas.openxmlformats.org/officeDocument/2006/relationships/chart" Target="charts/chart78.xml"/><Relationship Id="rId95" Type="http://schemas.openxmlformats.org/officeDocument/2006/relationships/chart" Target="charts/chart77.xml"/><Relationship Id="rId94" Type="http://schemas.openxmlformats.org/officeDocument/2006/relationships/chart" Target="charts/chart76.xml"/><Relationship Id="rId93" Type="http://schemas.openxmlformats.org/officeDocument/2006/relationships/chart" Target="charts/chart75.xml"/><Relationship Id="rId92" Type="http://schemas.openxmlformats.org/officeDocument/2006/relationships/chart" Target="charts/chart74.xml"/><Relationship Id="rId91" Type="http://schemas.openxmlformats.org/officeDocument/2006/relationships/chart" Target="charts/chart73.xml"/><Relationship Id="rId90" Type="http://schemas.openxmlformats.org/officeDocument/2006/relationships/chart" Target="charts/chart72.xml"/><Relationship Id="rId9" Type="http://schemas.openxmlformats.org/officeDocument/2006/relationships/image" Target="media/image3.png"/><Relationship Id="rId89" Type="http://schemas.openxmlformats.org/officeDocument/2006/relationships/chart" Target="charts/chart71.xml"/><Relationship Id="rId88" Type="http://schemas.openxmlformats.org/officeDocument/2006/relationships/chart" Target="charts/chart70.xml"/><Relationship Id="rId87" Type="http://schemas.openxmlformats.org/officeDocument/2006/relationships/chart" Target="charts/chart69.xml"/><Relationship Id="rId86" Type="http://schemas.openxmlformats.org/officeDocument/2006/relationships/chart" Target="charts/chart68.xml"/><Relationship Id="rId85" Type="http://schemas.openxmlformats.org/officeDocument/2006/relationships/chart" Target="charts/chart67.xml"/><Relationship Id="rId84" Type="http://schemas.openxmlformats.org/officeDocument/2006/relationships/chart" Target="charts/chart66.xml"/><Relationship Id="rId83" Type="http://schemas.openxmlformats.org/officeDocument/2006/relationships/chart" Target="charts/chart65.xml"/><Relationship Id="rId82" Type="http://schemas.openxmlformats.org/officeDocument/2006/relationships/chart" Target="charts/chart64.xml"/><Relationship Id="rId81" Type="http://schemas.openxmlformats.org/officeDocument/2006/relationships/chart" Target="charts/chart63.xml"/><Relationship Id="rId80" Type="http://schemas.openxmlformats.org/officeDocument/2006/relationships/chart" Target="charts/chart62.xml"/><Relationship Id="rId8" Type="http://schemas.openxmlformats.org/officeDocument/2006/relationships/image" Target="media/image2.png"/><Relationship Id="rId79" Type="http://schemas.openxmlformats.org/officeDocument/2006/relationships/chart" Target="charts/chart61.xml"/><Relationship Id="rId78" Type="http://schemas.openxmlformats.org/officeDocument/2006/relationships/image" Target="media/image12.png"/><Relationship Id="rId77" Type="http://schemas.openxmlformats.org/officeDocument/2006/relationships/image" Target="media/image11.png"/><Relationship Id="rId76" Type="http://schemas.openxmlformats.org/officeDocument/2006/relationships/image" Target="media/image10.png"/><Relationship Id="rId75" Type="http://schemas.openxmlformats.org/officeDocument/2006/relationships/image" Target="media/image9.jpeg"/><Relationship Id="rId74" Type="http://schemas.openxmlformats.org/officeDocument/2006/relationships/chart" Target="charts/chart60.xml"/><Relationship Id="rId73" Type="http://schemas.openxmlformats.org/officeDocument/2006/relationships/chart" Target="charts/chart59.xml"/><Relationship Id="rId72" Type="http://schemas.openxmlformats.org/officeDocument/2006/relationships/chart" Target="charts/chart58.xml"/><Relationship Id="rId71" Type="http://schemas.openxmlformats.org/officeDocument/2006/relationships/chart" Target="charts/chart57.xml"/><Relationship Id="rId70" Type="http://schemas.openxmlformats.org/officeDocument/2006/relationships/chart" Target="charts/chart56.xml"/><Relationship Id="rId7" Type="http://schemas.openxmlformats.org/officeDocument/2006/relationships/image" Target="media/image1.png"/><Relationship Id="rId69" Type="http://schemas.openxmlformats.org/officeDocument/2006/relationships/chart" Target="charts/chart55.xml"/><Relationship Id="rId68" Type="http://schemas.openxmlformats.org/officeDocument/2006/relationships/chart" Target="charts/chart54.xml"/><Relationship Id="rId67" Type="http://schemas.openxmlformats.org/officeDocument/2006/relationships/chart" Target="charts/chart53.xml"/><Relationship Id="rId66" Type="http://schemas.openxmlformats.org/officeDocument/2006/relationships/chart" Target="charts/chart52.xml"/><Relationship Id="rId65" Type="http://schemas.openxmlformats.org/officeDocument/2006/relationships/chart" Target="charts/chart51.xml"/><Relationship Id="rId64" Type="http://schemas.openxmlformats.org/officeDocument/2006/relationships/chart" Target="charts/chart50.xml"/><Relationship Id="rId63" Type="http://schemas.openxmlformats.org/officeDocument/2006/relationships/chart" Target="charts/chart49.xml"/><Relationship Id="rId62" Type="http://schemas.openxmlformats.org/officeDocument/2006/relationships/chart" Target="charts/chart48.xml"/><Relationship Id="rId61" Type="http://schemas.openxmlformats.org/officeDocument/2006/relationships/chart" Target="charts/chart47.xml"/><Relationship Id="rId60" Type="http://schemas.openxmlformats.org/officeDocument/2006/relationships/chart" Target="charts/chart46.xml"/><Relationship Id="rId6" Type="http://schemas.openxmlformats.org/officeDocument/2006/relationships/theme" Target="theme/theme1.xml"/><Relationship Id="rId59" Type="http://schemas.openxmlformats.org/officeDocument/2006/relationships/chart" Target="charts/chart45.xml"/><Relationship Id="rId58" Type="http://schemas.openxmlformats.org/officeDocument/2006/relationships/chart" Target="charts/chart44.xml"/><Relationship Id="rId57" Type="http://schemas.openxmlformats.org/officeDocument/2006/relationships/chart" Target="charts/chart43.xml"/><Relationship Id="rId56" Type="http://schemas.openxmlformats.org/officeDocument/2006/relationships/chart" Target="charts/chart42.xml"/><Relationship Id="rId55" Type="http://schemas.openxmlformats.org/officeDocument/2006/relationships/chart" Target="charts/chart41.xml"/><Relationship Id="rId54" Type="http://schemas.openxmlformats.org/officeDocument/2006/relationships/chart" Target="charts/chart40.xml"/><Relationship Id="rId53" Type="http://schemas.openxmlformats.org/officeDocument/2006/relationships/chart" Target="charts/chart39.xml"/><Relationship Id="rId52" Type="http://schemas.openxmlformats.org/officeDocument/2006/relationships/chart" Target="charts/chart38.xml"/><Relationship Id="rId51" Type="http://schemas.openxmlformats.org/officeDocument/2006/relationships/chart" Target="charts/chart37.xml"/><Relationship Id="rId50" Type="http://schemas.openxmlformats.org/officeDocument/2006/relationships/chart" Target="charts/chart36.xml"/><Relationship Id="rId5" Type="http://schemas.openxmlformats.org/officeDocument/2006/relationships/footer" Target="footer1.xml"/><Relationship Id="rId49" Type="http://schemas.openxmlformats.org/officeDocument/2006/relationships/chart" Target="charts/chart35.xml"/><Relationship Id="rId48" Type="http://schemas.openxmlformats.org/officeDocument/2006/relationships/chart" Target="charts/chart34.xml"/><Relationship Id="rId47" Type="http://schemas.openxmlformats.org/officeDocument/2006/relationships/chart" Target="charts/chart33.xml"/><Relationship Id="rId46" Type="http://schemas.openxmlformats.org/officeDocument/2006/relationships/chart" Target="charts/chart32.xml"/><Relationship Id="rId45" Type="http://schemas.openxmlformats.org/officeDocument/2006/relationships/chart" Target="charts/chart31.xml"/><Relationship Id="rId44" Type="http://schemas.openxmlformats.org/officeDocument/2006/relationships/chart" Target="charts/chart30.xml"/><Relationship Id="rId43" Type="http://schemas.openxmlformats.org/officeDocument/2006/relationships/chart" Target="charts/chart29.xml"/><Relationship Id="rId42" Type="http://schemas.openxmlformats.org/officeDocument/2006/relationships/chart" Target="charts/chart28.xml"/><Relationship Id="rId41" Type="http://schemas.openxmlformats.org/officeDocument/2006/relationships/chart" Target="charts/chart27.xml"/><Relationship Id="rId40" Type="http://schemas.openxmlformats.org/officeDocument/2006/relationships/chart" Target="charts/chart26.xml"/><Relationship Id="rId4" Type="http://schemas.openxmlformats.org/officeDocument/2006/relationships/endnotes" Target="endnotes.xml"/><Relationship Id="rId39" Type="http://schemas.openxmlformats.org/officeDocument/2006/relationships/chart" Target="charts/chart25.xml"/><Relationship Id="rId38" Type="http://schemas.openxmlformats.org/officeDocument/2006/relationships/chart" Target="charts/chart24.xml"/><Relationship Id="rId37" Type="http://schemas.openxmlformats.org/officeDocument/2006/relationships/chart" Target="charts/chart23.xml"/><Relationship Id="rId36" Type="http://schemas.openxmlformats.org/officeDocument/2006/relationships/chart" Target="charts/chart22.xml"/><Relationship Id="rId35" Type="http://schemas.openxmlformats.org/officeDocument/2006/relationships/chart" Target="charts/chart21.xml"/><Relationship Id="rId34" Type="http://schemas.openxmlformats.org/officeDocument/2006/relationships/chart" Target="charts/chart20.xml"/><Relationship Id="rId33" Type="http://schemas.openxmlformats.org/officeDocument/2006/relationships/chart" Target="charts/chart19.xml"/><Relationship Id="rId32" Type="http://schemas.openxmlformats.org/officeDocument/2006/relationships/chart" Target="charts/chart18.xml"/><Relationship Id="rId31" Type="http://schemas.openxmlformats.org/officeDocument/2006/relationships/chart" Target="charts/chart17.xml"/><Relationship Id="rId30" Type="http://schemas.openxmlformats.org/officeDocument/2006/relationships/chart" Target="charts/chart16.xml"/><Relationship Id="rId3" Type="http://schemas.openxmlformats.org/officeDocument/2006/relationships/footnotes" Target="footnotes.xml"/><Relationship Id="rId29" Type="http://schemas.openxmlformats.org/officeDocument/2006/relationships/chart" Target="charts/chart15.xml"/><Relationship Id="rId28" Type="http://schemas.openxmlformats.org/officeDocument/2006/relationships/chart" Target="charts/chart14.xml"/><Relationship Id="rId27" Type="http://schemas.openxmlformats.org/officeDocument/2006/relationships/chart" Target="charts/chart13.xml"/><Relationship Id="rId26" Type="http://schemas.openxmlformats.org/officeDocument/2006/relationships/chart" Target="charts/chart12.xml"/><Relationship Id="rId25" Type="http://schemas.openxmlformats.org/officeDocument/2006/relationships/chart" Target="charts/chart11.xml"/><Relationship Id="rId24" Type="http://schemas.openxmlformats.org/officeDocument/2006/relationships/chart" Target="charts/chart10.xml"/><Relationship Id="rId235" Type="http://schemas.openxmlformats.org/officeDocument/2006/relationships/fontTable" Target="fontTable.xml"/><Relationship Id="rId234" Type="http://schemas.openxmlformats.org/officeDocument/2006/relationships/numbering" Target="numbering.xml"/><Relationship Id="rId233" Type="http://schemas.openxmlformats.org/officeDocument/2006/relationships/customXml" Target="../customXml/item1.xml"/><Relationship Id="rId232" Type="http://schemas.openxmlformats.org/officeDocument/2006/relationships/chart" Target="charts/chart167.xml"/><Relationship Id="rId231" Type="http://schemas.openxmlformats.org/officeDocument/2006/relationships/chart" Target="charts/chart166.xml"/><Relationship Id="rId230" Type="http://schemas.openxmlformats.org/officeDocument/2006/relationships/chart" Target="charts/chart165.xml"/><Relationship Id="rId23" Type="http://schemas.openxmlformats.org/officeDocument/2006/relationships/chart" Target="charts/chart9.xml"/><Relationship Id="rId229" Type="http://schemas.openxmlformats.org/officeDocument/2006/relationships/chart" Target="charts/chart164.xml"/><Relationship Id="rId228" Type="http://schemas.openxmlformats.org/officeDocument/2006/relationships/chart" Target="charts/chart163.xml"/><Relationship Id="rId227" Type="http://schemas.openxmlformats.org/officeDocument/2006/relationships/chart" Target="charts/chart162.xml"/><Relationship Id="rId226" Type="http://schemas.openxmlformats.org/officeDocument/2006/relationships/chart" Target="charts/chart161.xml"/><Relationship Id="rId225" Type="http://schemas.openxmlformats.org/officeDocument/2006/relationships/chart" Target="charts/chart160.xml"/><Relationship Id="rId224" Type="http://schemas.openxmlformats.org/officeDocument/2006/relationships/chart" Target="charts/chart159.xml"/><Relationship Id="rId223" Type="http://schemas.openxmlformats.org/officeDocument/2006/relationships/chart" Target="charts/chart158.xml"/><Relationship Id="rId222" Type="http://schemas.openxmlformats.org/officeDocument/2006/relationships/chart" Target="charts/chart157.xml"/><Relationship Id="rId221" Type="http://schemas.openxmlformats.org/officeDocument/2006/relationships/chart" Target="charts/chart156.xml"/><Relationship Id="rId220" Type="http://schemas.openxmlformats.org/officeDocument/2006/relationships/chart" Target="charts/chart155.xml"/><Relationship Id="rId22" Type="http://schemas.openxmlformats.org/officeDocument/2006/relationships/chart" Target="charts/chart8.xml"/><Relationship Id="rId219" Type="http://schemas.openxmlformats.org/officeDocument/2006/relationships/chart" Target="charts/chart154.xml"/><Relationship Id="rId218" Type="http://schemas.openxmlformats.org/officeDocument/2006/relationships/chart" Target="charts/chart153.xml"/><Relationship Id="rId217" Type="http://schemas.openxmlformats.org/officeDocument/2006/relationships/chart" Target="charts/chart152.xml"/><Relationship Id="rId216" Type="http://schemas.openxmlformats.org/officeDocument/2006/relationships/chart" Target="charts/chart151.xml"/><Relationship Id="rId215" Type="http://schemas.openxmlformats.org/officeDocument/2006/relationships/chart" Target="charts/chart150.xml"/><Relationship Id="rId214" Type="http://schemas.openxmlformats.org/officeDocument/2006/relationships/chart" Target="charts/chart149.xml"/><Relationship Id="rId213" Type="http://schemas.openxmlformats.org/officeDocument/2006/relationships/chart" Target="charts/chart148.xml"/><Relationship Id="rId212" Type="http://schemas.openxmlformats.org/officeDocument/2006/relationships/chart" Target="charts/chart147.xml"/><Relationship Id="rId211" Type="http://schemas.openxmlformats.org/officeDocument/2006/relationships/chart" Target="charts/chart146.xml"/><Relationship Id="rId210" Type="http://schemas.openxmlformats.org/officeDocument/2006/relationships/chart" Target="charts/chart145.xml"/><Relationship Id="rId21" Type="http://schemas.openxmlformats.org/officeDocument/2006/relationships/chart" Target="charts/chart7.xml"/><Relationship Id="rId209" Type="http://schemas.openxmlformats.org/officeDocument/2006/relationships/chart" Target="charts/chart144.xml"/><Relationship Id="rId208" Type="http://schemas.openxmlformats.org/officeDocument/2006/relationships/chart" Target="charts/chart143.xml"/><Relationship Id="rId207" Type="http://schemas.openxmlformats.org/officeDocument/2006/relationships/chart" Target="charts/chart142.xml"/><Relationship Id="rId206" Type="http://schemas.openxmlformats.org/officeDocument/2006/relationships/chart" Target="charts/chart141.xml"/><Relationship Id="rId205" Type="http://schemas.openxmlformats.org/officeDocument/2006/relationships/chart" Target="charts/chart140.xml"/><Relationship Id="rId204" Type="http://schemas.openxmlformats.org/officeDocument/2006/relationships/chart" Target="charts/chart139.xml"/><Relationship Id="rId203" Type="http://schemas.openxmlformats.org/officeDocument/2006/relationships/chart" Target="charts/chart138.xml"/><Relationship Id="rId202" Type="http://schemas.openxmlformats.org/officeDocument/2006/relationships/chart" Target="charts/chart137.xml"/><Relationship Id="rId201" Type="http://schemas.openxmlformats.org/officeDocument/2006/relationships/chart" Target="charts/chart136.xml"/><Relationship Id="rId200" Type="http://schemas.openxmlformats.org/officeDocument/2006/relationships/chart" Target="charts/chart135.xml"/><Relationship Id="rId20" Type="http://schemas.openxmlformats.org/officeDocument/2006/relationships/chart" Target="charts/chart6.xml"/><Relationship Id="rId2" Type="http://schemas.openxmlformats.org/officeDocument/2006/relationships/settings" Target="settings.xml"/><Relationship Id="rId199" Type="http://schemas.openxmlformats.org/officeDocument/2006/relationships/chart" Target="charts/chart134.xml"/><Relationship Id="rId198" Type="http://schemas.openxmlformats.org/officeDocument/2006/relationships/chart" Target="charts/chart133.xml"/><Relationship Id="rId197" Type="http://schemas.openxmlformats.org/officeDocument/2006/relationships/chart" Target="charts/chart132.xml"/><Relationship Id="rId196" Type="http://schemas.openxmlformats.org/officeDocument/2006/relationships/chart" Target="charts/chart131.xml"/><Relationship Id="rId195" Type="http://schemas.openxmlformats.org/officeDocument/2006/relationships/chart" Target="charts/chart130.xml"/><Relationship Id="rId194" Type="http://schemas.openxmlformats.org/officeDocument/2006/relationships/chart" Target="charts/chart129.xml"/><Relationship Id="rId193" Type="http://schemas.openxmlformats.org/officeDocument/2006/relationships/chart" Target="charts/chart128.xml"/><Relationship Id="rId192" Type="http://schemas.openxmlformats.org/officeDocument/2006/relationships/chart" Target="charts/chart127.xml"/><Relationship Id="rId191" Type="http://schemas.openxmlformats.org/officeDocument/2006/relationships/chart" Target="charts/chart126.xml"/><Relationship Id="rId190" Type="http://schemas.openxmlformats.org/officeDocument/2006/relationships/chart" Target="charts/chart125.xml"/><Relationship Id="rId19" Type="http://schemas.openxmlformats.org/officeDocument/2006/relationships/chart" Target="charts/chart5.xml"/><Relationship Id="rId189" Type="http://schemas.openxmlformats.org/officeDocument/2006/relationships/chart" Target="charts/chart124.xml"/><Relationship Id="rId188" Type="http://schemas.openxmlformats.org/officeDocument/2006/relationships/chart" Target="charts/chart123.xml"/><Relationship Id="rId187" Type="http://schemas.openxmlformats.org/officeDocument/2006/relationships/chart" Target="charts/chart122.xml"/><Relationship Id="rId186" Type="http://schemas.openxmlformats.org/officeDocument/2006/relationships/chart" Target="charts/chart121.xml"/><Relationship Id="rId185" Type="http://schemas.openxmlformats.org/officeDocument/2006/relationships/chart" Target="charts/chart120.xml"/><Relationship Id="rId184" Type="http://schemas.openxmlformats.org/officeDocument/2006/relationships/chart" Target="charts/chart119.xml"/><Relationship Id="rId183" Type="http://schemas.openxmlformats.org/officeDocument/2006/relationships/chart" Target="charts/chart118.xml"/><Relationship Id="rId182" Type="http://schemas.openxmlformats.org/officeDocument/2006/relationships/chart" Target="charts/chart117.xml"/><Relationship Id="rId181" Type="http://schemas.openxmlformats.org/officeDocument/2006/relationships/chart" Target="charts/chart116.xml"/><Relationship Id="rId180" Type="http://schemas.openxmlformats.org/officeDocument/2006/relationships/chart" Target="charts/chart115.xml"/><Relationship Id="rId18" Type="http://schemas.openxmlformats.org/officeDocument/2006/relationships/chart" Target="charts/chart4.xml"/><Relationship Id="rId179" Type="http://schemas.openxmlformats.org/officeDocument/2006/relationships/chart" Target="charts/chart114.xml"/><Relationship Id="rId178" Type="http://schemas.openxmlformats.org/officeDocument/2006/relationships/chart" Target="charts/chart113.xml"/><Relationship Id="rId177" Type="http://schemas.openxmlformats.org/officeDocument/2006/relationships/chart" Target="charts/chart112.xml"/><Relationship Id="rId176" Type="http://schemas.openxmlformats.org/officeDocument/2006/relationships/chart" Target="charts/chart111.xml"/><Relationship Id="rId175" Type="http://schemas.openxmlformats.org/officeDocument/2006/relationships/chart" Target="charts/chart110.xml"/><Relationship Id="rId174" Type="http://schemas.openxmlformats.org/officeDocument/2006/relationships/chart" Target="charts/chart109.xml"/><Relationship Id="rId173" Type="http://schemas.openxmlformats.org/officeDocument/2006/relationships/chart" Target="charts/chart108.xml"/><Relationship Id="rId172" Type="http://schemas.openxmlformats.org/officeDocument/2006/relationships/chart" Target="charts/chart107.xml"/><Relationship Id="rId171" Type="http://schemas.openxmlformats.org/officeDocument/2006/relationships/chart" Target="charts/chart106.xml"/><Relationship Id="rId170" Type="http://schemas.openxmlformats.org/officeDocument/2006/relationships/chart" Target="charts/chart105.xml"/><Relationship Id="rId17" Type="http://schemas.openxmlformats.org/officeDocument/2006/relationships/chart" Target="charts/chart3.xml"/><Relationship Id="rId169" Type="http://schemas.openxmlformats.org/officeDocument/2006/relationships/image" Target="media/image45.png"/><Relationship Id="rId168" Type="http://schemas.openxmlformats.org/officeDocument/2006/relationships/image" Target="media/image44.png"/><Relationship Id="rId167" Type="http://schemas.openxmlformats.org/officeDocument/2006/relationships/image" Target="media/image43.png"/><Relationship Id="rId166" Type="http://schemas.openxmlformats.org/officeDocument/2006/relationships/image" Target="media/image42.png"/><Relationship Id="rId165" Type="http://schemas.openxmlformats.org/officeDocument/2006/relationships/image" Target="media/image41.wmf"/><Relationship Id="rId164" Type="http://schemas.openxmlformats.org/officeDocument/2006/relationships/oleObject" Target="embeddings/oleObject14.bin"/><Relationship Id="rId163" Type="http://schemas.openxmlformats.org/officeDocument/2006/relationships/image" Target="media/image40.wmf"/><Relationship Id="rId162" Type="http://schemas.openxmlformats.org/officeDocument/2006/relationships/oleObject" Target="embeddings/oleObject13.bin"/><Relationship Id="rId161" Type="http://schemas.openxmlformats.org/officeDocument/2006/relationships/image" Target="media/image39.wmf"/><Relationship Id="rId160" Type="http://schemas.openxmlformats.org/officeDocument/2006/relationships/oleObject" Target="embeddings/oleObject12.bin"/><Relationship Id="rId16" Type="http://schemas.openxmlformats.org/officeDocument/2006/relationships/chart" Target="charts/chart2.xml"/><Relationship Id="rId159" Type="http://schemas.openxmlformats.org/officeDocument/2006/relationships/oleObject" Target="embeddings/oleObject11.bin"/><Relationship Id="rId158" Type="http://schemas.openxmlformats.org/officeDocument/2006/relationships/image" Target="media/image38.wmf"/><Relationship Id="rId157" Type="http://schemas.openxmlformats.org/officeDocument/2006/relationships/oleObject" Target="embeddings/oleObject10.bin"/><Relationship Id="rId156" Type="http://schemas.openxmlformats.org/officeDocument/2006/relationships/image" Target="media/image37.wmf"/><Relationship Id="rId155" Type="http://schemas.openxmlformats.org/officeDocument/2006/relationships/oleObject" Target="embeddings/oleObject9.bin"/><Relationship Id="rId154" Type="http://schemas.openxmlformats.org/officeDocument/2006/relationships/image" Target="media/image36.wmf"/><Relationship Id="rId153" Type="http://schemas.openxmlformats.org/officeDocument/2006/relationships/oleObject" Target="embeddings/oleObject8.bin"/><Relationship Id="rId152" Type="http://schemas.openxmlformats.org/officeDocument/2006/relationships/chart" Target="charts/chart104.xml"/><Relationship Id="rId151" Type="http://schemas.openxmlformats.org/officeDocument/2006/relationships/chart" Target="charts/chart103.xml"/><Relationship Id="rId150" Type="http://schemas.openxmlformats.org/officeDocument/2006/relationships/chart" Target="charts/chart102.xml"/><Relationship Id="rId15" Type="http://schemas.openxmlformats.org/officeDocument/2006/relationships/chart" Target="charts/chart1.xml"/><Relationship Id="rId149" Type="http://schemas.openxmlformats.org/officeDocument/2006/relationships/chart" Target="charts/chart101.xml"/><Relationship Id="rId148" Type="http://schemas.openxmlformats.org/officeDocument/2006/relationships/chart" Target="charts/chart100.xml"/><Relationship Id="rId147" Type="http://schemas.openxmlformats.org/officeDocument/2006/relationships/chart" Target="charts/chart99.xml"/><Relationship Id="rId146" Type="http://schemas.openxmlformats.org/officeDocument/2006/relationships/chart" Target="charts/chart98.xml"/><Relationship Id="rId145" Type="http://schemas.openxmlformats.org/officeDocument/2006/relationships/chart" Target="charts/chart97.xml"/><Relationship Id="rId144" Type="http://schemas.openxmlformats.org/officeDocument/2006/relationships/image" Target="media/image35.png"/><Relationship Id="rId143" Type="http://schemas.openxmlformats.org/officeDocument/2006/relationships/image" Target="media/image34.png"/><Relationship Id="rId142" Type="http://schemas.openxmlformats.org/officeDocument/2006/relationships/image" Target="media/image33.png"/><Relationship Id="rId141" Type="http://schemas.openxmlformats.org/officeDocument/2006/relationships/image" Target="media/image32.png"/><Relationship Id="rId140" Type="http://schemas.openxmlformats.org/officeDocument/2006/relationships/image" Target="media/image31.png"/><Relationship Id="rId14" Type="http://schemas.openxmlformats.org/officeDocument/2006/relationships/image" Target="media/image8.png"/><Relationship Id="rId139" Type="http://schemas.openxmlformats.org/officeDocument/2006/relationships/image" Target="media/image30.png"/><Relationship Id="rId138" Type="http://schemas.openxmlformats.org/officeDocument/2006/relationships/image" Target="media/image29.png"/><Relationship Id="rId137" Type="http://schemas.openxmlformats.org/officeDocument/2006/relationships/image" Target="media/image28.png"/><Relationship Id="rId136" Type="http://schemas.openxmlformats.org/officeDocument/2006/relationships/image" Target="media/image27.png"/><Relationship Id="rId135" Type="http://schemas.openxmlformats.org/officeDocument/2006/relationships/image" Target="media/image26.png"/><Relationship Id="rId134" Type="http://schemas.openxmlformats.org/officeDocument/2006/relationships/image" Target="media/image25.png"/><Relationship Id="rId133" Type="http://schemas.openxmlformats.org/officeDocument/2006/relationships/image" Target="media/image24.png"/><Relationship Id="rId132" Type="http://schemas.openxmlformats.org/officeDocument/2006/relationships/chart" Target="charts/chart96.xml"/><Relationship Id="rId131" Type="http://schemas.openxmlformats.org/officeDocument/2006/relationships/chart" Target="charts/chart95.xml"/><Relationship Id="rId130" Type="http://schemas.openxmlformats.org/officeDocument/2006/relationships/chart" Target="charts/chart94.xml"/><Relationship Id="rId13" Type="http://schemas.openxmlformats.org/officeDocument/2006/relationships/image" Target="media/image7.png"/><Relationship Id="rId129" Type="http://schemas.openxmlformats.org/officeDocument/2006/relationships/chart" Target="charts/chart93.xml"/><Relationship Id="rId128" Type="http://schemas.openxmlformats.org/officeDocument/2006/relationships/chart" Target="charts/chart92.xml"/><Relationship Id="rId127" Type="http://schemas.openxmlformats.org/officeDocument/2006/relationships/chart" Target="charts/chart91.xml"/><Relationship Id="rId126" Type="http://schemas.openxmlformats.org/officeDocument/2006/relationships/chart" Target="charts/chart90.xml"/><Relationship Id="rId125" Type="http://schemas.openxmlformats.org/officeDocument/2006/relationships/chart" Target="charts/chart89.xml"/><Relationship Id="rId124" Type="http://schemas.openxmlformats.org/officeDocument/2006/relationships/chart" Target="charts/chart88.xml"/><Relationship Id="rId123" Type="http://schemas.openxmlformats.org/officeDocument/2006/relationships/chart" Target="charts/chart87.xml"/><Relationship Id="rId122" Type="http://schemas.openxmlformats.org/officeDocument/2006/relationships/chart" Target="charts/chart86.xml"/><Relationship Id="rId121" Type="http://schemas.openxmlformats.org/officeDocument/2006/relationships/chart" Target="charts/chart85.xml"/><Relationship Id="rId120" Type="http://schemas.openxmlformats.org/officeDocument/2006/relationships/chart" Target="charts/chart84.xml"/><Relationship Id="rId12" Type="http://schemas.openxmlformats.org/officeDocument/2006/relationships/image" Target="media/image6.png"/><Relationship Id="rId119" Type="http://schemas.openxmlformats.org/officeDocument/2006/relationships/chart" Target="charts/chart83.xml"/><Relationship Id="rId118" Type="http://schemas.openxmlformats.org/officeDocument/2006/relationships/chart" Target="charts/chart82.xml"/><Relationship Id="rId117" Type="http://schemas.openxmlformats.org/officeDocument/2006/relationships/chart" Target="charts/chart81.xml"/><Relationship Id="rId116" Type="http://schemas.openxmlformats.org/officeDocument/2006/relationships/chart" Target="charts/chart80.xml"/><Relationship Id="rId115" Type="http://schemas.openxmlformats.org/officeDocument/2006/relationships/chart" Target="charts/chart79.xml"/><Relationship Id="rId114" Type="http://schemas.openxmlformats.org/officeDocument/2006/relationships/image" Target="media/image23.png"/><Relationship Id="rId113" Type="http://schemas.openxmlformats.org/officeDocument/2006/relationships/image" Target="media/image22.png"/><Relationship Id="rId112" Type="http://schemas.openxmlformats.org/officeDocument/2006/relationships/image" Target="media/image21.wmf"/><Relationship Id="rId111" Type="http://schemas.openxmlformats.org/officeDocument/2006/relationships/oleObject" Target="embeddings/oleObject7.bin"/><Relationship Id="rId110" Type="http://schemas.openxmlformats.org/officeDocument/2006/relationships/image" Target="media/image20.wmf"/><Relationship Id="rId11" Type="http://schemas.openxmlformats.org/officeDocument/2006/relationships/image" Target="media/image5.png"/><Relationship Id="rId109" Type="http://schemas.openxmlformats.org/officeDocument/2006/relationships/oleObject" Target="embeddings/oleObject6.bin"/><Relationship Id="rId108" Type="http://schemas.openxmlformats.org/officeDocument/2006/relationships/image" Target="media/image19.wmf"/><Relationship Id="rId107" Type="http://schemas.openxmlformats.org/officeDocument/2006/relationships/oleObject" Target="embeddings/oleObject5.bin"/><Relationship Id="rId106" Type="http://schemas.openxmlformats.org/officeDocument/2006/relationships/image" Target="media/image18.wmf"/><Relationship Id="rId105" Type="http://schemas.openxmlformats.org/officeDocument/2006/relationships/oleObject" Target="embeddings/oleObject4.bin"/><Relationship Id="rId104" Type="http://schemas.openxmlformats.org/officeDocument/2006/relationships/image" Target="media/image17.wmf"/><Relationship Id="rId103" Type="http://schemas.openxmlformats.org/officeDocument/2006/relationships/oleObject" Target="embeddings/oleObject3.bin"/><Relationship Id="rId102" Type="http://schemas.openxmlformats.org/officeDocument/2006/relationships/image" Target="media/image16.wmf"/><Relationship Id="rId101" Type="http://schemas.openxmlformats.org/officeDocument/2006/relationships/oleObject" Target="embeddings/oleObject2.bin"/><Relationship Id="rId100" Type="http://schemas.openxmlformats.org/officeDocument/2006/relationships/image" Target="media/image15.wmf"/><Relationship Id="rId10" Type="http://schemas.openxmlformats.org/officeDocument/2006/relationships/image" Target="media/image4.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F:\Phd%20Drive\Ph.D%20Phase%204.2%20Thesis%20Work\Results%20of%20ANN%20Results%2019-03-2018.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F:\Phd%20Drive\Ph.D%20Phase%204.2%20Thesis%20Work\Results%20of%20ANN%20Results%2019-03-2018.xlsx" TargetMode="External"/></Relationships>
</file>

<file path=word/charts/_rels/chart100.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101.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102.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103.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104.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105.xml.rels><?xml version="1.0" encoding="UTF-8" standalone="yes"?>
<Relationships xmlns="http://schemas.openxmlformats.org/package/2006/relationships"><Relationship Id="rId1" Type="http://schemas.openxmlformats.org/officeDocument/2006/relationships/oleObject" Target="file:///F:\Phd%20Drive\Ph.D%20Phase%204.2%20Thesis%20Work\Results%20of%20SVM%20Results%2021-03-2018.xlsx" TargetMode="External"/></Relationships>
</file>

<file path=word/charts/_rels/chart106.xml.rels><?xml version="1.0" encoding="UTF-8" standalone="yes"?>
<Relationships xmlns="http://schemas.openxmlformats.org/package/2006/relationships"><Relationship Id="rId1" Type="http://schemas.openxmlformats.org/officeDocument/2006/relationships/oleObject" Target="file:///F:\Phd%20Drive\Ph.D%20Phase%204.2%20Thesis%20Work\Results%20of%20SVM%20Results%2021-03-2018.xlsx" TargetMode="External"/></Relationships>
</file>

<file path=word/charts/_rels/chart107.xml.rels><?xml version="1.0" encoding="UTF-8" standalone="yes"?>
<Relationships xmlns="http://schemas.openxmlformats.org/package/2006/relationships"><Relationship Id="rId1" Type="http://schemas.openxmlformats.org/officeDocument/2006/relationships/oleObject" Target="file:///F:\Phd%20Drive\Ph.D%20Phase%204.2%20Thesis%20Work\Results%20of%20SVM%20Results%2021-03-2018.xlsx" TargetMode="External"/></Relationships>
</file>

<file path=word/charts/_rels/chart108.xml.rels><?xml version="1.0" encoding="UTF-8" standalone="yes"?>
<Relationships xmlns="http://schemas.openxmlformats.org/package/2006/relationships"><Relationship Id="rId1" Type="http://schemas.openxmlformats.org/officeDocument/2006/relationships/oleObject" Target="file:///F:\Phd%20Drive\Ph.D%20Phase%204.2%20Thesis%20Work\Results%20of%20SVM%20Results%2021-03-2018.xlsx" TargetMode="External"/></Relationships>
</file>

<file path=word/charts/_rels/chart109.xml.rels><?xml version="1.0" encoding="UTF-8" standalone="yes"?>
<Relationships xmlns="http://schemas.openxmlformats.org/package/2006/relationships"><Relationship Id="rId1" Type="http://schemas.openxmlformats.org/officeDocument/2006/relationships/oleObject" Target="file:///F:\Phd%20Drive\Ph.D%20Phase%204.2%20Thesis%20Work\Results%20of%20SVM%20Results%2021-03-2018.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F:\Phd%20Drive\Ph.D%20Phase%204.2%20Thesis%20Work\Results%20of%20ANN%20Results%2019-03-2018.xlsx" TargetMode="External"/></Relationships>
</file>

<file path=word/charts/_rels/chart110.xml.rels><?xml version="1.0" encoding="UTF-8" standalone="yes"?>
<Relationships xmlns="http://schemas.openxmlformats.org/package/2006/relationships"><Relationship Id="rId1" Type="http://schemas.openxmlformats.org/officeDocument/2006/relationships/oleObject" Target="file:///F:\Phd%20Drive\Ph.D%20Phase%204.2%20Thesis%20Work\Results%20of%20SVM%20Results%2021-03-2018.xlsx" TargetMode="External"/></Relationships>
</file>

<file path=word/charts/_rels/chart111.xml.rels><?xml version="1.0" encoding="UTF-8" standalone="yes"?>
<Relationships xmlns="http://schemas.openxmlformats.org/package/2006/relationships"><Relationship Id="rId1" Type="http://schemas.openxmlformats.org/officeDocument/2006/relationships/oleObject" Target="file:///F:\Phd%20Drive\Ph.D%20Phase%204.2%20Thesis%20Work\Results%20of%20SVM%20Results%2021-03-2018.xlsx" TargetMode="External"/></Relationships>
</file>

<file path=word/charts/_rels/chart112.xml.rels><?xml version="1.0" encoding="UTF-8" standalone="yes"?>
<Relationships xmlns="http://schemas.openxmlformats.org/package/2006/relationships"><Relationship Id="rId1" Type="http://schemas.openxmlformats.org/officeDocument/2006/relationships/oleObject" Target="file:///F:\Phd%20Drive\Ph.D%20Phase%204.2%20Thesis%20Work\Results%20of%20SVM%20Results%2021-03-2018.xlsx" TargetMode="External"/></Relationships>
</file>

<file path=word/charts/_rels/chart113.xml.rels><?xml version="1.0" encoding="UTF-8" standalone="yes"?>
<Relationships xmlns="http://schemas.openxmlformats.org/package/2006/relationships"><Relationship Id="rId1" Type="http://schemas.openxmlformats.org/officeDocument/2006/relationships/oleObject" Target="file:///F:\Phd%20Drive\Ph.D%20Phase%204.2%20Thesis%20Work\Results%20of%20SVM%20Results%2021-03-2018.xlsx" TargetMode="External"/></Relationships>
</file>

<file path=word/charts/_rels/chart114.xml.rels><?xml version="1.0" encoding="UTF-8" standalone="yes"?>
<Relationships xmlns="http://schemas.openxmlformats.org/package/2006/relationships"><Relationship Id="rId1" Type="http://schemas.openxmlformats.org/officeDocument/2006/relationships/oleObject" Target="file:///F:\Phd%20Drive\Ph.D%20Phase%204.2%20Thesis%20Work\Results%20of%20SVM%20Results%2021-03-2018.xlsx" TargetMode="External"/></Relationships>
</file>

<file path=word/charts/_rels/chart115.xml.rels><?xml version="1.0" encoding="UTF-8" standalone="yes"?>
<Relationships xmlns="http://schemas.openxmlformats.org/package/2006/relationships"><Relationship Id="rId1" Type="http://schemas.openxmlformats.org/officeDocument/2006/relationships/oleObject" Target="file:///F:\Phd%20Drive\Ph.D%20Phase%204.2%20Thesis%20Work\Results%20of%20SVM%20Results%2021-03-2018.xlsx" TargetMode="External"/></Relationships>
</file>

<file path=word/charts/_rels/chart116.xml.rels><?xml version="1.0" encoding="UTF-8" standalone="yes"?>
<Relationships xmlns="http://schemas.openxmlformats.org/package/2006/relationships"><Relationship Id="rId1" Type="http://schemas.openxmlformats.org/officeDocument/2006/relationships/oleObject" Target="file:///F:\Phd%20Drive\Ph.D%20Phase%204.2%20Thesis%20Work\Results%20of%20SVM%20Results%2021-03-2018.xlsx" TargetMode="External"/></Relationships>
</file>

<file path=word/charts/_rels/chart117.xml.rels><?xml version="1.0" encoding="UTF-8" standalone="yes"?>
<Relationships xmlns="http://schemas.openxmlformats.org/package/2006/relationships"><Relationship Id="rId1" Type="http://schemas.openxmlformats.org/officeDocument/2006/relationships/oleObject" Target="file:///F:\Phd%20Drive\Ph.D%20Phase%204.2%20Thesis%20Work\Results%20of%20SVM%20Results%2021-03-2018.xlsx" TargetMode="External"/></Relationships>
</file>

<file path=word/charts/_rels/chart118.xml.rels><?xml version="1.0" encoding="UTF-8" standalone="yes"?>
<Relationships xmlns="http://schemas.openxmlformats.org/package/2006/relationships"><Relationship Id="rId1" Type="http://schemas.openxmlformats.org/officeDocument/2006/relationships/oleObject" Target="file:///F:\Phd%20Drive\Ph.D%20Phase%204.2%20Thesis%20Work\Results%20of%20SVM%20Results%2021-03-2018.xlsx" TargetMode="External"/></Relationships>
</file>

<file path=word/charts/_rels/chart119.xml.rels><?xml version="1.0" encoding="UTF-8" standalone="yes"?>
<Relationships xmlns="http://schemas.openxmlformats.org/package/2006/relationships"><Relationship Id="rId1" Type="http://schemas.openxmlformats.org/officeDocument/2006/relationships/oleObject" Target="file:///F:\Phd%20Drive\Ph.D%20Phase%204.2%20Thesis%20Work\Results%20of%20SVM%20Results%2021-03-2018.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F:\Phd%20Drive\Ph.D%20Phase%204.2%20Thesis%20Work\Results%20of%20ANN%20Results%2019-03-2018.xlsx" TargetMode="External"/></Relationships>
</file>

<file path=word/charts/_rels/chart120.xml.rels><?xml version="1.0" encoding="UTF-8" standalone="yes"?>
<Relationships xmlns="http://schemas.openxmlformats.org/package/2006/relationships"><Relationship Id="rId1" Type="http://schemas.openxmlformats.org/officeDocument/2006/relationships/oleObject" Target="file:///F:\Phd%20Drive\Ph.D%20Phase%204.2%20Thesis%20Work\Results%20of%20SVM%20Results%2021-03-2018.xlsx" TargetMode="External"/></Relationships>
</file>

<file path=word/charts/_rels/chart121.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F:\Phd%20Drive\Ph.D%20Phase%204.2%20Thesis%20Work\Results%20of%20SVM%20Results%2021-03-2018.xlsx" TargetMode="External"/></Relationships>
</file>

<file path=word/charts/_rels/chart122.xml.rels><?xml version="1.0" encoding="UTF-8" standalone="yes"?>
<Relationships xmlns="http://schemas.openxmlformats.org/package/2006/relationships"><Relationship Id="rId1" Type="http://schemas.openxmlformats.org/officeDocument/2006/relationships/oleObject" Target="file:///F:\Phd%20Drive\Ph.D%20Phase%204.2%20Thesis%20Work\Results%20of%20SVM%20Results%2021-03-2018.xlsx" TargetMode="External"/></Relationships>
</file>

<file path=word/charts/_rels/chart123.xml.rels><?xml version="1.0" encoding="UTF-8" standalone="yes"?>
<Relationships xmlns="http://schemas.openxmlformats.org/package/2006/relationships"><Relationship Id="rId1" Type="http://schemas.openxmlformats.org/officeDocument/2006/relationships/oleObject" Target="file:///F:\Phd%20Drive\Ph.D%20Phase%204.2%20Thesis%20Work\Results%20of%20AI%20Techniques.xlsx" TargetMode="External"/></Relationships>
</file>

<file path=word/charts/_rels/chart124.xml.rels><?xml version="1.0" encoding="UTF-8" standalone="yes"?>
<Relationships xmlns="http://schemas.openxmlformats.org/package/2006/relationships"><Relationship Id="rId1" Type="http://schemas.openxmlformats.org/officeDocument/2006/relationships/oleObject" Target="file:///F:\Phd%20Drive\Ph.D%20Phase%204.2%20Thesis%20Work\Results%20of%20AI%20Techniques.xlsx" TargetMode="External"/></Relationships>
</file>

<file path=word/charts/_rels/chart125.xml.rels><?xml version="1.0" encoding="UTF-8" standalone="yes"?>
<Relationships xmlns="http://schemas.openxmlformats.org/package/2006/relationships"><Relationship Id="rId1" Type="http://schemas.openxmlformats.org/officeDocument/2006/relationships/oleObject" Target="file:///F:\Phd%20Drive\Ph.D%20Phase%204.2%20Thesis%20Work\Results%20of%20AI%20Techniques.xlsx" TargetMode="External"/></Relationships>
</file>

<file path=word/charts/_rels/chart126.xml.rels><?xml version="1.0" encoding="UTF-8" standalone="yes"?>
<Relationships xmlns="http://schemas.openxmlformats.org/package/2006/relationships"><Relationship Id="rId1" Type="http://schemas.openxmlformats.org/officeDocument/2006/relationships/oleObject" Target="file:///F:\Phd%20Drive\Ph.D%20Phase%204.2%20Thesis%20Work\Results%20of%20AI%20Techniques.xlsx" TargetMode="External"/></Relationships>
</file>

<file path=word/charts/_rels/chart127.xml.rels><?xml version="1.0" encoding="UTF-8" standalone="yes"?>
<Relationships xmlns="http://schemas.openxmlformats.org/package/2006/relationships"><Relationship Id="rId1" Type="http://schemas.openxmlformats.org/officeDocument/2006/relationships/oleObject" Target="file:///F:\Phd%20Drive\Ph.D%20Phase%204.2%20Thesis%20Work\Results%20of%20AI%20Techniques.xlsx" TargetMode="External"/></Relationships>
</file>

<file path=word/charts/_rels/chart128.xml.rels><?xml version="1.0" encoding="UTF-8" standalone="yes"?>
<Relationships xmlns="http://schemas.openxmlformats.org/package/2006/relationships"><Relationship Id="rId1" Type="http://schemas.openxmlformats.org/officeDocument/2006/relationships/oleObject" Target="file:///F:\Phd%20Drive\Ph.D%20Phase%204.2%20Thesis%20Work\Results%20of%20AI%20Techniques.xlsx" TargetMode="External"/></Relationships>
</file>

<file path=word/charts/_rels/chart129.xml.rels><?xml version="1.0" encoding="UTF-8" standalone="yes"?>
<Relationships xmlns="http://schemas.openxmlformats.org/package/2006/relationships"><Relationship Id="rId1" Type="http://schemas.openxmlformats.org/officeDocument/2006/relationships/oleObject" Target="file:///F:\Phd%20Drive\Ph.D%20Phase%204.2%20Thesis%20Work\Thesis%20Rough%2017\test.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F:\Phd%20Drive\Ph.D%20Phase%204.2%20Thesis%20Work\Results%20of%20ANN%20Results%2019-03-2018.xlsx" TargetMode="External"/></Relationships>
</file>

<file path=word/charts/_rels/chart130.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F:\Phd%20Drive\Ph.D%20Phase%204.2%20Thesis%20Work\Thesis%20Rough%2017\test.xlsx" TargetMode="External"/></Relationships>
</file>

<file path=word/charts/_rels/chart131.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F:\Phd%20Drive\Ph.D%20Phase%204.2%20Thesis%20Work\Thesis%20Rough%2017\test.xlsx" TargetMode="External"/></Relationships>
</file>

<file path=word/charts/_rels/chart132.xml.rels><?xml version="1.0" encoding="UTF-8" standalone="yes"?>
<Relationships xmlns="http://schemas.openxmlformats.org/package/2006/relationships"><Relationship Id="rId1" Type="http://schemas.openxmlformats.org/officeDocument/2006/relationships/oleObject" Target="file:///F:\Phd%20Drive\Ph.D%20Phase%204.2%20Thesis%20Work\Results%20of%20ANN%20Results%2019-03-2018.xlsx" TargetMode="External"/></Relationships>
</file>

<file path=word/charts/_rels/chart133.xml.rels><?xml version="1.0" encoding="UTF-8" standalone="yes"?>
<Relationships xmlns="http://schemas.openxmlformats.org/package/2006/relationships"><Relationship Id="rId1" Type="http://schemas.openxmlformats.org/officeDocument/2006/relationships/oleObject" Target="file:///F:\Phd%20Drive\Ph.D%20Phase%204.2%20Thesis%20Work\Results%20of%20ANN%20Results%2019-03-2018.xlsx" TargetMode="External"/></Relationships>
</file>

<file path=word/charts/_rels/chart134.xml.rels><?xml version="1.0" encoding="UTF-8" standalone="yes"?>
<Relationships xmlns="http://schemas.openxmlformats.org/package/2006/relationships"><Relationship Id="rId1" Type="http://schemas.openxmlformats.org/officeDocument/2006/relationships/oleObject" Target="file:///F:\Phd%20Drive\Ph.D%20Phase%204.2%20Thesis%20Work\Results%20of%20ANN%20Results%2019-03-2018.xlsx" TargetMode="External"/></Relationships>
</file>

<file path=word/charts/_rels/chart135.xml.rels><?xml version="1.0" encoding="UTF-8" standalone="yes"?>
<Relationships xmlns="http://schemas.openxmlformats.org/package/2006/relationships"><Relationship Id="rId1" Type="http://schemas.openxmlformats.org/officeDocument/2006/relationships/oleObject" Target="file:///F:\Phd%20Drive\Ph.D%20Phase%204.2%20Thesis%20Work\Results%20of%20Fuzzy%20Results%2021-03-2018.xlsx" TargetMode="External"/></Relationships>
</file>

<file path=word/charts/_rels/chart136.xml.rels><?xml version="1.0" encoding="UTF-8" standalone="yes"?>
<Relationships xmlns="http://schemas.openxmlformats.org/package/2006/relationships"><Relationship Id="rId1" Type="http://schemas.openxmlformats.org/officeDocument/2006/relationships/oleObject" Target="file:///F:\Phd%20Drive\Ph.D%20Phase%204.2%20Thesis%20Work\Results%20of%20Fuzzy%20Results%2021-03-2018.xlsx" TargetMode="External"/></Relationships>
</file>

<file path=word/charts/_rels/chart137.xml.rels><?xml version="1.0" encoding="UTF-8" standalone="yes"?>
<Relationships xmlns="http://schemas.openxmlformats.org/package/2006/relationships"><Relationship Id="rId1" Type="http://schemas.openxmlformats.org/officeDocument/2006/relationships/oleObject" Target="file:///F:\Phd%20Drive\Ph.D%20Phase%204.2%20Thesis%20Work\Results%20of%20Fuzzy%20Results%2021-03-2018.xlsx" TargetMode="External"/></Relationships>
</file>

<file path=word/charts/_rels/chart138.xml.rels><?xml version="1.0" encoding="UTF-8" standalone="yes"?>
<Relationships xmlns="http://schemas.openxmlformats.org/package/2006/relationships"><Relationship Id="rId1" Type="http://schemas.openxmlformats.org/officeDocument/2006/relationships/oleObject" Target="file:///F:\Phd%20Drive\Ph.D%20Phase%204.2%20Thesis%20Work\Results%20of%20ANFIS%20Results%2021-03-2018.xlsx" TargetMode="External"/></Relationships>
</file>

<file path=word/charts/_rels/chart139.xml.rels><?xml version="1.0" encoding="UTF-8" standalone="yes"?>
<Relationships xmlns="http://schemas.openxmlformats.org/package/2006/relationships"><Relationship Id="rId1" Type="http://schemas.openxmlformats.org/officeDocument/2006/relationships/oleObject" Target="file:///F:\Phd%20Drive\Ph.D%20Phase%204.2%20Thesis%20Work\Results%20of%20ANFIS%20Results%2021-03-2018.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F:\Phd%20Drive\Ph.D%20Phase%204.2%20Thesis%20Work\Results%20of%20ANN%20Results%2019-03-2018.xlsx" TargetMode="External"/></Relationships>
</file>

<file path=word/charts/_rels/chart140.xml.rels><?xml version="1.0" encoding="UTF-8" standalone="yes"?>
<Relationships xmlns="http://schemas.openxmlformats.org/package/2006/relationships"><Relationship Id="rId1" Type="http://schemas.openxmlformats.org/officeDocument/2006/relationships/oleObject" Target="file:///F:\Phd%20Drive\Ph.D%20Phase%204.2%20Thesis%20Work\Results%20of%20ANFIS%20Results%2021-03-2018.xlsx" TargetMode="External"/></Relationships>
</file>

<file path=word/charts/_rels/chart141.xml.rels><?xml version="1.0" encoding="UTF-8" standalone="yes"?>
<Relationships xmlns="http://schemas.openxmlformats.org/package/2006/relationships"><Relationship Id="rId1" Type="http://schemas.openxmlformats.org/officeDocument/2006/relationships/oleObject" Target="file:///F:\Phd%20Drive\Ph.D%20Phase%204.2%20Thesis%20Work\Results%20of%20SVM%20Results%2021-03-2018.xlsx" TargetMode="External"/></Relationships>
</file>

<file path=word/charts/_rels/chart142.xml.rels><?xml version="1.0" encoding="UTF-8" standalone="yes"?>
<Relationships xmlns="http://schemas.openxmlformats.org/package/2006/relationships"><Relationship Id="rId1" Type="http://schemas.openxmlformats.org/officeDocument/2006/relationships/oleObject" Target="file:///F:\Phd%20Drive\Ph.D%20Phase%204.2%20Thesis%20Work\Results%20of%20SVM%20Results%2021-03-2018.xlsx" TargetMode="External"/></Relationships>
</file>

<file path=word/charts/_rels/chart143.xml.rels><?xml version="1.0" encoding="UTF-8" standalone="yes"?>
<Relationships xmlns="http://schemas.openxmlformats.org/package/2006/relationships"><Relationship Id="rId1" Type="http://schemas.openxmlformats.org/officeDocument/2006/relationships/oleObject" Target="file:///F:\Phd%20Drive\Ph.D%20Phase%204.2%20Thesis%20Work\Results%20of%20SVM%20Results%2021-03-2018.xlsx" TargetMode="External"/></Relationships>
</file>

<file path=word/charts/_rels/chart144.xml.rels><?xml version="1.0" encoding="UTF-8" standalone="yes"?>
<Relationships xmlns="http://schemas.openxmlformats.org/package/2006/relationships"><Relationship Id="rId1" Type="http://schemas.openxmlformats.org/officeDocument/2006/relationships/oleObject" Target="file:///F:\Phd%20Drive\Ph.D%20Phase%204.2%20Thesis%20Work\Results%20of%20ANN%20Results%2019-03-2018.xlsx" TargetMode="External"/></Relationships>
</file>

<file path=word/charts/_rels/chart145.xml.rels><?xml version="1.0" encoding="UTF-8" standalone="yes"?>
<Relationships xmlns="http://schemas.openxmlformats.org/package/2006/relationships"><Relationship Id="rId1" Type="http://schemas.openxmlformats.org/officeDocument/2006/relationships/oleObject" Target="file:///F:\Phd%20Drive\Ph.D%20Phase%204.2%20Thesis%20Work\Results%20of%20ANN%20Results%2019-03-2018.xlsx" TargetMode="External"/></Relationships>
</file>

<file path=word/charts/_rels/chart146.xml.rels><?xml version="1.0" encoding="UTF-8" standalone="yes"?>
<Relationships xmlns="http://schemas.openxmlformats.org/package/2006/relationships"><Relationship Id="rId1" Type="http://schemas.openxmlformats.org/officeDocument/2006/relationships/oleObject" Target="file:///F:\Phd%20Drive\Ph.D%20Phase%204.2%20Thesis%20Work\Results%20of%20ANN%20Results%2019-03-2018.xlsx" TargetMode="External"/></Relationships>
</file>

<file path=word/charts/_rels/chart147.xml.rels><?xml version="1.0" encoding="UTF-8" standalone="yes"?>
<Relationships xmlns="http://schemas.openxmlformats.org/package/2006/relationships"><Relationship Id="rId1" Type="http://schemas.openxmlformats.org/officeDocument/2006/relationships/oleObject" Target="file:///F:\Phd%20Drive\Ph.D%20Phase%204.2%20Thesis%20Work\Results%20of%20Fuzzy%20Results%2021-03-2018.xlsx" TargetMode="External"/></Relationships>
</file>

<file path=word/charts/_rels/chart148.xml.rels><?xml version="1.0" encoding="UTF-8" standalone="yes"?>
<Relationships xmlns="http://schemas.openxmlformats.org/package/2006/relationships"><Relationship Id="rId1" Type="http://schemas.openxmlformats.org/officeDocument/2006/relationships/oleObject" Target="file:///F:\Phd%20Drive\Ph.D%20Phase%204.2%20Thesis%20Work\Results%20of%20Fuzzy%20Results%2021-03-2018.xlsx" TargetMode="External"/></Relationships>
</file>

<file path=word/charts/_rels/chart149.xml.rels><?xml version="1.0" encoding="UTF-8" standalone="yes"?>
<Relationships xmlns="http://schemas.openxmlformats.org/package/2006/relationships"><Relationship Id="rId1" Type="http://schemas.openxmlformats.org/officeDocument/2006/relationships/oleObject" Target="file:///F:\Phd%20Drive\Ph.D%20Phase%204.2%20Thesis%20Work\Results%20of%20Fuzzy%20Results%2021-03-2018.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F:\Phd%20Drive\Ph.D%20Phase%204.2%20Thesis%20Work\Results%20of%20ANN%20Results%2019-03-2018.xlsx" TargetMode="External"/></Relationships>
</file>

<file path=word/charts/_rels/chart150.xml.rels><?xml version="1.0" encoding="UTF-8" standalone="yes"?>
<Relationships xmlns="http://schemas.openxmlformats.org/package/2006/relationships"><Relationship Id="rId1" Type="http://schemas.openxmlformats.org/officeDocument/2006/relationships/oleObject" Target="file:///F:\Phd%20Drive\Ph.D%20Phase%204.2%20Thesis%20Work\Results%20of%20ANFIS%20Results%2021-03-2018.xlsx" TargetMode="External"/></Relationships>
</file>

<file path=word/charts/_rels/chart151.xml.rels><?xml version="1.0" encoding="UTF-8" standalone="yes"?>
<Relationships xmlns="http://schemas.openxmlformats.org/package/2006/relationships"><Relationship Id="rId1" Type="http://schemas.openxmlformats.org/officeDocument/2006/relationships/oleObject" Target="file:///F:\Phd%20Drive\Ph.D%20Phase%204.2%20Thesis%20Work\Results%20of%20ANFIS%20Results%2021-03-2018.xlsx" TargetMode="External"/></Relationships>
</file>

<file path=word/charts/_rels/chart152.xml.rels><?xml version="1.0" encoding="UTF-8" standalone="yes"?>
<Relationships xmlns="http://schemas.openxmlformats.org/package/2006/relationships"><Relationship Id="rId1" Type="http://schemas.openxmlformats.org/officeDocument/2006/relationships/oleObject" Target="file:///F:\Phd%20Drive\Ph.D%20Phase%204.2%20Thesis%20Work\Results%20of%20ANFIS%20Results%2021-03-2018.xlsx" TargetMode="External"/></Relationships>
</file>

<file path=word/charts/_rels/chart153.xml.rels><?xml version="1.0" encoding="UTF-8" standalone="yes"?>
<Relationships xmlns="http://schemas.openxmlformats.org/package/2006/relationships"><Relationship Id="rId1" Type="http://schemas.openxmlformats.org/officeDocument/2006/relationships/oleObject" Target="file:///F:\Phd%20Drive\Ph.D%20Phase%204.2%20Thesis%20Work\Results%20of%20SVM%20Results%2021-03-2018.xlsx" TargetMode="External"/></Relationships>
</file>

<file path=word/charts/_rels/chart154.xml.rels><?xml version="1.0" encoding="UTF-8" standalone="yes"?>
<Relationships xmlns="http://schemas.openxmlformats.org/package/2006/relationships"><Relationship Id="rId1" Type="http://schemas.openxmlformats.org/officeDocument/2006/relationships/oleObject" Target="file:///F:\Phd%20Drive\Ph.D%20Phase%204.2%20Thesis%20Work\Results%20of%20SVM%20Results%2021-03-2018.xlsx" TargetMode="External"/></Relationships>
</file>

<file path=word/charts/_rels/chart155.xml.rels><?xml version="1.0" encoding="UTF-8" standalone="yes"?>
<Relationships xmlns="http://schemas.openxmlformats.org/package/2006/relationships"><Relationship Id="rId1" Type="http://schemas.openxmlformats.org/officeDocument/2006/relationships/oleObject" Target="file:///F:\Phd%20Drive\Ph.D%20Phase%204.2%20Thesis%20Work\Results%20of%20SVM%20Results%2021-03-2018.xlsx" TargetMode="External"/></Relationships>
</file>

<file path=word/charts/_rels/chart156.xml.rels><?xml version="1.0" encoding="UTF-8" standalone="yes"?>
<Relationships xmlns="http://schemas.openxmlformats.org/package/2006/relationships"><Relationship Id="rId1" Type="http://schemas.openxmlformats.org/officeDocument/2006/relationships/oleObject" Target="file:///F:\Phd%20Drive\Ph.D%20Phase%204.2%20Thesis%20Work\Results%20of%20ANN%20Results%2019-03-2018.xlsx" TargetMode="External"/></Relationships>
</file>

<file path=word/charts/_rels/chart157.xml.rels><?xml version="1.0" encoding="UTF-8" standalone="yes"?>
<Relationships xmlns="http://schemas.openxmlformats.org/package/2006/relationships"><Relationship Id="rId1" Type="http://schemas.openxmlformats.org/officeDocument/2006/relationships/oleObject" Target="file:///F:\Phd%20Drive\Ph.D%20Phase%204.2%20Thesis%20Work\Results%20of%20ANN%20Results%2019-03-2018.xlsx" TargetMode="External"/></Relationships>
</file>

<file path=word/charts/_rels/chart158.xml.rels><?xml version="1.0" encoding="UTF-8" standalone="yes"?>
<Relationships xmlns="http://schemas.openxmlformats.org/package/2006/relationships"><Relationship Id="rId1" Type="http://schemas.openxmlformats.org/officeDocument/2006/relationships/oleObject" Target="file:///F:\Phd%20Drive\Ph.D%20Phase%204.2%20Thesis%20Work\Results%20of%20ANN%20Results%2019-03-2018.xlsx" TargetMode="External"/></Relationships>
</file>

<file path=word/charts/_rels/chart159.xml.rels><?xml version="1.0" encoding="UTF-8" standalone="yes"?>
<Relationships xmlns="http://schemas.openxmlformats.org/package/2006/relationships"><Relationship Id="rId1" Type="http://schemas.openxmlformats.org/officeDocument/2006/relationships/oleObject" Target="file:///F:\Phd%20Drive\Ph.D%20Phase%204.2%20Thesis%20Work\Results%20of%20Fuzzy%20Results%2021-03-2018.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F:\Phd%20Drive\Ph.D%20Phase%204.2%20Thesis%20Work\Results%20of%20ANN%20Results%2019-03-2018.xlsx" TargetMode="External"/></Relationships>
</file>

<file path=word/charts/_rels/chart160.xml.rels><?xml version="1.0" encoding="UTF-8" standalone="yes"?>
<Relationships xmlns="http://schemas.openxmlformats.org/package/2006/relationships"><Relationship Id="rId1" Type="http://schemas.openxmlformats.org/officeDocument/2006/relationships/oleObject" Target="file:///F:\Phd%20Drive\Ph.D%20Phase%204.2%20Thesis%20Work\Results%20of%20Fuzzy%20Results%2021-03-2018.xlsx" TargetMode="External"/></Relationships>
</file>

<file path=word/charts/_rels/chart161.xml.rels><?xml version="1.0" encoding="UTF-8" standalone="yes"?>
<Relationships xmlns="http://schemas.openxmlformats.org/package/2006/relationships"><Relationship Id="rId1" Type="http://schemas.openxmlformats.org/officeDocument/2006/relationships/oleObject" Target="file:///F:\Phd%20Drive\Ph.D%20Phase%204.2%20Thesis%20Work\Results%20of%20Fuzzy%20Results%2021-03-2018.xlsx" TargetMode="External"/></Relationships>
</file>

<file path=word/charts/_rels/chart162.xml.rels><?xml version="1.0" encoding="UTF-8" standalone="yes"?>
<Relationships xmlns="http://schemas.openxmlformats.org/package/2006/relationships"><Relationship Id="rId1" Type="http://schemas.openxmlformats.org/officeDocument/2006/relationships/oleObject" Target="file:///F:\Phd%20Drive\Ph.D%20Phase%204.2%20Thesis%20Work\Results%20of%20ANFIS%20Results%2021-03-2018.xlsx" TargetMode="External"/></Relationships>
</file>

<file path=word/charts/_rels/chart163.xml.rels><?xml version="1.0" encoding="UTF-8" standalone="yes"?>
<Relationships xmlns="http://schemas.openxmlformats.org/package/2006/relationships"><Relationship Id="rId1" Type="http://schemas.openxmlformats.org/officeDocument/2006/relationships/oleObject" Target="file:///F:\Phd%20Drive\Ph.D%20Phase%204.2%20Thesis%20Work\Results%20of%20ANFIS%20Results%2021-03-2018.xlsx" TargetMode="External"/></Relationships>
</file>

<file path=word/charts/_rels/chart164.xml.rels><?xml version="1.0" encoding="UTF-8" standalone="yes"?>
<Relationships xmlns="http://schemas.openxmlformats.org/package/2006/relationships"><Relationship Id="rId1" Type="http://schemas.openxmlformats.org/officeDocument/2006/relationships/oleObject" Target="file:///F:\Phd%20Drive\Ph.D%20Phase%204.2%20Thesis%20Work\Results%20of%20ANFIS%20Results%2021-03-2018.xlsx" TargetMode="External"/></Relationships>
</file>

<file path=word/charts/_rels/chart165.xml.rels><?xml version="1.0" encoding="UTF-8" standalone="yes"?>
<Relationships xmlns="http://schemas.openxmlformats.org/package/2006/relationships"><Relationship Id="rId1" Type="http://schemas.openxmlformats.org/officeDocument/2006/relationships/oleObject" Target="file:///F:\Phd%20Drive\Ph.D%20Phase%204.2%20Thesis%20Work\Results%20of%20SVM%20Results%2021-03-2018.xlsx" TargetMode="External"/></Relationships>
</file>

<file path=word/charts/_rels/chart166.xml.rels><?xml version="1.0" encoding="UTF-8" standalone="yes"?>
<Relationships xmlns="http://schemas.openxmlformats.org/package/2006/relationships"><Relationship Id="rId1" Type="http://schemas.openxmlformats.org/officeDocument/2006/relationships/oleObject" Target="file:///F:\Phd%20Drive\Ph.D%20Phase%204.2%20Thesis%20Work\Results%20of%20SVM%20Results%2021-03-2018.xlsx" TargetMode="External"/></Relationships>
</file>

<file path=word/charts/_rels/chart167.xml.rels><?xml version="1.0" encoding="UTF-8" standalone="yes"?>
<Relationships xmlns="http://schemas.openxmlformats.org/package/2006/relationships"><Relationship Id="rId1" Type="http://schemas.openxmlformats.org/officeDocument/2006/relationships/oleObject" Target="file:///F:\Phd%20Drive\Ph.D%20Phase%204.2%20Thesis%20Work\Results%20of%20SVM%20Results%2021-03-2018.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F:\Phd%20Drive\Ph.D%20Phase%204.2%20Thesis%20Work\Results%20of%20ANN%20Results%2019-03-2018.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F:\Phd%20Drive\Ph.D%20Phase%204.2%20Thesis%20Work\Results%20of%20ANN%20Results%2019-03-2018.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F:\Phd%20Drive\Ph.D%20Phase%204.2%20Thesis%20Work\Results%20of%20ANN%20Results%2019-03-2018.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Phd%20Drive\Ph.D%20Phase%204.2%20Thesis%20Work\Results%20of%20ANN%20Results%2019-03-2018.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F:\Phd%20Drive\Ph.D%20Phase%204.2%20Thesis%20Work\Results%20of%20ANN%20Results%2019-03-2018.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F:\Phd%20Drive\Ph.D%20Phase%204.2%20Thesis%20Work\Results%20of%20ANN%20Results%2019-03-2018.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F:\Phd%20Drive\Ph.D%20Phase%204.2%20Thesis%20Work\Results%20of%20ANN%20Results%2019-03-2018.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F:\Phd%20Drive\Ph.D%20Phase%204.2%20Thesis%20Work\Results%20of%20ANN%20Results%2019-03-2018.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F:\Phd%20Drive\Ph.D%20Phase%204.2%20Thesis%20Work\Results%20of%20ANN%20Results%2019-03-2018.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F:\Phd%20Drive\Ph.D%20Phase%204.2%20Thesis%20Work\Results%20of%20ANN%20Results%2019-03-2018.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F:\Phd%20Drive\Ph.D%20Phase%204.2%20Thesis%20Work\Results%20of%20ANN%20Results%2019-03-2018.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F:\Phd%20Drive\Ph.D%20Phase%204.2%20Thesis%20Work\Results%20of%20ANN%20Results%2019-03-2018.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F:\Phd%20Drive\Ph.D%20Phase%204.2%20Thesis%20Work\Results%20of%20ANN%20Results%2019-03-2018.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F:\Phd%20Drive\Ph.D%20Phase%204.2%20Thesis%20Work\Results%20of%20ANN%20Results%2019-03-2018.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Phd%20Drive\Ph.D%20Phase%204.2%20Thesis%20Work\Results%20of%20ANN%20Results%2019-03-2018.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F:\Phd%20Drive\Ph.D%20Phase%204.2%20Thesis%20Work\Results%20of%20ANN%20Results%2019-03-2018.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F:\Phd%20Drive\Ph.D%20Phase%204.2%20Thesis%20Work\Results%20of%20ANN%20Results%2019-03-2018.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F:\Phd%20Drive\Ph.D%20Phase%204.2%20Thesis%20Work\Results%20of%20ANN%20Results%2019-03-2018.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F:\Phd%20Drive\Ph.D%20Phase%204.2%20Thesis%20Work\Results%20of%20ANN%20Results%2019-03-2018.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F:\Phd%20Drive\Ph.D%20Phase%204.2%20Thesis%20Work\Results%20of%20ANN%20Results%2019-03-2018.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F:\Phd%20Drive\Ph.D%20Phase%204.2%20Thesis%20Work\Results%20of%20ANN%20Results%2019-03-2018.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F:\Phd%20Drive\Ph.D%20Phase%204.2%20Thesis%20Work\Results%20of%20ANN%20Results%2019-03-2018.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F:\Phd%20Drive\Ph.D%20Phase%204.2%20Thesis%20Work\Results%20of%20ANN%20Results%2019-03-2018.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F:\Phd%20Drive\Ph.D%20Phase%204.2%20Thesis%20Work\Results%20of%20ANN%20Results%2019-03-2018.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F:\Phd%20Drive\Ph.D%20Phase%204.2%20Thesis%20Work\Results%20of%20ANN%20Results%2019-03-2018.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Phd%20Drive\Ph.D%20Phase%204.2%20Thesis%20Work\Results%20of%20ANN%20Results%2019-03-2018.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F:\Phd%20Drive\Ph.D%20Phase%204.2%20Thesis%20Work\Results%20of%20ANN%20Results%2019-03-2018.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F:\Phd%20Drive\Ph.D%20Phase%204.2%20Thesis%20Work\Results%20of%20ANN%20Results%2019-03-2018.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F:\Phd%20Drive\Ph.D%20Phase%204.2%20Thesis%20Work\Results%20of%20ANN%20Results%2019-03-2018.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F:\Phd%20Drive\Ph.D%20Phase%204.2%20Thesis%20Work\Results%20of%20ANN%20Results%2019-03-2018.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F:\Phd%20Drive\Ph.D%20Phase%204.2%20Thesis%20Work\Results%20of%20ANN%20Results%2019-03-2018.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F:\Phd%20Drive\Ph.D%20Phase%204.2%20Thesis%20Work\Results%20of%20ANN%20Results%2019-03-2018.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F:\Phd%20Drive\Ph.D%20Phase%204.2%20Thesis%20Work\Results%20of%20ANN%20Results%2019-03-2018.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F:\Phd%20Drive\Ph.D%20Phase%204.2%20Thesis%20Work\Results%20of%20ANN%20Results%2019-03-2018.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F:\Phd%20Drive\Ph.D%20Phase%204.2%20Thesis%20Work\Results%20of%20ANN%20Results%2019-03-2018.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F:\Phd%20Drive\Ph.D%20Phase%204.2%20Thesis%20Work\Results%20of%20ANN%20Results%2019-03-2018.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Phd%20Drive\Ph.D%20Phase%204.2%20Thesis%20Work\Results%20of%20ANN%20Results%2019-03-2018.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F:\Phd%20Drive\Ph.D%20Phase%204.2%20Thesis%20Work\Results%20of%20ANN%20Results%2019-03-2018.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F:\Phd%20Drive\Ph.D%20Phase%204.2%20Thesis%20Work\Results%20of%20ANN%20Results%2019-03-2018.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F:\Phd%20Drive\Ph.D%20Phase%204.2%20Thesis%20Work\Results%20of%20ANN%20Results%2019-03-2018.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F:\Phd%20Drive\Ph.D%20Phase%204.2%20Thesis%20Work\Results%20of%20ANN%20Results%2019-03-2018.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F:\Phd%20Drive\Ph.D%20Phase%204.2%20Thesis%20Work\Results%20of%20ANN%20Results%2019-03-2018.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F:\Phd%20Drive\Ph.D%20Phase%204.2%20Thesis%20Work\Results%20of%20AI%20Techniques.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F:\Phd%20Drive\Ph.D%20Phase%204.2%20Thesis%20Work\Results%20of%20AI%20Techniques.xlsx"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F:\Phd%20Drive\Ph.D%20Phase%204.2%20Thesis%20Work\Results%20of%20AI%20Techniques.xlsx"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F:\Phd%20Drive\Ph.D%20Phase%204.2%20Thesis%20Work\Results%20of%20AI%20Techniques.xlsx"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file:///F:\Phd%20Drive\Ph.D%20Phase%204.2%20Thesis%20Work\Results%20of%20AI%20Technique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Phd%20Drive\Ph.D%20Phase%204.2%20Thesis%20Work\Results%20of%20ANN%20Results%2019-03-2018.xlsx" TargetMode="External"/></Relationships>
</file>

<file path=word/charts/_rels/chart60.xml.rels><?xml version="1.0" encoding="UTF-8" standalone="yes"?>
<Relationships xmlns="http://schemas.openxmlformats.org/package/2006/relationships"><Relationship Id="rId1" Type="http://schemas.openxmlformats.org/officeDocument/2006/relationships/oleObject" Target="file:///F:\Phd%20Drive\Ph.D%20Phase%204.2%20Thesis%20Work\Results%20of%20AI%20Techniques.xlsx" TargetMode="External"/></Relationships>
</file>

<file path=word/charts/_rels/chart61.xml.rels><?xml version="1.0" encoding="UTF-8" standalone="yes"?>
<Relationships xmlns="http://schemas.openxmlformats.org/package/2006/relationships"><Relationship Id="rId1" Type="http://schemas.openxmlformats.org/officeDocument/2006/relationships/oleObject" Target="file:///F:\Phd%20Drive\Ph.D%20Phase%204.2%20Thesis%20Work\Results%20of%20Fuzzy%20Results%2021-03-2018.xlsx" TargetMode="External"/></Relationships>
</file>

<file path=word/charts/_rels/chart62.xml.rels><?xml version="1.0" encoding="UTF-8" standalone="yes"?>
<Relationships xmlns="http://schemas.openxmlformats.org/package/2006/relationships"><Relationship Id="rId1" Type="http://schemas.openxmlformats.org/officeDocument/2006/relationships/oleObject" Target="file:///F:\Phd%20Drive\Ph.D%20Phase%204.2%20Thesis%20Work\Results%20of%20Fuzzy%20Results%2021-03-2018.xlsx" TargetMode="External"/></Relationships>
</file>

<file path=word/charts/_rels/chart63.xml.rels><?xml version="1.0" encoding="UTF-8" standalone="yes"?>
<Relationships xmlns="http://schemas.openxmlformats.org/package/2006/relationships"><Relationship Id="rId1" Type="http://schemas.openxmlformats.org/officeDocument/2006/relationships/oleObject" Target="file:///F:\Phd%20Drive\Ph.D%20Phase%204.2%20Thesis%20Work\Results%20of%20Fuzzy%20Results%2021-03-2018.xlsx" TargetMode="External"/></Relationships>
</file>

<file path=word/charts/_rels/chart64.xml.rels><?xml version="1.0" encoding="UTF-8" standalone="yes"?>
<Relationships xmlns="http://schemas.openxmlformats.org/package/2006/relationships"><Relationship Id="rId1" Type="http://schemas.openxmlformats.org/officeDocument/2006/relationships/oleObject" Target="file:///F:\Phd%20Drive\Ph.D%20Phase%204.2%20Thesis%20Work\Results%20of%20Fuzzy%20Results%2021-03-2018.xlsx" TargetMode="External"/></Relationships>
</file>

<file path=word/charts/_rels/chart65.xml.rels><?xml version="1.0" encoding="UTF-8" standalone="yes"?>
<Relationships xmlns="http://schemas.openxmlformats.org/package/2006/relationships"><Relationship Id="rId1" Type="http://schemas.openxmlformats.org/officeDocument/2006/relationships/oleObject" Target="file:///F:\Phd%20Drive\Ph.D%20Phase%204.2%20Thesis%20Work\Results%20of%20Fuzzy%20Results%2021-03-2018.xlsx" TargetMode="External"/></Relationships>
</file>

<file path=word/charts/_rels/chart66.xml.rels><?xml version="1.0" encoding="UTF-8" standalone="yes"?>
<Relationships xmlns="http://schemas.openxmlformats.org/package/2006/relationships"><Relationship Id="rId1" Type="http://schemas.openxmlformats.org/officeDocument/2006/relationships/oleObject" Target="file:///F:\Phd%20Drive\Ph.D%20Phase%204.2%20Thesis%20Work\Results%20of%20Fuzzy%20Results%2021-03-2018.xlsx" TargetMode="External"/></Relationships>
</file>

<file path=word/charts/_rels/chart67.xml.rels><?xml version="1.0" encoding="UTF-8" standalone="yes"?>
<Relationships xmlns="http://schemas.openxmlformats.org/package/2006/relationships"><Relationship Id="rId1" Type="http://schemas.openxmlformats.org/officeDocument/2006/relationships/oleObject" Target="file:///F:\Phd%20Drive\Ph.D%20Phase%204.2%20Thesis%20Work\Results%20of%20Fuzzy%20Results%2021-03-2018.xlsx" TargetMode="External"/></Relationships>
</file>

<file path=word/charts/_rels/chart68.xml.rels><?xml version="1.0" encoding="UTF-8" standalone="yes"?>
<Relationships xmlns="http://schemas.openxmlformats.org/package/2006/relationships"><Relationship Id="rId1" Type="http://schemas.openxmlformats.org/officeDocument/2006/relationships/oleObject" Target="file:///F:\Phd%20Drive\Ph.D%20Phase%204.2%20Thesis%20Work\Results%20of%20Fuzzy%20Results%2021-03-2018.xlsx" TargetMode="External"/></Relationships>
</file>

<file path=word/charts/_rels/chart69.xml.rels><?xml version="1.0" encoding="UTF-8" standalone="yes"?>
<Relationships xmlns="http://schemas.openxmlformats.org/package/2006/relationships"><Relationship Id="rId1" Type="http://schemas.openxmlformats.org/officeDocument/2006/relationships/oleObject" Target="file:///F:\Phd%20Drive\Ph.D%20Phase%204.2%20Thesis%20Work\Results%20of%20Fuzzy%20Results%2021-03-2018.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Phd%20Drive\Ph.D%20Phase%204.2%20Thesis%20Work\Results%20of%20ANN%20Results%2019-03-2018.xlsx" TargetMode="External"/></Relationships>
</file>

<file path=word/charts/_rels/chart70.xml.rels><?xml version="1.0" encoding="UTF-8" standalone="yes"?>
<Relationships xmlns="http://schemas.openxmlformats.org/package/2006/relationships"><Relationship Id="rId1" Type="http://schemas.openxmlformats.org/officeDocument/2006/relationships/oleObject" Target="file:///F:\Phd%20Drive\Ph.D%20Phase%204.2%20Thesis%20Work\Results%20of%20Fuzzy%20Results%2021-03-2018.xlsx" TargetMode="External"/></Relationships>
</file>

<file path=word/charts/_rels/chart71.xml.rels><?xml version="1.0" encoding="UTF-8" standalone="yes"?>
<Relationships xmlns="http://schemas.openxmlformats.org/package/2006/relationships"><Relationship Id="rId1" Type="http://schemas.openxmlformats.org/officeDocument/2006/relationships/oleObject" Target="file:///F:\Phd%20Drive\Ph.D%20Phase%204.2%20Thesis%20Work\Results%20of%20Fuzzy%20Results%2021-03-2018.xlsx" TargetMode="External"/></Relationships>
</file>

<file path=word/charts/_rels/chart72.xml.rels><?xml version="1.0" encoding="UTF-8" standalone="yes"?>
<Relationships xmlns="http://schemas.openxmlformats.org/package/2006/relationships"><Relationship Id="rId1" Type="http://schemas.openxmlformats.org/officeDocument/2006/relationships/oleObject" Target="file:///F:\Phd%20Drive\Ph.D%20Phase%204.2%20Thesis%20Work\Results%20of%20Fuzzy%20Results%2021-03-2018.xlsx" TargetMode="External"/></Relationships>
</file>

<file path=word/charts/_rels/chart73.xml.rels><?xml version="1.0" encoding="UTF-8" standalone="yes"?>
<Relationships xmlns="http://schemas.openxmlformats.org/package/2006/relationships"><Relationship Id="rId1" Type="http://schemas.openxmlformats.org/officeDocument/2006/relationships/oleObject" Target="file:///F:\Phd%20Drive\Ph.D%20Phase%204.2%20Thesis%20Work\Results%20of%20Fuzzy%20Results%2021-03-2018.xlsx" TargetMode="External"/></Relationships>
</file>

<file path=word/charts/_rels/chart74.xml.rels><?xml version="1.0" encoding="UTF-8" standalone="yes"?>
<Relationships xmlns="http://schemas.openxmlformats.org/package/2006/relationships"><Relationship Id="rId1" Type="http://schemas.openxmlformats.org/officeDocument/2006/relationships/oleObject" Target="file:///F:\Phd%20Drive\Ph.D%20Phase%204.2%20Thesis%20Work\Results%20of%20Fuzzy%20Results%2021-03-2018.xlsx" TargetMode="External"/></Relationships>
</file>

<file path=word/charts/_rels/chart75.xml.rels><?xml version="1.0" encoding="UTF-8" standalone="yes"?>
<Relationships xmlns="http://schemas.openxmlformats.org/package/2006/relationships"><Relationship Id="rId1" Type="http://schemas.openxmlformats.org/officeDocument/2006/relationships/oleObject" Target="file:///F:\Phd%20Drive\Ph.D%20Phase%204.2%20Thesis%20Work\Results%20of%20Fuzzy%20Results%2021-03-2018.xlsx" TargetMode="External"/></Relationships>
</file>

<file path=word/charts/_rels/chart76.xml.rels><?xml version="1.0" encoding="UTF-8" standalone="yes"?>
<Relationships xmlns="http://schemas.openxmlformats.org/package/2006/relationships"><Relationship Id="rId1" Type="http://schemas.openxmlformats.org/officeDocument/2006/relationships/oleObject" Target="file:///F:\Phd%20Drive\Ph.D%20Phase%204.2%20Thesis%20Work\Results%20of%20Fuzzy%20Results%2021-03-2018.xlsx" TargetMode="External"/></Relationships>
</file>

<file path=word/charts/_rels/chart77.xml.rels><?xml version="1.0" encoding="UTF-8" standalone="yes"?>
<Relationships xmlns="http://schemas.openxmlformats.org/package/2006/relationships"><Relationship Id="rId1" Type="http://schemas.openxmlformats.org/officeDocument/2006/relationships/oleObject" Target="file:///F:\Phd%20Drive\Ph.D%20Phase%204.2%20Thesis%20Work\Results%20of%20Fuzzy%20Results%2021-03-2018.xlsx" TargetMode="External"/></Relationships>
</file>

<file path=word/charts/_rels/chart78.xml.rels><?xml version="1.0" encoding="UTF-8" standalone="yes"?>
<Relationships xmlns="http://schemas.openxmlformats.org/package/2006/relationships"><Relationship Id="rId1" Type="http://schemas.openxmlformats.org/officeDocument/2006/relationships/oleObject" Target="file:///F:\Phd%20Drive\Ph.D%20Phase%204.2%20Thesis%20Work\Results%20of%20Fuzzy%20Results%2021-03-2018.xlsx" TargetMode="External"/></Relationships>
</file>

<file path=word/charts/_rels/chart79.xml.rels><?xml version="1.0" encoding="UTF-8" standalone="yes"?>
<Relationships xmlns="http://schemas.openxmlformats.org/package/2006/relationships"><Relationship Id="rId1" Type="http://schemas.openxmlformats.org/officeDocument/2006/relationships/oleObject" Target="file:///F:\Phd%20Drive\Ph.D%20Phase%204.2%20Thesis%20Work\Results%20of%20ANFIS%20Results%2021-03-2018.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Phd%20Drive\Ph.D%20Phase%204.2%20Thesis%20Work\Results%20of%20ANN%20Results%2019-03-2018.xlsx" TargetMode="External"/></Relationships>
</file>

<file path=word/charts/_rels/chart80.xml.rels><?xml version="1.0" encoding="UTF-8" standalone="yes"?>
<Relationships xmlns="http://schemas.openxmlformats.org/package/2006/relationships"><Relationship Id="rId1" Type="http://schemas.openxmlformats.org/officeDocument/2006/relationships/oleObject" Target="file:///F:\Phd%20Drive\Ph.D%20Phase%204.2%20Thesis%20Work\Results%20of%20ANFIS%20Results%2021-03-2018.xlsx" TargetMode="External"/></Relationships>
</file>

<file path=word/charts/_rels/chart81.xml.rels><?xml version="1.0" encoding="UTF-8" standalone="yes"?>
<Relationships xmlns="http://schemas.openxmlformats.org/package/2006/relationships"><Relationship Id="rId1" Type="http://schemas.openxmlformats.org/officeDocument/2006/relationships/oleObject" Target="file:///F:\Phd%20Drive\Ph.D%20Phase%204.2%20Thesis%20Work\Results%20of%20ANFIS%20Results%2021-03-2018.xlsx" TargetMode="External"/></Relationships>
</file>

<file path=word/charts/_rels/chart82.xml.rels><?xml version="1.0" encoding="UTF-8" standalone="yes"?>
<Relationships xmlns="http://schemas.openxmlformats.org/package/2006/relationships"><Relationship Id="rId1" Type="http://schemas.openxmlformats.org/officeDocument/2006/relationships/oleObject" Target="file:///F:\Phd%20Drive\Ph.D%20Phase%204.2%20Thesis%20Work\Results%20of%20ANFIS%20Results%2021-03-2018.xlsx" TargetMode="External"/></Relationships>
</file>

<file path=word/charts/_rels/chart83.xml.rels><?xml version="1.0" encoding="UTF-8" standalone="yes"?>
<Relationships xmlns="http://schemas.openxmlformats.org/package/2006/relationships"><Relationship Id="rId1" Type="http://schemas.openxmlformats.org/officeDocument/2006/relationships/oleObject" Target="file:///F:\Phd%20Drive\Ph.D%20Phase%204.2%20Thesis%20Work\Results%20of%20ANFIS%20Results%2021-03-2018.xlsx" TargetMode="External"/></Relationships>
</file>

<file path=word/charts/_rels/chart84.xml.rels><?xml version="1.0" encoding="UTF-8" standalone="yes"?>
<Relationships xmlns="http://schemas.openxmlformats.org/package/2006/relationships"><Relationship Id="rId1" Type="http://schemas.openxmlformats.org/officeDocument/2006/relationships/oleObject" Target="file:///F:\Phd%20Drive\Ph.D%20Phase%204.2%20Thesis%20Work\Results%20of%20ANFIS%20Results%2021-03-2018.xlsx" TargetMode="External"/></Relationships>
</file>

<file path=word/charts/_rels/chart85.xml.rels><?xml version="1.0" encoding="UTF-8" standalone="yes"?>
<Relationships xmlns="http://schemas.openxmlformats.org/package/2006/relationships"><Relationship Id="rId1" Type="http://schemas.openxmlformats.org/officeDocument/2006/relationships/oleObject" Target="file:///F:\Phd%20Drive\Ph.D%20Phase%204.2%20Thesis%20Work\Results%20of%20ANFIS%20Results%2021-03-2018.xlsx" TargetMode="External"/></Relationships>
</file>

<file path=word/charts/_rels/chart86.xml.rels><?xml version="1.0" encoding="UTF-8" standalone="yes"?>
<Relationships xmlns="http://schemas.openxmlformats.org/package/2006/relationships"><Relationship Id="rId1" Type="http://schemas.openxmlformats.org/officeDocument/2006/relationships/oleObject" Target="file:///F:\Phd%20Drive\Ph.D%20Phase%204.2%20Thesis%20Work\Results%20of%20ANFIS%20Results%2021-03-2018.xlsx" TargetMode="External"/></Relationships>
</file>

<file path=word/charts/_rels/chart87.xml.rels><?xml version="1.0" encoding="UTF-8" standalone="yes"?>
<Relationships xmlns="http://schemas.openxmlformats.org/package/2006/relationships"><Relationship Id="rId1" Type="http://schemas.openxmlformats.org/officeDocument/2006/relationships/oleObject" Target="file:///F:\Phd%20Drive\Ph.D%20Phase%204.2%20Thesis%20Work\Results%20of%20ANFIS%20Results%2021-03-2018.xlsx" TargetMode="External"/></Relationships>
</file>

<file path=word/charts/_rels/chart88.xml.rels><?xml version="1.0" encoding="UTF-8" standalone="yes"?>
<Relationships xmlns="http://schemas.openxmlformats.org/package/2006/relationships"><Relationship Id="rId1" Type="http://schemas.openxmlformats.org/officeDocument/2006/relationships/oleObject" Target="file:///F:\Phd%20Drive\Ph.D%20Phase%204.2%20Thesis%20Work\Results%20of%20ANFIS%20Results%2021-03-2018.xlsx" TargetMode="External"/></Relationships>
</file>

<file path=word/charts/_rels/chart89.xml.rels><?xml version="1.0" encoding="UTF-8" standalone="yes"?>
<Relationships xmlns="http://schemas.openxmlformats.org/package/2006/relationships"><Relationship Id="rId1" Type="http://schemas.openxmlformats.org/officeDocument/2006/relationships/oleObject" Target="file:///F:\Phd%20Drive\Ph.D%20Phase%204.2%20Thesis%20Work\Results%20of%20ANFIS%20Results%2021-03-2018.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F:\Phd%20Drive\Ph.D%20Phase%204.2%20Thesis%20Work\Results%20of%20ANN%20Results%2019-03-2018.xlsx" TargetMode="External"/></Relationships>
</file>

<file path=word/charts/_rels/chart90.xml.rels><?xml version="1.0" encoding="UTF-8" standalone="yes"?>
<Relationships xmlns="http://schemas.openxmlformats.org/package/2006/relationships"><Relationship Id="rId1" Type="http://schemas.openxmlformats.org/officeDocument/2006/relationships/oleObject" Target="file:///F:\Phd%20Drive\Ph.D%20Phase%204.2%20Thesis%20Work\Results%20of%20ANFIS%20Results%2021-03-2018.xlsx" TargetMode="External"/></Relationships>
</file>

<file path=word/charts/_rels/chart91.xml.rels><?xml version="1.0" encoding="UTF-8" standalone="yes"?>
<Relationships xmlns="http://schemas.openxmlformats.org/package/2006/relationships"><Relationship Id="rId1" Type="http://schemas.openxmlformats.org/officeDocument/2006/relationships/oleObject" Target="file:///F:\Phd%20Drive\Ph.D%20Phase%204.2%20Thesis%20Work\Results%20of%20ANFIS%20Results%2021-03-2018.xlsx" TargetMode="External"/></Relationships>
</file>

<file path=word/charts/_rels/chart92.xml.rels><?xml version="1.0" encoding="UTF-8" standalone="yes"?>
<Relationships xmlns="http://schemas.openxmlformats.org/package/2006/relationships"><Relationship Id="rId1" Type="http://schemas.openxmlformats.org/officeDocument/2006/relationships/oleObject" Target="file:///F:\Phd%20Drive\Ph.D%20Phase%204.2%20Thesis%20Work\Results%20of%20ANFIS%20Results%2021-03-2018.xlsx" TargetMode="External"/></Relationships>
</file>

<file path=word/charts/_rels/chart93.xml.rels><?xml version="1.0" encoding="UTF-8" standalone="yes"?>
<Relationships xmlns="http://schemas.openxmlformats.org/package/2006/relationships"><Relationship Id="rId1" Type="http://schemas.openxmlformats.org/officeDocument/2006/relationships/oleObject" Target="file:///F:\Phd%20Drive\Ph.D%20Phase%204.2%20Thesis%20Work\Results%20of%20ANFIS%20Results%2021-03-2018.xlsx" TargetMode="External"/></Relationships>
</file>

<file path=word/charts/_rels/chart94.xml.rels><?xml version="1.0" encoding="UTF-8" standalone="yes"?>
<Relationships xmlns="http://schemas.openxmlformats.org/package/2006/relationships"><Relationship Id="rId1" Type="http://schemas.openxmlformats.org/officeDocument/2006/relationships/oleObject" Target="file:///F:\Phd%20Drive\Ph.D%20Phase%204.2%20Thesis%20Work\Results%20of%20ANFIS%20Results%2021-03-2018.xlsx" TargetMode="External"/></Relationships>
</file>

<file path=word/charts/_rels/chart95.xml.rels><?xml version="1.0" encoding="UTF-8" standalone="yes"?>
<Relationships xmlns="http://schemas.openxmlformats.org/package/2006/relationships"><Relationship Id="rId1" Type="http://schemas.openxmlformats.org/officeDocument/2006/relationships/oleObject" Target="file:///F:\Phd%20Drive\Ph.D%20Phase%204.2%20Thesis%20Work\Results%20of%20ANFIS%20Results%2021-03-2018.xlsx" TargetMode="External"/></Relationships>
</file>

<file path=word/charts/_rels/chart96.xml.rels><?xml version="1.0" encoding="UTF-8" standalone="yes"?>
<Relationships xmlns="http://schemas.openxmlformats.org/package/2006/relationships"><Relationship Id="rId1" Type="http://schemas.openxmlformats.org/officeDocument/2006/relationships/oleObject" Target="file:///F:\Phd%20Drive\Ph.D%20Phase%204.2%20Thesis%20Work\Results%20of%20ANFIS%20Results%2021-03-2018.xlsx" TargetMode="External"/></Relationships>
</file>

<file path=word/charts/_rels/chart9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9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99.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50" b="1" i="0" u="none" strike="noStrike" kern="1200" baseline="0">
                <a:solidFill>
                  <a:schemeClr val="tx1"/>
                </a:solidFill>
                <a:latin typeface="Times New Roman" panose="02020603050405020304" charset="0"/>
                <a:ea typeface="+mn-ea"/>
                <a:cs typeface="Times New Roman" panose="02020603050405020304" charset="0"/>
              </a:defRPr>
            </a:pPr>
            <a:r>
              <a:rPr lang="en-US" sz="1050"/>
              <a:t>(a)</a:t>
            </a:r>
            <a:endParaRPr lang="en-US" sz="1050"/>
          </a:p>
        </c:rich>
      </c:tx>
      <c:layout/>
      <c:overlay val="0"/>
    </c:title>
    <c:autoTitleDeleted val="0"/>
    <c:plotArea>
      <c:layout>
        <c:manualLayout>
          <c:layoutTarget val="inner"/>
          <c:xMode val="edge"/>
          <c:yMode val="edge"/>
          <c:x val="0.106281111412798"/>
          <c:y val="0.0451388781574808"/>
          <c:w val="0.88306193158216"/>
          <c:h val="0.723514558485831"/>
        </c:manualLayout>
      </c:layout>
      <c:lineChart>
        <c:grouping val="standard"/>
        <c:varyColors val="0"/>
        <c:ser>
          <c:idx val="0"/>
          <c:order val="0"/>
          <c:tx>
            <c:strRef>
              <c:f>'NN BGK LM'!$B$1</c:f>
              <c:strCache>
                <c:ptCount val="1"/>
                <c:pt idx="0">
                  <c:v>Act</c:v>
                </c:pt>
              </c:strCache>
            </c:strRef>
          </c:tx>
          <c:marker>
            <c:symbol val="none"/>
          </c:marker>
          <c:dLbls>
            <c:delete val="1"/>
          </c:dLbls>
          <c:val>
            <c:numRef>
              <c:f>'NN BGK LM'!$B$2:$B$25</c:f>
              <c:numCache>
                <c:formatCode>General</c:formatCode>
                <c:ptCount val="24"/>
                <c:pt idx="0">
                  <c:v>5.43333333300009</c:v>
                </c:pt>
                <c:pt idx="1">
                  <c:v>5.9</c:v>
                </c:pt>
                <c:pt idx="2">
                  <c:v>6.016666667</c:v>
                </c:pt>
                <c:pt idx="3">
                  <c:v>6.75</c:v>
                </c:pt>
                <c:pt idx="4">
                  <c:v>6.66666666699998</c:v>
                </c:pt>
                <c:pt idx="5">
                  <c:v>6.36666666699998</c:v>
                </c:pt>
                <c:pt idx="6">
                  <c:v>4.633333333</c:v>
                </c:pt>
                <c:pt idx="7">
                  <c:v>4.75</c:v>
                </c:pt>
                <c:pt idx="8">
                  <c:v>5.66666666699998</c:v>
                </c:pt>
                <c:pt idx="9">
                  <c:v>6.5</c:v>
                </c:pt>
                <c:pt idx="10">
                  <c:v>6.31666666699999</c:v>
                </c:pt>
                <c:pt idx="11">
                  <c:v>8.383333333</c:v>
                </c:pt>
                <c:pt idx="12">
                  <c:v>9.383333333</c:v>
                </c:pt>
                <c:pt idx="13">
                  <c:v>10.4</c:v>
                </c:pt>
                <c:pt idx="14">
                  <c:v>12</c:v>
                </c:pt>
                <c:pt idx="15">
                  <c:v>11.8166666700001</c:v>
                </c:pt>
                <c:pt idx="16">
                  <c:v>11.8166666700001</c:v>
                </c:pt>
                <c:pt idx="17">
                  <c:v>13.85</c:v>
                </c:pt>
                <c:pt idx="18">
                  <c:v>11.85</c:v>
                </c:pt>
                <c:pt idx="19">
                  <c:v>9.133333333</c:v>
                </c:pt>
                <c:pt idx="20">
                  <c:v>10.4</c:v>
                </c:pt>
                <c:pt idx="21">
                  <c:v>9.7</c:v>
                </c:pt>
                <c:pt idx="22">
                  <c:v>7.7</c:v>
                </c:pt>
                <c:pt idx="23">
                  <c:v>8.183333333</c:v>
                </c:pt>
              </c:numCache>
            </c:numRef>
          </c:val>
          <c:smooth val="0"/>
        </c:ser>
        <c:ser>
          <c:idx val="1"/>
          <c:order val="1"/>
          <c:tx>
            <c:strRef>
              <c:f>'NN BGK LM'!$C$1</c:f>
              <c:strCache>
                <c:ptCount val="1"/>
                <c:pt idx="0">
                  <c:v>Fore</c:v>
                </c:pt>
              </c:strCache>
            </c:strRef>
          </c:tx>
          <c:spPr>
            <a:ln w="22225" cap="rnd" cmpd="sng" algn="ctr">
              <a:solidFill>
                <a:srgbClr val="FF0000"/>
              </a:solidFill>
              <a:prstDash val="dash"/>
              <a:round/>
            </a:ln>
          </c:spPr>
          <c:marker>
            <c:symbol val="diamond"/>
            <c:size val="3"/>
            <c:spPr>
              <a:gradFill>
                <a:gsLst>
                  <a:gs pos="0">
                    <a:srgbClr val="FFF200"/>
                  </a:gs>
                  <a:gs pos="45000">
                    <a:srgbClr val="FF7A00"/>
                  </a:gs>
                  <a:gs pos="70000">
                    <a:srgbClr val="FF0300"/>
                  </a:gs>
                  <a:gs pos="100000">
                    <a:srgbClr val="4D0808"/>
                  </a:gs>
                </a:gsLst>
                <a:lin ang="5400000" scaled="0"/>
              </a:gradFill>
              <a:ln w="3175" cap="flat" cmpd="sng" algn="ctr">
                <a:solidFill>
                  <a:schemeClr val="accent2">
                    <a:shade val="95000"/>
                    <a:satMod val="105000"/>
                  </a:schemeClr>
                </a:solidFill>
                <a:prstDash val="solid"/>
                <a:round/>
              </a:ln>
            </c:spPr>
          </c:marker>
          <c:dLbls>
            <c:delete val="1"/>
          </c:dLbls>
          <c:val>
            <c:numRef>
              <c:f>'NN BGK LM'!$C$2:$C$25</c:f>
              <c:numCache>
                <c:formatCode>General</c:formatCode>
                <c:ptCount val="24"/>
                <c:pt idx="0">
                  <c:v>4.85898415815142</c:v>
                </c:pt>
                <c:pt idx="1">
                  <c:v>6.39941349150765</c:v>
                </c:pt>
                <c:pt idx="2">
                  <c:v>7.21743114476748</c:v>
                </c:pt>
                <c:pt idx="3">
                  <c:v>6.44500048555473</c:v>
                </c:pt>
                <c:pt idx="4">
                  <c:v>6.09646117293597</c:v>
                </c:pt>
                <c:pt idx="5">
                  <c:v>5.14742653480533</c:v>
                </c:pt>
                <c:pt idx="6">
                  <c:v>3.89166626972543</c:v>
                </c:pt>
                <c:pt idx="7">
                  <c:v>5.03967607935948</c:v>
                </c:pt>
                <c:pt idx="8">
                  <c:v>7.04652503792647</c:v>
                </c:pt>
                <c:pt idx="9">
                  <c:v>6.36628533402244</c:v>
                </c:pt>
                <c:pt idx="10">
                  <c:v>5.6484890061729</c:v>
                </c:pt>
                <c:pt idx="11">
                  <c:v>9.86671460427176</c:v>
                </c:pt>
                <c:pt idx="12">
                  <c:v>9.57207254388736</c:v>
                </c:pt>
                <c:pt idx="13">
                  <c:v>10.2693302080034</c:v>
                </c:pt>
                <c:pt idx="14">
                  <c:v>11.9333034004269</c:v>
                </c:pt>
                <c:pt idx="15">
                  <c:v>9.31175853112347</c:v>
                </c:pt>
                <c:pt idx="16">
                  <c:v>14.26601929525</c:v>
                </c:pt>
                <c:pt idx="17">
                  <c:v>10.5868036411893</c:v>
                </c:pt>
                <c:pt idx="18">
                  <c:v>14.3972688167307</c:v>
                </c:pt>
                <c:pt idx="19">
                  <c:v>9.2005443651521</c:v>
                </c:pt>
                <c:pt idx="20">
                  <c:v>11.6855564030004</c:v>
                </c:pt>
                <c:pt idx="21">
                  <c:v>9.23593745283841</c:v>
                </c:pt>
                <c:pt idx="22">
                  <c:v>5.52534915514901</c:v>
                </c:pt>
                <c:pt idx="23">
                  <c:v>7.5031893770771</c:v>
                </c:pt>
              </c:numCache>
            </c:numRef>
          </c:val>
          <c:smooth val="0"/>
        </c:ser>
        <c:ser>
          <c:idx val="2"/>
          <c:order val="2"/>
          <c:tx>
            <c:strRef>
              <c:f>'NN BGK LM'!$D$1</c:f>
              <c:strCache>
                <c:ptCount val="1"/>
                <c:pt idx="0">
                  <c:v>Err</c:v>
                </c:pt>
              </c:strCache>
            </c:strRef>
          </c:tx>
          <c:spPr>
            <a:ln w="3175" cap="rnd" cmpd="sng" algn="ctr">
              <a:solidFill>
                <a:srgbClr val="00B050"/>
              </a:solidFill>
              <a:prstDash val="solid"/>
              <a:round/>
            </a:ln>
          </c:spPr>
          <c:dLbls>
            <c:delete val="1"/>
          </c:dLbls>
          <c:val>
            <c:numRef>
              <c:f>'NN BGK LM'!$D$2:$D$25</c:f>
              <c:numCache>
                <c:formatCode>General</c:formatCode>
                <c:ptCount val="24"/>
                <c:pt idx="0">
                  <c:v>0.574349174848456</c:v>
                </c:pt>
                <c:pt idx="1">
                  <c:v>-0.499413491507647</c:v>
                </c:pt>
                <c:pt idx="2">
                  <c:v>-1.20076447776744</c:v>
                </c:pt>
                <c:pt idx="3">
                  <c:v>0.304999514445432</c:v>
                </c:pt>
                <c:pt idx="4">
                  <c:v>0.570205494064031</c:v>
                </c:pt>
                <c:pt idx="5">
                  <c:v>1.21924013219465</c:v>
                </c:pt>
                <c:pt idx="6">
                  <c:v>0.741667063274591</c:v>
                </c:pt>
                <c:pt idx="7">
                  <c:v>-0.289676079359489</c:v>
                </c:pt>
                <c:pt idx="8">
                  <c:v>-1.3798583709265</c:v>
                </c:pt>
                <c:pt idx="9">
                  <c:v>0.133714665977555</c:v>
                </c:pt>
                <c:pt idx="10">
                  <c:v>0.668177660827098</c:v>
                </c:pt>
                <c:pt idx="11">
                  <c:v>-1.48338127127176</c:v>
                </c:pt>
                <c:pt idx="12">
                  <c:v>-0.188739210887364</c:v>
                </c:pt>
                <c:pt idx="13">
                  <c:v>0.130669791996672</c:v>
                </c:pt>
                <c:pt idx="14">
                  <c:v>0.0666965995730529</c:v>
                </c:pt>
                <c:pt idx="15">
                  <c:v>2.50490813887653</c:v>
                </c:pt>
                <c:pt idx="16">
                  <c:v>-2.44935262525002</c:v>
                </c:pt>
                <c:pt idx="17">
                  <c:v>3.26319635881077</c:v>
                </c:pt>
                <c:pt idx="18">
                  <c:v>-2.54726881673074</c:v>
                </c:pt>
                <c:pt idx="19">
                  <c:v>-0.0672110321520985</c:v>
                </c:pt>
                <c:pt idx="20">
                  <c:v>-1.28555640300038</c:v>
                </c:pt>
                <c:pt idx="21">
                  <c:v>0.464062547161587</c:v>
                </c:pt>
                <c:pt idx="22">
                  <c:v>2.17465084485099</c:v>
                </c:pt>
                <c:pt idx="23">
                  <c:v>0.680143955922895</c:v>
                </c:pt>
              </c:numCache>
            </c:numRef>
          </c:val>
          <c:smooth val="0"/>
        </c:ser>
        <c:dLbls>
          <c:showLegendKey val="0"/>
          <c:showVal val="0"/>
          <c:showCatName val="0"/>
          <c:showSerName val="0"/>
          <c:showPercent val="0"/>
          <c:showBubbleSize val="0"/>
        </c:dLbls>
        <c:marker val="1"/>
        <c:smooth val="0"/>
        <c:axId val="249710080"/>
        <c:axId val="249712000"/>
      </c:lineChart>
      <c:catAx>
        <c:axId val="249710080"/>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hr</a:t>
                </a:r>
                <a:endParaRPr lang="en-US"/>
              </a:p>
            </c:rich>
          </c:tx>
          <c:layout>
            <c:manualLayout>
              <c:xMode val="edge"/>
              <c:yMode val="edge"/>
              <c:x val="0.431964411394162"/>
              <c:y val="0.886171524646353"/>
            </c:manualLayout>
          </c:layout>
          <c:overlay val="0"/>
        </c:title>
        <c:majorTickMark val="none"/>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9712000"/>
        <c:crosses val="autoZero"/>
        <c:auto val="1"/>
        <c:lblAlgn val="ctr"/>
        <c:lblOffset val="100"/>
        <c:tickLblSkip val="2"/>
        <c:noMultiLvlLbl val="0"/>
      </c:catAx>
      <c:valAx>
        <c:axId val="249712000"/>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9710080"/>
        <c:crosses val="autoZero"/>
        <c:crossBetween val="between"/>
      </c:valAx>
    </c:plotArea>
    <c:legend>
      <c:legendPos val="r"/>
      <c:layout>
        <c:manualLayout>
          <c:xMode val="edge"/>
          <c:yMode val="edge"/>
          <c:x val="0.523202423959911"/>
          <c:y val="0.0247585433169426"/>
          <c:w val="0.464351657709263"/>
          <c:h val="0.186337031536652"/>
        </c:manualLayout>
      </c:layout>
      <c:overlay val="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(a)</a:t>
            </a:r>
            <a:endParaRPr lang="en-US" sz="1000"/>
          </a:p>
        </c:rich>
      </c:tx>
      <c:layout>
        <c:manualLayout>
          <c:xMode val="edge"/>
          <c:yMode val="edge"/>
          <c:x val="0.481552331589656"/>
          <c:y val="0"/>
        </c:manualLayout>
      </c:layout>
      <c:overlay val="0"/>
    </c:title>
    <c:autoTitleDeleted val="0"/>
    <c:plotArea>
      <c:layout>
        <c:manualLayout>
          <c:layoutTarget val="inner"/>
          <c:xMode val="edge"/>
          <c:yMode val="edge"/>
          <c:x val="0.0980238563613677"/>
          <c:y val="0.0172679741292285"/>
          <c:w val="0.864934015932159"/>
          <c:h val="0.706371041452296"/>
        </c:manualLayout>
      </c:layout>
      <c:lineChart>
        <c:grouping val="standard"/>
        <c:varyColors val="0"/>
        <c:ser>
          <c:idx val="0"/>
          <c:order val="0"/>
          <c:tx>
            <c:strRef>
              <c:f>'NN BGK LM'!$B$1</c:f>
              <c:strCache>
                <c:ptCount val="1"/>
                <c:pt idx="0">
                  <c:v>Act</c:v>
                </c:pt>
              </c:strCache>
            </c:strRef>
          </c:tx>
          <c:marker>
            <c:symbol val="none"/>
          </c:marker>
          <c:dLbls>
            <c:delete val="1"/>
          </c:dLbls>
          <c:val>
            <c:numRef>
              <c:f>'NN BGK LM'!$B$2:$B$170</c:f>
              <c:numCache>
                <c:formatCode>General</c:formatCode>
                <c:ptCount val="169"/>
                <c:pt idx="0">
                  <c:v>5.43333333300009</c:v>
                </c:pt>
                <c:pt idx="1">
                  <c:v>5.9</c:v>
                </c:pt>
                <c:pt idx="2">
                  <c:v>6.016666667</c:v>
                </c:pt>
                <c:pt idx="3">
                  <c:v>6.75</c:v>
                </c:pt>
                <c:pt idx="4">
                  <c:v>6.66666666699998</c:v>
                </c:pt>
                <c:pt idx="5">
                  <c:v>6.36666666699998</c:v>
                </c:pt>
                <c:pt idx="6">
                  <c:v>4.633333333</c:v>
                </c:pt>
                <c:pt idx="7">
                  <c:v>4.75</c:v>
                </c:pt>
                <c:pt idx="8">
                  <c:v>5.66666666699998</c:v>
                </c:pt>
                <c:pt idx="9">
                  <c:v>6.5</c:v>
                </c:pt>
                <c:pt idx="10">
                  <c:v>6.31666666699999</c:v>
                </c:pt>
                <c:pt idx="11">
                  <c:v>8.383333333</c:v>
                </c:pt>
                <c:pt idx="12">
                  <c:v>9.383333333</c:v>
                </c:pt>
                <c:pt idx="13">
                  <c:v>10.4</c:v>
                </c:pt>
                <c:pt idx="14">
                  <c:v>12</c:v>
                </c:pt>
                <c:pt idx="15">
                  <c:v>11.8166666700001</c:v>
                </c:pt>
                <c:pt idx="16">
                  <c:v>11.8166666700001</c:v>
                </c:pt>
                <c:pt idx="17">
                  <c:v>13.85</c:v>
                </c:pt>
                <c:pt idx="18">
                  <c:v>11.85</c:v>
                </c:pt>
                <c:pt idx="19">
                  <c:v>9.133333333</c:v>
                </c:pt>
                <c:pt idx="20">
                  <c:v>10.4</c:v>
                </c:pt>
                <c:pt idx="21">
                  <c:v>9.7</c:v>
                </c:pt>
                <c:pt idx="22">
                  <c:v>7.7</c:v>
                </c:pt>
                <c:pt idx="23">
                  <c:v>8.183333333</c:v>
                </c:pt>
                <c:pt idx="24">
                  <c:v>8.533333333</c:v>
                </c:pt>
                <c:pt idx="25">
                  <c:v>8.45</c:v>
                </c:pt>
                <c:pt idx="26">
                  <c:v>9.266666667</c:v>
                </c:pt>
                <c:pt idx="27">
                  <c:v>9.96666666700003</c:v>
                </c:pt>
                <c:pt idx="28">
                  <c:v>10.76666667</c:v>
                </c:pt>
                <c:pt idx="29">
                  <c:v>11.48333333</c:v>
                </c:pt>
                <c:pt idx="30">
                  <c:v>11.35</c:v>
                </c:pt>
                <c:pt idx="31">
                  <c:v>10.93333333</c:v>
                </c:pt>
                <c:pt idx="32">
                  <c:v>7.55</c:v>
                </c:pt>
                <c:pt idx="33">
                  <c:v>6.283333333</c:v>
                </c:pt>
                <c:pt idx="34">
                  <c:v>6.31666666699999</c:v>
                </c:pt>
                <c:pt idx="35">
                  <c:v>8.116666667</c:v>
                </c:pt>
                <c:pt idx="36">
                  <c:v>8.96666666700003</c:v>
                </c:pt>
                <c:pt idx="37">
                  <c:v>10.41666667</c:v>
                </c:pt>
                <c:pt idx="38">
                  <c:v>10</c:v>
                </c:pt>
                <c:pt idx="39">
                  <c:v>9.3</c:v>
                </c:pt>
                <c:pt idx="40">
                  <c:v>9.5</c:v>
                </c:pt>
                <c:pt idx="41">
                  <c:v>10.2</c:v>
                </c:pt>
                <c:pt idx="42">
                  <c:v>10.21666667</c:v>
                </c:pt>
                <c:pt idx="43">
                  <c:v>10.61666667</c:v>
                </c:pt>
                <c:pt idx="44">
                  <c:v>10.26666667</c:v>
                </c:pt>
                <c:pt idx="45">
                  <c:v>8.4</c:v>
                </c:pt>
                <c:pt idx="46">
                  <c:v>7.416666667</c:v>
                </c:pt>
                <c:pt idx="47">
                  <c:v>7.416666667</c:v>
                </c:pt>
                <c:pt idx="48">
                  <c:v>8.116666667</c:v>
                </c:pt>
                <c:pt idx="49">
                  <c:v>8.4</c:v>
                </c:pt>
                <c:pt idx="50">
                  <c:v>8.883333333</c:v>
                </c:pt>
                <c:pt idx="51">
                  <c:v>9.6</c:v>
                </c:pt>
                <c:pt idx="52">
                  <c:v>9.4</c:v>
                </c:pt>
                <c:pt idx="53">
                  <c:v>9.183333333</c:v>
                </c:pt>
                <c:pt idx="54">
                  <c:v>9</c:v>
                </c:pt>
                <c:pt idx="55">
                  <c:v>7.683333333</c:v>
                </c:pt>
                <c:pt idx="56">
                  <c:v>5.23333333300001</c:v>
                </c:pt>
                <c:pt idx="57">
                  <c:v>5.05</c:v>
                </c:pt>
                <c:pt idx="58">
                  <c:v>5.06666666699999</c:v>
                </c:pt>
                <c:pt idx="59">
                  <c:v>5.81666666699999</c:v>
                </c:pt>
                <c:pt idx="60">
                  <c:v>5.85</c:v>
                </c:pt>
                <c:pt idx="61">
                  <c:v>4.916666667</c:v>
                </c:pt>
                <c:pt idx="62">
                  <c:v>4.23333333300001</c:v>
                </c:pt>
                <c:pt idx="63">
                  <c:v>4.583333333</c:v>
                </c:pt>
                <c:pt idx="64">
                  <c:v>4.466666667</c:v>
                </c:pt>
                <c:pt idx="65">
                  <c:v>4.916666667</c:v>
                </c:pt>
                <c:pt idx="66">
                  <c:v>6.05</c:v>
                </c:pt>
                <c:pt idx="67">
                  <c:v>6.65</c:v>
                </c:pt>
                <c:pt idx="68">
                  <c:v>10.05</c:v>
                </c:pt>
                <c:pt idx="69">
                  <c:v>10.85</c:v>
                </c:pt>
                <c:pt idx="70">
                  <c:v>9.233333333</c:v>
                </c:pt>
                <c:pt idx="71">
                  <c:v>9.483333333</c:v>
                </c:pt>
                <c:pt idx="72">
                  <c:v>7.266666667</c:v>
                </c:pt>
                <c:pt idx="73">
                  <c:v>6.73333333300001</c:v>
                </c:pt>
                <c:pt idx="74">
                  <c:v>7.016666667</c:v>
                </c:pt>
                <c:pt idx="75">
                  <c:v>7.633333333</c:v>
                </c:pt>
                <c:pt idx="76">
                  <c:v>8.06666666700002</c:v>
                </c:pt>
                <c:pt idx="77">
                  <c:v>9.583333333</c:v>
                </c:pt>
                <c:pt idx="78">
                  <c:v>9.65</c:v>
                </c:pt>
                <c:pt idx="79">
                  <c:v>8.05</c:v>
                </c:pt>
                <c:pt idx="80">
                  <c:v>7.716666667</c:v>
                </c:pt>
                <c:pt idx="81">
                  <c:v>7.2</c:v>
                </c:pt>
                <c:pt idx="82">
                  <c:v>6.73333333300001</c:v>
                </c:pt>
                <c:pt idx="83">
                  <c:v>5.416666667</c:v>
                </c:pt>
                <c:pt idx="84">
                  <c:v>5.06666666699999</c:v>
                </c:pt>
                <c:pt idx="85">
                  <c:v>4.8</c:v>
                </c:pt>
                <c:pt idx="86">
                  <c:v>4.916666667</c:v>
                </c:pt>
                <c:pt idx="87">
                  <c:v>5.333333333</c:v>
                </c:pt>
                <c:pt idx="88">
                  <c:v>5.25</c:v>
                </c:pt>
                <c:pt idx="89">
                  <c:v>5.65</c:v>
                </c:pt>
                <c:pt idx="90">
                  <c:v>6.216666667</c:v>
                </c:pt>
                <c:pt idx="91">
                  <c:v>9.133333333</c:v>
                </c:pt>
                <c:pt idx="92">
                  <c:v>9.31666666700002</c:v>
                </c:pt>
                <c:pt idx="93">
                  <c:v>9.383333333</c:v>
                </c:pt>
                <c:pt idx="94">
                  <c:v>8.85000000000001</c:v>
                </c:pt>
                <c:pt idx="95">
                  <c:v>8.6</c:v>
                </c:pt>
                <c:pt idx="96">
                  <c:v>9.516666667</c:v>
                </c:pt>
                <c:pt idx="97">
                  <c:v>12.21666667</c:v>
                </c:pt>
                <c:pt idx="98">
                  <c:v>12.43333333</c:v>
                </c:pt>
                <c:pt idx="99">
                  <c:v>11.98333333</c:v>
                </c:pt>
                <c:pt idx="100">
                  <c:v>10.41666667</c:v>
                </c:pt>
                <c:pt idx="101">
                  <c:v>9.716666667</c:v>
                </c:pt>
                <c:pt idx="102">
                  <c:v>7.86666666699998</c:v>
                </c:pt>
                <c:pt idx="103">
                  <c:v>7.8</c:v>
                </c:pt>
                <c:pt idx="104">
                  <c:v>6.766666667</c:v>
                </c:pt>
                <c:pt idx="105">
                  <c:v>6.9</c:v>
                </c:pt>
                <c:pt idx="106">
                  <c:v>7.216666667</c:v>
                </c:pt>
                <c:pt idx="107">
                  <c:v>5.783333333</c:v>
                </c:pt>
                <c:pt idx="108">
                  <c:v>5.95</c:v>
                </c:pt>
                <c:pt idx="109">
                  <c:v>5.9</c:v>
                </c:pt>
                <c:pt idx="110">
                  <c:v>7.016666667</c:v>
                </c:pt>
                <c:pt idx="111">
                  <c:v>6.85</c:v>
                </c:pt>
                <c:pt idx="112">
                  <c:v>6.65</c:v>
                </c:pt>
                <c:pt idx="113">
                  <c:v>6.93333333300009</c:v>
                </c:pt>
                <c:pt idx="114">
                  <c:v>7.633333333</c:v>
                </c:pt>
                <c:pt idx="115">
                  <c:v>9.45</c:v>
                </c:pt>
                <c:pt idx="116">
                  <c:v>8.46666666700003</c:v>
                </c:pt>
                <c:pt idx="117">
                  <c:v>6.716666667</c:v>
                </c:pt>
                <c:pt idx="118">
                  <c:v>6.95</c:v>
                </c:pt>
                <c:pt idx="119">
                  <c:v>7.6</c:v>
                </c:pt>
                <c:pt idx="120">
                  <c:v>7.66666666699998</c:v>
                </c:pt>
                <c:pt idx="121">
                  <c:v>7.98333333300001</c:v>
                </c:pt>
                <c:pt idx="122">
                  <c:v>7.43333333300009</c:v>
                </c:pt>
                <c:pt idx="123">
                  <c:v>8.9</c:v>
                </c:pt>
                <c:pt idx="124">
                  <c:v>8.583333333</c:v>
                </c:pt>
                <c:pt idx="125">
                  <c:v>6.81666666699999</c:v>
                </c:pt>
                <c:pt idx="126">
                  <c:v>4.93333333300009</c:v>
                </c:pt>
                <c:pt idx="127">
                  <c:v>5.75</c:v>
                </c:pt>
                <c:pt idx="128">
                  <c:v>4.5</c:v>
                </c:pt>
                <c:pt idx="129">
                  <c:v>4.033333333</c:v>
                </c:pt>
                <c:pt idx="130">
                  <c:v>4.216666667</c:v>
                </c:pt>
                <c:pt idx="131">
                  <c:v>3.166666667</c:v>
                </c:pt>
                <c:pt idx="132">
                  <c:v>3.616666667</c:v>
                </c:pt>
                <c:pt idx="133">
                  <c:v>3.75</c:v>
                </c:pt>
                <c:pt idx="134">
                  <c:v>4.61666666699998</c:v>
                </c:pt>
                <c:pt idx="135">
                  <c:v>4.683333333</c:v>
                </c:pt>
                <c:pt idx="136">
                  <c:v>3.883333333</c:v>
                </c:pt>
                <c:pt idx="137">
                  <c:v>3.6</c:v>
                </c:pt>
                <c:pt idx="138">
                  <c:v>2.8</c:v>
                </c:pt>
                <c:pt idx="139">
                  <c:v>4.333333333</c:v>
                </c:pt>
                <c:pt idx="140">
                  <c:v>8.05</c:v>
                </c:pt>
                <c:pt idx="141">
                  <c:v>7.86666666699998</c:v>
                </c:pt>
                <c:pt idx="142">
                  <c:v>7.73333333300001</c:v>
                </c:pt>
                <c:pt idx="143">
                  <c:v>7.56666666699999</c:v>
                </c:pt>
                <c:pt idx="144">
                  <c:v>8.216666667</c:v>
                </c:pt>
                <c:pt idx="145">
                  <c:v>5.93333333300009</c:v>
                </c:pt>
                <c:pt idx="146">
                  <c:v>5.56666666699999</c:v>
                </c:pt>
                <c:pt idx="147">
                  <c:v>6.8</c:v>
                </c:pt>
                <c:pt idx="148">
                  <c:v>6.583333333</c:v>
                </c:pt>
                <c:pt idx="149">
                  <c:v>5.283333333</c:v>
                </c:pt>
                <c:pt idx="150">
                  <c:v>3.65</c:v>
                </c:pt>
                <c:pt idx="151">
                  <c:v>4.23333333300001</c:v>
                </c:pt>
                <c:pt idx="152">
                  <c:v>3.716666667</c:v>
                </c:pt>
                <c:pt idx="153">
                  <c:v>4.033333333</c:v>
                </c:pt>
                <c:pt idx="154">
                  <c:v>4.083333333</c:v>
                </c:pt>
                <c:pt idx="155">
                  <c:v>6.6</c:v>
                </c:pt>
                <c:pt idx="156">
                  <c:v>5.683333333</c:v>
                </c:pt>
                <c:pt idx="157">
                  <c:v>4.2</c:v>
                </c:pt>
                <c:pt idx="158">
                  <c:v>4.81666666699999</c:v>
                </c:pt>
                <c:pt idx="159">
                  <c:v>4.266666667</c:v>
                </c:pt>
                <c:pt idx="160">
                  <c:v>3.933333333</c:v>
                </c:pt>
                <c:pt idx="161">
                  <c:v>4.15</c:v>
                </c:pt>
                <c:pt idx="162">
                  <c:v>2.916666667</c:v>
                </c:pt>
                <c:pt idx="163">
                  <c:v>3.3</c:v>
                </c:pt>
                <c:pt idx="164">
                  <c:v>6.36666666699998</c:v>
                </c:pt>
                <c:pt idx="165">
                  <c:v>8.716666667</c:v>
                </c:pt>
                <c:pt idx="166">
                  <c:v>7.966666667</c:v>
                </c:pt>
                <c:pt idx="167">
                  <c:v>7.81666666699999</c:v>
                </c:pt>
                <c:pt idx="168">
                  <c:v>7.30773809535714</c:v>
                </c:pt>
              </c:numCache>
            </c:numRef>
          </c:val>
          <c:smooth val="0"/>
        </c:ser>
        <c:ser>
          <c:idx val="1"/>
          <c:order val="1"/>
          <c:tx>
            <c:strRef>
              <c:f>'NN BGK LM'!$C$1</c:f>
              <c:strCache>
                <c:ptCount val="1"/>
                <c:pt idx="0">
                  <c:v>Fore</c:v>
                </c:pt>
              </c:strCache>
            </c:strRef>
          </c:tx>
          <c:spPr>
            <a:ln w="19050" cap="rnd" cmpd="sng" algn="ctr">
              <a:solidFill>
                <a:srgbClr val="FF0000"/>
              </a:solidFill>
              <a:prstDash val="sysDash"/>
              <a:round/>
            </a:ln>
            <a:effectLst/>
          </c:spPr>
          <c:marker>
            <c:symbol val="diamond"/>
            <c:size val="2"/>
            <c:spPr>
              <a:gradFill>
                <a:gsLst>
                  <a:gs pos="0">
                    <a:srgbClr val="FFF200"/>
                  </a:gs>
                  <a:gs pos="45000">
                    <a:srgbClr val="FF7A00"/>
                  </a:gs>
                  <a:gs pos="70000">
                    <a:srgbClr val="FF0300"/>
                  </a:gs>
                  <a:gs pos="100000">
                    <a:srgbClr val="4D0808"/>
                  </a:gs>
                </a:gsLst>
                <a:lin ang="5400000" scaled="0"/>
              </a:gradFill>
              <a:ln w="3175" cap="flat" cmpd="sng" algn="ctr">
                <a:noFill/>
                <a:prstDash val="solid"/>
                <a:round/>
              </a:ln>
              <a:effectLst/>
            </c:spPr>
          </c:marker>
          <c:dLbls>
            <c:delete val="1"/>
          </c:dLbls>
          <c:val>
            <c:numRef>
              <c:f>'NN BGK LM'!$C$2:$C$170</c:f>
              <c:numCache>
                <c:formatCode>General</c:formatCode>
                <c:ptCount val="169"/>
                <c:pt idx="0">
                  <c:v>4.85898415815142</c:v>
                </c:pt>
                <c:pt idx="1">
                  <c:v>6.39941349150765</c:v>
                </c:pt>
                <c:pt idx="2">
                  <c:v>7.21743114476748</c:v>
                </c:pt>
                <c:pt idx="3">
                  <c:v>6.44500048555473</c:v>
                </c:pt>
                <c:pt idx="4">
                  <c:v>6.09646117293597</c:v>
                </c:pt>
                <c:pt idx="5">
                  <c:v>5.14742653480533</c:v>
                </c:pt>
                <c:pt idx="6">
                  <c:v>3.89166626972543</c:v>
                </c:pt>
                <c:pt idx="7">
                  <c:v>5.03967607935948</c:v>
                </c:pt>
                <c:pt idx="8">
                  <c:v>7.04652503792647</c:v>
                </c:pt>
                <c:pt idx="9">
                  <c:v>6.36628533402244</c:v>
                </c:pt>
                <c:pt idx="10">
                  <c:v>5.6484890061729</c:v>
                </c:pt>
                <c:pt idx="11">
                  <c:v>9.86671460427176</c:v>
                </c:pt>
                <c:pt idx="12">
                  <c:v>9.57207254388736</c:v>
                </c:pt>
                <c:pt idx="13">
                  <c:v>10.2693302080034</c:v>
                </c:pt>
                <c:pt idx="14">
                  <c:v>11.9333034004269</c:v>
                </c:pt>
                <c:pt idx="15">
                  <c:v>9.31175853112347</c:v>
                </c:pt>
                <c:pt idx="16">
                  <c:v>14.26601929525</c:v>
                </c:pt>
                <c:pt idx="17">
                  <c:v>10.5868036411893</c:v>
                </c:pt>
                <c:pt idx="18">
                  <c:v>14.3972688167307</c:v>
                </c:pt>
                <c:pt idx="19">
                  <c:v>9.2005443651521</c:v>
                </c:pt>
                <c:pt idx="20">
                  <c:v>11.6855564030004</c:v>
                </c:pt>
                <c:pt idx="21">
                  <c:v>9.23593745283841</c:v>
                </c:pt>
                <c:pt idx="22">
                  <c:v>5.52534915514901</c:v>
                </c:pt>
                <c:pt idx="23">
                  <c:v>7.5031893770771</c:v>
                </c:pt>
                <c:pt idx="24">
                  <c:v>6.09811596486853</c:v>
                </c:pt>
                <c:pt idx="25">
                  <c:v>10.9758930105076</c:v>
                </c:pt>
                <c:pt idx="26">
                  <c:v>12.3240151090062</c:v>
                </c:pt>
                <c:pt idx="27">
                  <c:v>7.6315771282196</c:v>
                </c:pt>
                <c:pt idx="28">
                  <c:v>9.73931419238664</c:v>
                </c:pt>
                <c:pt idx="29">
                  <c:v>12.1970879539839</c:v>
                </c:pt>
                <c:pt idx="30">
                  <c:v>9.18661047989953</c:v>
                </c:pt>
                <c:pt idx="31">
                  <c:v>13.3631523523125</c:v>
                </c:pt>
                <c:pt idx="32">
                  <c:v>6.96535539786141</c:v>
                </c:pt>
                <c:pt idx="33">
                  <c:v>8.10616794905927</c:v>
                </c:pt>
                <c:pt idx="34">
                  <c:v>4.73418790158924</c:v>
                </c:pt>
                <c:pt idx="35">
                  <c:v>8.96986695423137</c:v>
                </c:pt>
                <c:pt idx="36">
                  <c:v>9.26729602387539</c:v>
                </c:pt>
                <c:pt idx="37">
                  <c:v>12.2872355580157</c:v>
                </c:pt>
                <c:pt idx="38">
                  <c:v>12.4619751923133</c:v>
                </c:pt>
                <c:pt idx="39">
                  <c:v>12.341030727735</c:v>
                </c:pt>
                <c:pt idx="40">
                  <c:v>7.80527924847183</c:v>
                </c:pt>
                <c:pt idx="41">
                  <c:v>11.9673810448772</c:v>
                </c:pt>
                <c:pt idx="42">
                  <c:v>8.51763604344685</c:v>
                </c:pt>
                <c:pt idx="43">
                  <c:v>8.20063966588405</c:v>
                </c:pt>
                <c:pt idx="44">
                  <c:v>9.96034948031994</c:v>
                </c:pt>
                <c:pt idx="45">
                  <c:v>9.85063963880408</c:v>
                </c:pt>
                <c:pt idx="46">
                  <c:v>9.46522145763355</c:v>
                </c:pt>
                <c:pt idx="47">
                  <c:v>5.20002796741222</c:v>
                </c:pt>
                <c:pt idx="48">
                  <c:v>8.58746877346412</c:v>
                </c:pt>
                <c:pt idx="49">
                  <c:v>7.33916045275759</c:v>
                </c:pt>
                <c:pt idx="50">
                  <c:v>10.7869681763777</c:v>
                </c:pt>
                <c:pt idx="51">
                  <c:v>8.73538081681235</c:v>
                </c:pt>
                <c:pt idx="52">
                  <c:v>6.2722352093059</c:v>
                </c:pt>
                <c:pt idx="53">
                  <c:v>12.2744534950671</c:v>
                </c:pt>
                <c:pt idx="54">
                  <c:v>11.6713686353473</c:v>
                </c:pt>
                <c:pt idx="55">
                  <c:v>10.1449100511713</c:v>
                </c:pt>
                <c:pt idx="56">
                  <c:v>6.33138807318129</c:v>
                </c:pt>
                <c:pt idx="57">
                  <c:v>6.12018579359039</c:v>
                </c:pt>
                <c:pt idx="58">
                  <c:v>4.71257098877395</c:v>
                </c:pt>
                <c:pt idx="59">
                  <c:v>4.69481173849686</c:v>
                </c:pt>
                <c:pt idx="60">
                  <c:v>4.35255224502004</c:v>
                </c:pt>
                <c:pt idx="61">
                  <c:v>4.2521776820812</c:v>
                </c:pt>
                <c:pt idx="62">
                  <c:v>5.05047142035171</c:v>
                </c:pt>
                <c:pt idx="63">
                  <c:v>3.13613859556018</c:v>
                </c:pt>
                <c:pt idx="64">
                  <c:v>3.28092817402614</c:v>
                </c:pt>
                <c:pt idx="65">
                  <c:v>3.97015861394784</c:v>
                </c:pt>
                <c:pt idx="66">
                  <c:v>4.0433096340834</c:v>
                </c:pt>
                <c:pt idx="67">
                  <c:v>6.42321844783147</c:v>
                </c:pt>
                <c:pt idx="68">
                  <c:v>10.4146218084992</c:v>
                </c:pt>
                <c:pt idx="69">
                  <c:v>8.89978297364457</c:v>
                </c:pt>
                <c:pt idx="70">
                  <c:v>9.08602409932516</c:v>
                </c:pt>
                <c:pt idx="71">
                  <c:v>9.84046114835539</c:v>
                </c:pt>
                <c:pt idx="72">
                  <c:v>8.6181374432094</c:v>
                </c:pt>
                <c:pt idx="73">
                  <c:v>7.82449510720969</c:v>
                </c:pt>
                <c:pt idx="74">
                  <c:v>7.73134677811189</c:v>
                </c:pt>
                <c:pt idx="75">
                  <c:v>7.36266972127675</c:v>
                </c:pt>
                <c:pt idx="76">
                  <c:v>8.37673006930618</c:v>
                </c:pt>
                <c:pt idx="77">
                  <c:v>7.62683660937937</c:v>
                </c:pt>
                <c:pt idx="78">
                  <c:v>6.70143534000381</c:v>
                </c:pt>
                <c:pt idx="79">
                  <c:v>5.94333818605225</c:v>
                </c:pt>
                <c:pt idx="80">
                  <c:v>6.85547947300563</c:v>
                </c:pt>
                <c:pt idx="81">
                  <c:v>6.97766570455695</c:v>
                </c:pt>
                <c:pt idx="82">
                  <c:v>5.86193997550882</c:v>
                </c:pt>
                <c:pt idx="83">
                  <c:v>3.877433165214</c:v>
                </c:pt>
                <c:pt idx="84">
                  <c:v>5.99742269105189</c:v>
                </c:pt>
                <c:pt idx="85">
                  <c:v>4.30119694459863</c:v>
                </c:pt>
                <c:pt idx="86">
                  <c:v>6.58770136137884</c:v>
                </c:pt>
                <c:pt idx="87">
                  <c:v>7.03983866772644</c:v>
                </c:pt>
                <c:pt idx="88">
                  <c:v>6.69405211020588</c:v>
                </c:pt>
                <c:pt idx="89">
                  <c:v>4.36378215154179</c:v>
                </c:pt>
                <c:pt idx="90">
                  <c:v>5.28774650913281</c:v>
                </c:pt>
                <c:pt idx="91">
                  <c:v>9.31025080669703</c:v>
                </c:pt>
                <c:pt idx="92">
                  <c:v>12.4395471142183</c:v>
                </c:pt>
                <c:pt idx="93">
                  <c:v>11.2154592471021</c:v>
                </c:pt>
                <c:pt idx="94">
                  <c:v>9.06133079363669</c:v>
                </c:pt>
                <c:pt idx="95">
                  <c:v>9.59329255950918</c:v>
                </c:pt>
                <c:pt idx="96">
                  <c:v>8.74784481557932</c:v>
                </c:pt>
                <c:pt idx="97">
                  <c:v>12.853386767456</c:v>
                </c:pt>
                <c:pt idx="98">
                  <c:v>15.879950892036</c:v>
                </c:pt>
                <c:pt idx="99">
                  <c:v>12.0397328244758</c:v>
                </c:pt>
                <c:pt idx="100">
                  <c:v>10.2054345368749</c:v>
                </c:pt>
                <c:pt idx="101">
                  <c:v>9.51585197341046</c:v>
                </c:pt>
                <c:pt idx="102">
                  <c:v>9.52172537202211</c:v>
                </c:pt>
                <c:pt idx="103">
                  <c:v>7.62835825938817</c:v>
                </c:pt>
                <c:pt idx="104">
                  <c:v>6.37197545130228</c:v>
                </c:pt>
                <c:pt idx="105">
                  <c:v>8.62146147433029</c:v>
                </c:pt>
                <c:pt idx="106">
                  <c:v>6.65023511483587</c:v>
                </c:pt>
                <c:pt idx="107">
                  <c:v>7.38138594884116</c:v>
                </c:pt>
                <c:pt idx="108">
                  <c:v>7.01231311018841</c:v>
                </c:pt>
                <c:pt idx="109">
                  <c:v>6.98187243433559</c:v>
                </c:pt>
                <c:pt idx="110">
                  <c:v>7.18243996698369</c:v>
                </c:pt>
                <c:pt idx="111">
                  <c:v>6.82244298182678</c:v>
                </c:pt>
                <c:pt idx="112">
                  <c:v>4.97272121973305</c:v>
                </c:pt>
                <c:pt idx="113">
                  <c:v>9.2729000070295</c:v>
                </c:pt>
                <c:pt idx="114">
                  <c:v>9.77805783384089</c:v>
                </c:pt>
                <c:pt idx="115">
                  <c:v>9.73249118031145</c:v>
                </c:pt>
                <c:pt idx="116">
                  <c:v>11.0779227193323</c:v>
                </c:pt>
                <c:pt idx="117">
                  <c:v>7.86987955899097</c:v>
                </c:pt>
                <c:pt idx="118">
                  <c:v>6.59440468269472</c:v>
                </c:pt>
                <c:pt idx="119">
                  <c:v>4.99746065780971</c:v>
                </c:pt>
                <c:pt idx="120">
                  <c:v>6.85372675820687</c:v>
                </c:pt>
                <c:pt idx="121">
                  <c:v>6.15792638854867</c:v>
                </c:pt>
                <c:pt idx="122">
                  <c:v>6.63718050641212</c:v>
                </c:pt>
                <c:pt idx="123">
                  <c:v>10.1277913913268</c:v>
                </c:pt>
                <c:pt idx="124">
                  <c:v>7.62747320247233</c:v>
                </c:pt>
                <c:pt idx="125">
                  <c:v>5.26870420468301</c:v>
                </c:pt>
                <c:pt idx="126">
                  <c:v>5.18117076997166</c:v>
                </c:pt>
                <c:pt idx="127">
                  <c:v>6.86751603717897</c:v>
                </c:pt>
                <c:pt idx="128">
                  <c:v>4.63620254623965</c:v>
                </c:pt>
                <c:pt idx="129">
                  <c:v>2.77905056391049</c:v>
                </c:pt>
                <c:pt idx="130">
                  <c:v>5.59551248921914</c:v>
                </c:pt>
                <c:pt idx="131">
                  <c:v>2.17793928693125</c:v>
                </c:pt>
                <c:pt idx="132">
                  <c:v>3.58380981306842</c:v>
                </c:pt>
                <c:pt idx="133">
                  <c:v>4.4791881447182</c:v>
                </c:pt>
                <c:pt idx="134">
                  <c:v>3.6858634436149</c:v>
                </c:pt>
                <c:pt idx="135">
                  <c:v>4.48614414678817</c:v>
                </c:pt>
                <c:pt idx="136">
                  <c:v>5.09138743578379</c:v>
                </c:pt>
                <c:pt idx="137">
                  <c:v>2.4313319141656</c:v>
                </c:pt>
                <c:pt idx="138">
                  <c:v>2.6026199779095</c:v>
                </c:pt>
                <c:pt idx="139">
                  <c:v>3.62593413321595</c:v>
                </c:pt>
                <c:pt idx="140">
                  <c:v>9.66932192615064</c:v>
                </c:pt>
                <c:pt idx="141">
                  <c:v>10.5825223386395</c:v>
                </c:pt>
                <c:pt idx="142">
                  <c:v>9.91183900026407</c:v>
                </c:pt>
                <c:pt idx="143">
                  <c:v>5.47817460474516</c:v>
                </c:pt>
                <c:pt idx="144">
                  <c:v>8.53951697799906</c:v>
                </c:pt>
                <c:pt idx="145">
                  <c:v>6.64022191461782</c:v>
                </c:pt>
                <c:pt idx="146">
                  <c:v>4.26575012555008</c:v>
                </c:pt>
                <c:pt idx="147">
                  <c:v>6.46756497771492</c:v>
                </c:pt>
                <c:pt idx="148">
                  <c:v>5.29237566740618</c:v>
                </c:pt>
                <c:pt idx="149">
                  <c:v>5.84988720476816</c:v>
                </c:pt>
                <c:pt idx="150">
                  <c:v>2.62617893442005</c:v>
                </c:pt>
                <c:pt idx="151">
                  <c:v>4.97868243867474</c:v>
                </c:pt>
                <c:pt idx="152">
                  <c:v>2.70120835805462</c:v>
                </c:pt>
                <c:pt idx="153">
                  <c:v>2.90409631882226</c:v>
                </c:pt>
                <c:pt idx="154">
                  <c:v>5.29172482792823</c:v>
                </c:pt>
                <c:pt idx="155">
                  <c:v>6.72155123097696</c:v>
                </c:pt>
                <c:pt idx="156">
                  <c:v>5.96992733607047</c:v>
                </c:pt>
                <c:pt idx="157">
                  <c:v>4.14558190316763</c:v>
                </c:pt>
                <c:pt idx="158">
                  <c:v>5.6648075705534</c:v>
                </c:pt>
                <c:pt idx="159">
                  <c:v>4.13281090922957</c:v>
                </c:pt>
                <c:pt idx="160">
                  <c:v>4.95602351701858</c:v>
                </c:pt>
                <c:pt idx="161">
                  <c:v>3.76414446601464</c:v>
                </c:pt>
                <c:pt idx="162">
                  <c:v>1.9963400783589</c:v>
                </c:pt>
                <c:pt idx="163">
                  <c:v>4.33943340464074</c:v>
                </c:pt>
                <c:pt idx="164">
                  <c:v>6.4210825300099</c:v>
                </c:pt>
                <c:pt idx="165">
                  <c:v>11.4697466664595</c:v>
                </c:pt>
                <c:pt idx="166">
                  <c:v>7.13409240692937</c:v>
                </c:pt>
                <c:pt idx="167">
                  <c:v>8.82099747244117</c:v>
                </c:pt>
                <c:pt idx="168">
                  <c:v>7.45533569513733</c:v>
                </c:pt>
              </c:numCache>
            </c:numRef>
          </c:val>
          <c:smooth val="0"/>
        </c:ser>
        <c:ser>
          <c:idx val="2"/>
          <c:order val="2"/>
          <c:tx>
            <c:strRef>
              <c:f>'NN BGK LM'!$D$1</c:f>
              <c:strCache>
                <c:ptCount val="1"/>
                <c:pt idx="0">
                  <c:v>Err</c:v>
                </c:pt>
              </c:strCache>
            </c:strRef>
          </c:tx>
          <c:spPr>
            <a:ln w="3175" cap="rnd" cmpd="sng" algn="ctr">
              <a:solidFill>
                <a:srgbClr val="00B050"/>
              </a:solidFill>
              <a:prstDash val="solid"/>
              <a:round/>
            </a:ln>
          </c:spPr>
          <c:dLbls>
            <c:delete val="1"/>
          </c:dLbls>
          <c:val>
            <c:numRef>
              <c:f>'NN BGK LM'!$D$2:$D$170</c:f>
              <c:numCache>
                <c:formatCode>General</c:formatCode>
                <c:ptCount val="169"/>
                <c:pt idx="0">
                  <c:v>0.574349174848456</c:v>
                </c:pt>
                <c:pt idx="1">
                  <c:v>-0.499413491507647</c:v>
                </c:pt>
                <c:pt idx="2">
                  <c:v>-1.20076447776744</c:v>
                </c:pt>
                <c:pt idx="3">
                  <c:v>0.304999514445432</c:v>
                </c:pt>
                <c:pt idx="4">
                  <c:v>0.570205494064031</c:v>
                </c:pt>
                <c:pt idx="5">
                  <c:v>1.21924013219465</c:v>
                </c:pt>
                <c:pt idx="6">
                  <c:v>0.741667063274591</c:v>
                </c:pt>
                <c:pt idx="7">
                  <c:v>-0.289676079359489</c:v>
                </c:pt>
                <c:pt idx="8">
                  <c:v>-1.3798583709265</c:v>
                </c:pt>
                <c:pt idx="9">
                  <c:v>0.133714665977555</c:v>
                </c:pt>
                <c:pt idx="10">
                  <c:v>0.668177660827098</c:v>
                </c:pt>
                <c:pt idx="11">
                  <c:v>-1.48338127127176</c:v>
                </c:pt>
                <c:pt idx="12">
                  <c:v>-0.188739210887364</c:v>
                </c:pt>
                <c:pt idx="13">
                  <c:v>0.130669791996672</c:v>
                </c:pt>
                <c:pt idx="14">
                  <c:v>0.0666965995730529</c:v>
                </c:pt>
                <c:pt idx="15">
                  <c:v>2.50490813887653</c:v>
                </c:pt>
                <c:pt idx="16">
                  <c:v>-2.44935262525002</c:v>
                </c:pt>
                <c:pt idx="17">
                  <c:v>3.26319635881077</c:v>
                </c:pt>
                <c:pt idx="18">
                  <c:v>-2.54726881673074</c:v>
                </c:pt>
                <c:pt idx="19">
                  <c:v>-0.0672110321520985</c:v>
                </c:pt>
                <c:pt idx="20">
                  <c:v>-1.28555640300038</c:v>
                </c:pt>
                <c:pt idx="21">
                  <c:v>0.464062547161587</c:v>
                </c:pt>
                <c:pt idx="22">
                  <c:v>2.17465084485099</c:v>
                </c:pt>
                <c:pt idx="23">
                  <c:v>0.680143955922895</c:v>
                </c:pt>
                <c:pt idx="24">
                  <c:v>2.43521736813146</c:v>
                </c:pt>
                <c:pt idx="25">
                  <c:v>-2.52589301050758</c:v>
                </c:pt>
                <c:pt idx="26">
                  <c:v>-3.05734844200618</c:v>
                </c:pt>
                <c:pt idx="27">
                  <c:v>2.3350895387804</c:v>
                </c:pt>
                <c:pt idx="28">
                  <c:v>1.02735247761336</c:v>
                </c:pt>
                <c:pt idx="29">
                  <c:v>-0.713754623983879</c:v>
                </c:pt>
                <c:pt idx="30">
                  <c:v>2.16338952010052</c:v>
                </c:pt>
                <c:pt idx="31">
                  <c:v>-2.4298190223125</c:v>
                </c:pt>
                <c:pt idx="32">
                  <c:v>0.584644602138606</c:v>
                </c:pt>
                <c:pt idx="33">
                  <c:v>-1.82283461605925</c:v>
                </c:pt>
                <c:pt idx="34">
                  <c:v>1.58247876541076</c:v>
                </c:pt>
                <c:pt idx="35">
                  <c:v>-0.853200287231358</c:v>
                </c:pt>
                <c:pt idx="36">
                  <c:v>-0.300629356875392</c:v>
                </c:pt>
                <c:pt idx="37">
                  <c:v>-1.87056888801567</c:v>
                </c:pt>
                <c:pt idx="38">
                  <c:v>-2.46197519231328</c:v>
                </c:pt>
                <c:pt idx="39">
                  <c:v>-3.041030727735</c:v>
                </c:pt>
                <c:pt idx="40">
                  <c:v>1.69472075152817</c:v>
                </c:pt>
                <c:pt idx="41">
                  <c:v>-1.76738104487721</c:v>
                </c:pt>
                <c:pt idx="42">
                  <c:v>1.69903062655315</c:v>
                </c:pt>
                <c:pt idx="43">
                  <c:v>2.41602700411596</c:v>
                </c:pt>
                <c:pt idx="44">
                  <c:v>0.30631718968007</c:v>
                </c:pt>
                <c:pt idx="45">
                  <c:v>-1.45063963880371</c:v>
                </c:pt>
                <c:pt idx="46">
                  <c:v>-2.04855479063355</c:v>
                </c:pt>
                <c:pt idx="47">
                  <c:v>2.21663869958778</c:v>
                </c:pt>
                <c:pt idx="48">
                  <c:v>-0.470802106464129</c:v>
                </c:pt>
                <c:pt idx="49">
                  <c:v>1.06083954724239</c:v>
                </c:pt>
                <c:pt idx="50">
                  <c:v>-1.90363484337776</c:v>
                </c:pt>
                <c:pt idx="51">
                  <c:v>0.864619183187655</c:v>
                </c:pt>
                <c:pt idx="52">
                  <c:v>3.12776479069413</c:v>
                </c:pt>
                <c:pt idx="53">
                  <c:v>-3.09112016206712</c:v>
                </c:pt>
                <c:pt idx="54">
                  <c:v>-2.67136863534728</c:v>
                </c:pt>
                <c:pt idx="55">
                  <c:v>-2.46157671817128</c:v>
                </c:pt>
                <c:pt idx="56">
                  <c:v>-1.09805474018129</c:v>
                </c:pt>
                <c:pt idx="57">
                  <c:v>-1.07018579359039</c:v>
                </c:pt>
                <c:pt idx="58">
                  <c:v>0.354095678226048</c:v>
                </c:pt>
                <c:pt idx="59">
                  <c:v>1.12185492850299</c:v>
                </c:pt>
                <c:pt idx="60">
                  <c:v>1.49744775497994</c:v>
                </c:pt>
                <c:pt idx="61">
                  <c:v>0.664488984918799</c:v>
                </c:pt>
                <c:pt idx="62">
                  <c:v>-0.817138087351711</c:v>
                </c:pt>
                <c:pt idx="63">
                  <c:v>1.44719473743979</c:v>
                </c:pt>
                <c:pt idx="64">
                  <c:v>1.18573849297386</c:v>
                </c:pt>
                <c:pt idx="65">
                  <c:v>0.946508053052118</c:v>
                </c:pt>
                <c:pt idx="66">
                  <c:v>2.00669036591661</c:v>
                </c:pt>
                <c:pt idx="67">
                  <c:v>0.226781552168535</c:v>
                </c:pt>
                <c:pt idx="68">
                  <c:v>-0.364621808499154</c:v>
                </c:pt>
                <c:pt idx="69">
                  <c:v>1.95021702635548</c:v>
                </c:pt>
                <c:pt idx="70">
                  <c:v>0.147309233674841</c:v>
                </c:pt>
                <c:pt idx="71">
                  <c:v>-0.357127815355394</c:v>
                </c:pt>
                <c:pt idx="72">
                  <c:v>-1.35147077620941</c:v>
                </c:pt>
                <c:pt idx="73">
                  <c:v>-1.09116177420979</c:v>
                </c:pt>
                <c:pt idx="74">
                  <c:v>-0.714680111111865</c:v>
                </c:pt>
                <c:pt idx="75">
                  <c:v>0.270663611723248</c:v>
                </c:pt>
                <c:pt idx="76">
                  <c:v>-0.310063402305948</c:v>
                </c:pt>
                <c:pt idx="77">
                  <c:v>1.95649672362056</c:v>
                </c:pt>
                <c:pt idx="78">
                  <c:v>2.94856465999619</c:v>
                </c:pt>
                <c:pt idx="79">
                  <c:v>2.10666181394776</c:v>
                </c:pt>
                <c:pt idx="80">
                  <c:v>0.861187193994368</c:v>
                </c:pt>
                <c:pt idx="81">
                  <c:v>0.22233429544307</c:v>
                </c:pt>
                <c:pt idx="82">
                  <c:v>0.871393357491193</c:v>
                </c:pt>
                <c:pt idx="83">
                  <c:v>1.539233501786</c:v>
                </c:pt>
                <c:pt idx="84">
                  <c:v>-0.930756024051885</c:v>
                </c:pt>
                <c:pt idx="85">
                  <c:v>0.498803055401367</c:v>
                </c:pt>
                <c:pt idx="86">
                  <c:v>-1.67103469437884</c:v>
                </c:pt>
                <c:pt idx="87">
                  <c:v>-1.70650533472646</c:v>
                </c:pt>
                <c:pt idx="88">
                  <c:v>-1.44405211020588</c:v>
                </c:pt>
                <c:pt idx="89">
                  <c:v>1.28621784845824</c:v>
                </c:pt>
                <c:pt idx="90">
                  <c:v>0.92892015786719</c:v>
                </c:pt>
                <c:pt idx="91">
                  <c:v>-0.176917473697035</c:v>
                </c:pt>
                <c:pt idx="92">
                  <c:v>-3.12288044721821</c:v>
                </c:pt>
                <c:pt idx="93">
                  <c:v>-1.83212591410191</c:v>
                </c:pt>
                <c:pt idx="94">
                  <c:v>-0.211330793636691</c:v>
                </c:pt>
                <c:pt idx="95">
                  <c:v>-0.993292559509104</c:v>
                </c:pt>
                <c:pt idx="96">
                  <c:v>0.768821851420704</c:v>
                </c:pt>
                <c:pt idx="97">
                  <c:v>-0.636720097455977</c:v>
                </c:pt>
                <c:pt idx="98">
                  <c:v>-3.44661756203594</c:v>
                </c:pt>
                <c:pt idx="99">
                  <c:v>-0.0563994944758371</c:v>
                </c:pt>
                <c:pt idx="100">
                  <c:v>0.211232133125379</c:v>
                </c:pt>
                <c:pt idx="101">
                  <c:v>0.200814693589534</c:v>
                </c:pt>
                <c:pt idx="102">
                  <c:v>-1.65505870502212</c:v>
                </c:pt>
                <c:pt idx="103">
                  <c:v>0.171641740611799</c:v>
                </c:pt>
                <c:pt idx="104">
                  <c:v>0.394691215697722</c:v>
                </c:pt>
                <c:pt idx="105">
                  <c:v>-1.72146147433032</c:v>
                </c:pt>
                <c:pt idx="106">
                  <c:v>0.566431552164136</c:v>
                </c:pt>
                <c:pt idx="107">
                  <c:v>-1.59805261584116</c:v>
                </c:pt>
                <c:pt idx="108">
                  <c:v>-1.06231311018841</c:v>
                </c:pt>
                <c:pt idx="109">
                  <c:v>-1.08187243433558</c:v>
                </c:pt>
                <c:pt idx="110">
                  <c:v>-0.165773299983689</c:v>
                </c:pt>
                <c:pt idx="111">
                  <c:v>0.02755701817322</c:v>
                </c:pt>
                <c:pt idx="112">
                  <c:v>1.67727878026695</c:v>
                </c:pt>
                <c:pt idx="113">
                  <c:v>-2.3395666740295</c:v>
                </c:pt>
                <c:pt idx="114">
                  <c:v>-2.14472450084096</c:v>
                </c:pt>
                <c:pt idx="115">
                  <c:v>-0.282491180311599</c:v>
                </c:pt>
                <c:pt idx="116">
                  <c:v>-2.61125605233227</c:v>
                </c:pt>
                <c:pt idx="117">
                  <c:v>-1.15321289199098</c:v>
                </c:pt>
                <c:pt idx="118">
                  <c:v>0.355595317305282</c:v>
                </c:pt>
                <c:pt idx="119">
                  <c:v>2.60253934219029</c:v>
                </c:pt>
                <c:pt idx="120">
                  <c:v>0.812939908793135</c:v>
                </c:pt>
                <c:pt idx="121">
                  <c:v>1.82540694445133</c:v>
                </c:pt>
                <c:pt idx="122">
                  <c:v>0.796152826587847</c:v>
                </c:pt>
                <c:pt idx="123">
                  <c:v>-1.22779139132684</c:v>
                </c:pt>
                <c:pt idx="124">
                  <c:v>0.955860130527676</c:v>
                </c:pt>
                <c:pt idx="125">
                  <c:v>1.54796246231699</c:v>
                </c:pt>
                <c:pt idx="126">
                  <c:v>-0.247837436971657</c:v>
                </c:pt>
                <c:pt idx="127">
                  <c:v>-1.11751603717912</c:v>
                </c:pt>
                <c:pt idx="128">
                  <c:v>-0.13620254623965</c:v>
                </c:pt>
                <c:pt idx="129">
                  <c:v>1.25428276908953</c:v>
                </c:pt>
                <c:pt idx="130">
                  <c:v>-1.37884582221914</c:v>
                </c:pt>
                <c:pt idx="131">
                  <c:v>0.988727380068796</c:v>
                </c:pt>
                <c:pt idx="132">
                  <c:v>0.0328568539315768</c:v>
                </c:pt>
                <c:pt idx="133">
                  <c:v>-0.729188144718112</c:v>
                </c:pt>
                <c:pt idx="134">
                  <c:v>0.930803223385106</c:v>
                </c:pt>
                <c:pt idx="135">
                  <c:v>0.197189186211836</c:v>
                </c:pt>
                <c:pt idx="136">
                  <c:v>-1.20805410278379</c:v>
                </c:pt>
                <c:pt idx="137">
                  <c:v>1.1686680858344</c:v>
                </c:pt>
                <c:pt idx="138">
                  <c:v>0.197380022090502</c:v>
                </c:pt>
                <c:pt idx="139">
                  <c:v>0.707399199784054</c:v>
                </c:pt>
                <c:pt idx="140">
                  <c:v>-1.61932192615067</c:v>
                </c:pt>
                <c:pt idx="141">
                  <c:v>-2.71585567163942</c:v>
                </c:pt>
                <c:pt idx="142">
                  <c:v>-2.17850566726407</c:v>
                </c:pt>
                <c:pt idx="143">
                  <c:v>2.08849206225484</c:v>
                </c:pt>
                <c:pt idx="144">
                  <c:v>-0.322850310999046</c:v>
                </c:pt>
                <c:pt idx="145">
                  <c:v>-0.706888581617816</c:v>
                </c:pt>
                <c:pt idx="146">
                  <c:v>1.30091654144992</c:v>
                </c:pt>
                <c:pt idx="147">
                  <c:v>0.332435022284979</c:v>
                </c:pt>
                <c:pt idx="148">
                  <c:v>1.29095766559378</c:v>
                </c:pt>
                <c:pt idx="149">
                  <c:v>-0.566553871768155</c:v>
                </c:pt>
                <c:pt idx="150">
                  <c:v>1.02382106557992</c:v>
                </c:pt>
                <c:pt idx="151">
                  <c:v>-0.745349105674629</c:v>
                </c:pt>
                <c:pt idx="152">
                  <c:v>1.01545830894538</c:v>
                </c:pt>
                <c:pt idx="153">
                  <c:v>1.12923701417774</c:v>
                </c:pt>
                <c:pt idx="154">
                  <c:v>-1.20839149492823</c:v>
                </c:pt>
                <c:pt idx="155">
                  <c:v>-0.121551230976981</c:v>
                </c:pt>
                <c:pt idx="156">
                  <c:v>-0.286594003070476</c:v>
                </c:pt>
                <c:pt idx="157">
                  <c:v>0.0544180968323724</c:v>
                </c:pt>
                <c:pt idx="158">
                  <c:v>-0.848140903553565</c:v>
                </c:pt>
                <c:pt idx="159">
                  <c:v>0.133855757770419</c:v>
                </c:pt>
                <c:pt idx="160">
                  <c:v>-1.02269018401858</c:v>
                </c:pt>
                <c:pt idx="161">
                  <c:v>0.385855533985376</c:v>
                </c:pt>
                <c:pt idx="162">
                  <c:v>0.920326588641123</c:v>
                </c:pt>
                <c:pt idx="163">
                  <c:v>-1.03943340464063</c:v>
                </c:pt>
                <c:pt idx="164">
                  <c:v>-0.054415863009905</c:v>
                </c:pt>
                <c:pt idx="165">
                  <c:v>-2.75307999945949</c:v>
                </c:pt>
                <c:pt idx="166">
                  <c:v>0.832574260070631</c:v>
                </c:pt>
                <c:pt idx="167">
                  <c:v>-1.00433080544117</c:v>
                </c:pt>
                <c:pt idx="168">
                  <c:v>-0.147597599780185</c:v>
                </c:pt>
              </c:numCache>
            </c:numRef>
          </c:val>
          <c:smooth val="0"/>
        </c:ser>
        <c:dLbls>
          <c:showLegendKey val="0"/>
          <c:showVal val="0"/>
          <c:showCatName val="0"/>
          <c:showSerName val="0"/>
          <c:showPercent val="0"/>
          <c:showBubbleSize val="0"/>
        </c:dLbls>
        <c:marker val="1"/>
        <c:smooth val="0"/>
        <c:axId val="250083584"/>
        <c:axId val="249758080"/>
      </c:lineChart>
      <c:catAx>
        <c:axId val="250083584"/>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hr</a:t>
                </a:r>
                <a:endParaRPr lang="en-US"/>
              </a:p>
            </c:rich>
          </c:tx>
          <c:layout>
            <c:manualLayout>
              <c:xMode val="edge"/>
              <c:yMode val="edge"/>
              <c:x val="0.447402788053029"/>
              <c:y val="0.891227818049089"/>
            </c:manualLayout>
          </c:layout>
          <c:overlay val="0"/>
        </c:title>
        <c:majorTickMark val="none"/>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9758080"/>
        <c:crosses val="autoZero"/>
        <c:auto val="1"/>
        <c:lblAlgn val="ctr"/>
        <c:lblOffset val="100"/>
        <c:tickLblSkip val="10"/>
        <c:noMultiLvlLbl val="0"/>
      </c:catAx>
      <c:valAx>
        <c:axId val="249758080"/>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0083584"/>
        <c:crosses val="autoZero"/>
        <c:crossBetween val="between"/>
      </c:valAx>
    </c:plotArea>
    <c:legend>
      <c:legendPos val="r"/>
      <c:layout>
        <c:manualLayout>
          <c:xMode val="edge"/>
          <c:yMode val="edge"/>
          <c:x val="0.526493553117919"/>
          <c:y val="0.00325134083318482"/>
          <c:w val="0.456445755639114"/>
          <c:h val="0.186337031536652"/>
        </c:manualLayout>
      </c:layout>
      <c:overlay val="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noFill/>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rot="0" spcFirstLastPara="0" vertOverflow="ellipsis" vert="horz" wrap="square" anchor="ctr" anchorCtr="1"/>
        <a:lstStyle/>
        <a:p>
          <a:pPr>
            <a:defRPr lang="en-US" sz="900" b="1" i="0" u="none" strike="noStrike" kern="1200" baseline="0">
              <a:solidFill>
                <a:schemeClr val="tx1"/>
              </a:solidFill>
              <a:latin typeface="Times New Roman" panose="02020603050405020304" charset="0"/>
              <a:ea typeface="+mn-ea"/>
              <a:cs typeface="Times New Roman" panose="02020603050405020304" charset="0"/>
            </a:defRPr>
          </a:pPr>
        </a:p>
      </c:txPr>
    </c:title>
    <c:autoTitleDeleted val="0"/>
    <c:plotArea>
      <c:layout>
        <c:manualLayout>
          <c:layoutTarget val="inner"/>
          <c:xMode val="edge"/>
          <c:yMode val="edge"/>
          <c:x val="0.120383579615813"/>
          <c:y val="0.148111942046896"/>
          <c:w val="0.826584006456517"/>
          <c:h val="0.644728821676858"/>
        </c:manualLayout>
      </c:layout>
      <c:barChart>
        <c:barDir val="col"/>
        <c:grouping val="clustered"/>
        <c:varyColors val="1"/>
        <c:ser>
          <c:idx val="0"/>
          <c:order val="0"/>
          <c:tx>
            <c:strRef>
              <c:f>Sheet1!$C$16</c:f>
              <c:strCache>
                <c:ptCount val="1"/>
                <c:pt idx="0">
                  <c:v>MAPE </c:v>
                </c:pt>
              </c:strCache>
            </c:strRef>
          </c:tx>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Lbls>
            <c:delete val="1"/>
          </c:dLbls>
          <c:cat>
            <c:strRef>
              <c:f>Sheet1!$B$17:$B$21</c:f>
              <c:strCache>
                <c:ptCount val="5"/>
                <c:pt idx="1">
                  <c:v>gbell</c:v>
                </c:pt>
                <c:pt idx="2">
                  <c:v>Tri</c:v>
                </c:pt>
                <c:pt idx="3">
                  <c:v>Trap</c:v>
                </c:pt>
                <c:pt idx="4">
                  <c:v>Gauss</c:v>
                </c:pt>
              </c:strCache>
            </c:strRef>
          </c:cat>
          <c:val>
            <c:numRef>
              <c:f>Sheet1!$C$17:$C$21</c:f>
              <c:numCache>
                <c:formatCode>General</c:formatCode>
                <c:ptCount val="5"/>
                <c:pt idx="1">
                  <c:v>2.0804</c:v>
                </c:pt>
                <c:pt idx="2">
                  <c:v>4.3729</c:v>
                </c:pt>
                <c:pt idx="3">
                  <c:v>4.2095</c:v>
                </c:pt>
                <c:pt idx="4">
                  <c:v>4.2359</c:v>
                </c:pt>
              </c:numCache>
            </c:numRef>
          </c:val>
        </c:ser>
        <c:dLbls>
          <c:showLegendKey val="0"/>
          <c:showVal val="0"/>
          <c:showCatName val="0"/>
          <c:showSerName val="0"/>
          <c:showPercent val="0"/>
          <c:showBubbleSize val="0"/>
        </c:dLbls>
        <c:gapWidth val="150"/>
        <c:axId val="254971264"/>
        <c:axId val="254985344"/>
      </c:barChart>
      <c:catAx>
        <c:axId val="254971264"/>
        <c:scaling>
          <c:orientation val="minMax"/>
        </c:scaling>
        <c:delete val="0"/>
        <c:axPos val="b"/>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p>
        </c:txPr>
        <c:crossAx val="254985344"/>
        <c:crosses val="autoZero"/>
        <c:auto val="1"/>
        <c:lblAlgn val="ctr"/>
        <c:lblOffset val="100"/>
        <c:noMultiLvlLbl val="0"/>
      </c:catAx>
      <c:valAx>
        <c:axId val="254985344"/>
        <c:scaling>
          <c:orientation val="minMax"/>
        </c:scaling>
        <c:delete val="0"/>
        <c:axPos val="l"/>
        <c:majorGridlines>
          <c:spPr>
            <a:ln w="9525" cap="flat" cmpd="sng" algn="ctr">
              <a:solidFill>
                <a:sysClr val="window" lastClr="FFFFFF">
                  <a:lumMod val="95000"/>
                </a:sysClr>
              </a:solidFill>
              <a:prstDash val="solid"/>
              <a:round/>
            </a:ln>
          </c:spPr>
        </c:majorGridlines>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p>
        </c:txPr>
        <c:crossAx val="254971264"/>
        <c:crosses val="autoZero"/>
        <c:crossBetween val="between"/>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p>
      </c:txPr>
    </c:title>
    <c:autoTitleDeleted val="0"/>
    <c:plotArea>
      <c:layout>
        <c:manualLayout>
          <c:layoutTarget val="inner"/>
          <c:xMode val="edge"/>
          <c:yMode val="edge"/>
          <c:x val="0.203243108404063"/>
          <c:y val="0.135868077843626"/>
          <c:w val="0.744115634415707"/>
          <c:h val="0.665258972866199"/>
        </c:manualLayout>
      </c:layout>
      <c:barChart>
        <c:barDir val="col"/>
        <c:grouping val="clustered"/>
        <c:varyColors val="1"/>
        <c:ser>
          <c:idx val="0"/>
          <c:order val="0"/>
          <c:tx>
            <c:strRef>
              <c:f>Sheet1!$I$10</c:f>
              <c:strCache>
                <c:ptCount val="1"/>
                <c:pt idx="0">
                  <c:v>MAE </c:v>
                </c:pt>
              </c:strCache>
            </c:strRef>
          </c:tx>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Lbls>
            <c:delete val="1"/>
          </c:dLbls>
          <c:cat>
            <c:strRef>
              <c:f>Sheet1!$H$11:$H$15</c:f>
              <c:strCache>
                <c:ptCount val="5"/>
                <c:pt idx="1">
                  <c:v>gbell</c:v>
                </c:pt>
                <c:pt idx="2">
                  <c:v>Tri</c:v>
                </c:pt>
                <c:pt idx="3">
                  <c:v>Trap</c:v>
                </c:pt>
                <c:pt idx="4">
                  <c:v>Gauss</c:v>
                </c:pt>
              </c:strCache>
            </c:strRef>
          </c:cat>
          <c:val>
            <c:numRef>
              <c:f>Sheet1!$I$11:$I$15</c:f>
              <c:numCache>
                <c:formatCode>General</c:formatCode>
                <c:ptCount val="5"/>
                <c:pt idx="1">
                  <c:v>0.0998</c:v>
                </c:pt>
                <c:pt idx="2">
                  <c:v>0.1033</c:v>
                </c:pt>
                <c:pt idx="3">
                  <c:v>0.1011</c:v>
                </c:pt>
                <c:pt idx="4">
                  <c:v>0.1001</c:v>
                </c:pt>
              </c:numCache>
            </c:numRef>
          </c:val>
        </c:ser>
        <c:dLbls>
          <c:showLegendKey val="0"/>
          <c:showVal val="0"/>
          <c:showCatName val="0"/>
          <c:showSerName val="0"/>
          <c:showPercent val="0"/>
          <c:showBubbleSize val="0"/>
        </c:dLbls>
        <c:gapWidth val="150"/>
        <c:axId val="255939328"/>
        <c:axId val="255940864"/>
      </c:barChart>
      <c:catAx>
        <c:axId val="255939328"/>
        <c:scaling>
          <c:orientation val="minMax"/>
        </c:scaling>
        <c:delete val="0"/>
        <c:axPos val="b"/>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5940864"/>
        <c:crosses val="autoZero"/>
        <c:auto val="1"/>
        <c:lblAlgn val="ctr"/>
        <c:lblOffset val="100"/>
        <c:noMultiLvlLbl val="0"/>
      </c:catAx>
      <c:valAx>
        <c:axId val="255940864"/>
        <c:scaling>
          <c:orientation val="minMax"/>
        </c:scaling>
        <c:delete val="0"/>
        <c:axPos val="l"/>
        <c:majorGridlines>
          <c:spPr>
            <a:ln w="9525" cap="flat" cmpd="sng" algn="ctr">
              <a:solidFill>
                <a:sysClr val="window" lastClr="FFFFFF">
                  <a:lumMod val="95000"/>
                </a:sysClr>
              </a:solidFill>
              <a:prstDash val="solid"/>
              <a:round/>
            </a:ln>
          </c:spPr>
        </c:majorGridlines>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5939328"/>
        <c:crosses val="autoZero"/>
        <c:crossBetween val="between"/>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p>
      </c:txPr>
    </c:title>
    <c:autoTitleDeleted val="0"/>
    <c:plotArea>
      <c:layout>
        <c:manualLayout>
          <c:layoutTarget val="inner"/>
          <c:xMode val="edge"/>
          <c:yMode val="edge"/>
          <c:x val="0.160039190219813"/>
          <c:y val="0.129548632362529"/>
          <c:w val="0.787216361727982"/>
          <c:h val="0.671578418347297"/>
        </c:manualLayout>
      </c:layout>
      <c:barChart>
        <c:barDir val="col"/>
        <c:grouping val="clustered"/>
        <c:varyColors val="1"/>
        <c:ser>
          <c:idx val="0"/>
          <c:order val="0"/>
          <c:tx>
            <c:strRef>
              <c:f>Sheet1!$I$22</c:f>
              <c:strCache>
                <c:ptCount val="1"/>
                <c:pt idx="0">
                  <c:v>MAPE </c:v>
                </c:pt>
              </c:strCache>
            </c:strRef>
          </c:tx>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Lbls>
            <c:delete val="1"/>
          </c:dLbls>
          <c:cat>
            <c:strRef>
              <c:f>Sheet1!$H$23:$H$27</c:f>
              <c:strCache>
                <c:ptCount val="5"/>
                <c:pt idx="1">
                  <c:v>gbell</c:v>
                </c:pt>
                <c:pt idx="2">
                  <c:v>Tri</c:v>
                </c:pt>
                <c:pt idx="3">
                  <c:v>Trap</c:v>
                </c:pt>
                <c:pt idx="4">
                  <c:v>Gauss</c:v>
                </c:pt>
              </c:strCache>
            </c:strRef>
          </c:cat>
          <c:val>
            <c:numRef>
              <c:f>Sheet1!$I$23:$I$27</c:f>
              <c:numCache>
                <c:formatCode>General</c:formatCode>
                <c:ptCount val="5"/>
                <c:pt idx="1">
                  <c:v>3.0428</c:v>
                </c:pt>
                <c:pt idx="2">
                  <c:v>3.1632</c:v>
                </c:pt>
                <c:pt idx="3">
                  <c:v>3.0851</c:v>
                </c:pt>
                <c:pt idx="4">
                  <c:v>3.0512</c:v>
                </c:pt>
              </c:numCache>
            </c:numRef>
          </c:val>
        </c:ser>
        <c:dLbls>
          <c:showLegendKey val="0"/>
          <c:showVal val="0"/>
          <c:showCatName val="0"/>
          <c:showSerName val="0"/>
          <c:showPercent val="0"/>
          <c:showBubbleSize val="0"/>
        </c:dLbls>
        <c:gapWidth val="150"/>
        <c:axId val="255953152"/>
        <c:axId val="255967232"/>
      </c:barChart>
      <c:catAx>
        <c:axId val="255953152"/>
        <c:scaling>
          <c:orientation val="minMax"/>
        </c:scaling>
        <c:delete val="0"/>
        <c:axPos val="b"/>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5967232"/>
        <c:crosses val="autoZero"/>
        <c:auto val="1"/>
        <c:lblAlgn val="ctr"/>
        <c:lblOffset val="100"/>
        <c:noMultiLvlLbl val="0"/>
      </c:catAx>
      <c:valAx>
        <c:axId val="255967232"/>
        <c:scaling>
          <c:orientation val="minMax"/>
        </c:scaling>
        <c:delete val="0"/>
        <c:axPos val="l"/>
        <c:majorGridlines>
          <c:spPr>
            <a:ln w="9525" cap="flat" cmpd="sng" algn="ctr">
              <a:solidFill>
                <a:sysClr val="window" lastClr="FFFFFF">
                  <a:lumMod val="95000"/>
                </a:sysClr>
              </a:solidFill>
              <a:prstDash val="solid"/>
              <a:round/>
            </a:ln>
          </c:spPr>
        </c:majorGridlines>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5953152"/>
        <c:crosses val="autoZero"/>
        <c:crossBetween val="between"/>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rot="0" spcFirstLastPara="0" vertOverflow="ellipsis" vert="horz" wrap="square" anchor="ctr" anchorCtr="1"/>
        <a:lstStyle/>
        <a:p>
          <a:pPr>
            <a:defRPr lang="en-US" sz="900" b="1" i="0" u="none" strike="noStrike" kern="1200" baseline="0">
              <a:solidFill>
                <a:schemeClr val="tx1"/>
              </a:solidFill>
              <a:latin typeface="Times New Roman" panose="02020603050405020304" charset="0"/>
              <a:ea typeface="+mn-ea"/>
              <a:cs typeface="Times New Roman" panose="02020603050405020304" charset="0"/>
            </a:defRPr>
          </a:pPr>
        </a:p>
      </c:txPr>
    </c:title>
    <c:autoTitleDeleted val="0"/>
    <c:plotArea>
      <c:layout>
        <c:manualLayout>
          <c:layoutTarget val="inner"/>
          <c:xMode val="edge"/>
          <c:yMode val="edge"/>
          <c:x val="0.179047284962056"/>
          <c:y val="0.166301182353394"/>
          <c:w val="0.768258799921544"/>
          <c:h val="0.622484385439291"/>
        </c:manualLayout>
      </c:layout>
      <c:barChart>
        <c:barDir val="col"/>
        <c:grouping val="clustered"/>
        <c:varyColors val="1"/>
        <c:ser>
          <c:idx val="0"/>
          <c:order val="0"/>
          <c:tx>
            <c:strRef>
              <c:f>Sheet1!$J$38</c:f>
              <c:strCache>
                <c:ptCount val="1"/>
                <c:pt idx="0">
                  <c:v>MAE </c:v>
                </c:pt>
              </c:strCache>
            </c:strRef>
          </c:tx>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Lbls>
            <c:delete val="1"/>
          </c:dLbls>
          <c:cat>
            <c:strRef>
              <c:f>Sheet1!$I$39:$I$43</c:f>
              <c:strCache>
                <c:ptCount val="5"/>
                <c:pt idx="1">
                  <c:v>gbell</c:v>
                </c:pt>
                <c:pt idx="2">
                  <c:v>Tri</c:v>
                </c:pt>
                <c:pt idx="3">
                  <c:v>Trap</c:v>
                </c:pt>
                <c:pt idx="4">
                  <c:v>Gauss</c:v>
                </c:pt>
              </c:strCache>
            </c:strRef>
          </c:cat>
          <c:val>
            <c:numRef>
              <c:f>Sheet1!$J$39:$J$43</c:f>
              <c:numCache>
                <c:formatCode>General</c:formatCode>
                <c:ptCount val="5"/>
                <c:pt idx="1">
                  <c:v>0.0998</c:v>
                </c:pt>
                <c:pt idx="2">
                  <c:v>0.1033</c:v>
                </c:pt>
                <c:pt idx="3">
                  <c:v>0.0988000000000001</c:v>
                </c:pt>
                <c:pt idx="4">
                  <c:v>0.099</c:v>
                </c:pt>
              </c:numCache>
            </c:numRef>
          </c:val>
        </c:ser>
        <c:dLbls>
          <c:showLegendKey val="0"/>
          <c:showVal val="0"/>
          <c:showCatName val="0"/>
          <c:showSerName val="0"/>
          <c:showPercent val="0"/>
          <c:showBubbleSize val="0"/>
        </c:dLbls>
        <c:gapWidth val="150"/>
        <c:axId val="256249216"/>
        <c:axId val="256259200"/>
      </c:barChart>
      <c:catAx>
        <c:axId val="256249216"/>
        <c:scaling>
          <c:orientation val="minMax"/>
        </c:scaling>
        <c:delete val="0"/>
        <c:axPos val="b"/>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6259200"/>
        <c:crosses val="autoZero"/>
        <c:auto val="1"/>
        <c:lblAlgn val="ctr"/>
        <c:lblOffset val="100"/>
        <c:noMultiLvlLbl val="0"/>
      </c:catAx>
      <c:valAx>
        <c:axId val="256259200"/>
        <c:scaling>
          <c:orientation val="minMax"/>
        </c:scaling>
        <c:delete val="0"/>
        <c:axPos val="l"/>
        <c:majorGridlines>
          <c:spPr>
            <a:ln w="9525" cap="flat" cmpd="sng" algn="ctr">
              <a:solidFill>
                <a:sysClr val="window" lastClr="FFFFFF">
                  <a:lumMod val="95000"/>
                </a:sysClr>
              </a:solidFill>
              <a:prstDash val="solid"/>
              <a:round/>
            </a:ln>
          </c:spPr>
        </c:majorGridlines>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6249216"/>
        <c:crosses val="autoZero"/>
        <c:crossBetween val="between"/>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rot="0" spcFirstLastPara="0" vertOverflow="ellipsis" vert="horz" wrap="square" anchor="ctr" anchorCtr="1"/>
        <a:lstStyle/>
        <a:p>
          <a:pPr>
            <a:defRPr lang="en-US" sz="900" b="1" i="0" u="none" strike="noStrike" kern="1200" baseline="0">
              <a:solidFill>
                <a:schemeClr val="tx1"/>
              </a:solidFill>
              <a:latin typeface="Times New Roman" panose="02020603050405020304" charset="0"/>
              <a:ea typeface="+mn-ea"/>
              <a:cs typeface="Times New Roman" panose="02020603050405020304" charset="0"/>
            </a:defRPr>
          </a:pPr>
        </a:p>
      </c:txPr>
    </c:title>
    <c:autoTitleDeleted val="0"/>
    <c:plotArea>
      <c:layout>
        <c:manualLayout>
          <c:layoutTarget val="inner"/>
          <c:xMode val="edge"/>
          <c:yMode val="edge"/>
          <c:x val="0.160648638733375"/>
          <c:y val="0.164860366298676"/>
          <c:w val="0.78640605600302"/>
          <c:h val="0.625755141249136"/>
        </c:manualLayout>
      </c:layout>
      <c:barChart>
        <c:barDir val="col"/>
        <c:grouping val="clustered"/>
        <c:varyColors val="1"/>
        <c:ser>
          <c:idx val="0"/>
          <c:order val="0"/>
          <c:tx>
            <c:strRef>
              <c:f>Sheet1!$J$61</c:f>
              <c:strCache>
                <c:ptCount val="1"/>
                <c:pt idx="0">
                  <c:v>MAPE </c:v>
                </c:pt>
              </c:strCache>
            </c:strRef>
          </c:tx>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Lbls>
            <c:delete val="1"/>
          </c:dLbls>
          <c:cat>
            <c:strRef>
              <c:f>Sheet1!$I$62:$I$66</c:f>
              <c:strCache>
                <c:ptCount val="5"/>
                <c:pt idx="1">
                  <c:v>gbell</c:v>
                </c:pt>
                <c:pt idx="2">
                  <c:v>Tri</c:v>
                </c:pt>
                <c:pt idx="3">
                  <c:v>Trap</c:v>
                </c:pt>
                <c:pt idx="4">
                  <c:v>Gauss</c:v>
                </c:pt>
              </c:strCache>
            </c:strRef>
          </c:cat>
          <c:val>
            <c:numRef>
              <c:f>Sheet1!$J$62:$J$66</c:f>
              <c:numCache>
                <c:formatCode>General</c:formatCode>
                <c:ptCount val="5"/>
                <c:pt idx="1">
                  <c:v>3.0428</c:v>
                </c:pt>
                <c:pt idx="2">
                  <c:v>3.1632</c:v>
                </c:pt>
                <c:pt idx="3">
                  <c:v>3.0428</c:v>
                </c:pt>
                <c:pt idx="4">
                  <c:v>3.043</c:v>
                </c:pt>
              </c:numCache>
            </c:numRef>
          </c:val>
        </c:ser>
        <c:dLbls>
          <c:showLegendKey val="0"/>
          <c:showVal val="0"/>
          <c:showCatName val="0"/>
          <c:showSerName val="0"/>
          <c:showPercent val="0"/>
          <c:showBubbleSize val="0"/>
        </c:dLbls>
        <c:gapWidth val="150"/>
        <c:axId val="256283392"/>
        <c:axId val="256284928"/>
      </c:barChart>
      <c:catAx>
        <c:axId val="256283392"/>
        <c:scaling>
          <c:orientation val="minMax"/>
        </c:scaling>
        <c:delete val="0"/>
        <c:axPos val="b"/>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6284928"/>
        <c:crosses val="autoZero"/>
        <c:auto val="1"/>
        <c:lblAlgn val="ctr"/>
        <c:lblOffset val="100"/>
        <c:noMultiLvlLbl val="0"/>
      </c:catAx>
      <c:valAx>
        <c:axId val="256284928"/>
        <c:scaling>
          <c:orientation val="minMax"/>
        </c:scaling>
        <c:delete val="0"/>
        <c:axPos val="l"/>
        <c:majorGridlines>
          <c:spPr>
            <a:ln w="9525" cap="flat" cmpd="sng" algn="ctr">
              <a:solidFill>
                <a:sysClr val="window" lastClr="FFFFFF">
                  <a:lumMod val="95000"/>
                </a:sysClr>
              </a:solidFill>
              <a:prstDash val="solid"/>
              <a:round/>
            </a:ln>
          </c:spPr>
        </c:majorGridlines>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6283392"/>
        <c:crosses val="autoZero"/>
        <c:crossBetween val="between"/>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(a)</a:t>
            </a:r>
            <a:endParaRPr lang="en-US" sz="1000"/>
          </a:p>
        </c:rich>
      </c:tx>
      <c:layout>
        <c:manualLayout>
          <c:xMode val="edge"/>
          <c:yMode val="edge"/>
          <c:x val="0.474176229424814"/>
          <c:y val="0"/>
        </c:manualLayout>
      </c:layout>
      <c:overlay val="0"/>
    </c:title>
    <c:autoTitleDeleted val="0"/>
    <c:plotArea>
      <c:layout>
        <c:manualLayout>
          <c:layoutTarget val="inner"/>
          <c:xMode val="edge"/>
          <c:yMode val="edge"/>
          <c:x val="0.107326057926971"/>
          <c:y val="0.0172679741292285"/>
          <c:w val="0.882016998567695"/>
          <c:h val="0.813425571456613"/>
        </c:manualLayout>
      </c:layout>
      <c:lineChart>
        <c:grouping val="standard"/>
        <c:varyColors val="0"/>
        <c:ser>
          <c:idx val="0"/>
          <c:order val="0"/>
          <c:tx>
            <c:strRef>
              <c:f>'SVM BGK'!$B$1</c:f>
              <c:strCache>
                <c:ptCount val="1"/>
                <c:pt idx="0">
                  <c:v>Act</c:v>
                </c:pt>
              </c:strCache>
            </c:strRef>
          </c:tx>
          <c:spPr>
            <a:ln w="34925" cap="rnd" cmpd="sng" algn="ctr">
              <a:solidFill>
                <a:schemeClr val="accent1">
                  <a:shade val="95000"/>
                  <a:satMod val="105000"/>
                </a:schemeClr>
              </a:solidFill>
              <a:prstDash val="solid"/>
              <a:round/>
            </a:ln>
          </c:spPr>
          <c:marker>
            <c:symbol val="none"/>
          </c:marker>
          <c:dLbls>
            <c:delete val="1"/>
          </c:dLbls>
          <c:val>
            <c:numRef>
              <c:f>'SVM BGK'!$B$2:$B$25</c:f>
              <c:numCache>
                <c:formatCode>General</c:formatCode>
                <c:ptCount val="24"/>
                <c:pt idx="0">
                  <c:v>5.43333333300009</c:v>
                </c:pt>
                <c:pt idx="1">
                  <c:v>5.9</c:v>
                </c:pt>
                <c:pt idx="2">
                  <c:v>6.016666667</c:v>
                </c:pt>
                <c:pt idx="3">
                  <c:v>6.75</c:v>
                </c:pt>
                <c:pt idx="4">
                  <c:v>6.66666666699998</c:v>
                </c:pt>
                <c:pt idx="5">
                  <c:v>6.36666666699998</c:v>
                </c:pt>
                <c:pt idx="6">
                  <c:v>4.633333333</c:v>
                </c:pt>
                <c:pt idx="7">
                  <c:v>4.75</c:v>
                </c:pt>
                <c:pt idx="8">
                  <c:v>5.66666666699998</c:v>
                </c:pt>
                <c:pt idx="9">
                  <c:v>6.5</c:v>
                </c:pt>
                <c:pt idx="10">
                  <c:v>6.31666666699999</c:v>
                </c:pt>
                <c:pt idx="11">
                  <c:v>8.383333333</c:v>
                </c:pt>
                <c:pt idx="12">
                  <c:v>9.383333333</c:v>
                </c:pt>
                <c:pt idx="13">
                  <c:v>10.4</c:v>
                </c:pt>
                <c:pt idx="14">
                  <c:v>12</c:v>
                </c:pt>
                <c:pt idx="15">
                  <c:v>11.8166666700001</c:v>
                </c:pt>
                <c:pt idx="16">
                  <c:v>11.8166666700001</c:v>
                </c:pt>
                <c:pt idx="17">
                  <c:v>13.85</c:v>
                </c:pt>
                <c:pt idx="18">
                  <c:v>11.85</c:v>
                </c:pt>
                <c:pt idx="19">
                  <c:v>9.133333333</c:v>
                </c:pt>
                <c:pt idx="20">
                  <c:v>10.4</c:v>
                </c:pt>
                <c:pt idx="21">
                  <c:v>9.7</c:v>
                </c:pt>
                <c:pt idx="22">
                  <c:v>7.7</c:v>
                </c:pt>
                <c:pt idx="23">
                  <c:v>8.183333333</c:v>
                </c:pt>
              </c:numCache>
            </c:numRef>
          </c:val>
          <c:smooth val="0"/>
        </c:ser>
        <c:ser>
          <c:idx val="1"/>
          <c:order val="1"/>
          <c:tx>
            <c:strRef>
              <c:f>'SVM BGK'!$C$1</c:f>
              <c:strCache>
                <c:ptCount val="1"/>
                <c:pt idx="0">
                  <c:v>Fore</c:v>
                </c:pt>
              </c:strCache>
            </c:strRef>
          </c:tx>
          <c:spPr>
            <a:ln w="15875" cap="rnd" cmpd="sng" algn="ctr">
              <a:solidFill>
                <a:srgbClr val="FF0000"/>
              </a:solidFill>
              <a:prstDash val="dash"/>
              <a:round/>
            </a:ln>
          </c:spPr>
          <c:marker>
            <c:symbol val="diamond"/>
            <c:size val="2"/>
            <c:spPr>
              <a:gradFill>
                <a:gsLst>
                  <a:gs pos="0">
                    <a:srgbClr val="FFF200"/>
                  </a:gs>
                  <a:gs pos="45000">
                    <a:srgbClr val="FF7A00"/>
                  </a:gs>
                  <a:gs pos="70000">
                    <a:srgbClr val="FF0300"/>
                  </a:gs>
                  <a:gs pos="100000">
                    <a:srgbClr val="4D0808"/>
                  </a:gs>
                </a:gsLst>
                <a:lin ang="5400000" scaled="0"/>
              </a:gradFill>
              <a:ln w="3175" cap="flat" cmpd="sng" algn="ctr">
                <a:noFill/>
                <a:prstDash val="solid"/>
                <a:round/>
              </a:ln>
            </c:spPr>
          </c:marker>
          <c:dLbls>
            <c:delete val="1"/>
          </c:dLbls>
          <c:val>
            <c:numRef>
              <c:f>'SVM BGK'!$C$2:$C$25</c:f>
              <c:numCache>
                <c:formatCode>General</c:formatCode>
                <c:ptCount val="24"/>
                <c:pt idx="0">
                  <c:v>5.36499999999997</c:v>
                </c:pt>
                <c:pt idx="1">
                  <c:v>5.7063451875939</c:v>
                </c:pt>
                <c:pt idx="2">
                  <c:v>6.16382364025857</c:v>
                </c:pt>
                <c:pt idx="3">
                  <c:v>6.33</c:v>
                </c:pt>
                <c:pt idx="4">
                  <c:v>6.58986637820536</c:v>
                </c:pt>
                <c:pt idx="5">
                  <c:v>5.99546691998659</c:v>
                </c:pt>
                <c:pt idx="6">
                  <c:v>4.65799999999998</c:v>
                </c:pt>
                <c:pt idx="7">
                  <c:v>4.95</c:v>
                </c:pt>
                <c:pt idx="8">
                  <c:v>5.556</c:v>
                </c:pt>
                <c:pt idx="9">
                  <c:v>6.85599999999999</c:v>
                </c:pt>
                <c:pt idx="10">
                  <c:v>6.11249999999999</c:v>
                </c:pt>
                <c:pt idx="11">
                  <c:v>9.25690776945601</c:v>
                </c:pt>
                <c:pt idx="12">
                  <c:v>9.23181455509685</c:v>
                </c:pt>
                <c:pt idx="13">
                  <c:v>11.6134126042616</c:v>
                </c:pt>
                <c:pt idx="14">
                  <c:v>13.090060817841</c:v>
                </c:pt>
                <c:pt idx="15">
                  <c:v>13.030174725706</c:v>
                </c:pt>
                <c:pt idx="16">
                  <c:v>13.5400275854503</c:v>
                </c:pt>
                <c:pt idx="17">
                  <c:v>15.8403902231041</c:v>
                </c:pt>
                <c:pt idx="18">
                  <c:v>9.62891825550471</c:v>
                </c:pt>
                <c:pt idx="19">
                  <c:v>10.4543181350034</c:v>
                </c:pt>
                <c:pt idx="20">
                  <c:v>8.56116551918315</c:v>
                </c:pt>
                <c:pt idx="21">
                  <c:v>11.5615249193621</c:v>
                </c:pt>
                <c:pt idx="22">
                  <c:v>7.3817369017417</c:v>
                </c:pt>
                <c:pt idx="23">
                  <c:v>8.89539837031812</c:v>
                </c:pt>
              </c:numCache>
            </c:numRef>
          </c:val>
          <c:smooth val="0"/>
        </c:ser>
        <c:ser>
          <c:idx val="2"/>
          <c:order val="2"/>
          <c:tx>
            <c:strRef>
              <c:f>'SVM BGK'!$D$1</c:f>
              <c:strCache>
                <c:ptCount val="1"/>
                <c:pt idx="0">
                  <c:v>Err</c:v>
                </c:pt>
              </c:strCache>
            </c:strRef>
          </c:tx>
          <c:spPr>
            <a:ln w="3175" cap="rnd" cmpd="sng" algn="ctr">
              <a:solidFill>
                <a:srgbClr val="00B050"/>
              </a:solidFill>
              <a:prstDash val="solid"/>
              <a:round/>
            </a:ln>
          </c:spPr>
          <c:dLbls>
            <c:delete val="1"/>
          </c:dLbls>
          <c:val>
            <c:numRef>
              <c:f>'SVM BGK'!$D$2:$D$25</c:f>
              <c:numCache>
                <c:formatCode>General</c:formatCode>
                <c:ptCount val="24"/>
                <c:pt idx="0">
                  <c:v>0.068333333</c:v>
                </c:pt>
                <c:pt idx="1">
                  <c:v>0.193654812406218</c:v>
                </c:pt>
                <c:pt idx="2">
                  <c:v>-0.147156973258566</c:v>
                </c:pt>
                <c:pt idx="3">
                  <c:v>0.42</c:v>
                </c:pt>
                <c:pt idx="4">
                  <c:v>0.0768002887946402</c:v>
                </c:pt>
                <c:pt idx="5">
                  <c:v>0.371199747013411</c:v>
                </c:pt>
                <c:pt idx="6">
                  <c:v>-0.024666667</c:v>
                </c:pt>
                <c:pt idx="7">
                  <c:v>-0.2</c:v>
                </c:pt>
                <c:pt idx="8">
                  <c:v>0.110666667</c:v>
                </c:pt>
                <c:pt idx="9">
                  <c:v>-0.356</c:v>
                </c:pt>
                <c:pt idx="10">
                  <c:v>0.204166667</c:v>
                </c:pt>
                <c:pt idx="11">
                  <c:v>-0.873574436456022</c:v>
                </c:pt>
                <c:pt idx="12">
                  <c:v>0.151518777903146</c:v>
                </c:pt>
                <c:pt idx="13">
                  <c:v>-1.21341260426162</c:v>
                </c:pt>
                <c:pt idx="14">
                  <c:v>-1.090060817841</c:v>
                </c:pt>
                <c:pt idx="15">
                  <c:v>-1.21350805570597</c:v>
                </c:pt>
                <c:pt idx="16">
                  <c:v>-1.72336091545034</c:v>
                </c:pt>
                <c:pt idx="17">
                  <c:v>-1.99039022310412</c:v>
                </c:pt>
                <c:pt idx="18">
                  <c:v>2.22108174449534</c:v>
                </c:pt>
                <c:pt idx="19">
                  <c:v>-1.32098480200338</c:v>
                </c:pt>
                <c:pt idx="20">
                  <c:v>1.83883448081686</c:v>
                </c:pt>
                <c:pt idx="21">
                  <c:v>-1.86152491936211</c:v>
                </c:pt>
                <c:pt idx="22">
                  <c:v>0.318263098258297</c:v>
                </c:pt>
                <c:pt idx="23">
                  <c:v>-0.712065037318133</c:v>
                </c:pt>
              </c:numCache>
            </c:numRef>
          </c:val>
          <c:smooth val="0"/>
        </c:ser>
        <c:dLbls>
          <c:showLegendKey val="0"/>
          <c:showVal val="0"/>
          <c:showCatName val="0"/>
          <c:showSerName val="0"/>
          <c:showPercent val="0"/>
          <c:showBubbleSize val="0"/>
        </c:dLbls>
        <c:marker val="1"/>
        <c:smooth val="0"/>
        <c:axId val="254413056"/>
        <c:axId val="254427520"/>
      </c:lineChart>
      <c:catAx>
        <c:axId val="254413056"/>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hr</a:t>
                </a:r>
                <a:endParaRPr lang="en-US"/>
              </a:p>
            </c:rich>
          </c:tx>
          <c:layout>
            <c:manualLayout>
              <c:xMode val="edge"/>
              <c:yMode val="edge"/>
              <c:x val="0.404496276628212"/>
              <c:y val="0.907407407407407"/>
            </c:manualLayout>
          </c:layout>
          <c:overlay val="0"/>
        </c:title>
        <c:numFmt formatCode="#,##0" sourceLinked="0"/>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4427520"/>
        <c:crosses val="autoZero"/>
        <c:auto val="1"/>
        <c:lblAlgn val="ctr"/>
        <c:lblOffset val="100"/>
        <c:tickLblSkip val="2"/>
        <c:noMultiLvlLbl val="0"/>
      </c:catAx>
      <c:valAx>
        <c:axId val="254427520"/>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4413056"/>
        <c:crosses val="autoZero"/>
        <c:crossBetween val="between"/>
      </c:valAx>
    </c:plotArea>
    <c:legend>
      <c:legendPos val="r"/>
      <c:layout>
        <c:manualLayout>
          <c:xMode val="edge"/>
          <c:yMode val="edge"/>
          <c:x val="0.528099420586102"/>
          <c:y val="0.00572048037057504"/>
          <c:w val="0.464588660508357"/>
          <c:h val="0.186337031536652"/>
        </c:manualLayout>
      </c:layout>
      <c:overlay val="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(b)</a:t>
            </a:r>
            <a:endParaRPr lang="en-US" sz="1000"/>
          </a:p>
        </c:rich>
      </c:tx>
      <c:layout/>
      <c:overlay val="0"/>
    </c:title>
    <c:autoTitleDeleted val="0"/>
    <c:plotArea>
      <c:layout>
        <c:manualLayout>
          <c:layoutTarget val="inner"/>
          <c:xMode val="edge"/>
          <c:yMode val="edge"/>
          <c:x val="0.225293255201358"/>
          <c:y val="0.146459756507653"/>
          <c:w val="0.713900007856107"/>
          <c:h val="0.58405325024784"/>
        </c:manualLayout>
      </c:layout>
      <c:scatterChart>
        <c:scatterStyle val="lineMarker"/>
        <c:varyColors val="0"/>
        <c:ser>
          <c:idx val="0"/>
          <c:order val="0"/>
          <c:tx>
            <c:strRef>
              <c:f>'SVM BGK'!$C$1</c:f>
              <c:strCache>
                <c:ptCount val="1"/>
                <c:pt idx="0">
                  <c:v>Fore</c:v>
                </c:pt>
              </c:strCache>
            </c:strRef>
          </c:tx>
          <c:spPr>
            <a:ln w="28575" cap="rnd" cmpd="sng" algn="ctr">
              <a:noFill/>
              <a:prstDash val="solid"/>
              <a:round/>
            </a:ln>
          </c:spPr>
          <c:marker>
            <c:symbol val="circle"/>
            <c:size val="3"/>
            <c:spPr>
              <a:gradFill>
                <a:gsLst>
                  <a:gs pos="0">
                    <a:srgbClr val="FFF200"/>
                  </a:gs>
                  <a:gs pos="45000">
                    <a:srgbClr val="FF7A00"/>
                  </a:gs>
                  <a:gs pos="70000">
                    <a:srgbClr val="FF0300"/>
                  </a:gs>
                  <a:gs pos="100000">
                    <a:srgbClr val="4D0808"/>
                  </a:gs>
                </a:gsLst>
                <a:lin ang="5400000" scaled="0"/>
              </a:gradFill>
              <a:ln w="9525" cap="flat" cmpd="sng" algn="ctr">
                <a:noFill/>
                <a:prstDash val="solid"/>
                <a:round/>
              </a:ln>
            </c:spPr>
          </c:marker>
          <c:dLbls>
            <c:delete val="1"/>
          </c:dLbls>
          <c:trendline>
            <c:spPr>
              <a:ln w="25400" cap="rnd" cmpd="sng" algn="ctr">
                <a:solidFill>
                  <a:srgbClr val="002060"/>
                </a:solidFill>
                <a:prstDash val="solid"/>
                <a:round/>
              </a:ln>
            </c:spPr>
            <c:trendlineType val="poly"/>
            <c:order val="2"/>
            <c:dispRSqr val="1"/>
            <c:dispEq val="1"/>
            <c:trendlineLbl>
              <c:layout>
                <c:manualLayout>
                  <c:x val="0.0193829627018016"/>
                  <c:y val="-0.0493795418429839"/>
                </c:manualLayout>
              </c:layout>
              <c:numFmt formatCode="General" sourceLinked="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trendlineLbl>
          </c:trendline>
          <c:xVal>
            <c:numRef>
              <c:f>'SVM BGK'!$B$2:$B$25</c:f>
              <c:numCache>
                <c:formatCode>General</c:formatCode>
                <c:ptCount val="24"/>
                <c:pt idx="0">
                  <c:v>5.43333333300009</c:v>
                </c:pt>
                <c:pt idx="1">
                  <c:v>5.9</c:v>
                </c:pt>
                <c:pt idx="2">
                  <c:v>6.016666667</c:v>
                </c:pt>
                <c:pt idx="3">
                  <c:v>6.75</c:v>
                </c:pt>
                <c:pt idx="4">
                  <c:v>6.66666666699998</c:v>
                </c:pt>
                <c:pt idx="5">
                  <c:v>6.36666666699998</c:v>
                </c:pt>
                <c:pt idx="6">
                  <c:v>4.633333333</c:v>
                </c:pt>
                <c:pt idx="7">
                  <c:v>4.75</c:v>
                </c:pt>
                <c:pt idx="8">
                  <c:v>5.66666666699998</c:v>
                </c:pt>
                <c:pt idx="9">
                  <c:v>6.5</c:v>
                </c:pt>
                <c:pt idx="10">
                  <c:v>6.31666666699999</c:v>
                </c:pt>
                <c:pt idx="11">
                  <c:v>8.383333333</c:v>
                </c:pt>
                <c:pt idx="12">
                  <c:v>9.383333333</c:v>
                </c:pt>
                <c:pt idx="13">
                  <c:v>10.4</c:v>
                </c:pt>
                <c:pt idx="14">
                  <c:v>12</c:v>
                </c:pt>
                <c:pt idx="15">
                  <c:v>11.8166666700001</c:v>
                </c:pt>
                <c:pt idx="16">
                  <c:v>11.8166666700001</c:v>
                </c:pt>
                <c:pt idx="17">
                  <c:v>13.85</c:v>
                </c:pt>
                <c:pt idx="18">
                  <c:v>11.85</c:v>
                </c:pt>
                <c:pt idx="19">
                  <c:v>9.133333333</c:v>
                </c:pt>
                <c:pt idx="20">
                  <c:v>10.4</c:v>
                </c:pt>
                <c:pt idx="21">
                  <c:v>9.7</c:v>
                </c:pt>
                <c:pt idx="22">
                  <c:v>7.7</c:v>
                </c:pt>
                <c:pt idx="23">
                  <c:v>8.183333333</c:v>
                </c:pt>
              </c:numCache>
            </c:numRef>
          </c:xVal>
          <c:yVal>
            <c:numRef>
              <c:f>'SVM BGK'!$C$2:$C$25</c:f>
              <c:numCache>
                <c:formatCode>General</c:formatCode>
                <c:ptCount val="24"/>
                <c:pt idx="0">
                  <c:v>5.36499999999997</c:v>
                </c:pt>
                <c:pt idx="1">
                  <c:v>5.7063451875939</c:v>
                </c:pt>
                <c:pt idx="2">
                  <c:v>6.16382364025857</c:v>
                </c:pt>
                <c:pt idx="3">
                  <c:v>6.33</c:v>
                </c:pt>
                <c:pt idx="4">
                  <c:v>6.58986637820536</c:v>
                </c:pt>
                <c:pt idx="5">
                  <c:v>5.99546691998659</c:v>
                </c:pt>
                <c:pt idx="6">
                  <c:v>4.65799999999998</c:v>
                </c:pt>
                <c:pt idx="7">
                  <c:v>4.95</c:v>
                </c:pt>
                <c:pt idx="8">
                  <c:v>5.556</c:v>
                </c:pt>
                <c:pt idx="9">
                  <c:v>6.85599999999999</c:v>
                </c:pt>
                <c:pt idx="10">
                  <c:v>6.11249999999999</c:v>
                </c:pt>
                <c:pt idx="11">
                  <c:v>9.25690776945601</c:v>
                </c:pt>
                <c:pt idx="12">
                  <c:v>9.23181455509685</c:v>
                </c:pt>
                <c:pt idx="13">
                  <c:v>11.6134126042616</c:v>
                </c:pt>
                <c:pt idx="14">
                  <c:v>13.090060817841</c:v>
                </c:pt>
                <c:pt idx="15">
                  <c:v>13.030174725706</c:v>
                </c:pt>
                <c:pt idx="16">
                  <c:v>13.5400275854503</c:v>
                </c:pt>
                <c:pt idx="17">
                  <c:v>15.8403902231041</c:v>
                </c:pt>
                <c:pt idx="18">
                  <c:v>9.62891825550471</c:v>
                </c:pt>
                <c:pt idx="19">
                  <c:v>10.4543181350034</c:v>
                </c:pt>
                <c:pt idx="20">
                  <c:v>8.56116551918315</c:v>
                </c:pt>
                <c:pt idx="21">
                  <c:v>11.5615249193621</c:v>
                </c:pt>
                <c:pt idx="22">
                  <c:v>7.3817369017417</c:v>
                </c:pt>
                <c:pt idx="23">
                  <c:v>8.89539837031812</c:v>
                </c:pt>
              </c:numCache>
            </c:numRef>
          </c:yVal>
          <c:smooth val="0"/>
        </c:ser>
        <c:dLbls>
          <c:showLegendKey val="0"/>
          <c:showVal val="0"/>
          <c:showCatName val="0"/>
          <c:showSerName val="0"/>
          <c:showPercent val="0"/>
          <c:showBubbleSize val="0"/>
        </c:dLbls>
        <c:axId val="254453248"/>
        <c:axId val="257195392"/>
      </c:scatterChart>
      <c:valAx>
        <c:axId val="254453248"/>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Actual</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7195392"/>
        <c:crosses val="autoZero"/>
        <c:crossBetween val="midCat"/>
      </c:valAx>
      <c:valAx>
        <c:axId val="257195392"/>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Forecasted</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4453248"/>
        <c:crosses val="autoZero"/>
        <c:crossBetween val="midCat"/>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50" b="1" i="0" u="none" strike="noStrike" kern="1200" baseline="0">
                <a:solidFill>
                  <a:schemeClr val="tx1"/>
                </a:solidFill>
                <a:latin typeface="Times New Roman" panose="02020603050405020304" charset="0"/>
                <a:ea typeface="+mn-ea"/>
                <a:cs typeface="Times New Roman" panose="02020603050405020304" charset="0"/>
              </a:defRPr>
            </a:pPr>
            <a:r>
              <a:rPr lang="en-US" sz="1050"/>
              <a:t>(c)</a:t>
            </a:r>
            <a:endParaRPr lang="en-US" sz="1050"/>
          </a:p>
        </c:rich>
      </c:tx>
      <c:layout/>
      <c:overlay val="0"/>
    </c:title>
    <c:autoTitleDeleted val="0"/>
    <c:plotArea>
      <c:layout>
        <c:manualLayout>
          <c:layoutTarget val="inner"/>
          <c:xMode val="edge"/>
          <c:yMode val="edge"/>
          <c:x val="0.229715169861008"/>
          <c:y val="0.196275524406247"/>
          <c:w val="0.717583558494549"/>
          <c:h val="0.537752296490198"/>
        </c:manualLayout>
      </c:layout>
      <c:barChart>
        <c:barDir val="col"/>
        <c:grouping val="clustered"/>
        <c:varyColors val="0"/>
        <c:ser>
          <c:idx val="0"/>
          <c:order val="0"/>
          <c:tx>
            <c:strRef>
              <c:f>Frequency</c:f>
              <c:strCache>
                <c:ptCount val="1"/>
                <c:pt idx="0">
                  <c:v>Frequency</c:v>
                </c:pt>
              </c:strCache>
            </c:strRef>
          </c:tx>
          <c:invertIfNegative val="0"/>
          <c:dLbls>
            <c:delete val="1"/>
          </c:dLbls>
          <c:trendline>
            <c:trendlineType val="movingAvg"/>
            <c:period val="2"/>
            <c:dispRSqr val="0"/>
            <c:dispEq val="0"/>
          </c:trendline>
          <c:cat>
            <c:numRef>
              <c:f>'SVM BGK'!$Q$46:$Q$67</c:f>
              <c:numCache>
                <c:formatCode>General</c:formatCode>
                <c:ptCount val="22"/>
                <c:pt idx="0">
                  <c:v>-5</c:v>
                </c:pt>
                <c:pt idx="1">
                  <c:v>-4.5</c:v>
                </c:pt>
                <c:pt idx="2">
                  <c:v>-4</c:v>
                </c:pt>
                <c:pt idx="3">
                  <c:v>-3.5</c:v>
                </c:pt>
                <c:pt idx="4">
                  <c:v>-3</c:v>
                </c:pt>
                <c:pt idx="5">
                  <c:v>-2.5</c:v>
                </c:pt>
                <c:pt idx="6">
                  <c:v>-2</c:v>
                </c:pt>
                <c:pt idx="7">
                  <c:v>-1.5</c:v>
                </c:pt>
                <c:pt idx="8">
                  <c:v>-1</c:v>
                </c:pt>
                <c:pt idx="9">
                  <c:v>-0.5</c:v>
                </c:pt>
                <c:pt idx="10">
                  <c:v>0</c:v>
                </c:pt>
                <c:pt idx="11">
                  <c:v>0.5</c:v>
                </c:pt>
                <c:pt idx="12">
                  <c:v>1</c:v>
                </c:pt>
                <c:pt idx="13">
                  <c:v>1.5</c:v>
                </c:pt>
                <c:pt idx="14">
                  <c:v>2</c:v>
                </c:pt>
                <c:pt idx="15">
                  <c:v>2.5</c:v>
                </c:pt>
                <c:pt idx="16">
                  <c:v>3</c:v>
                </c:pt>
                <c:pt idx="17">
                  <c:v>3.5</c:v>
                </c:pt>
                <c:pt idx="18">
                  <c:v>4</c:v>
                </c:pt>
                <c:pt idx="19">
                  <c:v>4.5</c:v>
                </c:pt>
                <c:pt idx="20">
                  <c:v>5</c:v>
                </c:pt>
              </c:numCache>
            </c:numRef>
          </c:cat>
          <c:val>
            <c:numRef>
              <c:f>'SVM BGK'!$R$46:$R$67</c:f>
              <c:numCache>
                <c:formatCode>General</c:formatCode>
                <c:ptCount val="22"/>
                <c:pt idx="0">
                  <c:v>0</c:v>
                </c:pt>
                <c:pt idx="1">
                  <c:v>0</c:v>
                </c:pt>
                <c:pt idx="2">
                  <c:v>0</c:v>
                </c:pt>
                <c:pt idx="3">
                  <c:v>0</c:v>
                </c:pt>
                <c:pt idx="4">
                  <c:v>0</c:v>
                </c:pt>
                <c:pt idx="5">
                  <c:v>0</c:v>
                </c:pt>
                <c:pt idx="6">
                  <c:v>0</c:v>
                </c:pt>
                <c:pt idx="7">
                  <c:v>3</c:v>
                </c:pt>
                <c:pt idx="8">
                  <c:v>4</c:v>
                </c:pt>
                <c:pt idx="9">
                  <c:v>2</c:v>
                </c:pt>
                <c:pt idx="10">
                  <c:v>4</c:v>
                </c:pt>
                <c:pt idx="11">
                  <c:v>9</c:v>
                </c:pt>
                <c:pt idx="12">
                  <c:v>0</c:v>
                </c:pt>
                <c:pt idx="13">
                  <c:v>0</c:v>
                </c:pt>
                <c:pt idx="14">
                  <c:v>1</c:v>
                </c:pt>
                <c:pt idx="15">
                  <c:v>1</c:v>
                </c:pt>
                <c:pt idx="16">
                  <c:v>0</c:v>
                </c:pt>
                <c:pt idx="17">
                  <c:v>0</c:v>
                </c:pt>
                <c:pt idx="18">
                  <c:v>0</c:v>
                </c:pt>
                <c:pt idx="19">
                  <c:v>0</c:v>
                </c:pt>
                <c:pt idx="20">
                  <c:v>0</c:v>
                </c:pt>
              </c:numCache>
            </c:numRef>
          </c:val>
        </c:ser>
        <c:dLbls>
          <c:showLegendKey val="0"/>
          <c:showVal val="0"/>
          <c:showCatName val="0"/>
          <c:showSerName val="0"/>
          <c:showPercent val="0"/>
          <c:showBubbleSize val="0"/>
        </c:dLbls>
        <c:gapWidth val="150"/>
        <c:axId val="257110016"/>
        <c:axId val="257111936"/>
      </c:barChart>
      <c:catAx>
        <c:axId val="257110016"/>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Error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7111936"/>
        <c:crosses val="autoZero"/>
        <c:auto val="1"/>
        <c:lblAlgn val="ctr"/>
        <c:lblOffset val="100"/>
        <c:noMultiLvlLbl val="0"/>
      </c:catAx>
      <c:valAx>
        <c:axId val="257111936"/>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Frequency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7110016"/>
        <c:crosses val="autoZero"/>
        <c:crossBetween val="between"/>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(a)</a:t>
            </a:r>
            <a:endParaRPr lang="en-US" sz="1000"/>
          </a:p>
        </c:rich>
      </c:tx>
      <c:layout>
        <c:manualLayout>
          <c:xMode val="edge"/>
          <c:yMode val="edge"/>
          <c:x val="0.480456936402731"/>
          <c:y val="0"/>
        </c:manualLayout>
      </c:layout>
      <c:overlay val="0"/>
    </c:title>
    <c:autoTitleDeleted val="0"/>
    <c:plotArea>
      <c:layout>
        <c:manualLayout>
          <c:layoutTarget val="inner"/>
          <c:xMode val="edge"/>
          <c:yMode val="edge"/>
          <c:x val="0.0943379459766497"/>
          <c:y val="0.0906474820143885"/>
          <c:w val="0.895005336374844"/>
          <c:h val="0.690186240532088"/>
        </c:manualLayout>
      </c:layout>
      <c:lineChart>
        <c:grouping val="standard"/>
        <c:varyColors val="0"/>
        <c:ser>
          <c:idx val="0"/>
          <c:order val="0"/>
          <c:tx>
            <c:strRef>
              <c:f>'SVM BJP'!$B$1</c:f>
              <c:strCache>
                <c:ptCount val="1"/>
                <c:pt idx="0">
                  <c:v>Act</c:v>
                </c:pt>
              </c:strCache>
            </c:strRef>
          </c:tx>
          <c:marker>
            <c:symbol val="none"/>
          </c:marker>
          <c:dLbls>
            <c:delete val="1"/>
          </c:dLbls>
          <c:val>
            <c:numRef>
              <c:f>'SVM BJP'!$B$2:$B$25</c:f>
              <c:numCache>
                <c:formatCode>General</c:formatCode>
                <c:ptCount val="24"/>
                <c:pt idx="0">
                  <c:v>6.60444245979047</c:v>
                </c:pt>
                <c:pt idx="1">
                  <c:v>6.57483661267397</c:v>
                </c:pt>
                <c:pt idx="2">
                  <c:v>6.40508611492696</c:v>
                </c:pt>
                <c:pt idx="3">
                  <c:v>6.17033091425907</c:v>
                </c:pt>
                <c:pt idx="4">
                  <c:v>5.88350074313981</c:v>
                </c:pt>
                <c:pt idx="5">
                  <c:v>6.21245547947719</c:v>
                </c:pt>
                <c:pt idx="6">
                  <c:v>6.2938575997307</c:v>
                </c:pt>
                <c:pt idx="7">
                  <c:v>5.92892890258305</c:v>
                </c:pt>
                <c:pt idx="8">
                  <c:v>4.93266222763328</c:v>
                </c:pt>
                <c:pt idx="9">
                  <c:v>4.68683444969571</c:v>
                </c:pt>
                <c:pt idx="10">
                  <c:v>4.70253964182366</c:v>
                </c:pt>
                <c:pt idx="11">
                  <c:v>4.85290805424878</c:v>
                </c:pt>
                <c:pt idx="12">
                  <c:v>4.95002100721998</c:v>
                </c:pt>
                <c:pt idx="13">
                  <c:v>5.26274336757905</c:v>
                </c:pt>
                <c:pt idx="14">
                  <c:v>5.57638106662249</c:v>
                </c:pt>
                <c:pt idx="15">
                  <c:v>5.25291084482584</c:v>
                </c:pt>
                <c:pt idx="16">
                  <c:v>5.3215502844514</c:v>
                </c:pt>
                <c:pt idx="17">
                  <c:v>5.26969717070024</c:v>
                </c:pt>
                <c:pt idx="18">
                  <c:v>5.50726219329541</c:v>
                </c:pt>
                <c:pt idx="19">
                  <c:v>6.53418574286206</c:v>
                </c:pt>
                <c:pt idx="20">
                  <c:v>6.77226126157147</c:v>
                </c:pt>
                <c:pt idx="21">
                  <c:v>6.44652765814112</c:v>
                </c:pt>
                <c:pt idx="22">
                  <c:v>6.32767355804456</c:v>
                </c:pt>
                <c:pt idx="23">
                  <c:v>6.22042024882202</c:v>
                </c:pt>
              </c:numCache>
            </c:numRef>
          </c:val>
          <c:smooth val="0"/>
        </c:ser>
        <c:ser>
          <c:idx val="1"/>
          <c:order val="1"/>
          <c:tx>
            <c:strRef>
              <c:f>'SVM BJP'!$C$1</c:f>
              <c:strCache>
                <c:ptCount val="1"/>
                <c:pt idx="0">
                  <c:v>Fore</c:v>
                </c:pt>
              </c:strCache>
            </c:strRef>
          </c:tx>
          <c:spPr>
            <a:ln w="3175" cap="rnd" cmpd="sng" algn="ctr">
              <a:solidFill>
                <a:srgbClr val="FF0000"/>
              </a:solidFill>
              <a:prstDash val="dash"/>
              <a:round/>
            </a:ln>
          </c:spPr>
          <c:marker>
            <c:symbol val="diamond"/>
            <c:size val="3"/>
            <c:spPr>
              <a:gradFill>
                <a:gsLst>
                  <a:gs pos="0">
                    <a:srgbClr val="FFF200"/>
                  </a:gs>
                  <a:gs pos="45000">
                    <a:srgbClr val="FF7A00"/>
                  </a:gs>
                  <a:gs pos="70000">
                    <a:srgbClr val="FF0300"/>
                  </a:gs>
                  <a:gs pos="100000">
                    <a:srgbClr val="4D0808"/>
                  </a:gs>
                </a:gsLst>
                <a:lin ang="5400000" scaled="0"/>
              </a:gradFill>
              <a:ln w="3175" cap="flat" cmpd="sng" algn="ctr">
                <a:noFill/>
                <a:prstDash val="solid"/>
                <a:round/>
              </a:ln>
            </c:spPr>
          </c:marker>
          <c:dLbls>
            <c:delete val="1"/>
          </c:dLbls>
          <c:val>
            <c:numRef>
              <c:f>'SVM BJP'!$C$2:$C$25</c:f>
              <c:numCache>
                <c:formatCode>General</c:formatCode>
                <c:ptCount val="24"/>
                <c:pt idx="0">
                  <c:v>6.88</c:v>
                </c:pt>
                <c:pt idx="1">
                  <c:v>6.775</c:v>
                </c:pt>
                <c:pt idx="2">
                  <c:v>6.33157347970929</c:v>
                </c:pt>
                <c:pt idx="3">
                  <c:v>5.956</c:v>
                </c:pt>
                <c:pt idx="4">
                  <c:v>5.77</c:v>
                </c:pt>
                <c:pt idx="5">
                  <c:v>6.23266292682507</c:v>
                </c:pt>
                <c:pt idx="6">
                  <c:v>6.61385894377376</c:v>
                </c:pt>
                <c:pt idx="7">
                  <c:v>5.46633682717963</c:v>
                </c:pt>
                <c:pt idx="8">
                  <c:v>4.49488093797168</c:v>
                </c:pt>
                <c:pt idx="9">
                  <c:v>4.55</c:v>
                </c:pt>
                <c:pt idx="10">
                  <c:v>5.02499999999998</c:v>
                </c:pt>
                <c:pt idx="11">
                  <c:v>4.9555</c:v>
                </c:pt>
                <c:pt idx="12">
                  <c:v>4.71119127055351</c:v>
                </c:pt>
                <c:pt idx="13">
                  <c:v>5.022</c:v>
                </c:pt>
                <c:pt idx="14">
                  <c:v>6.022</c:v>
                </c:pt>
                <c:pt idx="15">
                  <c:v>5.65382079180429</c:v>
                </c:pt>
                <c:pt idx="16">
                  <c:v>5.55</c:v>
                </c:pt>
                <c:pt idx="17">
                  <c:v>4.63055713632187</c:v>
                </c:pt>
                <c:pt idx="18">
                  <c:v>4.84724810063109</c:v>
                </c:pt>
                <c:pt idx="19">
                  <c:v>6.33150930971068</c:v>
                </c:pt>
                <c:pt idx="20">
                  <c:v>7.34967999401027</c:v>
                </c:pt>
                <c:pt idx="21">
                  <c:v>6.93519060970369</c:v>
                </c:pt>
                <c:pt idx="22">
                  <c:v>6.74618287547671</c:v>
                </c:pt>
                <c:pt idx="23">
                  <c:v>7.22</c:v>
                </c:pt>
              </c:numCache>
            </c:numRef>
          </c:val>
          <c:smooth val="0"/>
        </c:ser>
        <c:ser>
          <c:idx val="2"/>
          <c:order val="2"/>
          <c:tx>
            <c:strRef>
              <c:f>'SVM BJP'!$D$1</c:f>
              <c:strCache>
                <c:ptCount val="1"/>
                <c:pt idx="0">
                  <c:v>Err</c:v>
                </c:pt>
              </c:strCache>
            </c:strRef>
          </c:tx>
          <c:spPr>
            <a:ln w="3175" cap="rnd" cmpd="sng" algn="ctr">
              <a:solidFill>
                <a:srgbClr val="00B050"/>
              </a:solidFill>
              <a:prstDash val="solid"/>
              <a:round/>
            </a:ln>
          </c:spPr>
          <c:dLbls>
            <c:delete val="1"/>
          </c:dLbls>
          <c:val>
            <c:numRef>
              <c:f>'SVM BJP'!$D$2:$D$25</c:f>
              <c:numCache>
                <c:formatCode>General</c:formatCode>
                <c:ptCount val="24"/>
                <c:pt idx="0">
                  <c:v>-0.275557540209527</c:v>
                </c:pt>
                <c:pt idx="1">
                  <c:v>-0.200163387326033</c:v>
                </c:pt>
                <c:pt idx="2">
                  <c:v>0.0735126352176771</c:v>
                </c:pt>
                <c:pt idx="3">
                  <c:v>0.214330914259068</c:v>
                </c:pt>
                <c:pt idx="4">
                  <c:v>0.113500743139806</c:v>
                </c:pt>
                <c:pt idx="5">
                  <c:v>-0.0202074473478016</c:v>
                </c:pt>
                <c:pt idx="6">
                  <c:v>-0.320001344043057</c:v>
                </c:pt>
                <c:pt idx="7">
                  <c:v>0.462592075403419</c:v>
                </c:pt>
                <c:pt idx="8">
                  <c:v>0.437781289661576</c:v>
                </c:pt>
                <c:pt idx="9">
                  <c:v>0.136834449695804</c:v>
                </c:pt>
                <c:pt idx="10">
                  <c:v>-0.322460358176337</c:v>
                </c:pt>
                <c:pt idx="11">
                  <c:v>-0.102591945751217</c:v>
                </c:pt>
                <c:pt idx="12">
                  <c:v>0.23882973666647</c:v>
                </c:pt>
                <c:pt idx="13">
                  <c:v>0.240743367579055</c:v>
                </c:pt>
                <c:pt idx="14">
                  <c:v>-0.445618933377518</c:v>
                </c:pt>
                <c:pt idx="15">
                  <c:v>-0.400909946978334</c:v>
                </c:pt>
                <c:pt idx="16">
                  <c:v>-0.228449715548599</c:v>
                </c:pt>
                <c:pt idx="17">
                  <c:v>0.639140034378387</c:v>
                </c:pt>
                <c:pt idx="18">
                  <c:v>0.660014092664259</c:v>
                </c:pt>
                <c:pt idx="19">
                  <c:v>0.202676433151405</c:v>
                </c:pt>
                <c:pt idx="20">
                  <c:v>-0.577418732438696</c:v>
                </c:pt>
                <c:pt idx="21">
                  <c:v>-0.488662951562578</c:v>
                </c:pt>
                <c:pt idx="22">
                  <c:v>-0.418509317432151</c:v>
                </c:pt>
                <c:pt idx="23">
                  <c:v>-0.999579751177976</c:v>
                </c:pt>
              </c:numCache>
            </c:numRef>
          </c:val>
          <c:smooth val="0"/>
        </c:ser>
        <c:dLbls>
          <c:showLegendKey val="0"/>
          <c:showVal val="0"/>
          <c:showCatName val="0"/>
          <c:showSerName val="0"/>
          <c:showPercent val="0"/>
          <c:showBubbleSize val="0"/>
        </c:dLbls>
        <c:marker val="1"/>
        <c:smooth val="0"/>
        <c:axId val="257155072"/>
        <c:axId val="257156992"/>
      </c:lineChart>
      <c:catAx>
        <c:axId val="257155072"/>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hr</a:t>
                </a:r>
                <a:endParaRPr lang="en-US"/>
              </a:p>
            </c:rich>
          </c:tx>
          <c:layout>
            <c:manualLayout>
              <c:xMode val="edge"/>
              <c:yMode val="edge"/>
              <c:x val="0.457237720796493"/>
              <c:y val="0.91206593780094"/>
            </c:manualLayout>
          </c:layout>
          <c:overlay val="0"/>
        </c:title>
        <c:majorTickMark val="none"/>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7156992"/>
        <c:crosses val="autoZero"/>
        <c:auto val="1"/>
        <c:lblAlgn val="ctr"/>
        <c:lblOffset val="100"/>
        <c:tickLblSkip val="2"/>
        <c:noMultiLvlLbl val="0"/>
      </c:catAx>
      <c:valAx>
        <c:axId val="257156992"/>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7155072"/>
        <c:crosses val="autoZero"/>
        <c:crossBetween val="between"/>
      </c:valAx>
    </c:plotArea>
    <c:legend>
      <c:legendPos val="r"/>
      <c:layout>
        <c:manualLayout>
          <c:xMode val="edge"/>
          <c:yMode val="edge"/>
          <c:x val="0.533682275049862"/>
          <c:y val="0.00352234747634962"/>
          <c:w val="0.462964196324032"/>
          <c:h val="0.150365943465702"/>
        </c:manualLayout>
      </c:layout>
      <c:overlay val="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(b)</a:t>
            </a:r>
            <a:endParaRPr lang="en-US" sz="1000"/>
          </a:p>
        </c:rich>
      </c:tx>
      <c:layout/>
      <c:overlay val="0"/>
    </c:title>
    <c:autoTitleDeleted val="0"/>
    <c:plotArea>
      <c:layout>
        <c:manualLayout>
          <c:layoutTarget val="inner"/>
          <c:xMode val="edge"/>
          <c:yMode val="edge"/>
          <c:x val="0.183325964946461"/>
          <c:y val="0.146459756507653"/>
          <c:w val="0.765919587170519"/>
          <c:h val="0.628354321203712"/>
        </c:manualLayout>
      </c:layout>
      <c:scatterChart>
        <c:scatterStyle val="lineMarker"/>
        <c:varyColors val="0"/>
        <c:ser>
          <c:idx val="0"/>
          <c:order val="0"/>
          <c:tx>
            <c:strRef>
              <c:f>'SVM BJP'!$C$1</c:f>
              <c:strCache>
                <c:ptCount val="1"/>
                <c:pt idx="0">
                  <c:v>Fore</c:v>
                </c:pt>
              </c:strCache>
            </c:strRef>
          </c:tx>
          <c:spPr>
            <a:ln w="28575" cap="rnd" cmpd="sng" algn="ctr">
              <a:noFill/>
              <a:prstDash val="solid"/>
              <a:round/>
            </a:ln>
          </c:spPr>
          <c:marker>
            <c:symbol val="circle"/>
            <c:size val="3"/>
            <c:spPr>
              <a:gradFill>
                <a:gsLst>
                  <a:gs pos="0">
                    <a:srgbClr val="FFF200"/>
                  </a:gs>
                  <a:gs pos="45000">
                    <a:srgbClr val="FF7A00"/>
                  </a:gs>
                  <a:gs pos="70000">
                    <a:srgbClr val="FF0300"/>
                  </a:gs>
                  <a:gs pos="100000">
                    <a:srgbClr val="4D0808"/>
                  </a:gs>
                </a:gsLst>
                <a:lin ang="5400000" scaled="0"/>
              </a:gradFill>
              <a:ln w="9525" cap="flat" cmpd="sng" algn="ctr">
                <a:noFill/>
                <a:prstDash val="solid"/>
                <a:round/>
              </a:ln>
            </c:spPr>
          </c:marker>
          <c:dLbls>
            <c:delete val="1"/>
          </c:dLbls>
          <c:trendline>
            <c:spPr>
              <a:ln w="25400" cap="rnd" cmpd="sng" algn="ctr">
                <a:solidFill>
                  <a:srgbClr val="002060"/>
                </a:solidFill>
                <a:prstDash val="solid"/>
                <a:round/>
              </a:ln>
            </c:spPr>
            <c:trendlineType val="poly"/>
            <c:order val="2"/>
            <c:dispRSqr val="1"/>
            <c:dispEq val="1"/>
            <c:trendlineLbl>
              <c:layout>
                <c:manualLayout>
                  <c:x val="0.0208175555162516"/>
                  <c:y val="0.31556772062061"/>
                </c:manualLayout>
              </c:layout>
              <c:numFmt formatCode="General" sourceLinked="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trendlineLbl>
          </c:trendline>
          <c:xVal>
            <c:numRef>
              <c:f>'SVM BJP'!$B$2:$B$25</c:f>
              <c:numCache>
                <c:formatCode>General</c:formatCode>
                <c:ptCount val="24"/>
                <c:pt idx="0">
                  <c:v>6.60444245979047</c:v>
                </c:pt>
                <c:pt idx="1">
                  <c:v>6.57483661267397</c:v>
                </c:pt>
                <c:pt idx="2">
                  <c:v>6.40508611492696</c:v>
                </c:pt>
                <c:pt idx="3">
                  <c:v>6.17033091425907</c:v>
                </c:pt>
                <c:pt idx="4">
                  <c:v>5.88350074313981</c:v>
                </c:pt>
                <c:pt idx="5">
                  <c:v>6.21245547947719</c:v>
                </c:pt>
                <c:pt idx="6">
                  <c:v>6.2938575997307</c:v>
                </c:pt>
                <c:pt idx="7">
                  <c:v>5.92892890258305</c:v>
                </c:pt>
                <c:pt idx="8">
                  <c:v>4.93266222763328</c:v>
                </c:pt>
                <c:pt idx="9">
                  <c:v>4.68683444969571</c:v>
                </c:pt>
                <c:pt idx="10">
                  <c:v>4.70253964182366</c:v>
                </c:pt>
                <c:pt idx="11">
                  <c:v>4.85290805424878</c:v>
                </c:pt>
                <c:pt idx="12">
                  <c:v>4.95002100721998</c:v>
                </c:pt>
                <c:pt idx="13">
                  <c:v>5.26274336757905</c:v>
                </c:pt>
                <c:pt idx="14">
                  <c:v>5.57638106662249</c:v>
                </c:pt>
                <c:pt idx="15">
                  <c:v>5.25291084482584</c:v>
                </c:pt>
                <c:pt idx="16">
                  <c:v>5.3215502844514</c:v>
                </c:pt>
                <c:pt idx="17">
                  <c:v>5.26969717070024</c:v>
                </c:pt>
                <c:pt idx="18">
                  <c:v>5.50726219329541</c:v>
                </c:pt>
                <c:pt idx="19">
                  <c:v>6.53418574286206</c:v>
                </c:pt>
                <c:pt idx="20">
                  <c:v>6.77226126157147</c:v>
                </c:pt>
                <c:pt idx="21">
                  <c:v>6.44652765814112</c:v>
                </c:pt>
                <c:pt idx="22">
                  <c:v>6.32767355804456</c:v>
                </c:pt>
                <c:pt idx="23">
                  <c:v>6.22042024882202</c:v>
                </c:pt>
              </c:numCache>
            </c:numRef>
          </c:xVal>
          <c:yVal>
            <c:numRef>
              <c:f>'SVM BJP'!$C$2:$C$25</c:f>
              <c:numCache>
                <c:formatCode>General</c:formatCode>
                <c:ptCount val="24"/>
                <c:pt idx="0">
                  <c:v>6.88</c:v>
                </c:pt>
                <c:pt idx="1">
                  <c:v>6.775</c:v>
                </c:pt>
                <c:pt idx="2">
                  <c:v>6.33157347970929</c:v>
                </c:pt>
                <c:pt idx="3">
                  <c:v>5.956</c:v>
                </c:pt>
                <c:pt idx="4">
                  <c:v>5.77</c:v>
                </c:pt>
                <c:pt idx="5">
                  <c:v>6.23266292682507</c:v>
                </c:pt>
                <c:pt idx="6">
                  <c:v>6.61385894377376</c:v>
                </c:pt>
                <c:pt idx="7">
                  <c:v>5.46633682717963</c:v>
                </c:pt>
                <c:pt idx="8">
                  <c:v>4.49488093797168</c:v>
                </c:pt>
                <c:pt idx="9">
                  <c:v>4.55</c:v>
                </c:pt>
                <c:pt idx="10">
                  <c:v>5.02499999999998</c:v>
                </c:pt>
                <c:pt idx="11">
                  <c:v>4.9555</c:v>
                </c:pt>
                <c:pt idx="12">
                  <c:v>4.71119127055351</c:v>
                </c:pt>
                <c:pt idx="13">
                  <c:v>5.022</c:v>
                </c:pt>
                <c:pt idx="14">
                  <c:v>6.022</c:v>
                </c:pt>
                <c:pt idx="15">
                  <c:v>5.65382079180429</c:v>
                </c:pt>
                <c:pt idx="16">
                  <c:v>5.55</c:v>
                </c:pt>
                <c:pt idx="17">
                  <c:v>4.63055713632187</c:v>
                </c:pt>
                <c:pt idx="18">
                  <c:v>4.84724810063109</c:v>
                </c:pt>
                <c:pt idx="19">
                  <c:v>6.33150930971068</c:v>
                </c:pt>
                <c:pt idx="20">
                  <c:v>7.34967999401027</c:v>
                </c:pt>
                <c:pt idx="21">
                  <c:v>6.93519060970369</c:v>
                </c:pt>
                <c:pt idx="22">
                  <c:v>6.74618287547671</c:v>
                </c:pt>
                <c:pt idx="23">
                  <c:v>7.22</c:v>
                </c:pt>
              </c:numCache>
            </c:numRef>
          </c:yVal>
          <c:smooth val="0"/>
        </c:ser>
        <c:dLbls>
          <c:showLegendKey val="0"/>
          <c:showVal val="0"/>
          <c:showCatName val="0"/>
          <c:showSerName val="0"/>
          <c:showPercent val="0"/>
          <c:showBubbleSize val="0"/>
        </c:dLbls>
        <c:axId val="257702912"/>
        <c:axId val="257729664"/>
      </c:scatterChart>
      <c:valAx>
        <c:axId val="257702912"/>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Actual</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7729664"/>
        <c:crosses val="autoZero"/>
        <c:crossBetween val="midCat"/>
      </c:valAx>
      <c:valAx>
        <c:axId val="257729664"/>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Forecasted</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7702912"/>
        <c:crosses val="autoZero"/>
        <c:crossBetween val="midCat"/>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(b)</a:t>
            </a:r>
            <a:endParaRPr lang="en-US" sz="1000"/>
          </a:p>
        </c:rich>
      </c:tx>
      <c:layout>
        <c:manualLayout>
          <c:xMode val="edge"/>
          <c:yMode val="edge"/>
          <c:x val="0.465259845151644"/>
          <c:y val="0"/>
        </c:manualLayout>
      </c:layout>
      <c:overlay val="0"/>
    </c:title>
    <c:autoTitleDeleted val="0"/>
    <c:plotArea>
      <c:layout>
        <c:manualLayout>
          <c:layoutTarget val="inner"/>
          <c:xMode val="edge"/>
          <c:yMode val="edge"/>
          <c:x val="0.192012012012012"/>
          <c:y val="0.146459756507653"/>
          <c:w val="0.741921921921922"/>
          <c:h val="0.628354321203712"/>
        </c:manualLayout>
      </c:layout>
      <c:scatterChart>
        <c:scatterStyle val="lineMarker"/>
        <c:varyColors val="0"/>
        <c:ser>
          <c:idx val="0"/>
          <c:order val="0"/>
          <c:tx>
            <c:strRef>
              <c:f>'NN BGK LM'!$C$1</c:f>
              <c:strCache>
                <c:ptCount val="1"/>
                <c:pt idx="0">
                  <c:v>Fore</c:v>
                </c:pt>
              </c:strCache>
            </c:strRef>
          </c:tx>
          <c:spPr>
            <a:ln w="28575" cap="rnd" cmpd="sng" algn="ctr">
              <a:noFill/>
              <a:prstDash val="solid"/>
              <a:round/>
            </a:ln>
          </c:spPr>
          <c:marker>
            <c:symbol val="circle"/>
            <c:size val="3"/>
            <c:spPr>
              <a:gradFill>
                <a:gsLst>
                  <a:gs pos="0">
                    <a:schemeClr val="accent3">
                      <a:lumMod val="60000"/>
                      <a:lumOff val="40000"/>
                    </a:schemeClr>
                  </a:gs>
                  <a:gs pos="45000">
                    <a:srgbClr val="FF7A00"/>
                  </a:gs>
                  <a:gs pos="70000">
                    <a:srgbClr val="FF0300"/>
                  </a:gs>
                  <a:gs pos="100000">
                    <a:srgbClr val="4D0808"/>
                  </a:gs>
                </a:gsLst>
                <a:lin ang="5400000" scaled="0"/>
              </a:gradFill>
              <a:ln w="9525" cap="flat" cmpd="sng" algn="ctr">
                <a:noFill/>
                <a:prstDash val="solid"/>
                <a:round/>
              </a:ln>
            </c:spPr>
          </c:marker>
          <c:dLbls>
            <c:delete val="1"/>
          </c:dLbls>
          <c:trendline>
            <c:spPr>
              <a:ln w="25400" cap="rnd" cmpd="sng" algn="ctr">
                <a:solidFill>
                  <a:srgbClr val="002060"/>
                </a:solidFill>
                <a:prstDash val="solid"/>
                <a:round/>
              </a:ln>
            </c:spPr>
            <c:trendlineType val="poly"/>
            <c:order val="2"/>
            <c:dispRSqr val="1"/>
            <c:dispEq val="1"/>
            <c:trendlineLbl>
              <c:layout>
                <c:manualLayout>
                  <c:x val="-0.0215577782506916"/>
                  <c:y val="-0.0870876827419473"/>
                </c:manualLayout>
              </c:layout>
              <c:tx>
                <c:rich>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r>
                      <a:rPr lang="en-US"/>
                      <a:t>y = -0.019x2 + 1.332x - 1.182
R² = 0.336</a:t>
                    </a:r>
                    <a:endParaRPr lang="en-US"/>
                  </a:p>
                </c:rich>
              </c:tx>
              <c:numFmt formatCode="General" sourceLinked="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trendlineLbl>
          </c:trendline>
          <c:xVal>
            <c:numRef>
              <c:f>'NN BGK LM'!$B$2:$B$170</c:f>
              <c:numCache>
                <c:formatCode>General</c:formatCode>
                <c:ptCount val="169"/>
                <c:pt idx="0">
                  <c:v>5.43333333300009</c:v>
                </c:pt>
                <c:pt idx="1">
                  <c:v>5.9</c:v>
                </c:pt>
                <c:pt idx="2">
                  <c:v>6.016666667</c:v>
                </c:pt>
                <c:pt idx="3">
                  <c:v>6.75</c:v>
                </c:pt>
                <c:pt idx="4">
                  <c:v>6.66666666699998</c:v>
                </c:pt>
                <c:pt idx="5">
                  <c:v>6.36666666699998</c:v>
                </c:pt>
                <c:pt idx="6">
                  <c:v>4.633333333</c:v>
                </c:pt>
                <c:pt idx="7">
                  <c:v>4.75</c:v>
                </c:pt>
                <c:pt idx="8">
                  <c:v>5.66666666699998</c:v>
                </c:pt>
                <c:pt idx="9">
                  <c:v>6.5</c:v>
                </c:pt>
                <c:pt idx="10">
                  <c:v>6.31666666699999</c:v>
                </c:pt>
                <c:pt idx="11">
                  <c:v>8.383333333</c:v>
                </c:pt>
                <c:pt idx="12">
                  <c:v>9.383333333</c:v>
                </c:pt>
                <c:pt idx="13">
                  <c:v>10.4</c:v>
                </c:pt>
                <c:pt idx="14">
                  <c:v>12</c:v>
                </c:pt>
                <c:pt idx="15">
                  <c:v>11.8166666700001</c:v>
                </c:pt>
                <c:pt idx="16">
                  <c:v>11.8166666700001</c:v>
                </c:pt>
                <c:pt idx="17">
                  <c:v>13.85</c:v>
                </c:pt>
                <c:pt idx="18">
                  <c:v>11.85</c:v>
                </c:pt>
                <c:pt idx="19">
                  <c:v>9.133333333</c:v>
                </c:pt>
                <c:pt idx="20">
                  <c:v>10.4</c:v>
                </c:pt>
                <c:pt idx="21">
                  <c:v>9.7</c:v>
                </c:pt>
                <c:pt idx="22">
                  <c:v>7.7</c:v>
                </c:pt>
                <c:pt idx="23">
                  <c:v>8.183333333</c:v>
                </c:pt>
                <c:pt idx="24">
                  <c:v>8.533333333</c:v>
                </c:pt>
                <c:pt idx="25">
                  <c:v>8.45</c:v>
                </c:pt>
                <c:pt idx="26">
                  <c:v>9.266666667</c:v>
                </c:pt>
                <c:pt idx="27">
                  <c:v>9.96666666700003</c:v>
                </c:pt>
                <c:pt idx="28">
                  <c:v>10.76666667</c:v>
                </c:pt>
                <c:pt idx="29">
                  <c:v>11.48333333</c:v>
                </c:pt>
                <c:pt idx="30">
                  <c:v>11.35</c:v>
                </c:pt>
                <c:pt idx="31">
                  <c:v>10.93333333</c:v>
                </c:pt>
                <c:pt idx="32">
                  <c:v>7.55</c:v>
                </c:pt>
                <c:pt idx="33">
                  <c:v>6.283333333</c:v>
                </c:pt>
                <c:pt idx="34">
                  <c:v>6.31666666699999</c:v>
                </c:pt>
                <c:pt idx="35">
                  <c:v>8.116666667</c:v>
                </c:pt>
                <c:pt idx="36">
                  <c:v>8.96666666700003</c:v>
                </c:pt>
                <c:pt idx="37">
                  <c:v>10.41666667</c:v>
                </c:pt>
                <c:pt idx="38">
                  <c:v>10</c:v>
                </c:pt>
                <c:pt idx="39">
                  <c:v>9.3</c:v>
                </c:pt>
                <c:pt idx="40">
                  <c:v>9.5</c:v>
                </c:pt>
                <c:pt idx="41">
                  <c:v>10.2</c:v>
                </c:pt>
                <c:pt idx="42">
                  <c:v>10.21666667</c:v>
                </c:pt>
                <c:pt idx="43">
                  <c:v>10.61666667</c:v>
                </c:pt>
                <c:pt idx="44">
                  <c:v>10.26666667</c:v>
                </c:pt>
                <c:pt idx="45">
                  <c:v>8.4</c:v>
                </c:pt>
                <c:pt idx="46">
                  <c:v>7.416666667</c:v>
                </c:pt>
                <c:pt idx="47">
                  <c:v>7.416666667</c:v>
                </c:pt>
                <c:pt idx="48">
                  <c:v>8.116666667</c:v>
                </c:pt>
                <c:pt idx="49">
                  <c:v>8.4</c:v>
                </c:pt>
                <c:pt idx="50">
                  <c:v>8.883333333</c:v>
                </c:pt>
                <c:pt idx="51">
                  <c:v>9.6</c:v>
                </c:pt>
                <c:pt idx="52">
                  <c:v>9.4</c:v>
                </c:pt>
                <c:pt idx="53">
                  <c:v>9.183333333</c:v>
                </c:pt>
                <c:pt idx="54">
                  <c:v>9</c:v>
                </c:pt>
                <c:pt idx="55">
                  <c:v>7.683333333</c:v>
                </c:pt>
                <c:pt idx="56">
                  <c:v>5.23333333300001</c:v>
                </c:pt>
                <c:pt idx="57">
                  <c:v>5.05</c:v>
                </c:pt>
                <c:pt idx="58">
                  <c:v>5.06666666699999</c:v>
                </c:pt>
                <c:pt idx="59">
                  <c:v>5.81666666699999</c:v>
                </c:pt>
                <c:pt idx="60">
                  <c:v>5.85</c:v>
                </c:pt>
                <c:pt idx="61">
                  <c:v>4.916666667</c:v>
                </c:pt>
                <c:pt idx="62">
                  <c:v>4.23333333300001</c:v>
                </c:pt>
                <c:pt idx="63">
                  <c:v>4.583333333</c:v>
                </c:pt>
                <c:pt idx="64">
                  <c:v>4.466666667</c:v>
                </c:pt>
                <c:pt idx="65">
                  <c:v>4.916666667</c:v>
                </c:pt>
                <c:pt idx="66">
                  <c:v>6.05</c:v>
                </c:pt>
                <c:pt idx="67">
                  <c:v>6.65</c:v>
                </c:pt>
                <c:pt idx="68">
                  <c:v>10.05</c:v>
                </c:pt>
                <c:pt idx="69">
                  <c:v>10.85</c:v>
                </c:pt>
                <c:pt idx="70">
                  <c:v>9.233333333</c:v>
                </c:pt>
                <c:pt idx="71">
                  <c:v>9.483333333</c:v>
                </c:pt>
                <c:pt idx="72">
                  <c:v>7.266666667</c:v>
                </c:pt>
                <c:pt idx="73">
                  <c:v>6.73333333300001</c:v>
                </c:pt>
                <c:pt idx="74">
                  <c:v>7.016666667</c:v>
                </c:pt>
                <c:pt idx="75">
                  <c:v>7.633333333</c:v>
                </c:pt>
                <c:pt idx="76">
                  <c:v>8.06666666700002</c:v>
                </c:pt>
                <c:pt idx="77">
                  <c:v>9.583333333</c:v>
                </c:pt>
                <c:pt idx="78">
                  <c:v>9.65</c:v>
                </c:pt>
                <c:pt idx="79">
                  <c:v>8.05</c:v>
                </c:pt>
                <c:pt idx="80">
                  <c:v>7.716666667</c:v>
                </c:pt>
                <c:pt idx="81">
                  <c:v>7.2</c:v>
                </c:pt>
                <c:pt idx="82">
                  <c:v>6.73333333300001</c:v>
                </c:pt>
                <c:pt idx="83">
                  <c:v>5.416666667</c:v>
                </c:pt>
                <c:pt idx="84">
                  <c:v>5.06666666699999</c:v>
                </c:pt>
                <c:pt idx="85">
                  <c:v>4.8</c:v>
                </c:pt>
                <c:pt idx="86">
                  <c:v>4.916666667</c:v>
                </c:pt>
                <c:pt idx="87">
                  <c:v>5.333333333</c:v>
                </c:pt>
                <c:pt idx="88">
                  <c:v>5.25</c:v>
                </c:pt>
                <c:pt idx="89">
                  <c:v>5.65</c:v>
                </c:pt>
                <c:pt idx="90">
                  <c:v>6.216666667</c:v>
                </c:pt>
                <c:pt idx="91">
                  <c:v>9.133333333</c:v>
                </c:pt>
                <c:pt idx="92">
                  <c:v>9.31666666700002</c:v>
                </c:pt>
                <c:pt idx="93">
                  <c:v>9.383333333</c:v>
                </c:pt>
                <c:pt idx="94">
                  <c:v>8.85000000000001</c:v>
                </c:pt>
                <c:pt idx="95">
                  <c:v>8.6</c:v>
                </c:pt>
                <c:pt idx="96">
                  <c:v>9.516666667</c:v>
                </c:pt>
                <c:pt idx="97">
                  <c:v>12.21666667</c:v>
                </c:pt>
                <c:pt idx="98">
                  <c:v>12.43333333</c:v>
                </c:pt>
                <c:pt idx="99">
                  <c:v>11.98333333</c:v>
                </c:pt>
                <c:pt idx="100">
                  <c:v>10.41666667</c:v>
                </c:pt>
                <c:pt idx="101">
                  <c:v>9.716666667</c:v>
                </c:pt>
                <c:pt idx="102">
                  <c:v>7.86666666699998</c:v>
                </c:pt>
                <c:pt idx="103">
                  <c:v>7.8</c:v>
                </c:pt>
                <c:pt idx="104">
                  <c:v>6.766666667</c:v>
                </c:pt>
                <c:pt idx="105">
                  <c:v>6.9</c:v>
                </c:pt>
                <c:pt idx="106">
                  <c:v>7.216666667</c:v>
                </c:pt>
                <c:pt idx="107">
                  <c:v>5.783333333</c:v>
                </c:pt>
                <c:pt idx="108">
                  <c:v>5.95</c:v>
                </c:pt>
                <c:pt idx="109">
                  <c:v>5.9</c:v>
                </c:pt>
                <c:pt idx="110">
                  <c:v>7.016666667</c:v>
                </c:pt>
                <c:pt idx="111">
                  <c:v>6.85</c:v>
                </c:pt>
                <c:pt idx="112">
                  <c:v>6.65</c:v>
                </c:pt>
                <c:pt idx="113">
                  <c:v>6.93333333300009</c:v>
                </c:pt>
                <c:pt idx="114">
                  <c:v>7.633333333</c:v>
                </c:pt>
                <c:pt idx="115">
                  <c:v>9.45</c:v>
                </c:pt>
                <c:pt idx="116">
                  <c:v>8.46666666700003</c:v>
                </c:pt>
                <c:pt idx="117">
                  <c:v>6.716666667</c:v>
                </c:pt>
                <c:pt idx="118">
                  <c:v>6.95</c:v>
                </c:pt>
                <c:pt idx="119">
                  <c:v>7.6</c:v>
                </c:pt>
                <c:pt idx="120">
                  <c:v>7.66666666699998</c:v>
                </c:pt>
                <c:pt idx="121">
                  <c:v>7.98333333300001</c:v>
                </c:pt>
                <c:pt idx="122">
                  <c:v>7.43333333300009</c:v>
                </c:pt>
                <c:pt idx="123">
                  <c:v>8.9</c:v>
                </c:pt>
                <c:pt idx="124">
                  <c:v>8.583333333</c:v>
                </c:pt>
                <c:pt idx="125">
                  <c:v>6.81666666699999</c:v>
                </c:pt>
                <c:pt idx="126">
                  <c:v>4.93333333300009</c:v>
                </c:pt>
                <c:pt idx="127">
                  <c:v>5.75</c:v>
                </c:pt>
                <c:pt idx="128">
                  <c:v>4.5</c:v>
                </c:pt>
                <c:pt idx="129">
                  <c:v>4.033333333</c:v>
                </c:pt>
                <c:pt idx="130">
                  <c:v>4.216666667</c:v>
                </c:pt>
                <c:pt idx="131">
                  <c:v>3.166666667</c:v>
                </c:pt>
                <c:pt idx="132">
                  <c:v>3.616666667</c:v>
                </c:pt>
                <c:pt idx="133">
                  <c:v>3.75</c:v>
                </c:pt>
                <c:pt idx="134">
                  <c:v>4.61666666699998</c:v>
                </c:pt>
                <c:pt idx="135">
                  <c:v>4.683333333</c:v>
                </c:pt>
                <c:pt idx="136">
                  <c:v>3.883333333</c:v>
                </c:pt>
                <c:pt idx="137">
                  <c:v>3.6</c:v>
                </c:pt>
                <c:pt idx="138">
                  <c:v>2.8</c:v>
                </c:pt>
                <c:pt idx="139">
                  <c:v>4.333333333</c:v>
                </c:pt>
                <c:pt idx="140">
                  <c:v>8.05</c:v>
                </c:pt>
                <c:pt idx="141">
                  <c:v>7.86666666699998</c:v>
                </c:pt>
                <c:pt idx="142">
                  <c:v>7.73333333300001</c:v>
                </c:pt>
                <c:pt idx="143">
                  <c:v>7.56666666699999</c:v>
                </c:pt>
                <c:pt idx="144">
                  <c:v>8.216666667</c:v>
                </c:pt>
                <c:pt idx="145">
                  <c:v>5.93333333300009</c:v>
                </c:pt>
                <c:pt idx="146">
                  <c:v>5.56666666699999</c:v>
                </c:pt>
                <c:pt idx="147">
                  <c:v>6.8</c:v>
                </c:pt>
                <c:pt idx="148">
                  <c:v>6.583333333</c:v>
                </c:pt>
                <c:pt idx="149">
                  <c:v>5.283333333</c:v>
                </c:pt>
                <c:pt idx="150">
                  <c:v>3.65</c:v>
                </c:pt>
                <c:pt idx="151">
                  <c:v>4.23333333300001</c:v>
                </c:pt>
                <c:pt idx="152">
                  <c:v>3.716666667</c:v>
                </c:pt>
                <c:pt idx="153">
                  <c:v>4.033333333</c:v>
                </c:pt>
                <c:pt idx="154">
                  <c:v>4.083333333</c:v>
                </c:pt>
                <c:pt idx="155">
                  <c:v>6.6</c:v>
                </c:pt>
                <c:pt idx="156">
                  <c:v>5.683333333</c:v>
                </c:pt>
                <c:pt idx="157">
                  <c:v>4.2</c:v>
                </c:pt>
                <c:pt idx="158">
                  <c:v>4.81666666699999</c:v>
                </c:pt>
                <c:pt idx="159">
                  <c:v>4.266666667</c:v>
                </c:pt>
                <c:pt idx="160">
                  <c:v>3.933333333</c:v>
                </c:pt>
                <c:pt idx="161">
                  <c:v>4.15</c:v>
                </c:pt>
                <c:pt idx="162">
                  <c:v>2.916666667</c:v>
                </c:pt>
                <c:pt idx="163">
                  <c:v>3.3</c:v>
                </c:pt>
                <c:pt idx="164">
                  <c:v>6.36666666699998</c:v>
                </c:pt>
                <c:pt idx="165">
                  <c:v>8.716666667</c:v>
                </c:pt>
                <c:pt idx="166">
                  <c:v>7.966666667</c:v>
                </c:pt>
                <c:pt idx="167">
                  <c:v>7.81666666699999</c:v>
                </c:pt>
                <c:pt idx="168">
                  <c:v>7.30773809535714</c:v>
                </c:pt>
              </c:numCache>
            </c:numRef>
          </c:xVal>
          <c:yVal>
            <c:numRef>
              <c:f>'NN BGK LM'!$C$2:$C$170</c:f>
              <c:numCache>
                <c:formatCode>General</c:formatCode>
                <c:ptCount val="169"/>
                <c:pt idx="0">
                  <c:v>4.85898415815142</c:v>
                </c:pt>
                <c:pt idx="1">
                  <c:v>6.39941349150765</c:v>
                </c:pt>
                <c:pt idx="2">
                  <c:v>7.21743114476748</c:v>
                </c:pt>
                <c:pt idx="3">
                  <c:v>6.44500048555473</c:v>
                </c:pt>
                <c:pt idx="4">
                  <c:v>6.09646117293597</c:v>
                </c:pt>
                <c:pt idx="5">
                  <c:v>5.14742653480533</c:v>
                </c:pt>
                <c:pt idx="6">
                  <c:v>3.89166626972543</c:v>
                </c:pt>
                <c:pt idx="7">
                  <c:v>5.03967607935948</c:v>
                </c:pt>
                <c:pt idx="8">
                  <c:v>7.04652503792647</c:v>
                </c:pt>
                <c:pt idx="9">
                  <c:v>6.36628533402244</c:v>
                </c:pt>
                <c:pt idx="10">
                  <c:v>5.6484890061729</c:v>
                </c:pt>
                <c:pt idx="11">
                  <c:v>9.86671460427176</c:v>
                </c:pt>
                <c:pt idx="12">
                  <c:v>9.57207254388736</c:v>
                </c:pt>
                <c:pt idx="13">
                  <c:v>10.2693302080034</c:v>
                </c:pt>
                <c:pt idx="14">
                  <c:v>11.9333034004269</c:v>
                </c:pt>
                <c:pt idx="15">
                  <c:v>9.31175853112347</c:v>
                </c:pt>
                <c:pt idx="16">
                  <c:v>14.26601929525</c:v>
                </c:pt>
                <c:pt idx="17">
                  <c:v>10.5868036411893</c:v>
                </c:pt>
                <c:pt idx="18">
                  <c:v>14.3972688167307</c:v>
                </c:pt>
                <c:pt idx="19">
                  <c:v>9.2005443651521</c:v>
                </c:pt>
                <c:pt idx="20">
                  <c:v>11.6855564030004</c:v>
                </c:pt>
                <c:pt idx="21">
                  <c:v>9.23593745283841</c:v>
                </c:pt>
                <c:pt idx="22">
                  <c:v>5.52534915514901</c:v>
                </c:pt>
                <c:pt idx="23">
                  <c:v>7.5031893770771</c:v>
                </c:pt>
                <c:pt idx="24">
                  <c:v>6.09811596486853</c:v>
                </c:pt>
                <c:pt idx="25">
                  <c:v>10.9758930105076</c:v>
                </c:pt>
                <c:pt idx="26">
                  <c:v>12.3240151090062</c:v>
                </c:pt>
                <c:pt idx="27">
                  <c:v>7.6315771282196</c:v>
                </c:pt>
                <c:pt idx="28">
                  <c:v>9.73931419238664</c:v>
                </c:pt>
                <c:pt idx="29">
                  <c:v>12.1970879539839</c:v>
                </c:pt>
                <c:pt idx="30">
                  <c:v>9.18661047989953</c:v>
                </c:pt>
                <c:pt idx="31">
                  <c:v>13.3631523523125</c:v>
                </c:pt>
                <c:pt idx="32">
                  <c:v>6.96535539786141</c:v>
                </c:pt>
                <c:pt idx="33">
                  <c:v>8.10616794905927</c:v>
                </c:pt>
                <c:pt idx="34">
                  <c:v>4.73418790158924</c:v>
                </c:pt>
                <c:pt idx="35">
                  <c:v>8.96986695423137</c:v>
                </c:pt>
                <c:pt idx="36">
                  <c:v>9.26729602387539</c:v>
                </c:pt>
                <c:pt idx="37">
                  <c:v>12.2872355580157</c:v>
                </c:pt>
                <c:pt idx="38">
                  <c:v>12.4619751923133</c:v>
                </c:pt>
                <c:pt idx="39">
                  <c:v>12.341030727735</c:v>
                </c:pt>
                <c:pt idx="40">
                  <c:v>7.80527924847183</c:v>
                </c:pt>
                <c:pt idx="41">
                  <c:v>11.9673810448772</c:v>
                </c:pt>
                <c:pt idx="42">
                  <c:v>8.51763604344685</c:v>
                </c:pt>
                <c:pt idx="43">
                  <c:v>8.20063966588405</c:v>
                </c:pt>
                <c:pt idx="44">
                  <c:v>9.96034948031994</c:v>
                </c:pt>
                <c:pt idx="45">
                  <c:v>9.85063963880408</c:v>
                </c:pt>
                <c:pt idx="46">
                  <c:v>9.46522145763355</c:v>
                </c:pt>
                <c:pt idx="47">
                  <c:v>5.20002796741222</c:v>
                </c:pt>
                <c:pt idx="48">
                  <c:v>8.58746877346412</c:v>
                </c:pt>
                <c:pt idx="49">
                  <c:v>7.33916045275759</c:v>
                </c:pt>
                <c:pt idx="50">
                  <c:v>10.7869681763777</c:v>
                </c:pt>
                <c:pt idx="51">
                  <c:v>8.73538081681235</c:v>
                </c:pt>
                <c:pt idx="52">
                  <c:v>6.2722352093059</c:v>
                </c:pt>
                <c:pt idx="53">
                  <c:v>12.2744534950671</c:v>
                </c:pt>
                <c:pt idx="54">
                  <c:v>11.6713686353473</c:v>
                </c:pt>
                <c:pt idx="55">
                  <c:v>10.1449100511713</c:v>
                </c:pt>
                <c:pt idx="56">
                  <c:v>6.33138807318129</c:v>
                </c:pt>
                <c:pt idx="57">
                  <c:v>6.12018579359039</c:v>
                </c:pt>
                <c:pt idx="58">
                  <c:v>4.71257098877395</c:v>
                </c:pt>
                <c:pt idx="59">
                  <c:v>4.69481173849686</c:v>
                </c:pt>
                <c:pt idx="60">
                  <c:v>4.35255224502004</c:v>
                </c:pt>
                <c:pt idx="61">
                  <c:v>4.2521776820812</c:v>
                </c:pt>
                <c:pt idx="62">
                  <c:v>5.05047142035171</c:v>
                </c:pt>
                <c:pt idx="63">
                  <c:v>3.13613859556018</c:v>
                </c:pt>
                <c:pt idx="64">
                  <c:v>3.28092817402614</c:v>
                </c:pt>
                <c:pt idx="65">
                  <c:v>3.97015861394784</c:v>
                </c:pt>
                <c:pt idx="66">
                  <c:v>4.0433096340834</c:v>
                </c:pt>
                <c:pt idx="67">
                  <c:v>6.42321844783147</c:v>
                </c:pt>
                <c:pt idx="68">
                  <c:v>10.4146218084992</c:v>
                </c:pt>
                <c:pt idx="69">
                  <c:v>8.89978297364457</c:v>
                </c:pt>
                <c:pt idx="70">
                  <c:v>9.08602409932516</c:v>
                </c:pt>
                <c:pt idx="71">
                  <c:v>9.84046114835539</c:v>
                </c:pt>
                <c:pt idx="72">
                  <c:v>8.6181374432094</c:v>
                </c:pt>
                <c:pt idx="73">
                  <c:v>7.82449510720969</c:v>
                </c:pt>
                <c:pt idx="74">
                  <c:v>7.73134677811189</c:v>
                </c:pt>
                <c:pt idx="75">
                  <c:v>7.36266972127675</c:v>
                </c:pt>
                <c:pt idx="76">
                  <c:v>8.37673006930618</c:v>
                </c:pt>
                <c:pt idx="77">
                  <c:v>7.62683660937937</c:v>
                </c:pt>
                <c:pt idx="78">
                  <c:v>6.70143534000381</c:v>
                </c:pt>
                <c:pt idx="79">
                  <c:v>5.94333818605225</c:v>
                </c:pt>
                <c:pt idx="80">
                  <c:v>6.85547947300563</c:v>
                </c:pt>
                <c:pt idx="81">
                  <c:v>6.97766570455695</c:v>
                </c:pt>
                <c:pt idx="82">
                  <c:v>5.86193997550882</c:v>
                </c:pt>
                <c:pt idx="83">
                  <c:v>3.877433165214</c:v>
                </c:pt>
                <c:pt idx="84">
                  <c:v>5.99742269105189</c:v>
                </c:pt>
                <c:pt idx="85">
                  <c:v>4.30119694459863</c:v>
                </c:pt>
                <c:pt idx="86">
                  <c:v>6.58770136137884</c:v>
                </c:pt>
                <c:pt idx="87">
                  <c:v>7.03983866772644</c:v>
                </c:pt>
                <c:pt idx="88">
                  <c:v>6.69405211020588</c:v>
                </c:pt>
                <c:pt idx="89">
                  <c:v>4.36378215154179</c:v>
                </c:pt>
                <c:pt idx="90">
                  <c:v>5.28774650913281</c:v>
                </c:pt>
                <c:pt idx="91">
                  <c:v>9.31025080669703</c:v>
                </c:pt>
                <c:pt idx="92">
                  <c:v>12.4395471142183</c:v>
                </c:pt>
                <c:pt idx="93">
                  <c:v>11.2154592471021</c:v>
                </c:pt>
                <c:pt idx="94">
                  <c:v>9.06133079363669</c:v>
                </c:pt>
                <c:pt idx="95">
                  <c:v>9.59329255950918</c:v>
                </c:pt>
                <c:pt idx="96">
                  <c:v>8.74784481557932</c:v>
                </c:pt>
                <c:pt idx="97">
                  <c:v>12.853386767456</c:v>
                </c:pt>
                <c:pt idx="98">
                  <c:v>15.879950892036</c:v>
                </c:pt>
                <c:pt idx="99">
                  <c:v>12.0397328244758</c:v>
                </c:pt>
                <c:pt idx="100">
                  <c:v>10.2054345368749</c:v>
                </c:pt>
                <c:pt idx="101">
                  <c:v>9.51585197341046</c:v>
                </c:pt>
                <c:pt idx="102">
                  <c:v>9.52172537202211</c:v>
                </c:pt>
                <c:pt idx="103">
                  <c:v>7.62835825938817</c:v>
                </c:pt>
                <c:pt idx="104">
                  <c:v>6.37197545130228</c:v>
                </c:pt>
                <c:pt idx="105">
                  <c:v>8.62146147433029</c:v>
                </c:pt>
                <c:pt idx="106">
                  <c:v>6.65023511483587</c:v>
                </c:pt>
                <c:pt idx="107">
                  <c:v>7.38138594884116</c:v>
                </c:pt>
                <c:pt idx="108">
                  <c:v>7.01231311018841</c:v>
                </c:pt>
                <c:pt idx="109">
                  <c:v>6.98187243433559</c:v>
                </c:pt>
                <c:pt idx="110">
                  <c:v>7.18243996698369</c:v>
                </c:pt>
                <c:pt idx="111">
                  <c:v>6.82244298182678</c:v>
                </c:pt>
                <c:pt idx="112">
                  <c:v>4.97272121973305</c:v>
                </c:pt>
                <c:pt idx="113">
                  <c:v>9.2729000070295</c:v>
                </c:pt>
                <c:pt idx="114">
                  <c:v>9.77805783384089</c:v>
                </c:pt>
                <c:pt idx="115">
                  <c:v>9.73249118031145</c:v>
                </c:pt>
                <c:pt idx="116">
                  <c:v>11.0779227193323</c:v>
                </c:pt>
                <c:pt idx="117">
                  <c:v>7.86987955899097</c:v>
                </c:pt>
                <c:pt idx="118">
                  <c:v>6.59440468269472</c:v>
                </c:pt>
                <c:pt idx="119">
                  <c:v>4.99746065780971</c:v>
                </c:pt>
                <c:pt idx="120">
                  <c:v>6.85372675820687</c:v>
                </c:pt>
                <c:pt idx="121">
                  <c:v>6.15792638854867</c:v>
                </c:pt>
                <c:pt idx="122">
                  <c:v>6.63718050641212</c:v>
                </c:pt>
                <c:pt idx="123">
                  <c:v>10.1277913913268</c:v>
                </c:pt>
                <c:pt idx="124">
                  <c:v>7.62747320247233</c:v>
                </c:pt>
                <c:pt idx="125">
                  <c:v>5.26870420468301</c:v>
                </c:pt>
                <c:pt idx="126">
                  <c:v>5.18117076997166</c:v>
                </c:pt>
                <c:pt idx="127">
                  <c:v>6.86751603717897</c:v>
                </c:pt>
                <c:pt idx="128">
                  <c:v>4.63620254623965</c:v>
                </c:pt>
                <c:pt idx="129">
                  <c:v>2.77905056391049</c:v>
                </c:pt>
                <c:pt idx="130">
                  <c:v>5.59551248921914</c:v>
                </c:pt>
                <c:pt idx="131">
                  <c:v>2.17793928693125</c:v>
                </c:pt>
                <c:pt idx="132">
                  <c:v>3.58380981306842</c:v>
                </c:pt>
                <c:pt idx="133">
                  <c:v>4.4791881447182</c:v>
                </c:pt>
                <c:pt idx="134">
                  <c:v>3.6858634436149</c:v>
                </c:pt>
                <c:pt idx="135">
                  <c:v>4.48614414678817</c:v>
                </c:pt>
                <c:pt idx="136">
                  <c:v>5.09138743578379</c:v>
                </c:pt>
                <c:pt idx="137">
                  <c:v>2.4313319141656</c:v>
                </c:pt>
                <c:pt idx="138">
                  <c:v>2.6026199779095</c:v>
                </c:pt>
                <c:pt idx="139">
                  <c:v>3.62593413321595</c:v>
                </c:pt>
                <c:pt idx="140">
                  <c:v>9.66932192615064</c:v>
                </c:pt>
                <c:pt idx="141">
                  <c:v>10.5825223386395</c:v>
                </c:pt>
                <c:pt idx="142">
                  <c:v>9.91183900026407</c:v>
                </c:pt>
                <c:pt idx="143">
                  <c:v>5.47817460474516</c:v>
                </c:pt>
                <c:pt idx="144">
                  <c:v>8.53951697799906</c:v>
                </c:pt>
                <c:pt idx="145">
                  <c:v>6.64022191461782</c:v>
                </c:pt>
                <c:pt idx="146">
                  <c:v>4.26575012555008</c:v>
                </c:pt>
                <c:pt idx="147">
                  <c:v>6.46756497771492</c:v>
                </c:pt>
                <c:pt idx="148">
                  <c:v>5.29237566740618</c:v>
                </c:pt>
                <c:pt idx="149">
                  <c:v>5.84988720476816</c:v>
                </c:pt>
                <c:pt idx="150">
                  <c:v>2.62617893442005</c:v>
                </c:pt>
                <c:pt idx="151">
                  <c:v>4.97868243867474</c:v>
                </c:pt>
                <c:pt idx="152">
                  <c:v>2.70120835805462</c:v>
                </c:pt>
                <c:pt idx="153">
                  <c:v>2.90409631882226</c:v>
                </c:pt>
                <c:pt idx="154">
                  <c:v>5.29172482792823</c:v>
                </c:pt>
                <c:pt idx="155">
                  <c:v>6.72155123097696</c:v>
                </c:pt>
                <c:pt idx="156">
                  <c:v>5.96992733607047</c:v>
                </c:pt>
                <c:pt idx="157">
                  <c:v>4.14558190316763</c:v>
                </c:pt>
                <c:pt idx="158">
                  <c:v>5.6648075705534</c:v>
                </c:pt>
                <c:pt idx="159">
                  <c:v>4.13281090922957</c:v>
                </c:pt>
                <c:pt idx="160">
                  <c:v>4.95602351701858</c:v>
                </c:pt>
                <c:pt idx="161">
                  <c:v>3.76414446601464</c:v>
                </c:pt>
                <c:pt idx="162">
                  <c:v>1.9963400783589</c:v>
                </c:pt>
                <c:pt idx="163">
                  <c:v>4.33943340464074</c:v>
                </c:pt>
                <c:pt idx="164">
                  <c:v>6.4210825300099</c:v>
                </c:pt>
                <c:pt idx="165">
                  <c:v>11.4697466664595</c:v>
                </c:pt>
                <c:pt idx="166">
                  <c:v>7.13409240692937</c:v>
                </c:pt>
                <c:pt idx="167">
                  <c:v>8.82099747244117</c:v>
                </c:pt>
                <c:pt idx="168">
                  <c:v>7.45533569513733</c:v>
                </c:pt>
              </c:numCache>
            </c:numRef>
          </c:yVal>
          <c:smooth val="0"/>
        </c:ser>
        <c:dLbls>
          <c:showLegendKey val="0"/>
          <c:showVal val="0"/>
          <c:showCatName val="0"/>
          <c:showSerName val="0"/>
          <c:showPercent val="0"/>
          <c:showBubbleSize val="0"/>
        </c:dLbls>
        <c:axId val="249804288"/>
        <c:axId val="249806208"/>
      </c:scatterChart>
      <c:valAx>
        <c:axId val="249804288"/>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Actual</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9806208"/>
        <c:crosses val="autoZero"/>
        <c:crossBetween val="midCat"/>
      </c:valAx>
      <c:valAx>
        <c:axId val="249806208"/>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Forecasted</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9804288"/>
        <c:crosses val="autoZero"/>
        <c:crossBetween val="midCat"/>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200" b="1" i="0" u="none" strike="noStrike" kern="1200" baseline="0">
                <a:solidFill>
                  <a:schemeClr val="tx1"/>
                </a:solidFill>
                <a:latin typeface="Times New Roman" panose="02020603050405020304" charset="0"/>
                <a:ea typeface="+mn-ea"/>
                <a:cs typeface="Times New Roman" panose="02020603050405020304" charset="0"/>
              </a:defRPr>
            </a:pPr>
            <a:r>
              <a:rPr lang="en-US"/>
              <a:t>(c)</a:t>
            </a:r>
            <a:endParaRPr lang="en-US"/>
          </a:p>
        </c:rich>
      </c:tx>
      <c:layout/>
      <c:overlay val="0"/>
    </c:title>
    <c:autoTitleDeleted val="0"/>
    <c:plotArea>
      <c:layout>
        <c:manualLayout>
          <c:layoutTarget val="inner"/>
          <c:xMode val="edge"/>
          <c:yMode val="edge"/>
          <c:x val="0.166917647058825"/>
          <c:y val="0.146531566640686"/>
          <c:w val="0.781317647058824"/>
          <c:h val="0.590023382696804"/>
        </c:manualLayout>
      </c:layout>
      <c:barChart>
        <c:barDir val="col"/>
        <c:grouping val="clustered"/>
        <c:varyColors val="0"/>
        <c:ser>
          <c:idx val="0"/>
          <c:order val="0"/>
          <c:tx>
            <c:strRef>
              <c:f>Frequency</c:f>
              <c:strCache>
                <c:ptCount val="1"/>
                <c:pt idx="0">
                  <c:v>Frequency</c:v>
                </c:pt>
              </c:strCache>
            </c:strRef>
          </c:tx>
          <c:invertIfNegative val="0"/>
          <c:dLbls>
            <c:delete val="1"/>
          </c:dLbls>
          <c:trendline>
            <c:trendlineType val="movingAvg"/>
            <c:period val="2"/>
            <c:dispRSqr val="0"/>
            <c:dispEq val="0"/>
          </c:trendline>
          <c:cat>
            <c:numRef>
              <c:f>'SVM BJP'!$I$29:$I$50</c:f>
              <c:numCache>
                <c:formatCode>General</c:formatCode>
                <c:ptCount val="22"/>
                <c:pt idx="0">
                  <c:v>-5</c:v>
                </c:pt>
                <c:pt idx="1">
                  <c:v>-4.5</c:v>
                </c:pt>
                <c:pt idx="2">
                  <c:v>-4</c:v>
                </c:pt>
                <c:pt idx="3">
                  <c:v>-3.5</c:v>
                </c:pt>
                <c:pt idx="4">
                  <c:v>-3</c:v>
                </c:pt>
                <c:pt idx="5">
                  <c:v>-2.5</c:v>
                </c:pt>
                <c:pt idx="6">
                  <c:v>-2</c:v>
                </c:pt>
                <c:pt idx="7">
                  <c:v>-1.5</c:v>
                </c:pt>
                <c:pt idx="8">
                  <c:v>-1</c:v>
                </c:pt>
                <c:pt idx="9">
                  <c:v>-0.5</c:v>
                </c:pt>
                <c:pt idx="10">
                  <c:v>0</c:v>
                </c:pt>
                <c:pt idx="11">
                  <c:v>0.5</c:v>
                </c:pt>
                <c:pt idx="12">
                  <c:v>1</c:v>
                </c:pt>
                <c:pt idx="13">
                  <c:v>1.5</c:v>
                </c:pt>
                <c:pt idx="14">
                  <c:v>2</c:v>
                </c:pt>
                <c:pt idx="15">
                  <c:v>2.5</c:v>
                </c:pt>
                <c:pt idx="16">
                  <c:v>3</c:v>
                </c:pt>
                <c:pt idx="17">
                  <c:v>3.5</c:v>
                </c:pt>
                <c:pt idx="18">
                  <c:v>4</c:v>
                </c:pt>
                <c:pt idx="19">
                  <c:v>4.5</c:v>
                </c:pt>
                <c:pt idx="20">
                  <c:v>5</c:v>
                </c:pt>
              </c:numCache>
            </c:numRef>
          </c:cat>
          <c:val>
            <c:numRef>
              <c:f>'SVM BJP'!$J$29:$J$50</c:f>
              <c:numCache>
                <c:formatCode>General</c:formatCode>
                <c:ptCount val="22"/>
                <c:pt idx="0">
                  <c:v>0</c:v>
                </c:pt>
                <c:pt idx="1">
                  <c:v>0</c:v>
                </c:pt>
                <c:pt idx="2">
                  <c:v>0</c:v>
                </c:pt>
                <c:pt idx="3">
                  <c:v>0</c:v>
                </c:pt>
                <c:pt idx="4">
                  <c:v>0</c:v>
                </c:pt>
                <c:pt idx="5">
                  <c:v>0</c:v>
                </c:pt>
                <c:pt idx="6">
                  <c:v>0</c:v>
                </c:pt>
                <c:pt idx="7">
                  <c:v>0</c:v>
                </c:pt>
                <c:pt idx="8">
                  <c:v>0</c:v>
                </c:pt>
                <c:pt idx="9">
                  <c:v>5</c:v>
                </c:pt>
                <c:pt idx="10">
                  <c:v>7</c:v>
                </c:pt>
                <c:pt idx="11">
                  <c:v>8</c:v>
                </c:pt>
                <c:pt idx="12">
                  <c:v>3</c:v>
                </c:pt>
                <c:pt idx="13">
                  <c:v>1</c:v>
                </c:pt>
                <c:pt idx="14">
                  <c:v>0</c:v>
                </c:pt>
                <c:pt idx="15">
                  <c:v>0</c:v>
                </c:pt>
                <c:pt idx="16">
                  <c:v>0</c:v>
                </c:pt>
                <c:pt idx="17">
                  <c:v>0</c:v>
                </c:pt>
                <c:pt idx="18">
                  <c:v>0</c:v>
                </c:pt>
                <c:pt idx="19">
                  <c:v>0</c:v>
                </c:pt>
                <c:pt idx="20">
                  <c:v>0</c:v>
                </c:pt>
              </c:numCache>
            </c:numRef>
          </c:val>
        </c:ser>
        <c:dLbls>
          <c:showLegendKey val="0"/>
          <c:showVal val="0"/>
          <c:showCatName val="0"/>
          <c:showSerName val="0"/>
          <c:showPercent val="0"/>
          <c:showBubbleSize val="0"/>
        </c:dLbls>
        <c:gapWidth val="150"/>
        <c:axId val="243861376"/>
        <c:axId val="243867648"/>
      </c:barChart>
      <c:catAx>
        <c:axId val="243861376"/>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Error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3867648"/>
        <c:crosses val="autoZero"/>
        <c:auto val="1"/>
        <c:lblAlgn val="ctr"/>
        <c:lblOffset val="100"/>
        <c:noMultiLvlLbl val="0"/>
      </c:catAx>
      <c:valAx>
        <c:axId val="243867648"/>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Frequency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3861376"/>
        <c:crosses val="autoZero"/>
        <c:crossBetween val="between"/>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(a)</a:t>
            </a:r>
            <a:endParaRPr lang="en-US" sz="1000"/>
          </a:p>
        </c:rich>
      </c:tx>
      <c:layout>
        <c:manualLayout>
          <c:xMode val="edge"/>
          <c:yMode val="edge"/>
          <c:x val="0.475184896172566"/>
          <c:y val="0"/>
        </c:manualLayout>
      </c:layout>
      <c:overlay val="0"/>
    </c:title>
    <c:autoTitleDeleted val="0"/>
    <c:plotArea>
      <c:layout>
        <c:manualLayout>
          <c:layoutTarget val="inner"/>
          <c:xMode val="edge"/>
          <c:yMode val="edge"/>
          <c:x val="0.116653786332264"/>
          <c:y val="0.0172679741292285"/>
          <c:w val="0.872689316613207"/>
          <c:h val="0.744682289695039"/>
        </c:manualLayout>
      </c:layout>
      <c:lineChart>
        <c:grouping val="standard"/>
        <c:varyColors val="0"/>
        <c:ser>
          <c:idx val="0"/>
          <c:order val="0"/>
          <c:tx>
            <c:strRef>
              <c:f>'SVM  BNG '!$B$1</c:f>
              <c:strCache>
                <c:ptCount val="1"/>
                <c:pt idx="0">
                  <c:v>Act</c:v>
                </c:pt>
              </c:strCache>
            </c:strRef>
          </c:tx>
          <c:marker>
            <c:symbol val="none"/>
          </c:marker>
          <c:dLbls>
            <c:delete val="1"/>
          </c:dLbls>
          <c:val>
            <c:numRef>
              <c:f>'SVM  BNG '!$B$2:$B$25</c:f>
              <c:numCache>
                <c:formatCode>General</c:formatCode>
                <c:ptCount val="24"/>
                <c:pt idx="0">
                  <c:v>4.57693516019214</c:v>
                </c:pt>
                <c:pt idx="1">
                  <c:v>4.28706325444424</c:v>
                </c:pt>
                <c:pt idx="2">
                  <c:v>3.94301833001032</c:v>
                </c:pt>
                <c:pt idx="3">
                  <c:v>3.6645799211715</c:v>
                </c:pt>
                <c:pt idx="4">
                  <c:v>3.07445582829336</c:v>
                </c:pt>
                <c:pt idx="5">
                  <c:v>3.12619860639459</c:v>
                </c:pt>
                <c:pt idx="6">
                  <c:v>3.10075879335332</c:v>
                </c:pt>
                <c:pt idx="7">
                  <c:v>2.62949600645454</c:v>
                </c:pt>
                <c:pt idx="8">
                  <c:v>2.13617258392972</c:v>
                </c:pt>
                <c:pt idx="9">
                  <c:v>2.5801125935145</c:v>
                </c:pt>
                <c:pt idx="10">
                  <c:v>3.33336888805995</c:v>
                </c:pt>
                <c:pt idx="11">
                  <c:v>3.759857485314</c:v>
                </c:pt>
                <c:pt idx="12">
                  <c:v>3.48349121613223</c:v>
                </c:pt>
                <c:pt idx="13">
                  <c:v>3.58667116367764</c:v>
                </c:pt>
                <c:pt idx="14">
                  <c:v>3.77712716208065</c:v>
                </c:pt>
                <c:pt idx="15">
                  <c:v>3.98163963712186</c:v>
                </c:pt>
                <c:pt idx="16">
                  <c:v>3.96315138258677</c:v>
                </c:pt>
                <c:pt idx="17">
                  <c:v>3.89176753973759</c:v>
                </c:pt>
                <c:pt idx="18">
                  <c:v>4.29624792366735</c:v>
                </c:pt>
                <c:pt idx="19">
                  <c:v>3.42716478501037</c:v>
                </c:pt>
                <c:pt idx="20">
                  <c:v>3.25031259514055</c:v>
                </c:pt>
                <c:pt idx="21">
                  <c:v>3.13274782855577</c:v>
                </c:pt>
                <c:pt idx="22">
                  <c:v>3.90896135442359</c:v>
                </c:pt>
                <c:pt idx="23">
                  <c:v>3.30076848413218</c:v>
                </c:pt>
              </c:numCache>
            </c:numRef>
          </c:val>
          <c:smooth val="0"/>
        </c:ser>
        <c:ser>
          <c:idx val="1"/>
          <c:order val="1"/>
          <c:tx>
            <c:strRef>
              <c:f>'SVM  BNG '!$C$1</c:f>
              <c:strCache>
                <c:ptCount val="1"/>
                <c:pt idx="0">
                  <c:v>Fore</c:v>
                </c:pt>
              </c:strCache>
            </c:strRef>
          </c:tx>
          <c:spPr>
            <a:ln w="15875" cap="rnd" cmpd="sng" algn="ctr">
              <a:solidFill>
                <a:srgbClr val="FF0000"/>
              </a:solidFill>
              <a:prstDash val="dash"/>
              <a:round/>
            </a:ln>
          </c:spPr>
          <c:marker>
            <c:symbol val="diamond"/>
            <c:size val="3"/>
            <c:spPr>
              <a:gradFill>
                <a:gsLst>
                  <a:gs pos="0">
                    <a:srgbClr val="FFF200"/>
                  </a:gs>
                  <a:gs pos="45000">
                    <a:srgbClr val="FF7A00"/>
                  </a:gs>
                  <a:gs pos="70000">
                    <a:srgbClr val="FF0300"/>
                  </a:gs>
                  <a:gs pos="100000">
                    <a:srgbClr val="4D0808"/>
                  </a:gs>
                </a:gsLst>
                <a:lin ang="5400000" scaled="0"/>
              </a:gradFill>
              <a:ln w="3175" cap="flat" cmpd="sng" algn="ctr">
                <a:noFill/>
                <a:prstDash val="solid"/>
                <a:round/>
              </a:ln>
            </c:spPr>
          </c:marker>
          <c:dLbls>
            <c:delete val="1"/>
          </c:dLbls>
          <c:val>
            <c:numRef>
              <c:f>'SVM  BNG '!$C$2:$C$25</c:f>
              <c:numCache>
                <c:formatCode>General</c:formatCode>
                <c:ptCount val="24"/>
                <c:pt idx="0">
                  <c:v>4.3365</c:v>
                </c:pt>
                <c:pt idx="1">
                  <c:v>4.55266</c:v>
                </c:pt>
                <c:pt idx="2">
                  <c:v>3.83280806022896</c:v>
                </c:pt>
                <c:pt idx="3">
                  <c:v>3.5565</c:v>
                </c:pt>
                <c:pt idx="4">
                  <c:v>3.26164360953848</c:v>
                </c:pt>
                <c:pt idx="5">
                  <c:v>3.022</c:v>
                </c:pt>
                <c:pt idx="6">
                  <c:v>2.94568727204106</c:v>
                </c:pt>
                <c:pt idx="7">
                  <c:v>2.6522</c:v>
                </c:pt>
                <c:pt idx="8">
                  <c:v>2.26983487150184</c:v>
                </c:pt>
                <c:pt idx="9">
                  <c:v>2.78456</c:v>
                </c:pt>
                <c:pt idx="10">
                  <c:v>3.4526</c:v>
                </c:pt>
                <c:pt idx="11">
                  <c:v>3.654</c:v>
                </c:pt>
                <c:pt idx="12">
                  <c:v>3.72722193588572</c:v>
                </c:pt>
                <c:pt idx="13">
                  <c:v>3.47771401113498</c:v>
                </c:pt>
                <c:pt idx="14">
                  <c:v>3.81782278396883</c:v>
                </c:pt>
                <c:pt idx="15">
                  <c:v>3.9189223194202</c:v>
                </c:pt>
                <c:pt idx="16">
                  <c:v>3.60781178506762</c:v>
                </c:pt>
                <c:pt idx="17">
                  <c:v>3.38017661106777</c:v>
                </c:pt>
                <c:pt idx="18">
                  <c:v>3.7309702802493</c:v>
                </c:pt>
                <c:pt idx="19">
                  <c:v>2.94484853703514</c:v>
                </c:pt>
                <c:pt idx="20">
                  <c:v>3.17019801600938</c:v>
                </c:pt>
                <c:pt idx="21">
                  <c:v>3.34444003341305</c:v>
                </c:pt>
                <c:pt idx="22">
                  <c:v>4.73430367684808</c:v>
                </c:pt>
                <c:pt idx="23">
                  <c:v>3.67496173603142</c:v>
                </c:pt>
              </c:numCache>
            </c:numRef>
          </c:val>
          <c:smooth val="0"/>
        </c:ser>
        <c:ser>
          <c:idx val="2"/>
          <c:order val="2"/>
          <c:tx>
            <c:strRef>
              <c:f>'SVM  BNG '!$D$1</c:f>
              <c:strCache>
                <c:ptCount val="1"/>
                <c:pt idx="0">
                  <c:v>Err</c:v>
                </c:pt>
              </c:strCache>
            </c:strRef>
          </c:tx>
          <c:spPr>
            <a:ln w="3175" cap="rnd" cmpd="sng" algn="ctr">
              <a:solidFill>
                <a:srgbClr val="00B050"/>
              </a:solidFill>
              <a:prstDash val="solid"/>
              <a:round/>
            </a:ln>
          </c:spPr>
          <c:dLbls>
            <c:delete val="1"/>
          </c:dLbls>
          <c:val>
            <c:numRef>
              <c:f>'SVM  BNG '!$D$2:$D$25</c:f>
              <c:numCache>
                <c:formatCode>General</c:formatCode>
                <c:ptCount val="24"/>
                <c:pt idx="0">
                  <c:v>0.240435160192142</c:v>
                </c:pt>
                <c:pt idx="1">
                  <c:v>-0.265596745555774</c:v>
                </c:pt>
                <c:pt idx="2">
                  <c:v>0.110210269781303</c:v>
                </c:pt>
                <c:pt idx="3">
                  <c:v>0.108079921171501</c:v>
                </c:pt>
                <c:pt idx="4">
                  <c:v>-0.187187781245115</c:v>
                </c:pt>
                <c:pt idx="5">
                  <c:v>0.104198606394591</c:v>
                </c:pt>
                <c:pt idx="6">
                  <c:v>0.155071521312261</c:v>
                </c:pt>
                <c:pt idx="7">
                  <c:v>-0.0227039935454557</c:v>
                </c:pt>
                <c:pt idx="8">
                  <c:v>-0.133662287572076</c:v>
                </c:pt>
                <c:pt idx="9">
                  <c:v>-0.204447406485504</c:v>
                </c:pt>
                <c:pt idx="10">
                  <c:v>-0.119231111940045</c:v>
                </c:pt>
                <c:pt idx="11">
                  <c:v>0.105857485314</c:v>
                </c:pt>
                <c:pt idx="12">
                  <c:v>-0.243730719753538</c:v>
                </c:pt>
                <c:pt idx="13">
                  <c:v>0.108957152542664</c:v>
                </c:pt>
                <c:pt idx="14">
                  <c:v>-0.0406956218882898</c:v>
                </c:pt>
                <c:pt idx="15">
                  <c:v>0.0627173177016565</c:v>
                </c:pt>
                <c:pt idx="16">
                  <c:v>0.355339597519165</c:v>
                </c:pt>
                <c:pt idx="17">
                  <c:v>0.511590928669824</c:v>
                </c:pt>
                <c:pt idx="18">
                  <c:v>0.56527764341803</c:v>
                </c:pt>
                <c:pt idx="19">
                  <c:v>0.482316247975178</c:v>
                </c:pt>
                <c:pt idx="20">
                  <c:v>0.0801145791311667</c:v>
                </c:pt>
                <c:pt idx="21">
                  <c:v>-0.211692204857345</c:v>
                </c:pt>
                <c:pt idx="22">
                  <c:v>-0.825342322424497</c:v>
                </c:pt>
                <c:pt idx="23">
                  <c:v>-0.374193251899201</c:v>
                </c:pt>
              </c:numCache>
            </c:numRef>
          </c:val>
          <c:smooth val="0"/>
        </c:ser>
        <c:dLbls>
          <c:showLegendKey val="0"/>
          <c:showVal val="0"/>
          <c:showCatName val="0"/>
          <c:showSerName val="0"/>
          <c:showPercent val="0"/>
          <c:showBubbleSize val="0"/>
        </c:dLbls>
        <c:marker val="1"/>
        <c:smooth val="0"/>
        <c:axId val="243898240"/>
        <c:axId val="243904512"/>
      </c:lineChart>
      <c:catAx>
        <c:axId val="243898240"/>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hr</a:t>
                </a:r>
                <a:endParaRPr lang="en-US"/>
              </a:p>
            </c:rich>
          </c:tx>
          <c:layout>
            <c:manualLayout>
              <c:xMode val="edge"/>
              <c:yMode val="edge"/>
              <c:x val="0.434970944950646"/>
              <c:y val="0.906644191599944"/>
            </c:manualLayout>
          </c:layout>
          <c:overlay val="0"/>
        </c:title>
        <c:majorTickMark val="none"/>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3904512"/>
        <c:crosses val="autoZero"/>
        <c:auto val="1"/>
        <c:lblAlgn val="ctr"/>
        <c:lblOffset val="100"/>
        <c:tickLblSkip val="2"/>
        <c:noMultiLvlLbl val="0"/>
      </c:catAx>
      <c:valAx>
        <c:axId val="243904512"/>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3898240"/>
        <c:crosses val="autoZero"/>
        <c:crossBetween val="between"/>
      </c:valAx>
    </c:plotArea>
    <c:legend>
      <c:legendPos val="r"/>
      <c:layout>
        <c:manualLayout>
          <c:xMode val="edge"/>
          <c:yMode val="edge"/>
          <c:x val="0.5425914733351"/>
          <c:y val="0.0045945647453309"/>
          <c:w val="0.444962633352988"/>
          <c:h val="0.186337031536652"/>
        </c:manualLayout>
      </c:layout>
      <c:overlay val="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(b)</a:t>
            </a:r>
            <a:endParaRPr lang="en-US" sz="1000"/>
          </a:p>
        </c:rich>
      </c:tx>
      <c:layout/>
      <c:overlay val="0"/>
    </c:title>
    <c:autoTitleDeleted val="0"/>
    <c:plotArea>
      <c:layout>
        <c:manualLayout>
          <c:layoutTarget val="inner"/>
          <c:xMode val="edge"/>
          <c:yMode val="edge"/>
          <c:x val="0.184748485250147"/>
          <c:y val="0.108537797962968"/>
          <c:w val="0.766748067388128"/>
          <c:h val="0.666276101152885"/>
        </c:manualLayout>
      </c:layout>
      <c:scatterChart>
        <c:scatterStyle val="lineMarker"/>
        <c:varyColors val="0"/>
        <c:ser>
          <c:idx val="0"/>
          <c:order val="0"/>
          <c:tx>
            <c:strRef>
              <c:f>'SVM  BNG '!$C$1</c:f>
              <c:strCache>
                <c:ptCount val="1"/>
                <c:pt idx="0">
                  <c:v>Fore</c:v>
                </c:pt>
              </c:strCache>
            </c:strRef>
          </c:tx>
          <c:spPr>
            <a:ln w="28575" cap="rnd" cmpd="sng" algn="ctr">
              <a:noFill/>
              <a:prstDash val="solid"/>
              <a:round/>
            </a:ln>
          </c:spPr>
          <c:marker>
            <c:symbol val="circle"/>
            <c:size val="3"/>
            <c:spPr>
              <a:gradFill>
                <a:gsLst>
                  <a:gs pos="0">
                    <a:srgbClr val="FFF200"/>
                  </a:gs>
                  <a:gs pos="45000">
                    <a:srgbClr val="FF7A00"/>
                  </a:gs>
                  <a:gs pos="70000">
                    <a:srgbClr val="FF0300"/>
                  </a:gs>
                  <a:gs pos="100000">
                    <a:srgbClr val="4D0808"/>
                  </a:gs>
                </a:gsLst>
                <a:lin ang="5400000" scaled="0"/>
              </a:gradFill>
              <a:ln w="9525" cap="flat" cmpd="sng" algn="ctr">
                <a:noFill/>
                <a:prstDash val="solid"/>
                <a:round/>
              </a:ln>
            </c:spPr>
          </c:marker>
          <c:dLbls>
            <c:delete val="1"/>
          </c:dLbls>
          <c:trendline>
            <c:spPr>
              <a:ln w="25400" cap="rnd" cmpd="sng" algn="ctr">
                <a:solidFill>
                  <a:srgbClr val="002060"/>
                </a:solidFill>
                <a:prstDash val="solid"/>
                <a:round/>
              </a:ln>
            </c:spPr>
            <c:trendlineType val="poly"/>
            <c:order val="2"/>
            <c:dispRSqr val="1"/>
            <c:dispEq val="1"/>
            <c:trendlineLbl>
              <c:layout>
                <c:manualLayout>
                  <c:x val="0.261743383289563"/>
                  <c:y val="0.384732456779825"/>
                </c:manualLayout>
              </c:layout>
              <c:numFmt formatCode="General" sourceLinked="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trendlineLbl>
          </c:trendline>
          <c:xVal>
            <c:numRef>
              <c:f>'SVM  BNG '!$B$2:$B$25</c:f>
              <c:numCache>
                <c:formatCode>General</c:formatCode>
                <c:ptCount val="24"/>
                <c:pt idx="0">
                  <c:v>4.57693516019214</c:v>
                </c:pt>
                <c:pt idx="1">
                  <c:v>4.28706325444424</c:v>
                </c:pt>
                <c:pt idx="2">
                  <c:v>3.94301833001032</c:v>
                </c:pt>
                <c:pt idx="3">
                  <c:v>3.6645799211715</c:v>
                </c:pt>
                <c:pt idx="4">
                  <c:v>3.07445582829336</c:v>
                </c:pt>
                <c:pt idx="5">
                  <c:v>3.12619860639459</c:v>
                </c:pt>
                <c:pt idx="6">
                  <c:v>3.10075879335332</c:v>
                </c:pt>
                <c:pt idx="7">
                  <c:v>2.62949600645454</c:v>
                </c:pt>
                <c:pt idx="8">
                  <c:v>2.13617258392972</c:v>
                </c:pt>
                <c:pt idx="9">
                  <c:v>2.5801125935145</c:v>
                </c:pt>
                <c:pt idx="10">
                  <c:v>3.33336888805995</c:v>
                </c:pt>
                <c:pt idx="11">
                  <c:v>3.759857485314</c:v>
                </c:pt>
                <c:pt idx="12">
                  <c:v>3.48349121613223</c:v>
                </c:pt>
                <c:pt idx="13">
                  <c:v>3.58667116367764</c:v>
                </c:pt>
                <c:pt idx="14">
                  <c:v>3.77712716208065</c:v>
                </c:pt>
                <c:pt idx="15">
                  <c:v>3.98163963712186</c:v>
                </c:pt>
                <c:pt idx="16">
                  <c:v>3.96315138258677</c:v>
                </c:pt>
                <c:pt idx="17">
                  <c:v>3.89176753973759</c:v>
                </c:pt>
                <c:pt idx="18">
                  <c:v>4.29624792366735</c:v>
                </c:pt>
                <c:pt idx="19">
                  <c:v>3.42716478501037</c:v>
                </c:pt>
                <c:pt idx="20">
                  <c:v>3.25031259514055</c:v>
                </c:pt>
                <c:pt idx="21">
                  <c:v>3.13274782855577</c:v>
                </c:pt>
                <c:pt idx="22">
                  <c:v>3.90896135442359</c:v>
                </c:pt>
                <c:pt idx="23">
                  <c:v>3.30076848413218</c:v>
                </c:pt>
              </c:numCache>
            </c:numRef>
          </c:xVal>
          <c:yVal>
            <c:numRef>
              <c:f>'SVM  BNG '!$C$2:$C$25</c:f>
              <c:numCache>
                <c:formatCode>General</c:formatCode>
                <c:ptCount val="24"/>
                <c:pt idx="0">
                  <c:v>4.3365</c:v>
                </c:pt>
                <c:pt idx="1">
                  <c:v>4.55266</c:v>
                </c:pt>
                <c:pt idx="2">
                  <c:v>3.83280806022896</c:v>
                </c:pt>
                <c:pt idx="3">
                  <c:v>3.5565</c:v>
                </c:pt>
                <c:pt idx="4">
                  <c:v>3.26164360953848</c:v>
                </c:pt>
                <c:pt idx="5">
                  <c:v>3.022</c:v>
                </c:pt>
                <c:pt idx="6">
                  <c:v>2.94568727204106</c:v>
                </c:pt>
                <c:pt idx="7">
                  <c:v>2.6522</c:v>
                </c:pt>
                <c:pt idx="8">
                  <c:v>2.26983487150184</c:v>
                </c:pt>
                <c:pt idx="9">
                  <c:v>2.78456</c:v>
                </c:pt>
                <c:pt idx="10">
                  <c:v>3.4526</c:v>
                </c:pt>
                <c:pt idx="11">
                  <c:v>3.654</c:v>
                </c:pt>
                <c:pt idx="12">
                  <c:v>3.72722193588572</c:v>
                </c:pt>
                <c:pt idx="13">
                  <c:v>3.47771401113498</c:v>
                </c:pt>
                <c:pt idx="14">
                  <c:v>3.81782278396883</c:v>
                </c:pt>
                <c:pt idx="15">
                  <c:v>3.9189223194202</c:v>
                </c:pt>
                <c:pt idx="16">
                  <c:v>3.60781178506762</c:v>
                </c:pt>
                <c:pt idx="17">
                  <c:v>3.38017661106777</c:v>
                </c:pt>
                <c:pt idx="18">
                  <c:v>3.7309702802493</c:v>
                </c:pt>
                <c:pt idx="19">
                  <c:v>2.94484853703514</c:v>
                </c:pt>
                <c:pt idx="20">
                  <c:v>3.17019801600938</c:v>
                </c:pt>
                <c:pt idx="21">
                  <c:v>3.34444003341305</c:v>
                </c:pt>
                <c:pt idx="22">
                  <c:v>4.73430367684808</c:v>
                </c:pt>
                <c:pt idx="23">
                  <c:v>3.67496173603142</c:v>
                </c:pt>
              </c:numCache>
            </c:numRef>
          </c:yVal>
          <c:smooth val="0"/>
        </c:ser>
        <c:dLbls>
          <c:showLegendKey val="0"/>
          <c:showVal val="0"/>
          <c:showCatName val="0"/>
          <c:showSerName val="0"/>
          <c:showPercent val="0"/>
          <c:showBubbleSize val="0"/>
        </c:dLbls>
        <c:axId val="257905408"/>
        <c:axId val="257907328"/>
      </c:scatterChart>
      <c:valAx>
        <c:axId val="257905408"/>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Actual</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p>
        </c:txPr>
        <c:crossAx val="257907328"/>
        <c:crosses val="autoZero"/>
        <c:crossBetween val="midCat"/>
      </c:valAx>
      <c:valAx>
        <c:axId val="257907328"/>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Forecasted</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p>
        </c:txPr>
        <c:crossAx val="257905408"/>
        <c:crosses val="autoZero"/>
        <c:crossBetween val="midCat"/>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(c)</a:t>
            </a:r>
            <a:endParaRPr lang="en-US" sz="1000"/>
          </a:p>
        </c:rich>
      </c:tx>
      <c:layout/>
      <c:overlay val="0"/>
    </c:title>
    <c:autoTitleDeleted val="0"/>
    <c:plotArea>
      <c:layout>
        <c:manualLayout>
          <c:layoutTarget val="inner"/>
          <c:xMode val="edge"/>
          <c:yMode val="edge"/>
          <c:x val="0.250643204146563"/>
          <c:y val="0.0964732650739477"/>
          <c:w val="0.749356795853435"/>
          <c:h val="0.660307734570731"/>
        </c:manualLayout>
      </c:layout>
      <c:barChart>
        <c:barDir val="col"/>
        <c:grouping val="clustered"/>
        <c:varyColors val="0"/>
        <c:ser>
          <c:idx val="0"/>
          <c:order val="0"/>
          <c:tx>
            <c:strRef>
              <c:f>Frequency</c:f>
              <c:strCache>
                <c:ptCount val="1"/>
                <c:pt idx="0">
                  <c:v>Frequency</c:v>
                </c:pt>
              </c:strCache>
            </c:strRef>
          </c:tx>
          <c:invertIfNegative val="0"/>
          <c:dLbls>
            <c:delete val="1"/>
          </c:dLbls>
          <c:trendline>
            <c:trendlineType val="movingAvg"/>
            <c:period val="2"/>
            <c:dispRSqr val="0"/>
            <c:dispEq val="0"/>
          </c:trendline>
          <c:cat>
            <c:numRef>
              <c:f>'SVM  BNG '!$I$27:$I$48</c:f>
              <c:numCache>
                <c:formatCode>General</c:formatCode>
                <c:ptCount val="22"/>
                <c:pt idx="0">
                  <c:v>-5</c:v>
                </c:pt>
                <c:pt idx="1">
                  <c:v>-4.5</c:v>
                </c:pt>
                <c:pt idx="2">
                  <c:v>-4</c:v>
                </c:pt>
                <c:pt idx="3">
                  <c:v>-3.5</c:v>
                </c:pt>
                <c:pt idx="4">
                  <c:v>-3</c:v>
                </c:pt>
                <c:pt idx="5">
                  <c:v>-2.5</c:v>
                </c:pt>
                <c:pt idx="6">
                  <c:v>-2</c:v>
                </c:pt>
                <c:pt idx="7">
                  <c:v>-1.5</c:v>
                </c:pt>
                <c:pt idx="8">
                  <c:v>-1</c:v>
                </c:pt>
                <c:pt idx="9">
                  <c:v>-0.5</c:v>
                </c:pt>
                <c:pt idx="10">
                  <c:v>0</c:v>
                </c:pt>
                <c:pt idx="11">
                  <c:v>0.5</c:v>
                </c:pt>
                <c:pt idx="12">
                  <c:v>1</c:v>
                </c:pt>
                <c:pt idx="13">
                  <c:v>1.5</c:v>
                </c:pt>
                <c:pt idx="14">
                  <c:v>2</c:v>
                </c:pt>
                <c:pt idx="15">
                  <c:v>2.5</c:v>
                </c:pt>
                <c:pt idx="16">
                  <c:v>3</c:v>
                </c:pt>
                <c:pt idx="17">
                  <c:v>3.5</c:v>
                </c:pt>
                <c:pt idx="18">
                  <c:v>4</c:v>
                </c:pt>
                <c:pt idx="19">
                  <c:v>4.5</c:v>
                </c:pt>
                <c:pt idx="20">
                  <c:v>5</c:v>
                </c:pt>
              </c:numCache>
            </c:numRef>
          </c:cat>
          <c:val>
            <c:numRef>
              <c:f>'SVM  BNG '!$J$27:$J$48</c:f>
              <c:numCache>
                <c:formatCode>General</c:formatCode>
                <c:ptCount val="22"/>
                <c:pt idx="0">
                  <c:v>0</c:v>
                </c:pt>
                <c:pt idx="1">
                  <c:v>0</c:v>
                </c:pt>
                <c:pt idx="2">
                  <c:v>0</c:v>
                </c:pt>
                <c:pt idx="3">
                  <c:v>0</c:v>
                </c:pt>
                <c:pt idx="4">
                  <c:v>0</c:v>
                </c:pt>
                <c:pt idx="5">
                  <c:v>0</c:v>
                </c:pt>
                <c:pt idx="6">
                  <c:v>0</c:v>
                </c:pt>
                <c:pt idx="7">
                  <c:v>0</c:v>
                </c:pt>
                <c:pt idx="8">
                  <c:v>0</c:v>
                </c:pt>
                <c:pt idx="9">
                  <c:v>4</c:v>
                </c:pt>
                <c:pt idx="10">
                  <c:v>10</c:v>
                </c:pt>
                <c:pt idx="11">
                  <c:v>8</c:v>
                </c:pt>
                <c:pt idx="12">
                  <c:v>2</c:v>
                </c:pt>
                <c:pt idx="13">
                  <c:v>0</c:v>
                </c:pt>
                <c:pt idx="14">
                  <c:v>0</c:v>
                </c:pt>
                <c:pt idx="15">
                  <c:v>0</c:v>
                </c:pt>
                <c:pt idx="16">
                  <c:v>0</c:v>
                </c:pt>
                <c:pt idx="17">
                  <c:v>0</c:v>
                </c:pt>
                <c:pt idx="18">
                  <c:v>0</c:v>
                </c:pt>
                <c:pt idx="19">
                  <c:v>0</c:v>
                </c:pt>
                <c:pt idx="20">
                  <c:v>0</c:v>
                </c:pt>
              </c:numCache>
            </c:numRef>
          </c:val>
        </c:ser>
        <c:dLbls>
          <c:showLegendKey val="0"/>
          <c:showVal val="0"/>
          <c:showCatName val="0"/>
          <c:showSerName val="0"/>
          <c:showPercent val="0"/>
          <c:showBubbleSize val="0"/>
        </c:dLbls>
        <c:gapWidth val="150"/>
        <c:axId val="257932672"/>
        <c:axId val="257947136"/>
      </c:barChart>
      <c:catAx>
        <c:axId val="257932672"/>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Error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7947136"/>
        <c:crosses val="autoZero"/>
        <c:auto val="1"/>
        <c:lblAlgn val="ctr"/>
        <c:lblOffset val="100"/>
        <c:noMultiLvlLbl val="0"/>
      </c:catAx>
      <c:valAx>
        <c:axId val="257947136"/>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Frequency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p>
        </c:txPr>
        <c:crossAx val="257932672"/>
        <c:crosses val="autoZero"/>
        <c:crossBetween val="between"/>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(a)</a:t>
            </a:r>
            <a:endParaRPr lang="en-US" sz="1000"/>
          </a:p>
        </c:rich>
      </c:tx>
      <c:layout>
        <c:manualLayout>
          <c:xMode val="edge"/>
          <c:yMode val="edge"/>
          <c:x val="0.486106513626701"/>
          <c:y val="0"/>
        </c:manualLayout>
      </c:layout>
      <c:overlay val="0"/>
    </c:title>
    <c:autoTitleDeleted val="0"/>
    <c:plotArea>
      <c:layout>
        <c:manualLayout>
          <c:layoutTarget val="inner"/>
          <c:xMode val="edge"/>
          <c:yMode val="edge"/>
          <c:x val="0.104248187813088"/>
          <c:y val="0.0172679741292285"/>
          <c:w val="0.885094868681587"/>
          <c:h val="0.712714285714286"/>
        </c:manualLayout>
      </c:layout>
      <c:lineChart>
        <c:grouping val="standard"/>
        <c:varyColors val="0"/>
        <c:ser>
          <c:idx val="0"/>
          <c:order val="0"/>
          <c:tx>
            <c:strRef>
              <c:f>'SVM BGK'!$B$1</c:f>
              <c:strCache>
                <c:ptCount val="1"/>
                <c:pt idx="0">
                  <c:v>Act</c:v>
                </c:pt>
              </c:strCache>
            </c:strRef>
          </c:tx>
          <c:marker>
            <c:symbol val="none"/>
          </c:marker>
          <c:dLbls>
            <c:delete val="1"/>
          </c:dLbls>
          <c:val>
            <c:numRef>
              <c:f>'SVM BGK'!$B$2:$B$170</c:f>
              <c:numCache>
                <c:formatCode>General</c:formatCode>
                <c:ptCount val="169"/>
                <c:pt idx="0">
                  <c:v>5.43333333300009</c:v>
                </c:pt>
                <c:pt idx="1">
                  <c:v>5.9</c:v>
                </c:pt>
                <c:pt idx="2">
                  <c:v>6.016666667</c:v>
                </c:pt>
                <c:pt idx="3">
                  <c:v>6.75</c:v>
                </c:pt>
                <c:pt idx="4">
                  <c:v>6.66666666699998</c:v>
                </c:pt>
                <c:pt idx="5">
                  <c:v>6.36666666699998</c:v>
                </c:pt>
                <c:pt idx="6">
                  <c:v>4.633333333</c:v>
                </c:pt>
                <c:pt idx="7">
                  <c:v>4.75</c:v>
                </c:pt>
                <c:pt idx="8">
                  <c:v>5.66666666699998</c:v>
                </c:pt>
                <c:pt idx="9">
                  <c:v>6.5</c:v>
                </c:pt>
                <c:pt idx="10">
                  <c:v>6.31666666699999</c:v>
                </c:pt>
                <c:pt idx="11">
                  <c:v>8.383333333</c:v>
                </c:pt>
                <c:pt idx="12">
                  <c:v>9.383333333</c:v>
                </c:pt>
                <c:pt idx="13">
                  <c:v>10.4</c:v>
                </c:pt>
                <c:pt idx="14">
                  <c:v>12</c:v>
                </c:pt>
                <c:pt idx="15">
                  <c:v>11.8166666700001</c:v>
                </c:pt>
                <c:pt idx="16">
                  <c:v>11.8166666700001</c:v>
                </c:pt>
                <c:pt idx="17">
                  <c:v>13.85</c:v>
                </c:pt>
                <c:pt idx="18">
                  <c:v>11.85</c:v>
                </c:pt>
                <c:pt idx="19">
                  <c:v>9.133333333</c:v>
                </c:pt>
                <c:pt idx="20">
                  <c:v>10.4</c:v>
                </c:pt>
                <c:pt idx="21">
                  <c:v>9.7</c:v>
                </c:pt>
                <c:pt idx="22">
                  <c:v>7.7</c:v>
                </c:pt>
                <c:pt idx="23">
                  <c:v>8.183333333</c:v>
                </c:pt>
                <c:pt idx="24">
                  <c:v>8.533333333</c:v>
                </c:pt>
                <c:pt idx="25">
                  <c:v>8.45</c:v>
                </c:pt>
                <c:pt idx="26">
                  <c:v>9.266666667</c:v>
                </c:pt>
                <c:pt idx="27">
                  <c:v>9.96666666700003</c:v>
                </c:pt>
                <c:pt idx="28">
                  <c:v>10.76666667</c:v>
                </c:pt>
                <c:pt idx="29">
                  <c:v>11.48333333</c:v>
                </c:pt>
                <c:pt idx="30">
                  <c:v>11.35</c:v>
                </c:pt>
                <c:pt idx="31">
                  <c:v>10.93333333</c:v>
                </c:pt>
                <c:pt idx="32">
                  <c:v>7.55</c:v>
                </c:pt>
                <c:pt idx="33">
                  <c:v>6.283333333</c:v>
                </c:pt>
                <c:pt idx="34">
                  <c:v>6.31666666699999</c:v>
                </c:pt>
                <c:pt idx="35">
                  <c:v>8.116666667</c:v>
                </c:pt>
                <c:pt idx="36">
                  <c:v>8.96666666700003</c:v>
                </c:pt>
                <c:pt idx="37">
                  <c:v>10.41666667</c:v>
                </c:pt>
                <c:pt idx="38">
                  <c:v>10</c:v>
                </c:pt>
                <c:pt idx="39">
                  <c:v>9.3</c:v>
                </c:pt>
                <c:pt idx="40">
                  <c:v>9.5</c:v>
                </c:pt>
                <c:pt idx="41">
                  <c:v>10.2</c:v>
                </c:pt>
                <c:pt idx="42">
                  <c:v>10.21666667</c:v>
                </c:pt>
                <c:pt idx="43">
                  <c:v>10.61666667</c:v>
                </c:pt>
                <c:pt idx="44">
                  <c:v>10.26666667</c:v>
                </c:pt>
                <c:pt idx="45">
                  <c:v>8.4</c:v>
                </c:pt>
                <c:pt idx="46">
                  <c:v>7.416666667</c:v>
                </c:pt>
                <c:pt idx="47">
                  <c:v>7.416666667</c:v>
                </c:pt>
                <c:pt idx="48">
                  <c:v>8.116666667</c:v>
                </c:pt>
                <c:pt idx="49">
                  <c:v>8.4</c:v>
                </c:pt>
                <c:pt idx="50">
                  <c:v>8.883333333</c:v>
                </c:pt>
                <c:pt idx="51">
                  <c:v>9.6</c:v>
                </c:pt>
                <c:pt idx="52">
                  <c:v>9.4</c:v>
                </c:pt>
                <c:pt idx="53">
                  <c:v>9.183333333</c:v>
                </c:pt>
                <c:pt idx="54">
                  <c:v>9</c:v>
                </c:pt>
                <c:pt idx="55">
                  <c:v>7.683333333</c:v>
                </c:pt>
                <c:pt idx="56">
                  <c:v>5.23333333300001</c:v>
                </c:pt>
                <c:pt idx="57">
                  <c:v>5.05</c:v>
                </c:pt>
                <c:pt idx="58">
                  <c:v>5.06666666699999</c:v>
                </c:pt>
                <c:pt idx="59">
                  <c:v>5.81666666699999</c:v>
                </c:pt>
                <c:pt idx="60">
                  <c:v>5.85</c:v>
                </c:pt>
                <c:pt idx="61">
                  <c:v>4.916666667</c:v>
                </c:pt>
                <c:pt idx="62">
                  <c:v>4.23333333300001</c:v>
                </c:pt>
                <c:pt idx="63">
                  <c:v>4.583333333</c:v>
                </c:pt>
                <c:pt idx="64">
                  <c:v>4.466666667</c:v>
                </c:pt>
                <c:pt idx="65">
                  <c:v>4.916666667</c:v>
                </c:pt>
                <c:pt idx="66">
                  <c:v>6.05</c:v>
                </c:pt>
                <c:pt idx="67">
                  <c:v>6.65</c:v>
                </c:pt>
                <c:pt idx="68">
                  <c:v>10.05</c:v>
                </c:pt>
                <c:pt idx="69">
                  <c:v>10.85</c:v>
                </c:pt>
                <c:pt idx="70">
                  <c:v>9.233333333</c:v>
                </c:pt>
                <c:pt idx="71">
                  <c:v>9.483333333</c:v>
                </c:pt>
                <c:pt idx="72">
                  <c:v>7.266666667</c:v>
                </c:pt>
                <c:pt idx="73">
                  <c:v>6.73333333300001</c:v>
                </c:pt>
                <c:pt idx="74">
                  <c:v>7.016666667</c:v>
                </c:pt>
                <c:pt idx="75">
                  <c:v>7.633333333</c:v>
                </c:pt>
                <c:pt idx="76">
                  <c:v>8.06666666700002</c:v>
                </c:pt>
                <c:pt idx="77">
                  <c:v>9.583333333</c:v>
                </c:pt>
                <c:pt idx="78">
                  <c:v>9.65</c:v>
                </c:pt>
                <c:pt idx="79">
                  <c:v>8.05</c:v>
                </c:pt>
                <c:pt idx="80">
                  <c:v>7.716666667</c:v>
                </c:pt>
                <c:pt idx="81">
                  <c:v>7.2</c:v>
                </c:pt>
                <c:pt idx="82">
                  <c:v>6.73333333300001</c:v>
                </c:pt>
                <c:pt idx="83">
                  <c:v>5.416666667</c:v>
                </c:pt>
                <c:pt idx="84">
                  <c:v>5.06666666699999</c:v>
                </c:pt>
                <c:pt idx="85">
                  <c:v>4.8</c:v>
                </c:pt>
                <c:pt idx="86">
                  <c:v>4.916666667</c:v>
                </c:pt>
                <c:pt idx="87">
                  <c:v>5.333333333</c:v>
                </c:pt>
                <c:pt idx="88">
                  <c:v>5.25</c:v>
                </c:pt>
                <c:pt idx="89">
                  <c:v>5.65</c:v>
                </c:pt>
                <c:pt idx="90">
                  <c:v>6.216666667</c:v>
                </c:pt>
                <c:pt idx="91">
                  <c:v>9.133333333</c:v>
                </c:pt>
                <c:pt idx="92">
                  <c:v>9.31666666700002</c:v>
                </c:pt>
                <c:pt idx="93">
                  <c:v>9.383333333</c:v>
                </c:pt>
                <c:pt idx="94">
                  <c:v>8.85000000000001</c:v>
                </c:pt>
                <c:pt idx="95">
                  <c:v>8.6</c:v>
                </c:pt>
                <c:pt idx="96">
                  <c:v>9.516666667</c:v>
                </c:pt>
                <c:pt idx="97">
                  <c:v>12.21666667</c:v>
                </c:pt>
                <c:pt idx="98">
                  <c:v>12.43333333</c:v>
                </c:pt>
                <c:pt idx="99">
                  <c:v>11.98333333</c:v>
                </c:pt>
                <c:pt idx="100">
                  <c:v>10.41666667</c:v>
                </c:pt>
                <c:pt idx="101">
                  <c:v>9.716666667</c:v>
                </c:pt>
                <c:pt idx="102">
                  <c:v>7.86666666699998</c:v>
                </c:pt>
                <c:pt idx="103">
                  <c:v>7.8</c:v>
                </c:pt>
                <c:pt idx="104">
                  <c:v>6.766666667</c:v>
                </c:pt>
                <c:pt idx="105">
                  <c:v>6.9</c:v>
                </c:pt>
                <c:pt idx="106">
                  <c:v>7.216666667</c:v>
                </c:pt>
                <c:pt idx="107">
                  <c:v>5.783333333</c:v>
                </c:pt>
                <c:pt idx="108">
                  <c:v>5.95</c:v>
                </c:pt>
                <c:pt idx="109">
                  <c:v>5.9</c:v>
                </c:pt>
                <c:pt idx="110">
                  <c:v>7.016666667</c:v>
                </c:pt>
                <c:pt idx="111">
                  <c:v>6.85</c:v>
                </c:pt>
                <c:pt idx="112">
                  <c:v>6.65</c:v>
                </c:pt>
                <c:pt idx="113">
                  <c:v>6.93333333300009</c:v>
                </c:pt>
                <c:pt idx="114">
                  <c:v>7.633333333</c:v>
                </c:pt>
                <c:pt idx="115">
                  <c:v>9.45</c:v>
                </c:pt>
                <c:pt idx="116">
                  <c:v>8.46666666700003</c:v>
                </c:pt>
                <c:pt idx="117">
                  <c:v>6.716666667</c:v>
                </c:pt>
                <c:pt idx="118">
                  <c:v>6.95</c:v>
                </c:pt>
                <c:pt idx="119">
                  <c:v>7.6</c:v>
                </c:pt>
                <c:pt idx="120">
                  <c:v>7.66666666699998</c:v>
                </c:pt>
                <c:pt idx="121">
                  <c:v>7.98333333300001</c:v>
                </c:pt>
                <c:pt idx="122">
                  <c:v>7.43333333300009</c:v>
                </c:pt>
                <c:pt idx="123">
                  <c:v>8.9</c:v>
                </c:pt>
                <c:pt idx="124">
                  <c:v>8.583333333</c:v>
                </c:pt>
                <c:pt idx="125">
                  <c:v>6.81666666699999</c:v>
                </c:pt>
                <c:pt idx="126">
                  <c:v>4.93333333300009</c:v>
                </c:pt>
                <c:pt idx="127">
                  <c:v>5.75</c:v>
                </c:pt>
                <c:pt idx="128">
                  <c:v>4.5</c:v>
                </c:pt>
                <c:pt idx="129">
                  <c:v>4.033333333</c:v>
                </c:pt>
                <c:pt idx="130">
                  <c:v>4.216666667</c:v>
                </c:pt>
                <c:pt idx="131">
                  <c:v>3.166666667</c:v>
                </c:pt>
                <c:pt idx="132">
                  <c:v>3.616666667</c:v>
                </c:pt>
                <c:pt idx="133">
                  <c:v>3.75</c:v>
                </c:pt>
                <c:pt idx="134">
                  <c:v>4.61666666699998</c:v>
                </c:pt>
                <c:pt idx="135">
                  <c:v>4.683333333</c:v>
                </c:pt>
                <c:pt idx="136">
                  <c:v>3.883333333</c:v>
                </c:pt>
                <c:pt idx="137">
                  <c:v>3.6</c:v>
                </c:pt>
                <c:pt idx="138">
                  <c:v>2.8</c:v>
                </c:pt>
                <c:pt idx="139">
                  <c:v>4.333333333</c:v>
                </c:pt>
                <c:pt idx="140">
                  <c:v>8.05</c:v>
                </c:pt>
                <c:pt idx="141">
                  <c:v>7.86666666699998</c:v>
                </c:pt>
                <c:pt idx="142">
                  <c:v>7.73333333300001</c:v>
                </c:pt>
                <c:pt idx="143">
                  <c:v>7.56666666699999</c:v>
                </c:pt>
                <c:pt idx="144">
                  <c:v>8.216666667</c:v>
                </c:pt>
                <c:pt idx="145">
                  <c:v>5.93333333300009</c:v>
                </c:pt>
                <c:pt idx="146">
                  <c:v>5.56666666699999</c:v>
                </c:pt>
                <c:pt idx="147">
                  <c:v>6.8</c:v>
                </c:pt>
                <c:pt idx="148">
                  <c:v>6.583333333</c:v>
                </c:pt>
                <c:pt idx="149">
                  <c:v>5.283333333</c:v>
                </c:pt>
                <c:pt idx="150">
                  <c:v>3.65</c:v>
                </c:pt>
                <c:pt idx="151">
                  <c:v>4.23333333300001</c:v>
                </c:pt>
                <c:pt idx="152">
                  <c:v>3.716666667</c:v>
                </c:pt>
                <c:pt idx="153">
                  <c:v>4.033333333</c:v>
                </c:pt>
                <c:pt idx="154">
                  <c:v>4.083333333</c:v>
                </c:pt>
                <c:pt idx="155">
                  <c:v>6.6</c:v>
                </c:pt>
                <c:pt idx="156">
                  <c:v>5.683333333</c:v>
                </c:pt>
                <c:pt idx="157">
                  <c:v>4.2</c:v>
                </c:pt>
                <c:pt idx="158">
                  <c:v>4.81666666699999</c:v>
                </c:pt>
                <c:pt idx="159">
                  <c:v>4.266666667</c:v>
                </c:pt>
                <c:pt idx="160">
                  <c:v>3.933333333</c:v>
                </c:pt>
                <c:pt idx="161">
                  <c:v>4.15</c:v>
                </c:pt>
                <c:pt idx="162">
                  <c:v>2.916666667</c:v>
                </c:pt>
                <c:pt idx="163">
                  <c:v>3.3</c:v>
                </c:pt>
                <c:pt idx="164">
                  <c:v>6.36666666699998</c:v>
                </c:pt>
                <c:pt idx="165">
                  <c:v>8.716666667</c:v>
                </c:pt>
                <c:pt idx="166">
                  <c:v>7.966666667</c:v>
                </c:pt>
                <c:pt idx="167">
                  <c:v>7.81666666699999</c:v>
                </c:pt>
                <c:pt idx="168">
                  <c:v>7.30773809535714</c:v>
                </c:pt>
              </c:numCache>
            </c:numRef>
          </c:val>
          <c:smooth val="0"/>
        </c:ser>
        <c:ser>
          <c:idx val="1"/>
          <c:order val="1"/>
          <c:tx>
            <c:strRef>
              <c:f>'SVM BGK'!$C$1</c:f>
              <c:strCache>
                <c:ptCount val="1"/>
                <c:pt idx="0">
                  <c:v>Fore</c:v>
                </c:pt>
              </c:strCache>
            </c:strRef>
          </c:tx>
          <c:spPr>
            <a:ln w="25400" cap="rnd" cmpd="sng" algn="ctr">
              <a:solidFill>
                <a:srgbClr val="FF0000"/>
              </a:solidFill>
              <a:prstDash val="dash"/>
              <a:round/>
            </a:ln>
          </c:spPr>
          <c:marker>
            <c:symbol val="diamond"/>
            <c:size val="3"/>
            <c:spPr>
              <a:gradFill>
                <a:gsLst>
                  <a:gs pos="0">
                    <a:srgbClr val="FFF200"/>
                  </a:gs>
                  <a:gs pos="45000">
                    <a:srgbClr val="FF7A00"/>
                  </a:gs>
                  <a:gs pos="70000">
                    <a:srgbClr val="FF0300"/>
                  </a:gs>
                  <a:gs pos="100000">
                    <a:srgbClr val="4D0808"/>
                  </a:gs>
                </a:gsLst>
                <a:lin ang="5400000" scaled="0"/>
              </a:gradFill>
              <a:ln w="3175" cap="flat" cmpd="sng" algn="ctr">
                <a:noFill/>
                <a:prstDash val="solid"/>
                <a:round/>
              </a:ln>
            </c:spPr>
          </c:marker>
          <c:dLbls>
            <c:delete val="1"/>
          </c:dLbls>
          <c:val>
            <c:numRef>
              <c:f>'SVM BGK'!$C$2:$C$170</c:f>
              <c:numCache>
                <c:formatCode>General</c:formatCode>
                <c:ptCount val="169"/>
                <c:pt idx="0">
                  <c:v>5.36499999999997</c:v>
                </c:pt>
                <c:pt idx="1">
                  <c:v>5.7063451875939</c:v>
                </c:pt>
                <c:pt idx="2">
                  <c:v>6.16382364025857</c:v>
                </c:pt>
                <c:pt idx="3">
                  <c:v>6.33</c:v>
                </c:pt>
                <c:pt idx="4">
                  <c:v>6.58986637820536</c:v>
                </c:pt>
                <c:pt idx="5">
                  <c:v>5.99546691998659</c:v>
                </c:pt>
                <c:pt idx="6">
                  <c:v>4.65799999999998</c:v>
                </c:pt>
                <c:pt idx="7">
                  <c:v>4.95</c:v>
                </c:pt>
                <c:pt idx="8">
                  <c:v>5.556</c:v>
                </c:pt>
                <c:pt idx="9">
                  <c:v>6.85599999999999</c:v>
                </c:pt>
                <c:pt idx="10">
                  <c:v>6.11249999999999</c:v>
                </c:pt>
                <c:pt idx="11">
                  <c:v>9.25690776945601</c:v>
                </c:pt>
                <c:pt idx="12">
                  <c:v>9.23181455509685</c:v>
                </c:pt>
                <c:pt idx="13">
                  <c:v>11.6134126042616</c:v>
                </c:pt>
                <c:pt idx="14">
                  <c:v>13.090060817841</c:v>
                </c:pt>
                <c:pt idx="15">
                  <c:v>13.030174725706</c:v>
                </c:pt>
                <c:pt idx="16">
                  <c:v>13.5400275854503</c:v>
                </c:pt>
                <c:pt idx="17">
                  <c:v>15.8403902231041</c:v>
                </c:pt>
                <c:pt idx="18">
                  <c:v>9.62891825550471</c:v>
                </c:pt>
                <c:pt idx="19">
                  <c:v>10.4543181350034</c:v>
                </c:pt>
                <c:pt idx="20">
                  <c:v>8.56116551918315</c:v>
                </c:pt>
                <c:pt idx="21">
                  <c:v>11.5615249193621</c:v>
                </c:pt>
                <c:pt idx="22">
                  <c:v>7.3817369017417</c:v>
                </c:pt>
                <c:pt idx="23">
                  <c:v>8.89539837031812</c:v>
                </c:pt>
                <c:pt idx="24">
                  <c:v>8.10829683042937</c:v>
                </c:pt>
                <c:pt idx="25">
                  <c:v>8.03988400823316</c:v>
                </c:pt>
                <c:pt idx="26">
                  <c:v>9.42444783486518</c:v>
                </c:pt>
                <c:pt idx="27">
                  <c:v>12.0412730513587</c:v>
                </c:pt>
                <c:pt idx="28">
                  <c:v>9.80104186661933</c:v>
                </c:pt>
                <c:pt idx="29">
                  <c:v>13.196019203252</c:v>
                </c:pt>
                <c:pt idx="30">
                  <c:v>9.23168544839503</c:v>
                </c:pt>
                <c:pt idx="31">
                  <c:v>10.9807592705524</c:v>
                </c:pt>
                <c:pt idx="32">
                  <c:v>8.63717914738265</c:v>
                </c:pt>
                <c:pt idx="33">
                  <c:v>6.38120115195268</c:v>
                </c:pt>
                <c:pt idx="34">
                  <c:v>7.40516385000762</c:v>
                </c:pt>
                <c:pt idx="35">
                  <c:v>7.42624109271816</c:v>
                </c:pt>
                <c:pt idx="36">
                  <c:v>8.00204453002229</c:v>
                </c:pt>
                <c:pt idx="37">
                  <c:v>12.4085527926807</c:v>
                </c:pt>
                <c:pt idx="38">
                  <c:v>10.672312217013</c:v>
                </c:pt>
                <c:pt idx="39">
                  <c:v>10.2993654807625</c:v>
                </c:pt>
                <c:pt idx="40">
                  <c:v>7.95467870570758</c:v>
                </c:pt>
                <c:pt idx="41">
                  <c:v>8.12551048178917</c:v>
                </c:pt>
                <c:pt idx="42">
                  <c:v>11.3972929033253</c:v>
                </c:pt>
                <c:pt idx="43">
                  <c:v>9.51433443609908</c:v>
                </c:pt>
                <c:pt idx="44">
                  <c:v>8.89396210941402</c:v>
                </c:pt>
                <c:pt idx="45">
                  <c:v>7.05164876098627</c:v>
                </c:pt>
                <c:pt idx="46">
                  <c:v>8.37449847740676</c:v>
                </c:pt>
                <c:pt idx="47">
                  <c:v>8.91464795085492</c:v>
                </c:pt>
                <c:pt idx="48">
                  <c:v>7.25966510687263</c:v>
                </c:pt>
                <c:pt idx="49">
                  <c:v>9.08160050440717</c:v>
                </c:pt>
                <c:pt idx="50">
                  <c:v>7.93880795042629</c:v>
                </c:pt>
                <c:pt idx="51">
                  <c:v>8.64751698354599</c:v>
                </c:pt>
                <c:pt idx="52">
                  <c:v>9.59618485372418</c:v>
                </c:pt>
                <c:pt idx="53">
                  <c:v>8.1556316440907</c:v>
                </c:pt>
                <c:pt idx="54">
                  <c:v>8.63123114052127</c:v>
                </c:pt>
                <c:pt idx="55">
                  <c:v>7.69770110530061</c:v>
                </c:pt>
                <c:pt idx="56">
                  <c:v>4.17874872448901</c:v>
                </c:pt>
                <c:pt idx="57">
                  <c:v>5.56809329408657</c:v>
                </c:pt>
                <c:pt idx="58">
                  <c:v>5.32003805194169</c:v>
                </c:pt>
                <c:pt idx="59">
                  <c:v>5.44292889940267</c:v>
                </c:pt>
                <c:pt idx="60">
                  <c:v>5.61252544358464</c:v>
                </c:pt>
                <c:pt idx="61">
                  <c:v>5.079160643709</c:v>
                </c:pt>
                <c:pt idx="62">
                  <c:v>4.5544450056332</c:v>
                </c:pt>
                <c:pt idx="63">
                  <c:v>4.80667074994997</c:v>
                </c:pt>
                <c:pt idx="64">
                  <c:v>4.44202465186847</c:v>
                </c:pt>
                <c:pt idx="65">
                  <c:v>5.61957553349421</c:v>
                </c:pt>
                <c:pt idx="66">
                  <c:v>5.85009751174593</c:v>
                </c:pt>
                <c:pt idx="67">
                  <c:v>6.3679358263232</c:v>
                </c:pt>
                <c:pt idx="68">
                  <c:v>11.9271556909677</c:v>
                </c:pt>
                <c:pt idx="69">
                  <c:v>12.671268927555</c:v>
                </c:pt>
                <c:pt idx="70">
                  <c:v>9.4621199646167</c:v>
                </c:pt>
                <c:pt idx="71">
                  <c:v>9.85298413281443</c:v>
                </c:pt>
                <c:pt idx="72">
                  <c:v>8.56517588111501</c:v>
                </c:pt>
                <c:pt idx="73">
                  <c:v>6.41553463008937</c:v>
                </c:pt>
                <c:pt idx="74">
                  <c:v>7.31332752281143</c:v>
                </c:pt>
                <c:pt idx="75">
                  <c:v>7.84376496995062</c:v>
                </c:pt>
                <c:pt idx="76">
                  <c:v>9.595861005768</c:v>
                </c:pt>
                <c:pt idx="77">
                  <c:v>11.2879290456607</c:v>
                </c:pt>
                <c:pt idx="78">
                  <c:v>10.2804009484931</c:v>
                </c:pt>
                <c:pt idx="79">
                  <c:v>7.41404589836793</c:v>
                </c:pt>
                <c:pt idx="80">
                  <c:v>8.03689525819234</c:v>
                </c:pt>
                <c:pt idx="81">
                  <c:v>6.61803659963474</c:v>
                </c:pt>
                <c:pt idx="82">
                  <c:v>7.5825166476022</c:v>
                </c:pt>
                <c:pt idx="83">
                  <c:v>4.47224192428087</c:v>
                </c:pt>
                <c:pt idx="84">
                  <c:v>4.32839084620088</c:v>
                </c:pt>
                <c:pt idx="85">
                  <c:v>5.0680560390949</c:v>
                </c:pt>
                <c:pt idx="86">
                  <c:v>4.98274682682983</c:v>
                </c:pt>
                <c:pt idx="87">
                  <c:v>4.94491094875002</c:v>
                </c:pt>
                <c:pt idx="88">
                  <c:v>5.82392022206468</c:v>
                </c:pt>
                <c:pt idx="89">
                  <c:v>5.93984766697905</c:v>
                </c:pt>
                <c:pt idx="90">
                  <c:v>6.60712628856633</c:v>
                </c:pt>
                <c:pt idx="91">
                  <c:v>9.95842598391684</c:v>
                </c:pt>
                <c:pt idx="92">
                  <c:v>10.7394729629421</c:v>
                </c:pt>
                <c:pt idx="93">
                  <c:v>8.79392916636676</c:v>
                </c:pt>
                <c:pt idx="94">
                  <c:v>10.400799583303</c:v>
                </c:pt>
                <c:pt idx="95">
                  <c:v>9.0930896858317</c:v>
                </c:pt>
                <c:pt idx="96">
                  <c:v>10.1819710879662</c:v>
                </c:pt>
                <c:pt idx="97">
                  <c:v>14.1541110907819</c:v>
                </c:pt>
                <c:pt idx="98">
                  <c:v>14.4777248884756</c:v>
                </c:pt>
                <c:pt idx="99">
                  <c:v>11.338263388032</c:v>
                </c:pt>
                <c:pt idx="100">
                  <c:v>12.5576388413338</c:v>
                </c:pt>
                <c:pt idx="101">
                  <c:v>8.01964247534957</c:v>
                </c:pt>
                <c:pt idx="102">
                  <c:v>7.28066282662261</c:v>
                </c:pt>
                <c:pt idx="103">
                  <c:v>7.99192613479309</c:v>
                </c:pt>
                <c:pt idx="104">
                  <c:v>6.13968268143375</c:v>
                </c:pt>
                <c:pt idx="105">
                  <c:v>6.16112735044684</c:v>
                </c:pt>
                <c:pt idx="106">
                  <c:v>6.38551449057704</c:v>
                </c:pt>
                <c:pt idx="107">
                  <c:v>6.89431410802767</c:v>
                </c:pt>
                <c:pt idx="108">
                  <c:v>6.68611282319203</c:v>
                </c:pt>
                <c:pt idx="109">
                  <c:v>5.0855137779668</c:v>
                </c:pt>
                <c:pt idx="110">
                  <c:v>7.02502918786633</c:v>
                </c:pt>
                <c:pt idx="111">
                  <c:v>5.85420242900932</c:v>
                </c:pt>
                <c:pt idx="112">
                  <c:v>6.73266023845377</c:v>
                </c:pt>
                <c:pt idx="113">
                  <c:v>6.61821079155395</c:v>
                </c:pt>
                <c:pt idx="114">
                  <c:v>7.05777250983944</c:v>
                </c:pt>
                <c:pt idx="115">
                  <c:v>9.42910290332909</c:v>
                </c:pt>
                <c:pt idx="116">
                  <c:v>10.2105838982906</c:v>
                </c:pt>
                <c:pt idx="117">
                  <c:v>5.53624554126019</c:v>
                </c:pt>
                <c:pt idx="118">
                  <c:v>6.06687459346515</c:v>
                </c:pt>
                <c:pt idx="119">
                  <c:v>8.80799912034992</c:v>
                </c:pt>
                <c:pt idx="120">
                  <c:v>9.25697777845102</c:v>
                </c:pt>
                <c:pt idx="121">
                  <c:v>7.96543140749863</c:v>
                </c:pt>
                <c:pt idx="122">
                  <c:v>8.21423888781327</c:v>
                </c:pt>
                <c:pt idx="123">
                  <c:v>9.89442935139009</c:v>
                </c:pt>
                <c:pt idx="124">
                  <c:v>9.13143046460397</c:v>
                </c:pt>
                <c:pt idx="125">
                  <c:v>6.95418549522381</c:v>
                </c:pt>
                <c:pt idx="126">
                  <c:v>4.71110891373558</c:v>
                </c:pt>
                <c:pt idx="127">
                  <c:v>6.05763127259134</c:v>
                </c:pt>
                <c:pt idx="128">
                  <c:v>5.12017142165181</c:v>
                </c:pt>
                <c:pt idx="129">
                  <c:v>4.56461109808719</c:v>
                </c:pt>
                <c:pt idx="130">
                  <c:v>4.51541601231219</c:v>
                </c:pt>
                <c:pt idx="131">
                  <c:v>2.7774388047698</c:v>
                </c:pt>
                <c:pt idx="132">
                  <c:v>3.58413281313802</c:v>
                </c:pt>
                <c:pt idx="133">
                  <c:v>3.25420885933536</c:v>
                </c:pt>
                <c:pt idx="134">
                  <c:v>4.62253958253477</c:v>
                </c:pt>
                <c:pt idx="135">
                  <c:v>4.10934833123378</c:v>
                </c:pt>
                <c:pt idx="136">
                  <c:v>3.97932135030262</c:v>
                </c:pt>
                <c:pt idx="137">
                  <c:v>3.34474120888926</c:v>
                </c:pt>
                <c:pt idx="138">
                  <c:v>2.62069680227718</c:v>
                </c:pt>
                <c:pt idx="139">
                  <c:v>4.30702367542158</c:v>
                </c:pt>
                <c:pt idx="140">
                  <c:v>6.53004286992805</c:v>
                </c:pt>
                <c:pt idx="141">
                  <c:v>7.67839355676697</c:v>
                </c:pt>
                <c:pt idx="142">
                  <c:v>6.19314052566561</c:v>
                </c:pt>
                <c:pt idx="143">
                  <c:v>7.04064243123642</c:v>
                </c:pt>
                <c:pt idx="144">
                  <c:v>8.50019957921248</c:v>
                </c:pt>
                <c:pt idx="145">
                  <c:v>5.968698883096</c:v>
                </c:pt>
                <c:pt idx="146">
                  <c:v>4.47773144700035</c:v>
                </c:pt>
                <c:pt idx="147">
                  <c:v>8.1495423443518</c:v>
                </c:pt>
                <c:pt idx="148">
                  <c:v>6.41465134490141</c:v>
                </c:pt>
                <c:pt idx="149">
                  <c:v>4.50614250410177</c:v>
                </c:pt>
                <c:pt idx="150">
                  <c:v>3.03691983506802</c:v>
                </c:pt>
                <c:pt idx="151">
                  <c:v>4.56300093691933</c:v>
                </c:pt>
                <c:pt idx="152">
                  <c:v>3.99764871575076</c:v>
                </c:pt>
                <c:pt idx="153">
                  <c:v>3.53547831264203</c:v>
                </c:pt>
                <c:pt idx="154">
                  <c:v>4.40287115484078</c:v>
                </c:pt>
                <c:pt idx="155">
                  <c:v>6.4022731767837</c:v>
                </c:pt>
                <c:pt idx="156">
                  <c:v>6.75115246299978</c:v>
                </c:pt>
                <c:pt idx="157">
                  <c:v>4.74755157627972</c:v>
                </c:pt>
                <c:pt idx="158">
                  <c:v>5.44597215446649</c:v>
                </c:pt>
                <c:pt idx="159">
                  <c:v>4.52882825427889</c:v>
                </c:pt>
                <c:pt idx="160">
                  <c:v>4.06244787773816</c:v>
                </c:pt>
                <c:pt idx="161">
                  <c:v>4.12966027804408</c:v>
                </c:pt>
                <c:pt idx="162">
                  <c:v>3.4571453252274</c:v>
                </c:pt>
                <c:pt idx="163">
                  <c:v>3.68948222157072</c:v>
                </c:pt>
                <c:pt idx="164">
                  <c:v>7.03198891896387</c:v>
                </c:pt>
                <c:pt idx="165">
                  <c:v>7.83669577837013</c:v>
                </c:pt>
                <c:pt idx="166">
                  <c:v>7.3803226287282</c:v>
                </c:pt>
                <c:pt idx="167">
                  <c:v>7.35481632182038</c:v>
                </c:pt>
                <c:pt idx="168">
                  <c:v>7.45533569513733</c:v>
                </c:pt>
              </c:numCache>
            </c:numRef>
          </c:val>
          <c:smooth val="0"/>
        </c:ser>
        <c:ser>
          <c:idx val="2"/>
          <c:order val="2"/>
          <c:tx>
            <c:strRef>
              <c:f>'SVM BGK'!$D$1</c:f>
              <c:strCache>
                <c:ptCount val="1"/>
                <c:pt idx="0">
                  <c:v>Err</c:v>
                </c:pt>
              </c:strCache>
            </c:strRef>
          </c:tx>
          <c:spPr>
            <a:ln w="3175" cap="rnd" cmpd="sng" algn="ctr">
              <a:solidFill>
                <a:srgbClr val="00B050"/>
              </a:solidFill>
              <a:prstDash val="solid"/>
              <a:round/>
            </a:ln>
          </c:spPr>
          <c:dLbls>
            <c:delete val="1"/>
          </c:dLbls>
          <c:val>
            <c:numRef>
              <c:f>'SVM BGK'!$D$2:$D$170</c:f>
              <c:numCache>
                <c:formatCode>General</c:formatCode>
                <c:ptCount val="169"/>
                <c:pt idx="0">
                  <c:v>0.068333333</c:v>
                </c:pt>
                <c:pt idx="1">
                  <c:v>0.193654812406218</c:v>
                </c:pt>
                <c:pt idx="2">
                  <c:v>-0.147156973258566</c:v>
                </c:pt>
                <c:pt idx="3">
                  <c:v>0.42</c:v>
                </c:pt>
                <c:pt idx="4">
                  <c:v>0.0768002887946402</c:v>
                </c:pt>
                <c:pt idx="5">
                  <c:v>0.371199747013411</c:v>
                </c:pt>
                <c:pt idx="6">
                  <c:v>-0.024666667</c:v>
                </c:pt>
                <c:pt idx="7">
                  <c:v>-0.2</c:v>
                </c:pt>
                <c:pt idx="8">
                  <c:v>0.110666667</c:v>
                </c:pt>
                <c:pt idx="9">
                  <c:v>-0.356</c:v>
                </c:pt>
                <c:pt idx="10">
                  <c:v>0.204166667</c:v>
                </c:pt>
                <c:pt idx="11">
                  <c:v>-0.873574436456022</c:v>
                </c:pt>
                <c:pt idx="12">
                  <c:v>0.151518777903146</c:v>
                </c:pt>
                <c:pt idx="13">
                  <c:v>-1.21341260426162</c:v>
                </c:pt>
                <c:pt idx="14">
                  <c:v>-1.090060817841</c:v>
                </c:pt>
                <c:pt idx="15">
                  <c:v>-1.21350805570597</c:v>
                </c:pt>
                <c:pt idx="16">
                  <c:v>-1.72336091545034</c:v>
                </c:pt>
                <c:pt idx="17">
                  <c:v>-1.99039022310412</c:v>
                </c:pt>
                <c:pt idx="18">
                  <c:v>2.22108174449534</c:v>
                </c:pt>
                <c:pt idx="19">
                  <c:v>-1.32098480200338</c:v>
                </c:pt>
                <c:pt idx="20">
                  <c:v>1.83883448081686</c:v>
                </c:pt>
                <c:pt idx="21">
                  <c:v>-1.86152491936211</c:v>
                </c:pt>
                <c:pt idx="22">
                  <c:v>0.318263098258297</c:v>
                </c:pt>
                <c:pt idx="23">
                  <c:v>-0.712065037318133</c:v>
                </c:pt>
                <c:pt idx="24">
                  <c:v>0.425036502570636</c:v>
                </c:pt>
                <c:pt idx="25">
                  <c:v>0.410115991766848</c:v>
                </c:pt>
                <c:pt idx="26">
                  <c:v>-0.157781167865088</c:v>
                </c:pt>
                <c:pt idx="27">
                  <c:v>-2.07460638435883</c:v>
                </c:pt>
                <c:pt idx="28">
                  <c:v>0.96562480338069</c:v>
                </c:pt>
                <c:pt idx="29">
                  <c:v>-1.71268587325202</c:v>
                </c:pt>
                <c:pt idx="30">
                  <c:v>2.11831455160502</c:v>
                </c:pt>
                <c:pt idx="31">
                  <c:v>-0.0474259405523885</c:v>
                </c:pt>
                <c:pt idx="32">
                  <c:v>-1.08717914738266</c:v>
                </c:pt>
                <c:pt idx="33">
                  <c:v>-0.0978678189525733</c:v>
                </c:pt>
                <c:pt idx="34">
                  <c:v>-1.08849718300762</c:v>
                </c:pt>
                <c:pt idx="35">
                  <c:v>0.690425574281956</c:v>
                </c:pt>
                <c:pt idx="36">
                  <c:v>0.96462213697793</c:v>
                </c:pt>
                <c:pt idx="37">
                  <c:v>-1.99188612268076</c:v>
                </c:pt>
                <c:pt idx="38">
                  <c:v>-0.6723122170129</c:v>
                </c:pt>
                <c:pt idx="39">
                  <c:v>-0.999365480762674</c:v>
                </c:pt>
                <c:pt idx="40">
                  <c:v>1.54532129429239</c:v>
                </c:pt>
                <c:pt idx="41">
                  <c:v>2.07448951821083</c:v>
                </c:pt>
                <c:pt idx="42">
                  <c:v>-1.18062623332527</c:v>
                </c:pt>
                <c:pt idx="43">
                  <c:v>1.10233223390092</c:v>
                </c:pt>
                <c:pt idx="44">
                  <c:v>1.37270456058598</c:v>
                </c:pt>
                <c:pt idx="45">
                  <c:v>1.34835123901375</c:v>
                </c:pt>
                <c:pt idx="46">
                  <c:v>-0.957831810406759</c:v>
                </c:pt>
                <c:pt idx="47">
                  <c:v>-1.49798128385489</c:v>
                </c:pt>
                <c:pt idx="48">
                  <c:v>0.857001560127459</c:v>
                </c:pt>
                <c:pt idx="49">
                  <c:v>-0.681600504407181</c:v>
                </c:pt>
                <c:pt idx="50">
                  <c:v>0.944525382573716</c:v>
                </c:pt>
                <c:pt idx="51">
                  <c:v>0.95248301645402</c:v>
                </c:pt>
                <c:pt idx="52">
                  <c:v>-0.196184853724052</c:v>
                </c:pt>
                <c:pt idx="53">
                  <c:v>1.02770168890927</c:v>
                </c:pt>
                <c:pt idx="54">
                  <c:v>0.368768859478671</c:v>
                </c:pt>
                <c:pt idx="55">
                  <c:v>-0.0143677723006119</c:v>
                </c:pt>
                <c:pt idx="56">
                  <c:v>1.054584608511</c:v>
                </c:pt>
                <c:pt idx="57">
                  <c:v>-0.518093294086565</c:v>
                </c:pt>
                <c:pt idx="58">
                  <c:v>-0.253371384941691</c:v>
                </c:pt>
                <c:pt idx="59">
                  <c:v>0.373737767597327</c:v>
                </c:pt>
                <c:pt idx="60">
                  <c:v>0.237474556415361</c:v>
                </c:pt>
                <c:pt idx="61">
                  <c:v>-0.162493976708996</c:v>
                </c:pt>
                <c:pt idx="62">
                  <c:v>-0.321111672633208</c:v>
                </c:pt>
                <c:pt idx="63">
                  <c:v>-0.223337416949974</c:v>
                </c:pt>
                <c:pt idx="64">
                  <c:v>0.0246420151315343</c:v>
                </c:pt>
                <c:pt idx="65">
                  <c:v>-0.702908866494226</c:v>
                </c:pt>
                <c:pt idx="66">
                  <c:v>0.199902488254066</c:v>
                </c:pt>
                <c:pt idx="67">
                  <c:v>0.282064173676629</c:v>
                </c:pt>
                <c:pt idx="68">
                  <c:v>-1.87715569096774</c:v>
                </c:pt>
                <c:pt idx="69">
                  <c:v>-1.82126892755502</c:v>
                </c:pt>
                <c:pt idx="70">
                  <c:v>-0.228786631616702</c:v>
                </c:pt>
                <c:pt idx="71">
                  <c:v>-0.369650799814208</c:v>
                </c:pt>
                <c:pt idx="72">
                  <c:v>-1.29850921411501</c:v>
                </c:pt>
                <c:pt idx="73">
                  <c:v>0.317798702910538</c:v>
                </c:pt>
                <c:pt idx="74">
                  <c:v>-0.296660855811425</c:v>
                </c:pt>
                <c:pt idx="75">
                  <c:v>-0.210431636950619</c:v>
                </c:pt>
                <c:pt idx="76">
                  <c:v>-1.52919433876797</c:v>
                </c:pt>
                <c:pt idx="77">
                  <c:v>-1.70459571266073</c:v>
                </c:pt>
                <c:pt idx="78">
                  <c:v>-0.630400948493142</c:v>
                </c:pt>
                <c:pt idx="79">
                  <c:v>0.635954101632048</c:v>
                </c:pt>
                <c:pt idx="80">
                  <c:v>-0.320228591192346</c:v>
                </c:pt>
                <c:pt idx="81">
                  <c:v>0.581963400365239</c:v>
                </c:pt>
                <c:pt idx="82">
                  <c:v>-0.849183314602299</c:v>
                </c:pt>
                <c:pt idx="83">
                  <c:v>0.944424742719242</c:v>
                </c:pt>
                <c:pt idx="84">
                  <c:v>0.738275820799022</c:v>
                </c:pt>
                <c:pt idx="85">
                  <c:v>-0.2680560390949</c:v>
                </c:pt>
                <c:pt idx="86">
                  <c:v>-0.0660801598298262</c:v>
                </c:pt>
                <c:pt idx="87">
                  <c:v>0.388422384249956</c:v>
                </c:pt>
                <c:pt idx="88">
                  <c:v>-0.573920222064696</c:v>
                </c:pt>
                <c:pt idx="89">
                  <c:v>-0.289847666979059</c:v>
                </c:pt>
                <c:pt idx="90">
                  <c:v>-0.390459621566359</c:v>
                </c:pt>
                <c:pt idx="91">
                  <c:v>-0.825092650916844</c:v>
                </c:pt>
                <c:pt idx="92">
                  <c:v>-1.42280629594208</c:v>
                </c:pt>
                <c:pt idx="93">
                  <c:v>0.589404166633219</c:v>
                </c:pt>
                <c:pt idx="94">
                  <c:v>-1.55079958330289</c:v>
                </c:pt>
                <c:pt idx="95">
                  <c:v>-0.493089685831706</c:v>
                </c:pt>
                <c:pt idx="96">
                  <c:v>-0.665304420966212</c:v>
                </c:pt>
                <c:pt idx="97">
                  <c:v>-1.93744442078195</c:v>
                </c:pt>
                <c:pt idx="98">
                  <c:v>-2.04439155847564</c:v>
                </c:pt>
                <c:pt idx="99">
                  <c:v>0.645069941967785</c:v>
                </c:pt>
                <c:pt idx="100">
                  <c:v>-2.14097217133376</c:v>
                </c:pt>
                <c:pt idx="101">
                  <c:v>1.69702419165043</c:v>
                </c:pt>
                <c:pt idx="102">
                  <c:v>0.586003840377398</c:v>
                </c:pt>
                <c:pt idx="103">
                  <c:v>-0.191926134793069</c:v>
                </c:pt>
                <c:pt idx="104">
                  <c:v>0.626983985566351</c:v>
                </c:pt>
                <c:pt idx="105">
                  <c:v>0.738872649553151</c:v>
                </c:pt>
                <c:pt idx="106">
                  <c:v>0.831152176422937</c:v>
                </c:pt>
                <c:pt idx="107">
                  <c:v>-1.11098077502774</c:v>
                </c:pt>
                <c:pt idx="108">
                  <c:v>-0.736112823192029</c:v>
                </c:pt>
                <c:pt idx="109">
                  <c:v>0.814486222033191</c:v>
                </c:pt>
                <c:pt idx="110">
                  <c:v>-0.00836252086632816</c:v>
                </c:pt>
                <c:pt idx="111">
                  <c:v>0.99579757099068</c:v>
                </c:pt>
                <c:pt idx="112">
                  <c:v>-0.0826602384537711</c:v>
                </c:pt>
                <c:pt idx="113">
                  <c:v>0.315122541446056</c:v>
                </c:pt>
                <c:pt idx="114">
                  <c:v>0.575560823160545</c:v>
                </c:pt>
                <c:pt idx="115">
                  <c:v>0.0208970966709128</c:v>
                </c:pt>
                <c:pt idx="116">
                  <c:v>-1.74391723129064</c:v>
                </c:pt>
                <c:pt idx="117">
                  <c:v>1.18042112573981</c:v>
                </c:pt>
                <c:pt idx="118">
                  <c:v>0.883125406534861</c:v>
                </c:pt>
                <c:pt idx="119">
                  <c:v>-1.20799912034989</c:v>
                </c:pt>
                <c:pt idx="120">
                  <c:v>-1.59031111145105</c:v>
                </c:pt>
                <c:pt idx="121">
                  <c:v>0.0179019255013664</c:v>
                </c:pt>
                <c:pt idx="122">
                  <c:v>-0.780905554813268</c:v>
                </c:pt>
                <c:pt idx="123">
                  <c:v>-0.994429351390086</c:v>
                </c:pt>
                <c:pt idx="124">
                  <c:v>-0.548097131603981</c:v>
                </c:pt>
                <c:pt idx="125">
                  <c:v>-0.137518828223808</c:v>
                </c:pt>
                <c:pt idx="126">
                  <c:v>0.222224419264425</c:v>
                </c:pt>
                <c:pt idx="127">
                  <c:v>-0.307631272591333</c:v>
                </c:pt>
                <c:pt idx="128">
                  <c:v>-0.620171421651822</c:v>
                </c:pt>
                <c:pt idx="129">
                  <c:v>-0.531277765087194</c:v>
                </c:pt>
                <c:pt idx="130">
                  <c:v>-0.298749345312192</c:v>
                </c:pt>
                <c:pt idx="131">
                  <c:v>0.389227862230209</c:v>
                </c:pt>
                <c:pt idx="132">
                  <c:v>0.0325338538619819</c:v>
                </c:pt>
                <c:pt idx="133">
                  <c:v>0.495791140664636</c:v>
                </c:pt>
                <c:pt idx="134">
                  <c:v>-0.00587291553477343</c:v>
                </c:pt>
                <c:pt idx="135">
                  <c:v>0.573985001766229</c:v>
                </c:pt>
                <c:pt idx="136">
                  <c:v>-0.0959880173026</c:v>
                </c:pt>
                <c:pt idx="137">
                  <c:v>0.255258791110735</c:v>
                </c:pt>
                <c:pt idx="138">
                  <c:v>0.179303197722855</c:v>
                </c:pt>
                <c:pt idx="139">
                  <c:v>0.0263096575784167</c:v>
                </c:pt>
                <c:pt idx="140">
                  <c:v>1.51995713007195</c:v>
                </c:pt>
                <c:pt idx="141">
                  <c:v>0.188273110233034</c:v>
                </c:pt>
                <c:pt idx="142">
                  <c:v>1.54019280733438</c:v>
                </c:pt>
                <c:pt idx="143">
                  <c:v>0.526024235763592</c:v>
                </c:pt>
                <c:pt idx="144">
                  <c:v>-0.283532912212485</c:v>
                </c:pt>
                <c:pt idx="145">
                  <c:v>-0.035365550095996</c:v>
                </c:pt>
                <c:pt idx="146">
                  <c:v>1.08893521999965</c:v>
                </c:pt>
                <c:pt idx="147">
                  <c:v>-1.34954234435182</c:v>
                </c:pt>
                <c:pt idx="148">
                  <c:v>0.168681988098594</c:v>
                </c:pt>
                <c:pt idx="149">
                  <c:v>0.777190828898238</c:v>
                </c:pt>
                <c:pt idx="150">
                  <c:v>0.613080164931924</c:v>
                </c:pt>
                <c:pt idx="151">
                  <c:v>-0.329667603919335</c:v>
                </c:pt>
                <c:pt idx="152">
                  <c:v>-0.280982048750767</c:v>
                </c:pt>
                <c:pt idx="153">
                  <c:v>0.497855020357972</c:v>
                </c:pt>
                <c:pt idx="154">
                  <c:v>-0.319537821840779</c:v>
                </c:pt>
                <c:pt idx="155">
                  <c:v>0.197726823216298</c:v>
                </c:pt>
                <c:pt idx="156">
                  <c:v>-1.06781912999978</c:v>
                </c:pt>
                <c:pt idx="157">
                  <c:v>-0.547551576279835</c:v>
                </c:pt>
                <c:pt idx="158">
                  <c:v>-0.629305487466505</c:v>
                </c:pt>
                <c:pt idx="159">
                  <c:v>-0.262161587278892</c:v>
                </c:pt>
                <c:pt idx="160">
                  <c:v>-0.129114544738265</c:v>
                </c:pt>
                <c:pt idx="161">
                  <c:v>0.0203397219559216</c:v>
                </c:pt>
                <c:pt idx="162">
                  <c:v>-0.540478658227398</c:v>
                </c:pt>
                <c:pt idx="163">
                  <c:v>-0.389482221570725</c:v>
                </c:pt>
                <c:pt idx="164">
                  <c:v>-0.665322251963866</c:v>
                </c:pt>
                <c:pt idx="165">
                  <c:v>0.879970888629887</c:v>
                </c:pt>
                <c:pt idx="166">
                  <c:v>0.586344038271803</c:v>
                </c:pt>
                <c:pt idx="167">
                  <c:v>0.461850345179516</c:v>
                </c:pt>
                <c:pt idx="168">
                  <c:v>-0.147597599780185</c:v>
                </c:pt>
              </c:numCache>
            </c:numRef>
          </c:val>
          <c:smooth val="0"/>
        </c:ser>
        <c:dLbls>
          <c:showLegendKey val="0"/>
          <c:showVal val="0"/>
          <c:showCatName val="0"/>
          <c:showSerName val="0"/>
          <c:showPercent val="0"/>
          <c:showBubbleSize val="0"/>
        </c:dLbls>
        <c:marker val="1"/>
        <c:smooth val="0"/>
        <c:axId val="258046208"/>
        <c:axId val="258052480"/>
      </c:lineChart>
      <c:catAx>
        <c:axId val="258046208"/>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hr</a:t>
                </a:r>
                <a:endParaRPr lang="en-US"/>
              </a:p>
            </c:rich>
          </c:tx>
          <c:layout>
            <c:manualLayout>
              <c:xMode val="edge"/>
              <c:yMode val="edge"/>
              <c:x val="0.430958111696066"/>
              <c:y val="0.890123734533193"/>
            </c:manualLayout>
          </c:layout>
          <c:overlay val="0"/>
        </c:title>
        <c:majorTickMark val="none"/>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8052480"/>
        <c:crosses val="autoZero"/>
        <c:auto val="1"/>
        <c:lblAlgn val="ctr"/>
        <c:lblOffset val="100"/>
        <c:tickLblSkip val="10"/>
        <c:noMultiLvlLbl val="0"/>
      </c:catAx>
      <c:valAx>
        <c:axId val="258052480"/>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8046208"/>
        <c:crosses val="autoZero"/>
        <c:crossBetween val="between"/>
      </c:valAx>
    </c:plotArea>
    <c:legend>
      <c:legendPos val="r"/>
      <c:layout>
        <c:manualLayout>
          <c:xMode val="edge"/>
          <c:yMode val="edge"/>
          <c:x val="0.537561890636246"/>
          <c:y val="0.00289076559730552"/>
          <c:w val="0.459262329050974"/>
          <c:h val="0.123009623797025"/>
        </c:manualLayout>
      </c:layout>
      <c:overlay val="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(b)</a:t>
            </a:r>
            <a:endParaRPr lang="en-US" sz="1000"/>
          </a:p>
        </c:rich>
      </c:tx>
      <c:layout/>
      <c:overlay val="0"/>
    </c:title>
    <c:autoTitleDeleted val="0"/>
    <c:plotArea>
      <c:layout>
        <c:manualLayout>
          <c:layoutTarget val="inner"/>
          <c:xMode val="edge"/>
          <c:yMode val="edge"/>
          <c:x val="0.224978134042729"/>
          <c:y val="0.146459756507653"/>
          <c:w val="0.709138673226627"/>
          <c:h val="0.628354321203712"/>
        </c:manualLayout>
      </c:layout>
      <c:scatterChart>
        <c:scatterStyle val="lineMarker"/>
        <c:varyColors val="0"/>
        <c:ser>
          <c:idx val="0"/>
          <c:order val="0"/>
          <c:tx>
            <c:strRef>
              <c:f>'SVM BGK'!$C$1</c:f>
              <c:strCache>
                <c:ptCount val="1"/>
                <c:pt idx="0">
                  <c:v>Fore</c:v>
                </c:pt>
              </c:strCache>
            </c:strRef>
          </c:tx>
          <c:spPr>
            <a:ln w="28575" cap="rnd" cmpd="sng" algn="ctr">
              <a:noFill/>
              <a:prstDash val="solid"/>
              <a:round/>
            </a:ln>
          </c:spPr>
          <c:marker>
            <c:symbol val="circle"/>
            <c:size val="3"/>
            <c:spPr>
              <a:gradFill>
                <a:gsLst>
                  <a:gs pos="0">
                    <a:srgbClr val="FFF200"/>
                  </a:gs>
                  <a:gs pos="45000">
                    <a:srgbClr val="FF7A00"/>
                  </a:gs>
                  <a:gs pos="70000">
                    <a:srgbClr val="FF0300"/>
                  </a:gs>
                  <a:gs pos="100000">
                    <a:srgbClr val="4D0808"/>
                  </a:gs>
                </a:gsLst>
                <a:lin ang="5400000" scaled="0"/>
              </a:gradFill>
              <a:ln w="9525" cap="flat" cmpd="sng" algn="ctr">
                <a:noFill/>
                <a:prstDash val="solid"/>
                <a:round/>
              </a:ln>
            </c:spPr>
          </c:marker>
          <c:dLbls>
            <c:delete val="1"/>
          </c:dLbls>
          <c:trendline>
            <c:spPr>
              <a:ln w="25400" cap="rnd" cmpd="sng" algn="ctr">
                <a:solidFill>
                  <a:srgbClr val="002060"/>
                </a:solidFill>
                <a:prstDash val="solid"/>
                <a:round/>
              </a:ln>
            </c:spPr>
            <c:trendlineType val="poly"/>
            <c:order val="2"/>
            <c:dispRSqr val="1"/>
            <c:dispEq val="1"/>
            <c:trendlineLbl>
              <c:layout>
                <c:manualLayout>
                  <c:x val="0.0505209959878692"/>
                  <c:y val="-0.0600582320104682"/>
                </c:manualLayout>
              </c:layout>
              <c:numFmt formatCode="General" sourceLinked="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trendlineLbl>
          </c:trendline>
          <c:xVal>
            <c:numRef>
              <c:f>'SVM BGK'!$B$2:$B$170</c:f>
              <c:numCache>
                <c:formatCode>General</c:formatCode>
                <c:ptCount val="169"/>
                <c:pt idx="0">
                  <c:v>5.43333333300009</c:v>
                </c:pt>
                <c:pt idx="1">
                  <c:v>5.9</c:v>
                </c:pt>
                <c:pt idx="2">
                  <c:v>6.016666667</c:v>
                </c:pt>
                <c:pt idx="3">
                  <c:v>6.75</c:v>
                </c:pt>
                <c:pt idx="4">
                  <c:v>6.66666666699998</c:v>
                </c:pt>
                <c:pt idx="5">
                  <c:v>6.36666666699998</c:v>
                </c:pt>
                <c:pt idx="6">
                  <c:v>4.633333333</c:v>
                </c:pt>
                <c:pt idx="7">
                  <c:v>4.75</c:v>
                </c:pt>
                <c:pt idx="8">
                  <c:v>5.66666666699998</c:v>
                </c:pt>
                <c:pt idx="9">
                  <c:v>6.5</c:v>
                </c:pt>
                <c:pt idx="10">
                  <c:v>6.31666666699999</c:v>
                </c:pt>
                <c:pt idx="11">
                  <c:v>8.383333333</c:v>
                </c:pt>
                <c:pt idx="12">
                  <c:v>9.383333333</c:v>
                </c:pt>
                <c:pt idx="13">
                  <c:v>10.4</c:v>
                </c:pt>
                <c:pt idx="14">
                  <c:v>12</c:v>
                </c:pt>
                <c:pt idx="15">
                  <c:v>11.8166666700001</c:v>
                </c:pt>
                <c:pt idx="16">
                  <c:v>11.8166666700001</c:v>
                </c:pt>
                <c:pt idx="17">
                  <c:v>13.85</c:v>
                </c:pt>
                <c:pt idx="18">
                  <c:v>11.85</c:v>
                </c:pt>
                <c:pt idx="19">
                  <c:v>9.133333333</c:v>
                </c:pt>
                <c:pt idx="20">
                  <c:v>10.4</c:v>
                </c:pt>
                <c:pt idx="21">
                  <c:v>9.7</c:v>
                </c:pt>
                <c:pt idx="22">
                  <c:v>7.7</c:v>
                </c:pt>
                <c:pt idx="23">
                  <c:v>8.183333333</c:v>
                </c:pt>
                <c:pt idx="24">
                  <c:v>8.533333333</c:v>
                </c:pt>
                <c:pt idx="25">
                  <c:v>8.45</c:v>
                </c:pt>
                <c:pt idx="26">
                  <c:v>9.266666667</c:v>
                </c:pt>
                <c:pt idx="27">
                  <c:v>9.96666666700003</c:v>
                </c:pt>
                <c:pt idx="28">
                  <c:v>10.76666667</c:v>
                </c:pt>
                <c:pt idx="29">
                  <c:v>11.48333333</c:v>
                </c:pt>
                <c:pt idx="30">
                  <c:v>11.35</c:v>
                </c:pt>
                <c:pt idx="31">
                  <c:v>10.93333333</c:v>
                </c:pt>
                <c:pt idx="32">
                  <c:v>7.55</c:v>
                </c:pt>
                <c:pt idx="33">
                  <c:v>6.283333333</c:v>
                </c:pt>
                <c:pt idx="34">
                  <c:v>6.31666666699999</c:v>
                </c:pt>
                <c:pt idx="35">
                  <c:v>8.116666667</c:v>
                </c:pt>
                <c:pt idx="36">
                  <c:v>8.96666666700003</c:v>
                </c:pt>
                <c:pt idx="37">
                  <c:v>10.41666667</c:v>
                </c:pt>
                <c:pt idx="38">
                  <c:v>10</c:v>
                </c:pt>
                <c:pt idx="39">
                  <c:v>9.3</c:v>
                </c:pt>
                <c:pt idx="40">
                  <c:v>9.5</c:v>
                </c:pt>
                <c:pt idx="41">
                  <c:v>10.2</c:v>
                </c:pt>
                <c:pt idx="42">
                  <c:v>10.21666667</c:v>
                </c:pt>
                <c:pt idx="43">
                  <c:v>10.61666667</c:v>
                </c:pt>
                <c:pt idx="44">
                  <c:v>10.26666667</c:v>
                </c:pt>
                <c:pt idx="45">
                  <c:v>8.4</c:v>
                </c:pt>
                <c:pt idx="46">
                  <c:v>7.416666667</c:v>
                </c:pt>
                <c:pt idx="47">
                  <c:v>7.416666667</c:v>
                </c:pt>
                <c:pt idx="48">
                  <c:v>8.116666667</c:v>
                </c:pt>
                <c:pt idx="49">
                  <c:v>8.4</c:v>
                </c:pt>
                <c:pt idx="50">
                  <c:v>8.883333333</c:v>
                </c:pt>
                <c:pt idx="51">
                  <c:v>9.6</c:v>
                </c:pt>
                <c:pt idx="52">
                  <c:v>9.4</c:v>
                </c:pt>
                <c:pt idx="53">
                  <c:v>9.183333333</c:v>
                </c:pt>
                <c:pt idx="54">
                  <c:v>9</c:v>
                </c:pt>
                <c:pt idx="55">
                  <c:v>7.683333333</c:v>
                </c:pt>
                <c:pt idx="56">
                  <c:v>5.23333333300001</c:v>
                </c:pt>
                <c:pt idx="57">
                  <c:v>5.05</c:v>
                </c:pt>
                <c:pt idx="58">
                  <c:v>5.06666666699999</c:v>
                </c:pt>
                <c:pt idx="59">
                  <c:v>5.81666666699999</c:v>
                </c:pt>
                <c:pt idx="60">
                  <c:v>5.85</c:v>
                </c:pt>
                <c:pt idx="61">
                  <c:v>4.916666667</c:v>
                </c:pt>
                <c:pt idx="62">
                  <c:v>4.23333333300001</c:v>
                </c:pt>
                <c:pt idx="63">
                  <c:v>4.583333333</c:v>
                </c:pt>
                <c:pt idx="64">
                  <c:v>4.466666667</c:v>
                </c:pt>
                <c:pt idx="65">
                  <c:v>4.916666667</c:v>
                </c:pt>
                <c:pt idx="66">
                  <c:v>6.05</c:v>
                </c:pt>
                <c:pt idx="67">
                  <c:v>6.65</c:v>
                </c:pt>
                <c:pt idx="68">
                  <c:v>10.05</c:v>
                </c:pt>
                <c:pt idx="69">
                  <c:v>10.85</c:v>
                </c:pt>
                <c:pt idx="70">
                  <c:v>9.233333333</c:v>
                </c:pt>
                <c:pt idx="71">
                  <c:v>9.483333333</c:v>
                </c:pt>
                <c:pt idx="72">
                  <c:v>7.266666667</c:v>
                </c:pt>
                <c:pt idx="73">
                  <c:v>6.73333333300001</c:v>
                </c:pt>
                <c:pt idx="74">
                  <c:v>7.016666667</c:v>
                </c:pt>
                <c:pt idx="75">
                  <c:v>7.633333333</c:v>
                </c:pt>
                <c:pt idx="76">
                  <c:v>8.06666666700002</c:v>
                </c:pt>
                <c:pt idx="77">
                  <c:v>9.583333333</c:v>
                </c:pt>
                <c:pt idx="78">
                  <c:v>9.65</c:v>
                </c:pt>
                <c:pt idx="79">
                  <c:v>8.05</c:v>
                </c:pt>
                <c:pt idx="80">
                  <c:v>7.716666667</c:v>
                </c:pt>
                <c:pt idx="81">
                  <c:v>7.2</c:v>
                </c:pt>
                <c:pt idx="82">
                  <c:v>6.73333333300001</c:v>
                </c:pt>
                <c:pt idx="83">
                  <c:v>5.416666667</c:v>
                </c:pt>
                <c:pt idx="84">
                  <c:v>5.06666666699999</c:v>
                </c:pt>
                <c:pt idx="85">
                  <c:v>4.8</c:v>
                </c:pt>
                <c:pt idx="86">
                  <c:v>4.916666667</c:v>
                </c:pt>
                <c:pt idx="87">
                  <c:v>5.333333333</c:v>
                </c:pt>
                <c:pt idx="88">
                  <c:v>5.25</c:v>
                </c:pt>
                <c:pt idx="89">
                  <c:v>5.65</c:v>
                </c:pt>
                <c:pt idx="90">
                  <c:v>6.216666667</c:v>
                </c:pt>
                <c:pt idx="91">
                  <c:v>9.133333333</c:v>
                </c:pt>
                <c:pt idx="92">
                  <c:v>9.31666666700002</c:v>
                </c:pt>
                <c:pt idx="93">
                  <c:v>9.383333333</c:v>
                </c:pt>
                <c:pt idx="94">
                  <c:v>8.85000000000001</c:v>
                </c:pt>
                <c:pt idx="95">
                  <c:v>8.6</c:v>
                </c:pt>
                <c:pt idx="96">
                  <c:v>9.516666667</c:v>
                </c:pt>
                <c:pt idx="97">
                  <c:v>12.21666667</c:v>
                </c:pt>
                <c:pt idx="98">
                  <c:v>12.43333333</c:v>
                </c:pt>
                <c:pt idx="99">
                  <c:v>11.98333333</c:v>
                </c:pt>
                <c:pt idx="100">
                  <c:v>10.41666667</c:v>
                </c:pt>
                <c:pt idx="101">
                  <c:v>9.716666667</c:v>
                </c:pt>
                <c:pt idx="102">
                  <c:v>7.86666666699998</c:v>
                </c:pt>
                <c:pt idx="103">
                  <c:v>7.8</c:v>
                </c:pt>
                <c:pt idx="104">
                  <c:v>6.766666667</c:v>
                </c:pt>
                <c:pt idx="105">
                  <c:v>6.9</c:v>
                </c:pt>
                <c:pt idx="106">
                  <c:v>7.216666667</c:v>
                </c:pt>
                <c:pt idx="107">
                  <c:v>5.783333333</c:v>
                </c:pt>
                <c:pt idx="108">
                  <c:v>5.95</c:v>
                </c:pt>
                <c:pt idx="109">
                  <c:v>5.9</c:v>
                </c:pt>
                <c:pt idx="110">
                  <c:v>7.016666667</c:v>
                </c:pt>
                <c:pt idx="111">
                  <c:v>6.85</c:v>
                </c:pt>
                <c:pt idx="112">
                  <c:v>6.65</c:v>
                </c:pt>
                <c:pt idx="113">
                  <c:v>6.93333333300009</c:v>
                </c:pt>
                <c:pt idx="114">
                  <c:v>7.633333333</c:v>
                </c:pt>
                <c:pt idx="115">
                  <c:v>9.45</c:v>
                </c:pt>
                <c:pt idx="116">
                  <c:v>8.46666666700003</c:v>
                </c:pt>
                <c:pt idx="117">
                  <c:v>6.716666667</c:v>
                </c:pt>
                <c:pt idx="118">
                  <c:v>6.95</c:v>
                </c:pt>
                <c:pt idx="119">
                  <c:v>7.6</c:v>
                </c:pt>
                <c:pt idx="120">
                  <c:v>7.66666666699998</c:v>
                </c:pt>
                <c:pt idx="121">
                  <c:v>7.98333333300001</c:v>
                </c:pt>
                <c:pt idx="122">
                  <c:v>7.43333333300009</c:v>
                </c:pt>
                <c:pt idx="123">
                  <c:v>8.9</c:v>
                </c:pt>
                <c:pt idx="124">
                  <c:v>8.583333333</c:v>
                </c:pt>
                <c:pt idx="125">
                  <c:v>6.81666666699999</c:v>
                </c:pt>
                <c:pt idx="126">
                  <c:v>4.93333333300009</c:v>
                </c:pt>
                <c:pt idx="127">
                  <c:v>5.75</c:v>
                </c:pt>
                <c:pt idx="128">
                  <c:v>4.5</c:v>
                </c:pt>
                <c:pt idx="129">
                  <c:v>4.033333333</c:v>
                </c:pt>
                <c:pt idx="130">
                  <c:v>4.216666667</c:v>
                </c:pt>
                <c:pt idx="131">
                  <c:v>3.166666667</c:v>
                </c:pt>
                <c:pt idx="132">
                  <c:v>3.616666667</c:v>
                </c:pt>
                <c:pt idx="133">
                  <c:v>3.75</c:v>
                </c:pt>
                <c:pt idx="134">
                  <c:v>4.61666666699998</c:v>
                </c:pt>
                <c:pt idx="135">
                  <c:v>4.683333333</c:v>
                </c:pt>
                <c:pt idx="136">
                  <c:v>3.883333333</c:v>
                </c:pt>
                <c:pt idx="137">
                  <c:v>3.6</c:v>
                </c:pt>
                <c:pt idx="138">
                  <c:v>2.8</c:v>
                </c:pt>
                <c:pt idx="139">
                  <c:v>4.333333333</c:v>
                </c:pt>
                <c:pt idx="140">
                  <c:v>8.05</c:v>
                </c:pt>
                <c:pt idx="141">
                  <c:v>7.86666666699998</c:v>
                </c:pt>
                <c:pt idx="142">
                  <c:v>7.73333333300001</c:v>
                </c:pt>
                <c:pt idx="143">
                  <c:v>7.56666666699999</c:v>
                </c:pt>
                <c:pt idx="144">
                  <c:v>8.216666667</c:v>
                </c:pt>
                <c:pt idx="145">
                  <c:v>5.93333333300009</c:v>
                </c:pt>
                <c:pt idx="146">
                  <c:v>5.56666666699999</c:v>
                </c:pt>
                <c:pt idx="147">
                  <c:v>6.8</c:v>
                </c:pt>
                <c:pt idx="148">
                  <c:v>6.583333333</c:v>
                </c:pt>
                <c:pt idx="149">
                  <c:v>5.283333333</c:v>
                </c:pt>
                <c:pt idx="150">
                  <c:v>3.65</c:v>
                </c:pt>
                <c:pt idx="151">
                  <c:v>4.23333333300001</c:v>
                </c:pt>
                <c:pt idx="152">
                  <c:v>3.716666667</c:v>
                </c:pt>
                <c:pt idx="153">
                  <c:v>4.033333333</c:v>
                </c:pt>
                <c:pt idx="154">
                  <c:v>4.083333333</c:v>
                </c:pt>
                <c:pt idx="155">
                  <c:v>6.6</c:v>
                </c:pt>
                <c:pt idx="156">
                  <c:v>5.683333333</c:v>
                </c:pt>
                <c:pt idx="157">
                  <c:v>4.2</c:v>
                </c:pt>
                <c:pt idx="158">
                  <c:v>4.81666666699999</c:v>
                </c:pt>
                <c:pt idx="159">
                  <c:v>4.266666667</c:v>
                </c:pt>
                <c:pt idx="160">
                  <c:v>3.933333333</c:v>
                </c:pt>
                <c:pt idx="161">
                  <c:v>4.15</c:v>
                </c:pt>
                <c:pt idx="162">
                  <c:v>2.916666667</c:v>
                </c:pt>
                <c:pt idx="163">
                  <c:v>3.3</c:v>
                </c:pt>
                <c:pt idx="164">
                  <c:v>6.36666666699998</c:v>
                </c:pt>
                <c:pt idx="165">
                  <c:v>8.716666667</c:v>
                </c:pt>
                <c:pt idx="166">
                  <c:v>7.966666667</c:v>
                </c:pt>
                <c:pt idx="167">
                  <c:v>7.81666666699999</c:v>
                </c:pt>
                <c:pt idx="168">
                  <c:v>7.30773809535714</c:v>
                </c:pt>
              </c:numCache>
            </c:numRef>
          </c:xVal>
          <c:yVal>
            <c:numRef>
              <c:f>'SVM BGK'!$C$2:$C$170</c:f>
              <c:numCache>
                <c:formatCode>General</c:formatCode>
                <c:ptCount val="169"/>
                <c:pt idx="0">
                  <c:v>5.36499999999997</c:v>
                </c:pt>
                <c:pt idx="1">
                  <c:v>5.7063451875939</c:v>
                </c:pt>
                <c:pt idx="2">
                  <c:v>6.16382364025857</c:v>
                </c:pt>
                <c:pt idx="3">
                  <c:v>6.33</c:v>
                </c:pt>
                <c:pt idx="4">
                  <c:v>6.58986637820536</c:v>
                </c:pt>
                <c:pt idx="5">
                  <c:v>5.99546691998659</c:v>
                </c:pt>
                <c:pt idx="6">
                  <c:v>4.65799999999998</c:v>
                </c:pt>
                <c:pt idx="7">
                  <c:v>4.95</c:v>
                </c:pt>
                <c:pt idx="8">
                  <c:v>5.556</c:v>
                </c:pt>
                <c:pt idx="9">
                  <c:v>6.85599999999999</c:v>
                </c:pt>
                <c:pt idx="10">
                  <c:v>6.11249999999999</c:v>
                </c:pt>
                <c:pt idx="11">
                  <c:v>9.25690776945601</c:v>
                </c:pt>
                <c:pt idx="12">
                  <c:v>9.23181455509685</c:v>
                </c:pt>
                <c:pt idx="13">
                  <c:v>11.6134126042616</c:v>
                </c:pt>
                <c:pt idx="14">
                  <c:v>13.090060817841</c:v>
                </c:pt>
                <c:pt idx="15">
                  <c:v>13.030174725706</c:v>
                </c:pt>
                <c:pt idx="16">
                  <c:v>13.5400275854503</c:v>
                </c:pt>
                <c:pt idx="17">
                  <c:v>15.8403902231041</c:v>
                </c:pt>
                <c:pt idx="18">
                  <c:v>9.62891825550471</c:v>
                </c:pt>
                <c:pt idx="19">
                  <c:v>10.4543181350034</c:v>
                </c:pt>
                <c:pt idx="20">
                  <c:v>8.56116551918315</c:v>
                </c:pt>
                <c:pt idx="21">
                  <c:v>11.5615249193621</c:v>
                </c:pt>
                <c:pt idx="22">
                  <c:v>7.3817369017417</c:v>
                </c:pt>
                <c:pt idx="23">
                  <c:v>8.89539837031812</c:v>
                </c:pt>
                <c:pt idx="24">
                  <c:v>8.10829683042937</c:v>
                </c:pt>
                <c:pt idx="25">
                  <c:v>8.03988400823316</c:v>
                </c:pt>
                <c:pt idx="26">
                  <c:v>9.42444783486518</c:v>
                </c:pt>
                <c:pt idx="27">
                  <c:v>12.0412730513587</c:v>
                </c:pt>
                <c:pt idx="28">
                  <c:v>9.80104186661933</c:v>
                </c:pt>
                <c:pt idx="29">
                  <c:v>13.196019203252</c:v>
                </c:pt>
                <c:pt idx="30">
                  <c:v>9.23168544839503</c:v>
                </c:pt>
                <c:pt idx="31">
                  <c:v>10.9807592705524</c:v>
                </c:pt>
                <c:pt idx="32">
                  <c:v>8.63717914738265</c:v>
                </c:pt>
                <c:pt idx="33">
                  <c:v>6.38120115195268</c:v>
                </c:pt>
                <c:pt idx="34">
                  <c:v>7.40516385000762</c:v>
                </c:pt>
                <c:pt idx="35">
                  <c:v>7.42624109271816</c:v>
                </c:pt>
                <c:pt idx="36">
                  <c:v>8.00204453002229</c:v>
                </c:pt>
                <c:pt idx="37">
                  <c:v>12.4085527926807</c:v>
                </c:pt>
                <c:pt idx="38">
                  <c:v>10.672312217013</c:v>
                </c:pt>
                <c:pt idx="39">
                  <c:v>10.2993654807625</c:v>
                </c:pt>
                <c:pt idx="40">
                  <c:v>7.95467870570758</c:v>
                </c:pt>
                <c:pt idx="41">
                  <c:v>8.12551048178917</c:v>
                </c:pt>
                <c:pt idx="42">
                  <c:v>11.3972929033253</c:v>
                </c:pt>
                <c:pt idx="43">
                  <c:v>9.51433443609908</c:v>
                </c:pt>
                <c:pt idx="44">
                  <c:v>8.89396210941402</c:v>
                </c:pt>
                <c:pt idx="45">
                  <c:v>7.05164876098627</c:v>
                </c:pt>
                <c:pt idx="46">
                  <c:v>8.37449847740676</c:v>
                </c:pt>
                <c:pt idx="47">
                  <c:v>8.91464795085492</c:v>
                </c:pt>
                <c:pt idx="48">
                  <c:v>7.25966510687263</c:v>
                </c:pt>
                <c:pt idx="49">
                  <c:v>9.08160050440717</c:v>
                </c:pt>
                <c:pt idx="50">
                  <c:v>7.93880795042629</c:v>
                </c:pt>
                <c:pt idx="51">
                  <c:v>8.64751698354599</c:v>
                </c:pt>
                <c:pt idx="52">
                  <c:v>9.59618485372418</c:v>
                </c:pt>
                <c:pt idx="53">
                  <c:v>8.1556316440907</c:v>
                </c:pt>
                <c:pt idx="54">
                  <c:v>8.63123114052127</c:v>
                </c:pt>
                <c:pt idx="55">
                  <c:v>7.69770110530061</c:v>
                </c:pt>
                <c:pt idx="56">
                  <c:v>4.17874872448901</c:v>
                </c:pt>
                <c:pt idx="57">
                  <c:v>5.56809329408657</c:v>
                </c:pt>
                <c:pt idx="58">
                  <c:v>5.32003805194169</c:v>
                </c:pt>
                <c:pt idx="59">
                  <c:v>5.44292889940267</c:v>
                </c:pt>
                <c:pt idx="60">
                  <c:v>5.61252544358464</c:v>
                </c:pt>
                <c:pt idx="61">
                  <c:v>5.079160643709</c:v>
                </c:pt>
                <c:pt idx="62">
                  <c:v>4.5544450056332</c:v>
                </c:pt>
                <c:pt idx="63">
                  <c:v>4.80667074994997</c:v>
                </c:pt>
                <c:pt idx="64">
                  <c:v>4.44202465186847</c:v>
                </c:pt>
                <c:pt idx="65">
                  <c:v>5.61957553349421</c:v>
                </c:pt>
                <c:pt idx="66">
                  <c:v>5.85009751174593</c:v>
                </c:pt>
                <c:pt idx="67">
                  <c:v>6.3679358263232</c:v>
                </c:pt>
                <c:pt idx="68">
                  <c:v>11.9271556909677</c:v>
                </c:pt>
                <c:pt idx="69">
                  <c:v>12.671268927555</c:v>
                </c:pt>
                <c:pt idx="70">
                  <c:v>9.4621199646167</c:v>
                </c:pt>
                <c:pt idx="71">
                  <c:v>9.85298413281443</c:v>
                </c:pt>
                <c:pt idx="72">
                  <c:v>8.56517588111501</c:v>
                </c:pt>
                <c:pt idx="73">
                  <c:v>6.41553463008937</c:v>
                </c:pt>
                <c:pt idx="74">
                  <c:v>7.31332752281143</c:v>
                </c:pt>
                <c:pt idx="75">
                  <c:v>7.84376496995062</c:v>
                </c:pt>
                <c:pt idx="76">
                  <c:v>9.595861005768</c:v>
                </c:pt>
                <c:pt idx="77">
                  <c:v>11.2879290456607</c:v>
                </c:pt>
                <c:pt idx="78">
                  <c:v>10.2804009484931</c:v>
                </c:pt>
                <c:pt idx="79">
                  <c:v>7.41404589836793</c:v>
                </c:pt>
                <c:pt idx="80">
                  <c:v>8.03689525819234</c:v>
                </c:pt>
                <c:pt idx="81">
                  <c:v>6.61803659963474</c:v>
                </c:pt>
                <c:pt idx="82">
                  <c:v>7.5825166476022</c:v>
                </c:pt>
                <c:pt idx="83">
                  <c:v>4.47224192428087</c:v>
                </c:pt>
                <c:pt idx="84">
                  <c:v>4.32839084620088</c:v>
                </c:pt>
                <c:pt idx="85">
                  <c:v>5.0680560390949</c:v>
                </c:pt>
                <c:pt idx="86">
                  <c:v>4.98274682682983</c:v>
                </c:pt>
                <c:pt idx="87">
                  <c:v>4.94491094875002</c:v>
                </c:pt>
                <c:pt idx="88">
                  <c:v>5.82392022206468</c:v>
                </c:pt>
                <c:pt idx="89">
                  <c:v>5.93984766697905</c:v>
                </c:pt>
                <c:pt idx="90">
                  <c:v>6.60712628856633</c:v>
                </c:pt>
                <c:pt idx="91">
                  <c:v>9.95842598391684</c:v>
                </c:pt>
                <c:pt idx="92">
                  <c:v>10.7394729629421</c:v>
                </c:pt>
                <c:pt idx="93">
                  <c:v>8.79392916636676</c:v>
                </c:pt>
                <c:pt idx="94">
                  <c:v>10.400799583303</c:v>
                </c:pt>
                <c:pt idx="95">
                  <c:v>9.0930896858317</c:v>
                </c:pt>
                <c:pt idx="96">
                  <c:v>10.1819710879662</c:v>
                </c:pt>
                <c:pt idx="97">
                  <c:v>14.1541110907819</c:v>
                </c:pt>
                <c:pt idx="98">
                  <c:v>14.4777248884756</c:v>
                </c:pt>
                <c:pt idx="99">
                  <c:v>11.338263388032</c:v>
                </c:pt>
                <c:pt idx="100">
                  <c:v>12.5576388413338</c:v>
                </c:pt>
                <c:pt idx="101">
                  <c:v>8.01964247534957</c:v>
                </c:pt>
                <c:pt idx="102">
                  <c:v>7.28066282662261</c:v>
                </c:pt>
                <c:pt idx="103">
                  <c:v>7.99192613479309</c:v>
                </c:pt>
                <c:pt idx="104">
                  <c:v>6.13968268143375</c:v>
                </c:pt>
                <c:pt idx="105">
                  <c:v>6.16112735044684</c:v>
                </c:pt>
                <c:pt idx="106">
                  <c:v>6.38551449057704</c:v>
                </c:pt>
                <c:pt idx="107">
                  <c:v>6.89431410802767</c:v>
                </c:pt>
                <c:pt idx="108">
                  <c:v>6.68611282319203</c:v>
                </c:pt>
                <c:pt idx="109">
                  <c:v>5.0855137779668</c:v>
                </c:pt>
                <c:pt idx="110">
                  <c:v>7.02502918786633</c:v>
                </c:pt>
                <c:pt idx="111">
                  <c:v>5.85420242900932</c:v>
                </c:pt>
                <c:pt idx="112">
                  <c:v>6.73266023845377</c:v>
                </c:pt>
                <c:pt idx="113">
                  <c:v>6.61821079155395</c:v>
                </c:pt>
                <c:pt idx="114">
                  <c:v>7.05777250983944</c:v>
                </c:pt>
                <c:pt idx="115">
                  <c:v>9.42910290332909</c:v>
                </c:pt>
                <c:pt idx="116">
                  <c:v>10.2105838982906</c:v>
                </c:pt>
                <c:pt idx="117">
                  <c:v>5.53624554126019</c:v>
                </c:pt>
                <c:pt idx="118">
                  <c:v>6.06687459346515</c:v>
                </c:pt>
                <c:pt idx="119">
                  <c:v>8.80799912034992</c:v>
                </c:pt>
                <c:pt idx="120">
                  <c:v>9.25697777845102</c:v>
                </c:pt>
                <c:pt idx="121">
                  <c:v>7.96543140749863</c:v>
                </c:pt>
                <c:pt idx="122">
                  <c:v>8.21423888781327</c:v>
                </c:pt>
                <c:pt idx="123">
                  <c:v>9.89442935139009</c:v>
                </c:pt>
                <c:pt idx="124">
                  <c:v>9.13143046460397</c:v>
                </c:pt>
                <c:pt idx="125">
                  <c:v>6.95418549522381</c:v>
                </c:pt>
                <c:pt idx="126">
                  <c:v>4.71110891373558</c:v>
                </c:pt>
                <c:pt idx="127">
                  <c:v>6.05763127259134</c:v>
                </c:pt>
                <c:pt idx="128">
                  <c:v>5.12017142165181</c:v>
                </c:pt>
                <c:pt idx="129">
                  <c:v>4.56461109808719</c:v>
                </c:pt>
                <c:pt idx="130">
                  <c:v>4.51541601231219</c:v>
                </c:pt>
                <c:pt idx="131">
                  <c:v>2.7774388047698</c:v>
                </c:pt>
                <c:pt idx="132">
                  <c:v>3.58413281313802</c:v>
                </c:pt>
                <c:pt idx="133">
                  <c:v>3.25420885933536</c:v>
                </c:pt>
                <c:pt idx="134">
                  <c:v>4.62253958253477</c:v>
                </c:pt>
                <c:pt idx="135">
                  <c:v>4.10934833123378</c:v>
                </c:pt>
                <c:pt idx="136">
                  <c:v>3.97932135030262</c:v>
                </c:pt>
                <c:pt idx="137">
                  <c:v>3.34474120888926</c:v>
                </c:pt>
                <c:pt idx="138">
                  <c:v>2.62069680227718</c:v>
                </c:pt>
                <c:pt idx="139">
                  <c:v>4.30702367542158</c:v>
                </c:pt>
                <c:pt idx="140">
                  <c:v>6.53004286992805</c:v>
                </c:pt>
                <c:pt idx="141">
                  <c:v>7.67839355676697</c:v>
                </c:pt>
                <c:pt idx="142">
                  <c:v>6.19314052566561</c:v>
                </c:pt>
                <c:pt idx="143">
                  <c:v>7.04064243123642</c:v>
                </c:pt>
                <c:pt idx="144">
                  <c:v>8.50019957921248</c:v>
                </c:pt>
                <c:pt idx="145">
                  <c:v>5.968698883096</c:v>
                </c:pt>
                <c:pt idx="146">
                  <c:v>4.47773144700035</c:v>
                </c:pt>
                <c:pt idx="147">
                  <c:v>8.1495423443518</c:v>
                </c:pt>
                <c:pt idx="148">
                  <c:v>6.41465134490141</c:v>
                </c:pt>
                <c:pt idx="149">
                  <c:v>4.50614250410177</c:v>
                </c:pt>
                <c:pt idx="150">
                  <c:v>3.03691983506802</c:v>
                </c:pt>
                <c:pt idx="151">
                  <c:v>4.56300093691933</c:v>
                </c:pt>
                <c:pt idx="152">
                  <c:v>3.99764871575076</c:v>
                </c:pt>
                <c:pt idx="153">
                  <c:v>3.53547831264203</c:v>
                </c:pt>
                <c:pt idx="154">
                  <c:v>4.40287115484078</c:v>
                </c:pt>
                <c:pt idx="155">
                  <c:v>6.4022731767837</c:v>
                </c:pt>
                <c:pt idx="156">
                  <c:v>6.75115246299978</c:v>
                </c:pt>
                <c:pt idx="157">
                  <c:v>4.74755157627972</c:v>
                </c:pt>
                <c:pt idx="158">
                  <c:v>5.44597215446649</c:v>
                </c:pt>
                <c:pt idx="159">
                  <c:v>4.52882825427889</c:v>
                </c:pt>
                <c:pt idx="160">
                  <c:v>4.06244787773816</c:v>
                </c:pt>
                <c:pt idx="161">
                  <c:v>4.12966027804408</c:v>
                </c:pt>
                <c:pt idx="162">
                  <c:v>3.4571453252274</c:v>
                </c:pt>
                <c:pt idx="163">
                  <c:v>3.68948222157072</c:v>
                </c:pt>
                <c:pt idx="164">
                  <c:v>7.03198891896387</c:v>
                </c:pt>
                <c:pt idx="165">
                  <c:v>7.83669577837013</c:v>
                </c:pt>
                <c:pt idx="166">
                  <c:v>7.3803226287282</c:v>
                </c:pt>
                <c:pt idx="167">
                  <c:v>7.35481632182038</c:v>
                </c:pt>
                <c:pt idx="168">
                  <c:v>7.45533569513733</c:v>
                </c:pt>
              </c:numCache>
            </c:numRef>
          </c:yVal>
          <c:smooth val="0"/>
        </c:ser>
        <c:dLbls>
          <c:showLegendKey val="0"/>
          <c:showVal val="0"/>
          <c:showCatName val="0"/>
          <c:showSerName val="0"/>
          <c:showPercent val="0"/>
          <c:showBubbleSize val="0"/>
        </c:dLbls>
        <c:axId val="258352640"/>
        <c:axId val="258354560"/>
      </c:scatterChart>
      <c:valAx>
        <c:axId val="258352640"/>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Actual</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8354560"/>
        <c:crosses val="autoZero"/>
        <c:crossBetween val="midCat"/>
      </c:valAx>
      <c:valAx>
        <c:axId val="258354560"/>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Forecasted</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8352640"/>
        <c:crosses val="autoZero"/>
        <c:crossBetween val="midCat"/>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(c)</a:t>
            </a:r>
            <a:endParaRPr lang="en-US" sz="1000"/>
          </a:p>
        </c:rich>
      </c:tx>
      <c:layout/>
      <c:overlay val="0"/>
    </c:title>
    <c:autoTitleDeleted val="0"/>
    <c:plotArea>
      <c:layout>
        <c:manualLayout>
          <c:layoutTarget val="inner"/>
          <c:xMode val="edge"/>
          <c:yMode val="edge"/>
          <c:x val="0.241777814700617"/>
          <c:y val="0.188092529389458"/>
          <c:w val="0.707178250401244"/>
          <c:h val="0.540386803185438"/>
        </c:manualLayout>
      </c:layout>
      <c:barChart>
        <c:barDir val="col"/>
        <c:grouping val="clustered"/>
        <c:varyColors val="0"/>
        <c:ser>
          <c:idx val="0"/>
          <c:order val="0"/>
          <c:tx>
            <c:strRef>
              <c:f>Frequency</c:f>
              <c:strCache>
                <c:ptCount val="1"/>
                <c:pt idx="0">
                  <c:v>Frequency</c:v>
                </c:pt>
              </c:strCache>
            </c:strRef>
          </c:tx>
          <c:invertIfNegative val="0"/>
          <c:dLbls>
            <c:delete val="1"/>
          </c:dLbls>
          <c:trendline>
            <c:trendlineType val="movingAvg"/>
            <c:period val="2"/>
            <c:dispRSqr val="0"/>
            <c:dispEq val="0"/>
          </c:trendline>
          <c:cat>
            <c:numRef>
              <c:f>'SVM BGK'!$I$2:$I$23</c:f>
              <c:numCache>
                <c:formatCode>General</c:formatCode>
                <c:ptCount val="22"/>
                <c:pt idx="0">
                  <c:v>-5</c:v>
                </c:pt>
                <c:pt idx="1">
                  <c:v>-4.5</c:v>
                </c:pt>
                <c:pt idx="2">
                  <c:v>-4</c:v>
                </c:pt>
                <c:pt idx="3">
                  <c:v>-3.5</c:v>
                </c:pt>
                <c:pt idx="4">
                  <c:v>-3</c:v>
                </c:pt>
                <c:pt idx="5">
                  <c:v>-2.5</c:v>
                </c:pt>
                <c:pt idx="6">
                  <c:v>-2</c:v>
                </c:pt>
                <c:pt idx="7">
                  <c:v>-1.5</c:v>
                </c:pt>
                <c:pt idx="8">
                  <c:v>-1</c:v>
                </c:pt>
                <c:pt idx="9">
                  <c:v>-0.5</c:v>
                </c:pt>
                <c:pt idx="10">
                  <c:v>0</c:v>
                </c:pt>
                <c:pt idx="11">
                  <c:v>0.5</c:v>
                </c:pt>
                <c:pt idx="12">
                  <c:v>1</c:v>
                </c:pt>
                <c:pt idx="13">
                  <c:v>1.5</c:v>
                </c:pt>
                <c:pt idx="14">
                  <c:v>2</c:v>
                </c:pt>
                <c:pt idx="15">
                  <c:v>2.5</c:v>
                </c:pt>
                <c:pt idx="16">
                  <c:v>3</c:v>
                </c:pt>
                <c:pt idx="17">
                  <c:v>3.5</c:v>
                </c:pt>
                <c:pt idx="18">
                  <c:v>4</c:v>
                </c:pt>
                <c:pt idx="19">
                  <c:v>4.5</c:v>
                </c:pt>
                <c:pt idx="20">
                  <c:v>5</c:v>
                </c:pt>
              </c:numCache>
            </c:numRef>
          </c:cat>
          <c:val>
            <c:numRef>
              <c:f>'SVM BGK'!$J$2:$J$23</c:f>
              <c:numCache>
                <c:formatCode>General</c:formatCode>
                <c:ptCount val="22"/>
                <c:pt idx="0">
                  <c:v>0</c:v>
                </c:pt>
                <c:pt idx="1">
                  <c:v>0</c:v>
                </c:pt>
                <c:pt idx="2">
                  <c:v>0</c:v>
                </c:pt>
                <c:pt idx="3">
                  <c:v>0</c:v>
                </c:pt>
                <c:pt idx="4">
                  <c:v>0</c:v>
                </c:pt>
                <c:pt idx="5">
                  <c:v>0</c:v>
                </c:pt>
                <c:pt idx="6">
                  <c:v>3</c:v>
                </c:pt>
                <c:pt idx="7">
                  <c:v>13</c:v>
                </c:pt>
                <c:pt idx="8">
                  <c:v>14</c:v>
                </c:pt>
                <c:pt idx="9">
                  <c:v>23</c:v>
                </c:pt>
                <c:pt idx="10">
                  <c:v>40</c:v>
                </c:pt>
                <c:pt idx="11">
                  <c:v>35</c:v>
                </c:pt>
                <c:pt idx="12">
                  <c:v>26</c:v>
                </c:pt>
                <c:pt idx="13">
                  <c:v>7</c:v>
                </c:pt>
                <c:pt idx="14">
                  <c:v>5</c:v>
                </c:pt>
                <c:pt idx="15">
                  <c:v>3</c:v>
                </c:pt>
                <c:pt idx="16">
                  <c:v>0</c:v>
                </c:pt>
                <c:pt idx="17">
                  <c:v>0</c:v>
                </c:pt>
                <c:pt idx="18">
                  <c:v>0</c:v>
                </c:pt>
                <c:pt idx="19">
                  <c:v>0</c:v>
                </c:pt>
                <c:pt idx="20">
                  <c:v>0</c:v>
                </c:pt>
              </c:numCache>
            </c:numRef>
          </c:val>
        </c:ser>
        <c:dLbls>
          <c:showLegendKey val="0"/>
          <c:showVal val="0"/>
          <c:showCatName val="0"/>
          <c:showSerName val="0"/>
          <c:showPercent val="0"/>
          <c:showBubbleSize val="0"/>
        </c:dLbls>
        <c:gapWidth val="150"/>
        <c:axId val="258376832"/>
        <c:axId val="258378752"/>
      </c:barChart>
      <c:catAx>
        <c:axId val="258376832"/>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Error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8378752"/>
        <c:crosses val="autoZero"/>
        <c:auto val="1"/>
        <c:lblAlgn val="ctr"/>
        <c:lblOffset val="100"/>
        <c:noMultiLvlLbl val="0"/>
      </c:catAx>
      <c:valAx>
        <c:axId val="258378752"/>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Frequency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8376832"/>
        <c:crosses val="autoZero"/>
        <c:crossBetween val="between"/>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(a)</a:t>
            </a:r>
            <a:endParaRPr lang="en-US" sz="1000"/>
          </a:p>
        </c:rich>
      </c:tx>
      <c:layout>
        <c:manualLayout>
          <c:xMode val="edge"/>
          <c:yMode val="edge"/>
          <c:x val="0.47728916298551"/>
          <c:y val="0"/>
        </c:manualLayout>
      </c:layout>
      <c:overlay val="0"/>
    </c:title>
    <c:autoTitleDeleted val="0"/>
    <c:plotArea>
      <c:layout>
        <c:manualLayout>
          <c:layoutTarget val="inner"/>
          <c:xMode val="edge"/>
          <c:yMode val="edge"/>
          <c:x val="0.082703170390994"/>
          <c:y val="0.0172679741292285"/>
          <c:w val="0.906639984919012"/>
          <c:h val="0.717841726618721"/>
        </c:manualLayout>
      </c:layout>
      <c:lineChart>
        <c:grouping val="standard"/>
        <c:varyColors val="0"/>
        <c:ser>
          <c:idx val="0"/>
          <c:order val="0"/>
          <c:tx>
            <c:strRef>
              <c:f>'SVM BJP'!$B$1</c:f>
              <c:strCache>
                <c:ptCount val="1"/>
                <c:pt idx="0">
                  <c:v>Act</c:v>
                </c:pt>
              </c:strCache>
            </c:strRef>
          </c:tx>
          <c:marker>
            <c:symbol val="none"/>
          </c:marker>
          <c:dLbls>
            <c:delete val="1"/>
          </c:dLbls>
          <c:val>
            <c:numRef>
              <c:f>'SVM BJP'!$B$2:$B$170</c:f>
              <c:numCache>
                <c:formatCode>General</c:formatCode>
                <c:ptCount val="169"/>
                <c:pt idx="0">
                  <c:v>6.60444245979047</c:v>
                </c:pt>
                <c:pt idx="1">
                  <c:v>6.57483661267397</c:v>
                </c:pt>
                <c:pt idx="2">
                  <c:v>6.40508611492696</c:v>
                </c:pt>
                <c:pt idx="3">
                  <c:v>6.17033091425907</c:v>
                </c:pt>
                <c:pt idx="4">
                  <c:v>5.88350074313981</c:v>
                </c:pt>
                <c:pt idx="5">
                  <c:v>6.21245547947719</c:v>
                </c:pt>
                <c:pt idx="6">
                  <c:v>6.2938575997307</c:v>
                </c:pt>
                <c:pt idx="7">
                  <c:v>5.92892890258305</c:v>
                </c:pt>
                <c:pt idx="8">
                  <c:v>4.93266222763328</c:v>
                </c:pt>
                <c:pt idx="9">
                  <c:v>4.68683444969571</c:v>
                </c:pt>
                <c:pt idx="10">
                  <c:v>4.70253964182366</c:v>
                </c:pt>
                <c:pt idx="11">
                  <c:v>4.85290805424878</c:v>
                </c:pt>
                <c:pt idx="12">
                  <c:v>4.95002100721998</c:v>
                </c:pt>
                <c:pt idx="13">
                  <c:v>5.26274336757905</c:v>
                </c:pt>
                <c:pt idx="14">
                  <c:v>5.57638106662249</c:v>
                </c:pt>
                <c:pt idx="15">
                  <c:v>5.25291084482584</c:v>
                </c:pt>
                <c:pt idx="16">
                  <c:v>5.3215502844514</c:v>
                </c:pt>
                <c:pt idx="17">
                  <c:v>5.26969717070024</c:v>
                </c:pt>
                <c:pt idx="18">
                  <c:v>5.50726219329541</c:v>
                </c:pt>
                <c:pt idx="19">
                  <c:v>6.53418574286206</c:v>
                </c:pt>
                <c:pt idx="20">
                  <c:v>6.77226126157147</c:v>
                </c:pt>
                <c:pt idx="21">
                  <c:v>6.44652765814112</c:v>
                </c:pt>
                <c:pt idx="22">
                  <c:v>6.32767355804456</c:v>
                </c:pt>
                <c:pt idx="23">
                  <c:v>6.22042024882202</c:v>
                </c:pt>
                <c:pt idx="24">
                  <c:v>6.15602703202333</c:v>
                </c:pt>
                <c:pt idx="25">
                  <c:v>6.11248839362012</c:v>
                </c:pt>
                <c:pt idx="26">
                  <c:v>6.0241380842682</c:v>
                </c:pt>
                <c:pt idx="27">
                  <c:v>6.16443280798286</c:v>
                </c:pt>
                <c:pt idx="28">
                  <c:v>5.88311875218343</c:v>
                </c:pt>
                <c:pt idx="29">
                  <c:v>5.55006802330459</c:v>
                </c:pt>
                <c:pt idx="30">
                  <c:v>5.33583479828387</c:v>
                </c:pt>
                <c:pt idx="31">
                  <c:v>5.08868333929407</c:v>
                </c:pt>
                <c:pt idx="32">
                  <c:v>4.26319503656916</c:v>
                </c:pt>
                <c:pt idx="33">
                  <c:v>4.21660189333711</c:v>
                </c:pt>
                <c:pt idx="34">
                  <c:v>4.72864897201833</c:v>
                </c:pt>
                <c:pt idx="35">
                  <c:v>5.36528545558337</c:v>
                </c:pt>
                <c:pt idx="36">
                  <c:v>5.21884807543872</c:v>
                </c:pt>
                <c:pt idx="37">
                  <c:v>5.17600667664638</c:v>
                </c:pt>
                <c:pt idx="38">
                  <c:v>5.21648334842435</c:v>
                </c:pt>
                <c:pt idx="39">
                  <c:v>5.31939844647088</c:v>
                </c:pt>
                <c:pt idx="40">
                  <c:v>5.03946746972255</c:v>
                </c:pt>
                <c:pt idx="41">
                  <c:v>5.36216624508567</c:v>
                </c:pt>
                <c:pt idx="42">
                  <c:v>5.71949338205501</c:v>
                </c:pt>
                <c:pt idx="43">
                  <c:v>5.44632735901424</c:v>
                </c:pt>
                <c:pt idx="44">
                  <c:v>5.869691495277</c:v>
                </c:pt>
                <c:pt idx="45">
                  <c:v>6.18476830546623</c:v>
                </c:pt>
                <c:pt idx="46">
                  <c:v>6.46812190607487</c:v>
                </c:pt>
                <c:pt idx="47">
                  <c:v>6.35158996134543</c:v>
                </c:pt>
                <c:pt idx="48">
                  <c:v>6.26821239003323</c:v>
                </c:pt>
                <c:pt idx="49">
                  <c:v>6.01973226848304</c:v>
                </c:pt>
                <c:pt idx="50">
                  <c:v>5.79993379920328</c:v>
                </c:pt>
                <c:pt idx="51">
                  <c:v>5.25279886950481</c:v>
                </c:pt>
                <c:pt idx="52">
                  <c:v>4.90792520860637</c:v>
                </c:pt>
                <c:pt idx="53">
                  <c:v>4.99685231235251</c:v>
                </c:pt>
                <c:pt idx="54">
                  <c:v>4.93852794322722</c:v>
                </c:pt>
                <c:pt idx="55">
                  <c:v>5.18350491256587</c:v>
                </c:pt>
                <c:pt idx="56">
                  <c:v>4.183962660648</c:v>
                </c:pt>
                <c:pt idx="57">
                  <c:v>3.83228410470934</c:v>
                </c:pt>
                <c:pt idx="58">
                  <c:v>4.53960977896221</c:v>
                </c:pt>
                <c:pt idx="59">
                  <c:v>5.37079834490923</c:v>
                </c:pt>
                <c:pt idx="60">
                  <c:v>5.39877220294073</c:v>
                </c:pt>
                <c:pt idx="61">
                  <c:v>5.2149535827574</c:v>
                </c:pt>
                <c:pt idx="62">
                  <c:v>5.06790214284104</c:v>
                </c:pt>
                <c:pt idx="63">
                  <c:v>4.94462289096305</c:v>
                </c:pt>
                <c:pt idx="64">
                  <c:v>5.27067970514579</c:v>
                </c:pt>
                <c:pt idx="65">
                  <c:v>5.9573443742478</c:v>
                </c:pt>
                <c:pt idx="66">
                  <c:v>6.26796122571732</c:v>
                </c:pt>
                <c:pt idx="67">
                  <c:v>5.75222310753097</c:v>
                </c:pt>
                <c:pt idx="68">
                  <c:v>5.4284656029921</c:v>
                </c:pt>
                <c:pt idx="69">
                  <c:v>5.60060939275619</c:v>
                </c:pt>
                <c:pt idx="70">
                  <c:v>5.94119468926757</c:v>
                </c:pt>
                <c:pt idx="71">
                  <c:v>6.24824361510039</c:v>
                </c:pt>
                <c:pt idx="72">
                  <c:v>6.09638641859232</c:v>
                </c:pt>
                <c:pt idx="73">
                  <c:v>5.65690190090353</c:v>
                </c:pt>
                <c:pt idx="74">
                  <c:v>5.19468937374572</c:v>
                </c:pt>
                <c:pt idx="75">
                  <c:v>4.88775379588439</c:v>
                </c:pt>
                <c:pt idx="76">
                  <c:v>5.26610235501228</c:v>
                </c:pt>
                <c:pt idx="77">
                  <c:v>4.89138012871453</c:v>
                </c:pt>
                <c:pt idx="78">
                  <c:v>5.2850232253227</c:v>
                </c:pt>
                <c:pt idx="79">
                  <c:v>5.09133946867984</c:v>
                </c:pt>
                <c:pt idx="80">
                  <c:v>4.21833001883904</c:v>
                </c:pt>
                <c:pt idx="81">
                  <c:v>4.10711069637388</c:v>
                </c:pt>
                <c:pt idx="82">
                  <c:v>4.70184558600996</c:v>
                </c:pt>
                <c:pt idx="83">
                  <c:v>5.25474326345389</c:v>
                </c:pt>
                <c:pt idx="84">
                  <c:v>5.6766628255445</c:v>
                </c:pt>
                <c:pt idx="85">
                  <c:v>5.5762400902483</c:v>
                </c:pt>
                <c:pt idx="86">
                  <c:v>5.4457838832917</c:v>
                </c:pt>
                <c:pt idx="87">
                  <c:v>5.34677376368591</c:v>
                </c:pt>
                <c:pt idx="88">
                  <c:v>5.65557933862251</c:v>
                </c:pt>
                <c:pt idx="89">
                  <c:v>6.12681955189671</c:v>
                </c:pt>
                <c:pt idx="90">
                  <c:v>6.65583251289764</c:v>
                </c:pt>
                <c:pt idx="91">
                  <c:v>6.02575065596415</c:v>
                </c:pt>
                <c:pt idx="92">
                  <c:v>6.15910265751938</c:v>
                </c:pt>
                <c:pt idx="93">
                  <c:v>6.62607441301159</c:v>
                </c:pt>
                <c:pt idx="94">
                  <c:v>6.74102174215659</c:v>
                </c:pt>
                <c:pt idx="95">
                  <c:v>6.46189599142455</c:v>
                </c:pt>
                <c:pt idx="96">
                  <c:v>6.23054610356722</c:v>
                </c:pt>
                <c:pt idx="97">
                  <c:v>5.77180601718081</c:v>
                </c:pt>
                <c:pt idx="98">
                  <c:v>5.60464083917472</c:v>
                </c:pt>
                <c:pt idx="99">
                  <c:v>5.75408360879292</c:v>
                </c:pt>
                <c:pt idx="100">
                  <c:v>5.3586696539722</c:v>
                </c:pt>
                <c:pt idx="101">
                  <c:v>5.77307977691348</c:v>
                </c:pt>
                <c:pt idx="102">
                  <c:v>5.29961110332465</c:v>
                </c:pt>
                <c:pt idx="103">
                  <c:v>5.52584959426105</c:v>
                </c:pt>
                <c:pt idx="104">
                  <c:v>5.09160654036759</c:v>
                </c:pt>
                <c:pt idx="105">
                  <c:v>5.9224000025071</c:v>
                </c:pt>
                <c:pt idx="106">
                  <c:v>6.27366572971079</c:v>
                </c:pt>
                <c:pt idx="107">
                  <c:v>6.41238397763908</c:v>
                </c:pt>
                <c:pt idx="108">
                  <c:v>6.05260332636947</c:v>
                </c:pt>
                <c:pt idx="109">
                  <c:v>5.71803789919697</c:v>
                </c:pt>
                <c:pt idx="110">
                  <c:v>5.50416110315234</c:v>
                </c:pt>
                <c:pt idx="111">
                  <c:v>5.61349192418309</c:v>
                </c:pt>
                <c:pt idx="112">
                  <c:v>5.40846147659984</c:v>
                </c:pt>
                <c:pt idx="113">
                  <c:v>5.37090217518879</c:v>
                </c:pt>
                <c:pt idx="114">
                  <c:v>6.22660266642926</c:v>
                </c:pt>
                <c:pt idx="115">
                  <c:v>6.26693101976774</c:v>
                </c:pt>
                <c:pt idx="116">
                  <c:v>6.27854412135273</c:v>
                </c:pt>
                <c:pt idx="117">
                  <c:v>5.95065212141249</c:v>
                </c:pt>
                <c:pt idx="118">
                  <c:v>5.42944227558841</c:v>
                </c:pt>
                <c:pt idx="119">
                  <c:v>5.56004255048398</c:v>
                </c:pt>
                <c:pt idx="120">
                  <c:v>5.12922514944991</c:v>
                </c:pt>
                <c:pt idx="121">
                  <c:v>5.53609602199934</c:v>
                </c:pt>
                <c:pt idx="122">
                  <c:v>5.97535703148449</c:v>
                </c:pt>
                <c:pt idx="123">
                  <c:v>5.99068452926229</c:v>
                </c:pt>
                <c:pt idx="124">
                  <c:v>5.62519565916167</c:v>
                </c:pt>
                <c:pt idx="125">
                  <c:v>5.19480864000798</c:v>
                </c:pt>
                <c:pt idx="126">
                  <c:v>5.37025970608565</c:v>
                </c:pt>
                <c:pt idx="127">
                  <c:v>5.7718289538787</c:v>
                </c:pt>
                <c:pt idx="128">
                  <c:v>5.09606812184029</c:v>
                </c:pt>
                <c:pt idx="129">
                  <c:v>5.39059207247761</c:v>
                </c:pt>
                <c:pt idx="130">
                  <c:v>5.53837466265408</c:v>
                </c:pt>
                <c:pt idx="131">
                  <c:v>5.34129377458115</c:v>
                </c:pt>
                <c:pt idx="132">
                  <c:v>5.57193486965138</c:v>
                </c:pt>
                <c:pt idx="133">
                  <c:v>5.47066039661891</c:v>
                </c:pt>
                <c:pt idx="134">
                  <c:v>5.53678151091861</c:v>
                </c:pt>
                <c:pt idx="135">
                  <c:v>5.83170161864703</c:v>
                </c:pt>
                <c:pt idx="136">
                  <c:v>6.16528987797912</c:v>
                </c:pt>
                <c:pt idx="137">
                  <c:v>6.30418102270853</c:v>
                </c:pt>
                <c:pt idx="138">
                  <c:v>6.76473998931433</c:v>
                </c:pt>
                <c:pt idx="139">
                  <c:v>6.85140861309778</c:v>
                </c:pt>
                <c:pt idx="140">
                  <c:v>7.22789420329158</c:v>
                </c:pt>
                <c:pt idx="141">
                  <c:v>7.29344362477341</c:v>
                </c:pt>
                <c:pt idx="142">
                  <c:v>7.20212790938393</c:v>
                </c:pt>
                <c:pt idx="143">
                  <c:v>6.40481480622593</c:v>
                </c:pt>
                <c:pt idx="144">
                  <c:v>5.9903809647595</c:v>
                </c:pt>
                <c:pt idx="145">
                  <c:v>6.04151487520586</c:v>
                </c:pt>
                <c:pt idx="146">
                  <c:v>5.98287888062203</c:v>
                </c:pt>
                <c:pt idx="147">
                  <c:v>6.36767506690102</c:v>
                </c:pt>
                <c:pt idx="148">
                  <c:v>6.19017687726808</c:v>
                </c:pt>
                <c:pt idx="149">
                  <c:v>6.1864765933894</c:v>
                </c:pt>
                <c:pt idx="150">
                  <c:v>6.04646321113707</c:v>
                </c:pt>
                <c:pt idx="151">
                  <c:v>5.70854190793139</c:v>
                </c:pt>
                <c:pt idx="152">
                  <c:v>4.93686063252465</c:v>
                </c:pt>
                <c:pt idx="153">
                  <c:v>4.86677157364344</c:v>
                </c:pt>
                <c:pt idx="154">
                  <c:v>5.3940789779651</c:v>
                </c:pt>
                <c:pt idx="155">
                  <c:v>5.67160014736659</c:v>
                </c:pt>
                <c:pt idx="156">
                  <c:v>5.38832292397948</c:v>
                </c:pt>
                <c:pt idx="157">
                  <c:v>5.56549192586425</c:v>
                </c:pt>
                <c:pt idx="158">
                  <c:v>5.47570833995627</c:v>
                </c:pt>
                <c:pt idx="159">
                  <c:v>5.66984837339563</c:v>
                </c:pt>
                <c:pt idx="160">
                  <c:v>5.779893719194</c:v>
                </c:pt>
                <c:pt idx="161">
                  <c:v>6.36707425540936</c:v>
                </c:pt>
                <c:pt idx="162">
                  <c:v>5.92742042561465</c:v>
                </c:pt>
                <c:pt idx="163">
                  <c:v>6.73118392492209</c:v>
                </c:pt>
                <c:pt idx="164">
                  <c:v>6.32704456899676</c:v>
                </c:pt>
                <c:pt idx="165">
                  <c:v>5.70037020436621</c:v>
                </c:pt>
                <c:pt idx="166">
                  <c:v>5.51607806278516</c:v>
                </c:pt>
                <c:pt idx="167">
                  <c:v>5.31518896287937</c:v>
                </c:pt>
                <c:pt idx="168">
                  <c:v>7.08684953593795</c:v>
                </c:pt>
              </c:numCache>
            </c:numRef>
          </c:val>
          <c:smooth val="0"/>
        </c:ser>
        <c:ser>
          <c:idx val="1"/>
          <c:order val="1"/>
          <c:tx>
            <c:strRef>
              <c:f>'SVM BJP'!$C$1</c:f>
              <c:strCache>
                <c:ptCount val="1"/>
                <c:pt idx="0">
                  <c:v>Fore</c:v>
                </c:pt>
              </c:strCache>
            </c:strRef>
          </c:tx>
          <c:spPr>
            <a:ln w="3175" cap="rnd" cmpd="sng" algn="ctr">
              <a:solidFill>
                <a:srgbClr val="FF0000"/>
              </a:solidFill>
              <a:prstDash val="dash"/>
              <a:round/>
            </a:ln>
          </c:spPr>
          <c:marker>
            <c:symbol val="diamond"/>
            <c:size val="2"/>
            <c:spPr>
              <a:gradFill>
                <a:gsLst>
                  <a:gs pos="0">
                    <a:srgbClr val="FFF200"/>
                  </a:gs>
                  <a:gs pos="45000">
                    <a:srgbClr val="FF7A00"/>
                  </a:gs>
                  <a:gs pos="70000">
                    <a:srgbClr val="FF0300"/>
                  </a:gs>
                  <a:gs pos="100000">
                    <a:srgbClr val="4D0808"/>
                  </a:gs>
                </a:gsLst>
                <a:lin ang="5400000" scaled="0"/>
              </a:gradFill>
              <a:ln w="3175" cap="flat" cmpd="sng" algn="ctr">
                <a:noFill/>
                <a:prstDash val="solid"/>
                <a:round/>
              </a:ln>
            </c:spPr>
          </c:marker>
          <c:dLbls>
            <c:delete val="1"/>
          </c:dLbls>
          <c:val>
            <c:numRef>
              <c:f>'SVM BJP'!$C$2:$C$170</c:f>
              <c:numCache>
                <c:formatCode>General</c:formatCode>
                <c:ptCount val="169"/>
                <c:pt idx="0">
                  <c:v>6.88</c:v>
                </c:pt>
                <c:pt idx="1">
                  <c:v>6.775</c:v>
                </c:pt>
                <c:pt idx="2">
                  <c:v>6.33157347970929</c:v>
                </c:pt>
                <c:pt idx="3">
                  <c:v>5.956</c:v>
                </c:pt>
                <c:pt idx="4">
                  <c:v>5.77</c:v>
                </c:pt>
                <c:pt idx="5">
                  <c:v>6.23266292682507</c:v>
                </c:pt>
                <c:pt idx="6">
                  <c:v>6.61385894377376</c:v>
                </c:pt>
                <c:pt idx="7">
                  <c:v>5.46633682717963</c:v>
                </c:pt>
                <c:pt idx="8">
                  <c:v>4.49488093797168</c:v>
                </c:pt>
                <c:pt idx="9">
                  <c:v>4.55</c:v>
                </c:pt>
                <c:pt idx="10">
                  <c:v>5.02499999999998</c:v>
                </c:pt>
                <c:pt idx="11">
                  <c:v>4.9555</c:v>
                </c:pt>
                <c:pt idx="12">
                  <c:v>4.71119127055351</c:v>
                </c:pt>
                <c:pt idx="13">
                  <c:v>5.022</c:v>
                </c:pt>
                <c:pt idx="14">
                  <c:v>6.022</c:v>
                </c:pt>
                <c:pt idx="15">
                  <c:v>5.65382079180429</c:v>
                </c:pt>
                <c:pt idx="16">
                  <c:v>5.55</c:v>
                </c:pt>
                <c:pt idx="17">
                  <c:v>4.63055713632187</c:v>
                </c:pt>
                <c:pt idx="18">
                  <c:v>4.84724810063109</c:v>
                </c:pt>
                <c:pt idx="19">
                  <c:v>6.33150930971068</c:v>
                </c:pt>
                <c:pt idx="20">
                  <c:v>7.34967999401027</c:v>
                </c:pt>
                <c:pt idx="21">
                  <c:v>6.93519060970369</c:v>
                </c:pt>
                <c:pt idx="22">
                  <c:v>6.74618287547671</c:v>
                </c:pt>
                <c:pt idx="23">
                  <c:v>7.22</c:v>
                </c:pt>
                <c:pt idx="24">
                  <c:v>5.9721267337422</c:v>
                </c:pt>
                <c:pt idx="25">
                  <c:v>5.8157298294033</c:v>
                </c:pt>
                <c:pt idx="26">
                  <c:v>6.04333942056421</c:v>
                </c:pt>
                <c:pt idx="27">
                  <c:v>6.68009127361912</c:v>
                </c:pt>
                <c:pt idx="28">
                  <c:v>6.05090824302111</c:v>
                </c:pt>
                <c:pt idx="29">
                  <c:v>5.87714441104597</c:v>
                </c:pt>
                <c:pt idx="30">
                  <c:v>4.76417239500385</c:v>
                </c:pt>
                <c:pt idx="31">
                  <c:v>5.84066602510005</c:v>
                </c:pt>
                <c:pt idx="32">
                  <c:v>4.70645564927139</c:v>
                </c:pt>
                <c:pt idx="33">
                  <c:v>3.63854477890217</c:v>
                </c:pt>
                <c:pt idx="34">
                  <c:v>4.13319226790869</c:v>
                </c:pt>
                <c:pt idx="35">
                  <c:v>4.70955354568126</c:v>
                </c:pt>
                <c:pt idx="36">
                  <c:v>4.9507211829369</c:v>
                </c:pt>
                <c:pt idx="37">
                  <c:v>4.66363984211263</c:v>
                </c:pt>
                <c:pt idx="38">
                  <c:v>4.52998520015818</c:v>
                </c:pt>
                <c:pt idx="39">
                  <c:v>6.09980203690098</c:v>
                </c:pt>
                <c:pt idx="40">
                  <c:v>5.34686350732264</c:v>
                </c:pt>
                <c:pt idx="41">
                  <c:v>5.71356948546227</c:v>
                </c:pt>
                <c:pt idx="42">
                  <c:v>5.27832200464625</c:v>
                </c:pt>
                <c:pt idx="43">
                  <c:v>5.92508884506723</c:v>
                </c:pt>
                <c:pt idx="44">
                  <c:v>6.4086354827574</c:v>
                </c:pt>
                <c:pt idx="45">
                  <c:v>5.5860497292007</c:v>
                </c:pt>
                <c:pt idx="46">
                  <c:v>6.25418456072235</c:v>
                </c:pt>
                <c:pt idx="47">
                  <c:v>6.12536731206315</c:v>
                </c:pt>
                <c:pt idx="48">
                  <c:v>6.84230797467298</c:v>
                </c:pt>
                <c:pt idx="49">
                  <c:v>5.78215552905207</c:v>
                </c:pt>
                <c:pt idx="50">
                  <c:v>5.91105971972781</c:v>
                </c:pt>
                <c:pt idx="51">
                  <c:v>5.12051280142917</c:v>
                </c:pt>
                <c:pt idx="52">
                  <c:v>5.60797477675229</c:v>
                </c:pt>
                <c:pt idx="53">
                  <c:v>5.30490165040377</c:v>
                </c:pt>
                <c:pt idx="54">
                  <c:v>5.32742930765493</c:v>
                </c:pt>
                <c:pt idx="55">
                  <c:v>4.64177439341424</c:v>
                </c:pt>
                <c:pt idx="56">
                  <c:v>4.60735719124714</c:v>
                </c:pt>
                <c:pt idx="57">
                  <c:v>3.62827457035056</c:v>
                </c:pt>
                <c:pt idx="58">
                  <c:v>4.6058477324346</c:v>
                </c:pt>
                <c:pt idx="59">
                  <c:v>4.68360273245205</c:v>
                </c:pt>
                <c:pt idx="60">
                  <c:v>5.03590031725537</c:v>
                </c:pt>
                <c:pt idx="61">
                  <c:v>5.00195303032587</c:v>
                </c:pt>
                <c:pt idx="62">
                  <c:v>4.40222286460873</c:v>
                </c:pt>
                <c:pt idx="63">
                  <c:v>4.872762901905</c:v>
                </c:pt>
                <c:pt idx="64">
                  <c:v>5.3811148596529</c:v>
                </c:pt>
                <c:pt idx="65">
                  <c:v>6.81085939960442</c:v>
                </c:pt>
                <c:pt idx="66">
                  <c:v>5.51329624442587</c:v>
                </c:pt>
                <c:pt idx="67">
                  <c:v>4.93377844112676</c:v>
                </c:pt>
                <c:pt idx="68">
                  <c:v>5.00408079230594</c:v>
                </c:pt>
                <c:pt idx="69">
                  <c:v>4.88244956407597</c:v>
                </c:pt>
                <c:pt idx="70">
                  <c:v>5.96261388391757</c:v>
                </c:pt>
                <c:pt idx="71">
                  <c:v>5.76464935131589</c:v>
                </c:pt>
                <c:pt idx="72">
                  <c:v>6.99684847736786</c:v>
                </c:pt>
                <c:pt idx="73">
                  <c:v>5.84939766700471</c:v>
                </c:pt>
                <c:pt idx="74">
                  <c:v>5.17380047034475</c:v>
                </c:pt>
                <c:pt idx="75">
                  <c:v>5.33820844731639</c:v>
                </c:pt>
                <c:pt idx="76">
                  <c:v>5.07179128104929</c:v>
                </c:pt>
                <c:pt idx="77">
                  <c:v>5.1252406788532</c:v>
                </c:pt>
                <c:pt idx="78">
                  <c:v>4.6206642653216</c:v>
                </c:pt>
                <c:pt idx="79">
                  <c:v>4.53135379268436</c:v>
                </c:pt>
                <c:pt idx="80">
                  <c:v>3.82082754201684</c:v>
                </c:pt>
                <c:pt idx="81">
                  <c:v>3.87047516781602</c:v>
                </c:pt>
                <c:pt idx="82">
                  <c:v>5.16747766008913</c:v>
                </c:pt>
                <c:pt idx="83">
                  <c:v>5.56284912298369</c:v>
                </c:pt>
                <c:pt idx="84">
                  <c:v>6.45049166902889</c:v>
                </c:pt>
                <c:pt idx="85">
                  <c:v>5.97606574681865</c:v>
                </c:pt>
                <c:pt idx="86">
                  <c:v>4.70889968595389</c:v>
                </c:pt>
                <c:pt idx="87">
                  <c:v>6.07251005173286</c:v>
                </c:pt>
                <c:pt idx="88">
                  <c:v>6.42155260014034</c:v>
                </c:pt>
                <c:pt idx="89">
                  <c:v>5.38908404144148</c:v>
                </c:pt>
                <c:pt idx="90">
                  <c:v>5.94761258243735</c:v>
                </c:pt>
                <c:pt idx="91">
                  <c:v>5.79760717572834</c:v>
                </c:pt>
                <c:pt idx="92">
                  <c:v>5.49811983105039</c:v>
                </c:pt>
                <c:pt idx="93">
                  <c:v>6.64613818054838</c:v>
                </c:pt>
                <c:pt idx="94">
                  <c:v>7.19364771730447</c:v>
                </c:pt>
                <c:pt idx="95">
                  <c:v>6.71861592916727</c:v>
                </c:pt>
                <c:pt idx="96">
                  <c:v>5.51397797195368</c:v>
                </c:pt>
                <c:pt idx="97">
                  <c:v>5.55447385279537</c:v>
                </c:pt>
                <c:pt idx="98">
                  <c:v>4.94370874652138</c:v>
                </c:pt>
                <c:pt idx="99">
                  <c:v>6.30912439874035</c:v>
                </c:pt>
                <c:pt idx="100">
                  <c:v>6.17281629981713</c:v>
                </c:pt>
                <c:pt idx="101">
                  <c:v>6.02659765655353</c:v>
                </c:pt>
                <c:pt idx="102">
                  <c:v>5.00264291310371</c:v>
                </c:pt>
                <c:pt idx="103">
                  <c:v>6.12531940215572</c:v>
                </c:pt>
                <c:pt idx="104">
                  <c:v>5.76993260500763</c:v>
                </c:pt>
                <c:pt idx="105">
                  <c:v>5.16642663470647</c:v>
                </c:pt>
                <c:pt idx="106">
                  <c:v>6.72028745340555</c:v>
                </c:pt>
                <c:pt idx="107">
                  <c:v>7.0107591350112</c:v>
                </c:pt>
                <c:pt idx="108">
                  <c:v>5.30294527708025</c:v>
                </c:pt>
                <c:pt idx="109">
                  <c:v>5.67688606848957</c:v>
                </c:pt>
                <c:pt idx="110">
                  <c:v>5.82683494868891</c:v>
                </c:pt>
                <c:pt idx="111">
                  <c:v>4.92757746678992</c:v>
                </c:pt>
                <c:pt idx="112">
                  <c:v>6.14120445381901</c:v>
                </c:pt>
                <c:pt idx="113">
                  <c:v>4.77471753224145</c:v>
                </c:pt>
                <c:pt idx="114">
                  <c:v>6.62299410250817</c:v>
                </c:pt>
                <c:pt idx="115">
                  <c:v>6.8601243933842</c:v>
                </c:pt>
                <c:pt idx="116">
                  <c:v>6.33296319054125</c:v>
                </c:pt>
                <c:pt idx="117">
                  <c:v>6.07128148402023</c:v>
                </c:pt>
                <c:pt idx="118">
                  <c:v>6.12812729922853</c:v>
                </c:pt>
                <c:pt idx="119">
                  <c:v>6.34553598170968</c:v>
                </c:pt>
                <c:pt idx="120">
                  <c:v>4.45886322662252</c:v>
                </c:pt>
                <c:pt idx="121">
                  <c:v>5.20736195188724</c:v>
                </c:pt>
                <c:pt idx="122">
                  <c:v>6.85693094939176</c:v>
                </c:pt>
                <c:pt idx="123">
                  <c:v>5.62805523636641</c:v>
                </c:pt>
                <c:pt idx="124">
                  <c:v>4.9262178463519</c:v>
                </c:pt>
                <c:pt idx="125">
                  <c:v>4.98819477116054</c:v>
                </c:pt>
                <c:pt idx="126">
                  <c:v>5.10840806368155</c:v>
                </c:pt>
                <c:pt idx="127">
                  <c:v>6.00937582684359</c:v>
                </c:pt>
                <c:pt idx="128">
                  <c:v>4.97624610650989</c:v>
                </c:pt>
                <c:pt idx="129">
                  <c:v>5.53001017926482</c:v>
                </c:pt>
                <c:pt idx="130">
                  <c:v>5.51421006640187</c:v>
                </c:pt>
                <c:pt idx="131">
                  <c:v>5.67895785651703</c:v>
                </c:pt>
                <c:pt idx="132">
                  <c:v>6.2909191844117</c:v>
                </c:pt>
                <c:pt idx="133">
                  <c:v>5.1643628666015</c:v>
                </c:pt>
                <c:pt idx="134">
                  <c:v>5.61033009689085</c:v>
                </c:pt>
                <c:pt idx="135">
                  <c:v>6.15110409500472</c:v>
                </c:pt>
                <c:pt idx="136">
                  <c:v>6.76193895264175</c:v>
                </c:pt>
                <c:pt idx="137">
                  <c:v>6.71832152452165</c:v>
                </c:pt>
                <c:pt idx="138">
                  <c:v>7.3379186614382</c:v>
                </c:pt>
                <c:pt idx="139">
                  <c:v>7.60529364356756</c:v>
                </c:pt>
                <c:pt idx="140">
                  <c:v>6.75944969597983</c:v>
                </c:pt>
                <c:pt idx="141">
                  <c:v>6.61610648936669</c:v>
                </c:pt>
                <c:pt idx="142">
                  <c:v>6.89399385882304</c:v>
                </c:pt>
                <c:pt idx="143">
                  <c:v>7.23627259585895</c:v>
                </c:pt>
                <c:pt idx="144">
                  <c:v>5.78949558748093</c:v>
                </c:pt>
                <c:pt idx="145">
                  <c:v>6.07446314754072</c:v>
                </c:pt>
                <c:pt idx="146">
                  <c:v>5.84337486482447</c:v>
                </c:pt>
                <c:pt idx="147">
                  <c:v>5.97797411685757</c:v>
                </c:pt>
                <c:pt idx="148">
                  <c:v>6.62115343898043</c:v>
                </c:pt>
                <c:pt idx="149">
                  <c:v>6.63184157210244</c:v>
                </c:pt>
                <c:pt idx="150">
                  <c:v>6.00537739912763</c:v>
                </c:pt>
                <c:pt idx="151">
                  <c:v>5.48414060773852</c:v>
                </c:pt>
                <c:pt idx="152">
                  <c:v>5.45204159150308</c:v>
                </c:pt>
                <c:pt idx="153">
                  <c:v>4.38494458847003</c:v>
                </c:pt>
                <c:pt idx="154">
                  <c:v>5.20130489597931</c:v>
                </c:pt>
                <c:pt idx="155">
                  <c:v>5.88516865587114</c:v>
                </c:pt>
                <c:pt idx="156">
                  <c:v>4.9059624057407</c:v>
                </c:pt>
                <c:pt idx="157">
                  <c:v>5.50991054546289</c:v>
                </c:pt>
                <c:pt idx="158">
                  <c:v>5.89008584086871</c:v>
                </c:pt>
                <c:pt idx="159">
                  <c:v>6.19711422546276</c:v>
                </c:pt>
                <c:pt idx="160">
                  <c:v>6.11944942383089</c:v>
                </c:pt>
                <c:pt idx="161">
                  <c:v>6.09893170645563</c:v>
                </c:pt>
                <c:pt idx="162">
                  <c:v>6.00277137646283</c:v>
                </c:pt>
                <c:pt idx="163">
                  <c:v>6.34561004508282</c:v>
                </c:pt>
                <c:pt idx="164">
                  <c:v>7.24731126595218</c:v>
                </c:pt>
                <c:pt idx="165">
                  <c:v>5.61596061135769</c:v>
                </c:pt>
                <c:pt idx="166">
                  <c:v>5.17179034719885</c:v>
                </c:pt>
                <c:pt idx="167">
                  <c:v>5.60883341211179</c:v>
                </c:pt>
                <c:pt idx="168">
                  <c:v>7.60982160031786</c:v>
                </c:pt>
              </c:numCache>
            </c:numRef>
          </c:val>
          <c:smooth val="1"/>
        </c:ser>
        <c:ser>
          <c:idx val="2"/>
          <c:order val="2"/>
          <c:tx>
            <c:strRef>
              <c:f>'SVM BJP'!$D$1</c:f>
              <c:strCache>
                <c:ptCount val="1"/>
                <c:pt idx="0">
                  <c:v>Err</c:v>
                </c:pt>
              </c:strCache>
            </c:strRef>
          </c:tx>
          <c:spPr>
            <a:ln w="3175" cap="rnd" cmpd="sng" algn="ctr">
              <a:solidFill>
                <a:srgbClr val="00B050"/>
              </a:solidFill>
              <a:prstDash val="solid"/>
              <a:round/>
            </a:ln>
          </c:spPr>
          <c:dLbls>
            <c:delete val="1"/>
          </c:dLbls>
          <c:val>
            <c:numRef>
              <c:f>'SVM BJP'!$D$2:$D$170</c:f>
              <c:numCache>
                <c:formatCode>General</c:formatCode>
                <c:ptCount val="169"/>
                <c:pt idx="0">
                  <c:v>-0.275557540209527</c:v>
                </c:pt>
                <c:pt idx="1">
                  <c:v>-0.200163387326033</c:v>
                </c:pt>
                <c:pt idx="2">
                  <c:v>0.0735126352176771</c:v>
                </c:pt>
                <c:pt idx="3">
                  <c:v>0.214330914259068</c:v>
                </c:pt>
                <c:pt idx="4">
                  <c:v>0.113500743139806</c:v>
                </c:pt>
                <c:pt idx="5">
                  <c:v>-0.0202074473478016</c:v>
                </c:pt>
                <c:pt idx="6">
                  <c:v>-0.320001344043057</c:v>
                </c:pt>
                <c:pt idx="7">
                  <c:v>0.462592075403419</c:v>
                </c:pt>
                <c:pt idx="8">
                  <c:v>0.437781289661576</c:v>
                </c:pt>
                <c:pt idx="9">
                  <c:v>0.136834449695804</c:v>
                </c:pt>
                <c:pt idx="10">
                  <c:v>-0.322460358176337</c:v>
                </c:pt>
                <c:pt idx="11">
                  <c:v>-0.102591945751217</c:v>
                </c:pt>
                <c:pt idx="12">
                  <c:v>0.23882973666647</c:v>
                </c:pt>
                <c:pt idx="13">
                  <c:v>0.240743367579055</c:v>
                </c:pt>
                <c:pt idx="14">
                  <c:v>-0.445618933377518</c:v>
                </c:pt>
                <c:pt idx="15">
                  <c:v>-0.400909946978334</c:v>
                </c:pt>
                <c:pt idx="16">
                  <c:v>-0.228449715548599</c:v>
                </c:pt>
                <c:pt idx="17">
                  <c:v>0.639140034378387</c:v>
                </c:pt>
                <c:pt idx="18">
                  <c:v>0.660014092664259</c:v>
                </c:pt>
                <c:pt idx="19">
                  <c:v>0.202676433151405</c:v>
                </c:pt>
                <c:pt idx="20">
                  <c:v>-0.577418732438696</c:v>
                </c:pt>
                <c:pt idx="21">
                  <c:v>-0.488662951562578</c:v>
                </c:pt>
                <c:pt idx="22">
                  <c:v>-0.418509317432151</c:v>
                </c:pt>
                <c:pt idx="23">
                  <c:v>-0.999579751177976</c:v>
                </c:pt>
                <c:pt idx="24">
                  <c:v>0.183900298281146</c:v>
                </c:pt>
                <c:pt idx="25">
                  <c:v>0.296758564216821</c:v>
                </c:pt>
                <c:pt idx="26">
                  <c:v>-0.0192013362959918</c:v>
                </c:pt>
                <c:pt idx="27">
                  <c:v>-0.515658465636135</c:v>
                </c:pt>
                <c:pt idx="28">
                  <c:v>-0.167789490837678</c:v>
                </c:pt>
                <c:pt idx="29">
                  <c:v>-0.327076387741413</c:v>
                </c:pt>
                <c:pt idx="30">
                  <c:v>0.571662403280022</c:v>
                </c:pt>
                <c:pt idx="31">
                  <c:v>-0.751982685805977</c:v>
                </c:pt>
                <c:pt idx="32">
                  <c:v>-0.44326061270223</c:v>
                </c:pt>
                <c:pt idx="33">
                  <c:v>0.578057114434985</c:v>
                </c:pt>
                <c:pt idx="34">
                  <c:v>0.595456704109617</c:v>
                </c:pt>
                <c:pt idx="35">
                  <c:v>0.655731909902113</c:v>
                </c:pt>
                <c:pt idx="36">
                  <c:v>0.268126892501917</c:v>
                </c:pt>
                <c:pt idx="37">
                  <c:v>0.512366834533808</c:v>
                </c:pt>
                <c:pt idx="38">
                  <c:v>0.686498148266058</c:v>
                </c:pt>
                <c:pt idx="39">
                  <c:v>-0.780403590430106</c:v>
                </c:pt>
                <c:pt idx="40">
                  <c:v>-0.307396037600097</c:v>
                </c:pt>
                <c:pt idx="41">
                  <c:v>-0.351403240376451</c:v>
                </c:pt>
                <c:pt idx="42">
                  <c:v>0.44117137740872</c:v>
                </c:pt>
                <c:pt idx="43">
                  <c:v>-0.478761486053013</c:v>
                </c:pt>
                <c:pt idx="44">
                  <c:v>-0.538943987480345</c:v>
                </c:pt>
                <c:pt idx="45">
                  <c:v>0.598718576265586</c:v>
                </c:pt>
                <c:pt idx="46">
                  <c:v>0.213937345352376</c:v>
                </c:pt>
                <c:pt idx="47">
                  <c:v>0.226222649282373</c:v>
                </c:pt>
                <c:pt idx="48">
                  <c:v>-0.574095584639752</c:v>
                </c:pt>
                <c:pt idx="49">
                  <c:v>0.237576739430955</c:v>
                </c:pt>
                <c:pt idx="50">
                  <c:v>-0.11112592052454</c:v>
                </c:pt>
                <c:pt idx="51">
                  <c:v>0.132286068075519</c:v>
                </c:pt>
                <c:pt idx="52">
                  <c:v>-0.700049568145963</c:v>
                </c:pt>
                <c:pt idx="53">
                  <c:v>-0.308049338051259</c:v>
                </c:pt>
                <c:pt idx="54">
                  <c:v>-0.388901364427712</c:v>
                </c:pt>
                <c:pt idx="55">
                  <c:v>0.541730519151641</c:v>
                </c:pt>
                <c:pt idx="56">
                  <c:v>-0.423394530599134</c:v>
                </c:pt>
                <c:pt idx="57">
                  <c:v>0.204009534358788</c:v>
                </c:pt>
                <c:pt idx="58">
                  <c:v>-0.0662379534724664</c:v>
                </c:pt>
                <c:pt idx="59">
                  <c:v>0.687195612457195</c:v>
                </c:pt>
                <c:pt idx="60">
                  <c:v>0.362871885685375</c:v>
                </c:pt>
                <c:pt idx="61">
                  <c:v>0.213000552431522</c:v>
                </c:pt>
                <c:pt idx="62">
                  <c:v>0.665679278232324</c:v>
                </c:pt>
                <c:pt idx="63">
                  <c:v>0.0718599890580478</c:v>
                </c:pt>
                <c:pt idx="64">
                  <c:v>-0.110435154507325</c:v>
                </c:pt>
                <c:pt idx="65">
                  <c:v>-0.853515025356618</c:v>
                </c:pt>
                <c:pt idx="66">
                  <c:v>0.754664981291448</c:v>
                </c:pt>
                <c:pt idx="67">
                  <c:v>0.818444666404211</c:v>
                </c:pt>
                <c:pt idx="68">
                  <c:v>0.424384810686148</c:v>
                </c:pt>
                <c:pt idx="69">
                  <c:v>0.718159828680225</c:v>
                </c:pt>
                <c:pt idx="70">
                  <c:v>-0.0214191946499991</c:v>
                </c:pt>
                <c:pt idx="71">
                  <c:v>0.483594263784379</c:v>
                </c:pt>
                <c:pt idx="72">
                  <c:v>-0.900462058775527</c:v>
                </c:pt>
                <c:pt idx="73">
                  <c:v>-0.192495766101179</c:v>
                </c:pt>
                <c:pt idx="74">
                  <c:v>0.0208889034009779</c:v>
                </c:pt>
                <c:pt idx="75">
                  <c:v>-0.450454651432112</c:v>
                </c:pt>
                <c:pt idx="76">
                  <c:v>0.194311073962994</c:v>
                </c:pt>
                <c:pt idx="77">
                  <c:v>-0.233860550138679</c:v>
                </c:pt>
                <c:pt idx="78">
                  <c:v>0.664358960001097</c:v>
                </c:pt>
                <c:pt idx="79">
                  <c:v>0.55998567599566</c:v>
                </c:pt>
                <c:pt idx="80">
                  <c:v>0.397502476822216</c:v>
                </c:pt>
                <c:pt idx="81">
                  <c:v>0.236635528557914</c:v>
                </c:pt>
                <c:pt idx="82">
                  <c:v>-0.465632074079197</c:v>
                </c:pt>
                <c:pt idx="83">
                  <c:v>-0.3081058595298</c:v>
                </c:pt>
                <c:pt idx="84">
                  <c:v>-0.773828843484508</c:v>
                </c:pt>
                <c:pt idx="85">
                  <c:v>-0.399825656570438</c:v>
                </c:pt>
                <c:pt idx="86">
                  <c:v>0.7368841973379</c:v>
                </c:pt>
                <c:pt idx="87">
                  <c:v>-0.725736288046952</c:v>
                </c:pt>
                <c:pt idx="88">
                  <c:v>-0.765973261517831</c:v>
                </c:pt>
                <c:pt idx="89">
                  <c:v>0.737735510455347</c:v>
                </c:pt>
                <c:pt idx="90">
                  <c:v>0.708219930460285</c:v>
                </c:pt>
                <c:pt idx="91">
                  <c:v>0.228143480235818</c:v>
                </c:pt>
                <c:pt idx="92">
                  <c:v>0.660982826469007</c:v>
                </c:pt>
                <c:pt idx="93">
                  <c:v>-0.0200637675367883</c:v>
                </c:pt>
                <c:pt idx="94">
                  <c:v>-0.452625975147884</c:v>
                </c:pt>
                <c:pt idx="95">
                  <c:v>-0.256719937742762</c:v>
                </c:pt>
                <c:pt idx="96">
                  <c:v>0.716568131613543</c:v>
                </c:pt>
                <c:pt idx="97">
                  <c:v>0.217332164385427</c:v>
                </c:pt>
                <c:pt idx="98">
                  <c:v>0.660932092653369</c:v>
                </c:pt>
                <c:pt idx="99">
                  <c:v>-0.555040789947421</c:v>
                </c:pt>
                <c:pt idx="100">
                  <c:v>-0.814146645844986</c:v>
                </c:pt>
                <c:pt idx="101">
                  <c:v>-0.253517879640057</c:v>
                </c:pt>
                <c:pt idx="102">
                  <c:v>0.296968190220832</c:v>
                </c:pt>
                <c:pt idx="103">
                  <c:v>-0.599469807894674</c:v>
                </c:pt>
                <c:pt idx="104">
                  <c:v>-0.678326064640038</c:v>
                </c:pt>
                <c:pt idx="105">
                  <c:v>0.755973367800622</c:v>
                </c:pt>
                <c:pt idx="106">
                  <c:v>-0.446621723694787</c:v>
                </c:pt>
                <c:pt idx="107">
                  <c:v>-0.598375157372074</c:v>
                </c:pt>
                <c:pt idx="108">
                  <c:v>0.749658049289113</c:v>
                </c:pt>
                <c:pt idx="109">
                  <c:v>0.0411518307073901</c:v>
                </c:pt>
                <c:pt idx="110">
                  <c:v>-0.322673845536722</c:v>
                </c:pt>
                <c:pt idx="111">
                  <c:v>0.685914457393091</c:v>
                </c:pt>
                <c:pt idx="112">
                  <c:v>-0.732742977219177</c:v>
                </c:pt>
                <c:pt idx="113">
                  <c:v>0.596184642947327</c:v>
                </c:pt>
                <c:pt idx="114">
                  <c:v>-0.396391436078915</c:v>
                </c:pt>
                <c:pt idx="115">
                  <c:v>-0.593193373616463</c:v>
                </c:pt>
                <c:pt idx="116">
                  <c:v>-0.0544190691885236</c:v>
                </c:pt>
                <c:pt idx="117">
                  <c:v>-0.1206293626076</c:v>
                </c:pt>
                <c:pt idx="118">
                  <c:v>-0.698685023640131</c:v>
                </c:pt>
                <c:pt idx="119">
                  <c:v>-0.785493431225699</c:v>
                </c:pt>
                <c:pt idx="120">
                  <c:v>0.670361922827396</c:v>
                </c:pt>
                <c:pt idx="121">
                  <c:v>0.328734070112097</c:v>
                </c:pt>
                <c:pt idx="122">
                  <c:v>-0.881573917907299</c:v>
                </c:pt>
                <c:pt idx="123">
                  <c:v>0.362629292895701</c:v>
                </c:pt>
                <c:pt idx="124">
                  <c:v>0.698977812809894</c:v>
                </c:pt>
                <c:pt idx="125">
                  <c:v>0.206613868847541</c:v>
                </c:pt>
                <c:pt idx="126">
                  <c:v>0.261851642404096</c:v>
                </c:pt>
                <c:pt idx="127">
                  <c:v>-0.237546872964947</c:v>
                </c:pt>
                <c:pt idx="128">
                  <c:v>0.11982201533051</c:v>
                </c:pt>
                <c:pt idx="129">
                  <c:v>-0.139418106787224</c:v>
                </c:pt>
                <c:pt idx="130">
                  <c:v>0.0241645962521204</c:v>
                </c:pt>
                <c:pt idx="131">
                  <c:v>-0.337664081936116</c:v>
                </c:pt>
                <c:pt idx="132">
                  <c:v>-0.718984314760266</c:v>
                </c:pt>
                <c:pt idx="133">
                  <c:v>0.306297530017243</c:v>
                </c:pt>
                <c:pt idx="134">
                  <c:v>-0.07354858597225</c:v>
                </c:pt>
                <c:pt idx="135">
                  <c:v>-0.3194024763577</c:v>
                </c:pt>
                <c:pt idx="136">
                  <c:v>-0.596649074662601</c:v>
                </c:pt>
                <c:pt idx="137">
                  <c:v>-0.414140501813102</c:v>
                </c:pt>
                <c:pt idx="138">
                  <c:v>-0.573178672123979</c:v>
                </c:pt>
                <c:pt idx="139">
                  <c:v>-0.753885030469798</c:v>
                </c:pt>
                <c:pt idx="140">
                  <c:v>0.468444507311878</c:v>
                </c:pt>
                <c:pt idx="141">
                  <c:v>0.67733713540669</c:v>
                </c:pt>
                <c:pt idx="142">
                  <c:v>0.308134050560892</c:v>
                </c:pt>
                <c:pt idx="143">
                  <c:v>-0.831457789632718</c:v>
                </c:pt>
                <c:pt idx="144">
                  <c:v>0.200885377278567</c:v>
                </c:pt>
                <c:pt idx="145">
                  <c:v>-0.0329482723348438</c:v>
                </c:pt>
                <c:pt idx="146">
                  <c:v>0.139504015797548</c:v>
                </c:pt>
                <c:pt idx="147">
                  <c:v>0.38970095004353</c:v>
                </c:pt>
                <c:pt idx="148">
                  <c:v>-0.43097656171223</c:v>
                </c:pt>
                <c:pt idx="149">
                  <c:v>-0.445364978713047</c:v>
                </c:pt>
                <c:pt idx="150">
                  <c:v>0.0410858120094444</c:v>
                </c:pt>
                <c:pt idx="151">
                  <c:v>0.224401300192877</c:v>
                </c:pt>
                <c:pt idx="152">
                  <c:v>-0.515180958978529</c:v>
                </c:pt>
                <c:pt idx="153">
                  <c:v>0.481826985173421</c:v>
                </c:pt>
                <c:pt idx="154">
                  <c:v>0.192774081985896</c:v>
                </c:pt>
                <c:pt idx="155">
                  <c:v>-0.213568508504537</c:v>
                </c:pt>
                <c:pt idx="156">
                  <c:v>0.482360518238912</c:v>
                </c:pt>
                <c:pt idx="157">
                  <c:v>0.0555813804013549</c:v>
                </c:pt>
                <c:pt idx="158">
                  <c:v>-0.414377500912568</c:v>
                </c:pt>
                <c:pt idx="159">
                  <c:v>-0.52726585206723</c:v>
                </c:pt>
                <c:pt idx="160">
                  <c:v>-0.339555704636987</c:v>
                </c:pt>
                <c:pt idx="161">
                  <c:v>0.268142548953845</c:v>
                </c:pt>
                <c:pt idx="162">
                  <c:v>-0.0753509508482041</c:v>
                </c:pt>
                <c:pt idx="163">
                  <c:v>0.385573879839245</c:v>
                </c:pt>
                <c:pt idx="164">
                  <c:v>-0.920266696955244</c:v>
                </c:pt>
                <c:pt idx="165">
                  <c:v>0.0844095930085142</c:v>
                </c:pt>
                <c:pt idx="166">
                  <c:v>0.344287715586312</c:v>
                </c:pt>
                <c:pt idx="167">
                  <c:v>-0.293644449232333</c:v>
                </c:pt>
                <c:pt idx="168">
                  <c:v>-0.522972064379903</c:v>
                </c:pt>
              </c:numCache>
            </c:numRef>
          </c:val>
          <c:smooth val="0"/>
        </c:ser>
        <c:dLbls>
          <c:showLegendKey val="0"/>
          <c:showVal val="0"/>
          <c:showCatName val="0"/>
          <c:showSerName val="0"/>
          <c:showPercent val="0"/>
          <c:showBubbleSize val="0"/>
        </c:dLbls>
        <c:marker val="1"/>
        <c:smooth val="1"/>
        <c:axId val="258154496"/>
        <c:axId val="258156416"/>
      </c:lineChart>
      <c:catAx>
        <c:axId val="258154496"/>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hr</a:t>
                </a:r>
                <a:endParaRPr lang="en-US"/>
              </a:p>
            </c:rich>
          </c:tx>
          <c:layout>
            <c:manualLayout>
              <c:xMode val="edge"/>
              <c:yMode val="edge"/>
              <c:x val="0.432271298398539"/>
              <c:y val="0.890483203987983"/>
            </c:manualLayout>
          </c:layout>
          <c:overlay val="0"/>
        </c:title>
        <c:majorTickMark val="none"/>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8156416"/>
        <c:crosses val="autoZero"/>
        <c:auto val="1"/>
        <c:lblAlgn val="ctr"/>
        <c:lblOffset val="100"/>
        <c:tickLblSkip val="10"/>
        <c:noMultiLvlLbl val="0"/>
      </c:catAx>
      <c:valAx>
        <c:axId val="258156416"/>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8154496"/>
        <c:crosses val="autoZero"/>
        <c:crossBetween val="between"/>
      </c:valAx>
    </c:plotArea>
    <c:legend>
      <c:legendPos val="r"/>
      <c:layout>
        <c:manualLayout>
          <c:xMode val="edge"/>
          <c:yMode val="edge"/>
          <c:x val="0.565692657538479"/>
          <c:y val="0.0045945647453309"/>
          <c:w val="0.421861352198051"/>
          <c:h val="0.128466754155731"/>
        </c:manualLayout>
      </c:layout>
      <c:overlay val="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(b)</a:t>
            </a:r>
            <a:endParaRPr lang="en-US" sz="1000"/>
          </a:p>
        </c:rich>
      </c:tx>
      <c:layout>
        <c:manualLayout>
          <c:xMode val="edge"/>
          <c:yMode val="edge"/>
          <c:x val="0.450914395795538"/>
          <c:y val="0"/>
        </c:manualLayout>
      </c:layout>
      <c:overlay val="0"/>
    </c:title>
    <c:autoTitleDeleted val="0"/>
    <c:plotArea>
      <c:layout>
        <c:manualLayout>
          <c:layoutTarget val="inner"/>
          <c:xMode val="edge"/>
          <c:yMode val="edge"/>
          <c:x val="0.180908532842238"/>
          <c:y val="0.146459756507653"/>
          <c:w val="0.751565377532228"/>
          <c:h val="0.616049981281569"/>
        </c:manualLayout>
      </c:layout>
      <c:scatterChart>
        <c:scatterStyle val="lineMarker"/>
        <c:varyColors val="0"/>
        <c:ser>
          <c:idx val="0"/>
          <c:order val="0"/>
          <c:tx>
            <c:strRef>
              <c:f>'SVM BJP'!$C$1</c:f>
              <c:strCache>
                <c:ptCount val="1"/>
                <c:pt idx="0">
                  <c:v>Fore</c:v>
                </c:pt>
              </c:strCache>
            </c:strRef>
          </c:tx>
          <c:spPr>
            <a:ln w="28575" cap="rnd" cmpd="sng" algn="ctr">
              <a:noFill/>
              <a:prstDash val="solid"/>
              <a:round/>
            </a:ln>
          </c:spPr>
          <c:marker>
            <c:symbol val="circle"/>
            <c:size val="3"/>
            <c:spPr>
              <a:gradFill>
                <a:gsLst>
                  <a:gs pos="0">
                    <a:srgbClr val="FFF200"/>
                  </a:gs>
                  <a:gs pos="45000">
                    <a:srgbClr val="FF7A00"/>
                  </a:gs>
                  <a:gs pos="70000">
                    <a:srgbClr val="FF0300"/>
                  </a:gs>
                  <a:gs pos="100000">
                    <a:srgbClr val="4D0808"/>
                  </a:gs>
                </a:gsLst>
                <a:lin ang="5400000" scaled="0"/>
              </a:gradFill>
              <a:ln w="9525" cap="flat" cmpd="sng" algn="ctr">
                <a:noFill/>
                <a:prstDash val="solid"/>
                <a:round/>
              </a:ln>
            </c:spPr>
          </c:marker>
          <c:dLbls>
            <c:delete val="1"/>
          </c:dLbls>
          <c:trendline>
            <c:spPr>
              <a:ln w="25400" cap="rnd" cmpd="sng" algn="ctr">
                <a:solidFill>
                  <a:srgbClr val="002060"/>
                </a:solidFill>
                <a:prstDash val="solid"/>
                <a:round/>
              </a:ln>
            </c:spPr>
            <c:trendlineType val="poly"/>
            <c:order val="2"/>
            <c:dispRSqr val="1"/>
            <c:dispEq val="1"/>
            <c:trendlineLbl>
              <c:layout>
                <c:manualLayout>
                  <c:x val="0.251688152240638"/>
                  <c:y val="0.350820745308939"/>
                </c:manualLayout>
              </c:layout>
              <c:numFmt formatCode="General" sourceLinked="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trendlineLbl>
          </c:trendline>
          <c:xVal>
            <c:numRef>
              <c:f>'SVM BJP'!$B$2:$B$25</c:f>
              <c:numCache>
                <c:formatCode>General</c:formatCode>
                <c:ptCount val="24"/>
                <c:pt idx="0">
                  <c:v>6.60444245979047</c:v>
                </c:pt>
                <c:pt idx="1">
                  <c:v>6.57483661267397</c:v>
                </c:pt>
                <c:pt idx="2">
                  <c:v>6.40508611492696</c:v>
                </c:pt>
                <c:pt idx="3">
                  <c:v>6.17033091425907</c:v>
                </c:pt>
                <c:pt idx="4">
                  <c:v>5.88350074313981</c:v>
                </c:pt>
                <c:pt idx="5">
                  <c:v>6.21245547947719</c:v>
                </c:pt>
                <c:pt idx="6">
                  <c:v>6.2938575997307</c:v>
                </c:pt>
                <c:pt idx="7">
                  <c:v>5.92892890258305</c:v>
                </c:pt>
                <c:pt idx="8">
                  <c:v>4.93266222763328</c:v>
                </c:pt>
                <c:pt idx="9">
                  <c:v>4.68683444969571</c:v>
                </c:pt>
                <c:pt idx="10">
                  <c:v>4.70253964182366</c:v>
                </c:pt>
                <c:pt idx="11">
                  <c:v>4.85290805424878</c:v>
                </c:pt>
                <c:pt idx="12">
                  <c:v>4.95002100721998</c:v>
                </c:pt>
                <c:pt idx="13">
                  <c:v>5.26274336757905</c:v>
                </c:pt>
                <c:pt idx="14">
                  <c:v>5.57638106662249</c:v>
                </c:pt>
                <c:pt idx="15">
                  <c:v>5.25291084482584</c:v>
                </c:pt>
                <c:pt idx="16">
                  <c:v>5.3215502844514</c:v>
                </c:pt>
                <c:pt idx="17">
                  <c:v>5.26969717070024</c:v>
                </c:pt>
                <c:pt idx="18">
                  <c:v>5.50726219329541</c:v>
                </c:pt>
                <c:pt idx="19">
                  <c:v>6.53418574286206</c:v>
                </c:pt>
                <c:pt idx="20">
                  <c:v>6.77226126157147</c:v>
                </c:pt>
                <c:pt idx="21">
                  <c:v>6.44652765814112</c:v>
                </c:pt>
                <c:pt idx="22">
                  <c:v>6.32767355804456</c:v>
                </c:pt>
                <c:pt idx="23">
                  <c:v>6.22042024882202</c:v>
                </c:pt>
              </c:numCache>
            </c:numRef>
          </c:xVal>
          <c:yVal>
            <c:numRef>
              <c:f>'SVM BJP'!$C$2:$C$25</c:f>
              <c:numCache>
                <c:formatCode>General</c:formatCode>
                <c:ptCount val="24"/>
                <c:pt idx="0">
                  <c:v>6.88</c:v>
                </c:pt>
                <c:pt idx="1">
                  <c:v>6.775</c:v>
                </c:pt>
                <c:pt idx="2">
                  <c:v>6.33157347970929</c:v>
                </c:pt>
                <c:pt idx="3">
                  <c:v>5.956</c:v>
                </c:pt>
                <c:pt idx="4">
                  <c:v>5.77</c:v>
                </c:pt>
                <c:pt idx="5">
                  <c:v>6.23266292682507</c:v>
                </c:pt>
                <c:pt idx="6">
                  <c:v>6.61385894377376</c:v>
                </c:pt>
                <c:pt idx="7">
                  <c:v>5.46633682717963</c:v>
                </c:pt>
                <c:pt idx="8">
                  <c:v>4.49488093797168</c:v>
                </c:pt>
                <c:pt idx="9">
                  <c:v>4.55</c:v>
                </c:pt>
                <c:pt idx="10">
                  <c:v>5.02499999999998</c:v>
                </c:pt>
                <c:pt idx="11">
                  <c:v>4.9555</c:v>
                </c:pt>
                <c:pt idx="12">
                  <c:v>4.71119127055351</c:v>
                </c:pt>
                <c:pt idx="13">
                  <c:v>5.022</c:v>
                </c:pt>
                <c:pt idx="14">
                  <c:v>6.022</c:v>
                </c:pt>
                <c:pt idx="15">
                  <c:v>5.65382079180429</c:v>
                </c:pt>
                <c:pt idx="16">
                  <c:v>5.55</c:v>
                </c:pt>
                <c:pt idx="17">
                  <c:v>4.63055713632187</c:v>
                </c:pt>
                <c:pt idx="18">
                  <c:v>4.84724810063109</c:v>
                </c:pt>
                <c:pt idx="19">
                  <c:v>6.33150930971068</c:v>
                </c:pt>
                <c:pt idx="20">
                  <c:v>7.34967999401027</c:v>
                </c:pt>
                <c:pt idx="21">
                  <c:v>6.93519060970369</c:v>
                </c:pt>
                <c:pt idx="22">
                  <c:v>6.74618287547671</c:v>
                </c:pt>
                <c:pt idx="23">
                  <c:v>7.22</c:v>
                </c:pt>
              </c:numCache>
            </c:numRef>
          </c:yVal>
          <c:smooth val="0"/>
        </c:ser>
        <c:dLbls>
          <c:showLegendKey val="0"/>
          <c:showVal val="0"/>
          <c:showCatName val="0"/>
          <c:showSerName val="0"/>
          <c:showPercent val="0"/>
          <c:showBubbleSize val="0"/>
        </c:dLbls>
        <c:axId val="258207744"/>
        <c:axId val="258209664"/>
      </c:scatterChart>
      <c:valAx>
        <c:axId val="258207744"/>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Actual</a:t>
                </a:r>
                <a:endParaRPr lang="en-US"/>
              </a:p>
            </c:rich>
          </c:tx>
          <c:layout>
            <c:manualLayout>
              <c:xMode val="edge"/>
              <c:yMode val="edge"/>
              <c:x val="0.44538559518296"/>
              <c:y val="0.896057347670251"/>
            </c:manualLayout>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8209664"/>
        <c:crosses val="autoZero"/>
        <c:crossBetween val="midCat"/>
      </c:valAx>
      <c:valAx>
        <c:axId val="258209664"/>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Forecasted</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8207744"/>
        <c:crosses val="autoZero"/>
        <c:crossBetween val="midCat"/>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200" b="1" i="0" u="none" strike="noStrike" kern="1200" baseline="0">
                <a:solidFill>
                  <a:schemeClr val="tx1"/>
                </a:solidFill>
                <a:latin typeface="Times New Roman" panose="02020603050405020304" charset="0"/>
                <a:ea typeface="+mn-ea"/>
                <a:cs typeface="Times New Roman" panose="02020603050405020304" charset="0"/>
              </a:defRPr>
            </a:pPr>
            <a:r>
              <a:rPr lang="en-US"/>
              <a:t>(c)</a:t>
            </a:r>
            <a:endParaRPr lang="en-US"/>
          </a:p>
        </c:rich>
      </c:tx>
      <c:layout/>
      <c:overlay val="0"/>
    </c:title>
    <c:autoTitleDeleted val="0"/>
    <c:plotArea>
      <c:layout>
        <c:manualLayout>
          <c:layoutTarget val="inner"/>
          <c:xMode val="edge"/>
          <c:yMode val="edge"/>
          <c:x val="0.190635966579445"/>
          <c:y val="0.106936866718628"/>
          <c:w val="0.785497813734603"/>
          <c:h val="0.627525914287995"/>
        </c:manualLayout>
      </c:layout>
      <c:barChart>
        <c:barDir val="col"/>
        <c:grouping val="clustered"/>
        <c:varyColors val="0"/>
        <c:ser>
          <c:idx val="0"/>
          <c:order val="0"/>
          <c:tx>
            <c:strRef>
              <c:f>Frequency</c:f>
              <c:strCache>
                <c:ptCount val="1"/>
                <c:pt idx="0">
                  <c:v>Frequency</c:v>
                </c:pt>
              </c:strCache>
            </c:strRef>
          </c:tx>
          <c:invertIfNegative val="0"/>
          <c:dLbls>
            <c:delete val="1"/>
          </c:dLbls>
          <c:trendline>
            <c:trendlineType val="movingAvg"/>
            <c:period val="2"/>
            <c:dispRSqr val="0"/>
            <c:dispEq val="0"/>
          </c:trendline>
          <c:cat>
            <c:numRef>
              <c:f>'SVM BJP'!$I$29:$I$50</c:f>
              <c:numCache>
                <c:formatCode>General</c:formatCode>
                <c:ptCount val="22"/>
                <c:pt idx="0">
                  <c:v>-5</c:v>
                </c:pt>
                <c:pt idx="1">
                  <c:v>-4.5</c:v>
                </c:pt>
                <c:pt idx="2">
                  <c:v>-4</c:v>
                </c:pt>
                <c:pt idx="3">
                  <c:v>-3.5</c:v>
                </c:pt>
                <c:pt idx="4">
                  <c:v>-3</c:v>
                </c:pt>
                <c:pt idx="5">
                  <c:v>-2.5</c:v>
                </c:pt>
                <c:pt idx="6">
                  <c:v>-2</c:v>
                </c:pt>
                <c:pt idx="7">
                  <c:v>-1.5</c:v>
                </c:pt>
                <c:pt idx="8">
                  <c:v>-1</c:v>
                </c:pt>
                <c:pt idx="9">
                  <c:v>-0.5</c:v>
                </c:pt>
                <c:pt idx="10">
                  <c:v>0</c:v>
                </c:pt>
                <c:pt idx="11">
                  <c:v>0.5</c:v>
                </c:pt>
                <c:pt idx="12">
                  <c:v>1</c:v>
                </c:pt>
                <c:pt idx="13">
                  <c:v>1.5</c:v>
                </c:pt>
                <c:pt idx="14">
                  <c:v>2</c:v>
                </c:pt>
                <c:pt idx="15">
                  <c:v>2.5</c:v>
                </c:pt>
                <c:pt idx="16">
                  <c:v>3</c:v>
                </c:pt>
                <c:pt idx="17">
                  <c:v>3.5</c:v>
                </c:pt>
                <c:pt idx="18">
                  <c:v>4</c:v>
                </c:pt>
                <c:pt idx="19">
                  <c:v>4.5</c:v>
                </c:pt>
                <c:pt idx="20">
                  <c:v>5</c:v>
                </c:pt>
              </c:numCache>
            </c:numRef>
          </c:cat>
          <c:val>
            <c:numRef>
              <c:f>'SVM BJP'!$J$29:$J$50</c:f>
              <c:numCache>
                <c:formatCode>General</c:formatCode>
                <c:ptCount val="22"/>
                <c:pt idx="0">
                  <c:v>0</c:v>
                </c:pt>
                <c:pt idx="1">
                  <c:v>0</c:v>
                </c:pt>
                <c:pt idx="2">
                  <c:v>0</c:v>
                </c:pt>
                <c:pt idx="3">
                  <c:v>0</c:v>
                </c:pt>
                <c:pt idx="4">
                  <c:v>0</c:v>
                </c:pt>
                <c:pt idx="5">
                  <c:v>0</c:v>
                </c:pt>
                <c:pt idx="6">
                  <c:v>0</c:v>
                </c:pt>
                <c:pt idx="7">
                  <c:v>0</c:v>
                </c:pt>
                <c:pt idx="8">
                  <c:v>0</c:v>
                </c:pt>
                <c:pt idx="9">
                  <c:v>5</c:v>
                </c:pt>
                <c:pt idx="10">
                  <c:v>7</c:v>
                </c:pt>
                <c:pt idx="11">
                  <c:v>8</c:v>
                </c:pt>
                <c:pt idx="12">
                  <c:v>3</c:v>
                </c:pt>
                <c:pt idx="13">
                  <c:v>1</c:v>
                </c:pt>
                <c:pt idx="14">
                  <c:v>0</c:v>
                </c:pt>
                <c:pt idx="15">
                  <c:v>0</c:v>
                </c:pt>
                <c:pt idx="16">
                  <c:v>0</c:v>
                </c:pt>
                <c:pt idx="17">
                  <c:v>0</c:v>
                </c:pt>
                <c:pt idx="18">
                  <c:v>0</c:v>
                </c:pt>
                <c:pt idx="19">
                  <c:v>0</c:v>
                </c:pt>
                <c:pt idx="20">
                  <c:v>0</c:v>
                </c:pt>
              </c:numCache>
            </c:numRef>
          </c:val>
        </c:ser>
        <c:dLbls>
          <c:showLegendKey val="0"/>
          <c:showVal val="0"/>
          <c:showCatName val="0"/>
          <c:showSerName val="0"/>
          <c:showPercent val="0"/>
          <c:showBubbleSize val="0"/>
        </c:dLbls>
        <c:gapWidth val="150"/>
        <c:axId val="258227200"/>
        <c:axId val="258241664"/>
      </c:barChart>
      <c:catAx>
        <c:axId val="258227200"/>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Error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8241664"/>
        <c:crosses val="autoZero"/>
        <c:auto val="1"/>
        <c:lblAlgn val="ctr"/>
        <c:lblOffset val="100"/>
        <c:noMultiLvlLbl val="0"/>
      </c:catAx>
      <c:valAx>
        <c:axId val="258241664"/>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Frequency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8227200"/>
        <c:crosses val="autoZero"/>
        <c:crossBetween val="between"/>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(c)</a:t>
            </a:r>
            <a:endParaRPr lang="en-US" sz="1000"/>
          </a:p>
        </c:rich>
      </c:tx>
      <c:layout>
        <c:manualLayout>
          <c:xMode val="edge"/>
          <c:yMode val="edge"/>
          <c:x val="0.464107796384612"/>
          <c:y val="0.00608615574610588"/>
        </c:manualLayout>
      </c:layout>
      <c:overlay val="0"/>
    </c:title>
    <c:autoTitleDeleted val="0"/>
    <c:plotArea>
      <c:layout>
        <c:manualLayout>
          <c:layoutTarget val="inner"/>
          <c:xMode val="edge"/>
          <c:yMode val="edge"/>
          <c:x val="0.227353813477718"/>
          <c:y val="0.0443170603674541"/>
          <c:w val="0.756478317568808"/>
          <c:h val="0.663910236220498"/>
        </c:manualLayout>
      </c:layout>
      <c:barChart>
        <c:barDir val="col"/>
        <c:grouping val="clustered"/>
        <c:varyColors val="0"/>
        <c:ser>
          <c:idx val="0"/>
          <c:order val="0"/>
          <c:tx>
            <c:strRef>
              <c:f>Frequency</c:f>
              <c:strCache>
                <c:ptCount val="1"/>
                <c:pt idx="0">
                  <c:v>Frequency</c:v>
                </c:pt>
              </c:strCache>
            </c:strRef>
          </c:tx>
          <c:invertIfNegative val="0"/>
          <c:dLbls>
            <c:delete val="1"/>
          </c:dLbls>
          <c:trendline>
            <c:trendlineType val="movingAvg"/>
            <c:period val="2"/>
            <c:dispRSqr val="0"/>
            <c:dispEq val="0"/>
          </c:trendline>
          <c:cat>
            <c:numRef>
              <c:f>'NN BGK LM'!$I$2:$I$22</c:f>
              <c:numCache>
                <c:formatCode>General</c:formatCode>
                <c:ptCount val="21"/>
                <c:pt idx="0">
                  <c:v>-4.5</c:v>
                </c:pt>
                <c:pt idx="1">
                  <c:v>-4</c:v>
                </c:pt>
                <c:pt idx="2">
                  <c:v>-3.5</c:v>
                </c:pt>
                <c:pt idx="3">
                  <c:v>-3</c:v>
                </c:pt>
                <c:pt idx="4">
                  <c:v>-2.5</c:v>
                </c:pt>
                <c:pt idx="5">
                  <c:v>-2</c:v>
                </c:pt>
                <c:pt idx="6">
                  <c:v>-1.5</c:v>
                </c:pt>
                <c:pt idx="7">
                  <c:v>-1</c:v>
                </c:pt>
                <c:pt idx="8">
                  <c:v>-0.5</c:v>
                </c:pt>
                <c:pt idx="9">
                  <c:v>0</c:v>
                </c:pt>
                <c:pt idx="10">
                  <c:v>0.5</c:v>
                </c:pt>
                <c:pt idx="11">
                  <c:v>1</c:v>
                </c:pt>
                <c:pt idx="12">
                  <c:v>1.5</c:v>
                </c:pt>
                <c:pt idx="13">
                  <c:v>2</c:v>
                </c:pt>
                <c:pt idx="14">
                  <c:v>2.5</c:v>
                </c:pt>
                <c:pt idx="15">
                  <c:v>3</c:v>
                </c:pt>
                <c:pt idx="16">
                  <c:v>3.5</c:v>
                </c:pt>
                <c:pt idx="17">
                  <c:v>4</c:v>
                </c:pt>
                <c:pt idx="18">
                  <c:v>4.5</c:v>
                </c:pt>
                <c:pt idx="19">
                  <c:v>5</c:v>
                </c:pt>
              </c:numCache>
            </c:numRef>
          </c:cat>
          <c:val>
            <c:numRef>
              <c:f>'NN BGK LM'!$J$2:$J$22</c:f>
              <c:numCache>
                <c:formatCode>General</c:formatCode>
                <c:ptCount val="21"/>
                <c:pt idx="0">
                  <c:v>0</c:v>
                </c:pt>
                <c:pt idx="1">
                  <c:v>0</c:v>
                </c:pt>
                <c:pt idx="2">
                  <c:v>0</c:v>
                </c:pt>
                <c:pt idx="3">
                  <c:v>5</c:v>
                </c:pt>
                <c:pt idx="4">
                  <c:v>6</c:v>
                </c:pt>
                <c:pt idx="5">
                  <c:v>8</c:v>
                </c:pt>
                <c:pt idx="6">
                  <c:v>11</c:v>
                </c:pt>
                <c:pt idx="7">
                  <c:v>21</c:v>
                </c:pt>
                <c:pt idx="8">
                  <c:v>12</c:v>
                </c:pt>
                <c:pt idx="9">
                  <c:v>21</c:v>
                </c:pt>
                <c:pt idx="10">
                  <c:v>25</c:v>
                </c:pt>
                <c:pt idx="11">
                  <c:v>21</c:v>
                </c:pt>
                <c:pt idx="12">
                  <c:v>15</c:v>
                </c:pt>
                <c:pt idx="13">
                  <c:v>9</c:v>
                </c:pt>
                <c:pt idx="14">
                  <c:v>9</c:v>
                </c:pt>
                <c:pt idx="15">
                  <c:v>3</c:v>
                </c:pt>
                <c:pt idx="16">
                  <c:v>2</c:v>
                </c:pt>
                <c:pt idx="17">
                  <c:v>0</c:v>
                </c:pt>
                <c:pt idx="18">
                  <c:v>0</c:v>
                </c:pt>
                <c:pt idx="19">
                  <c:v>0</c:v>
                </c:pt>
                <c:pt idx="20">
                  <c:v>0</c:v>
                </c:pt>
              </c:numCache>
            </c:numRef>
          </c:val>
        </c:ser>
        <c:dLbls>
          <c:showLegendKey val="0"/>
          <c:showVal val="0"/>
          <c:showCatName val="0"/>
          <c:showSerName val="0"/>
          <c:showPercent val="0"/>
          <c:showBubbleSize val="0"/>
        </c:dLbls>
        <c:gapWidth val="150"/>
        <c:axId val="249832576"/>
        <c:axId val="249834496"/>
      </c:barChart>
      <c:catAx>
        <c:axId val="249832576"/>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Error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9834496"/>
        <c:crosses val="autoZero"/>
        <c:auto val="1"/>
        <c:lblAlgn val="ctr"/>
        <c:lblOffset val="100"/>
        <c:noMultiLvlLbl val="0"/>
      </c:catAx>
      <c:valAx>
        <c:axId val="249834496"/>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Frequency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9832576"/>
        <c:crosses val="autoZero"/>
        <c:crossBetween val="between"/>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(a)</a:t>
            </a:r>
            <a:endParaRPr lang="en-US" sz="1000"/>
          </a:p>
        </c:rich>
      </c:tx>
      <c:layout>
        <c:manualLayout>
          <c:xMode val="edge"/>
          <c:yMode val="edge"/>
          <c:x val="0.475177785303086"/>
          <c:y val="0"/>
        </c:manualLayout>
      </c:layout>
      <c:overlay val="0"/>
    </c:title>
    <c:autoTitleDeleted val="0"/>
    <c:plotArea>
      <c:layout>
        <c:manualLayout>
          <c:layoutTarget val="inner"/>
          <c:xMode val="edge"/>
          <c:yMode val="edge"/>
          <c:x val="0.082703170390994"/>
          <c:y val="0.0172679741292285"/>
          <c:w val="0.906639984919012"/>
          <c:h val="0.702074074074085"/>
        </c:manualLayout>
      </c:layout>
      <c:lineChart>
        <c:grouping val="standard"/>
        <c:varyColors val="0"/>
        <c:ser>
          <c:idx val="0"/>
          <c:order val="0"/>
          <c:tx>
            <c:strRef>
              <c:f>'SVM  BNG '!$B$1</c:f>
              <c:strCache>
                <c:ptCount val="1"/>
                <c:pt idx="0">
                  <c:v>Act</c:v>
                </c:pt>
              </c:strCache>
            </c:strRef>
          </c:tx>
          <c:marker>
            <c:symbol val="none"/>
          </c:marker>
          <c:dLbls>
            <c:delete val="1"/>
          </c:dLbls>
          <c:val>
            <c:numRef>
              <c:f>'SVM  BNG '!$B$2:$B$170</c:f>
              <c:numCache>
                <c:formatCode>General</c:formatCode>
                <c:ptCount val="169"/>
                <c:pt idx="0">
                  <c:v>4.57693516019214</c:v>
                </c:pt>
                <c:pt idx="1">
                  <c:v>4.28706325444424</c:v>
                </c:pt>
                <c:pt idx="2">
                  <c:v>3.94301833001032</c:v>
                </c:pt>
                <c:pt idx="3">
                  <c:v>3.6645799211715</c:v>
                </c:pt>
                <c:pt idx="4">
                  <c:v>3.07445582829336</c:v>
                </c:pt>
                <c:pt idx="5">
                  <c:v>3.12619860639459</c:v>
                </c:pt>
                <c:pt idx="6">
                  <c:v>3.10075879335332</c:v>
                </c:pt>
                <c:pt idx="7">
                  <c:v>2.62949600645454</c:v>
                </c:pt>
                <c:pt idx="8">
                  <c:v>2.13617258392972</c:v>
                </c:pt>
                <c:pt idx="9">
                  <c:v>2.5801125935145</c:v>
                </c:pt>
                <c:pt idx="10">
                  <c:v>3.33336888805995</c:v>
                </c:pt>
                <c:pt idx="11">
                  <c:v>3.759857485314</c:v>
                </c:pt>
                <c:pt idx="12">
                  <c:v>3.48349121613223</c:v>
                </c:pt>
                <c:pt idx="13">
                  <c:v>3.58667116367764</c:v>
                </c:pt>
                <c:pt idx="14">
                  <c:v>3.77712716208065</c:v>
                </c:pt>
                <c:pt idx="15">
                  <c:v>3.98163963712186</c:v>
                </c:pt>
                <c:pt idx="16">
                  <c:v>3.96315138258677</c:v>
                </c:pt>
                <c:pt idx="17">
                  <c:v>3.89176753973759</c:v>
                </c:pt>
                <c:pt idx="18">
                  <c:v>4.29624792366735</c:v>
                </c:pt>
                <c:pt idx="19">
                  <c:v>3.42716478501037</c:v>
                </c:pt>
                <c:pt idx="20">
                  <c:v>3.25031259514055</c:v>
                </c:pt>
                <c:pt idx="21">
                  <c:v>3.13274782855577</c:v>
                </c:pt>
                <c:pt idx="22">
                  <c:v>3.90896135442359</c:v>
                </c:pt>
                <c:pt idx="23">
                  <c:v>3.30076848413218</c:v>
                </c:pt>
                <c:pt idx="24">
                  <c:v>4.27674180537406</c:v>
                </c:pt>
                <c:pt idx="25">
                  <c:v>4.30593217195036</c:v>
                </c:pt>
                <c:pt idx="26">
                  <c:v>4.06801194502064</c:v>
                </c:pt>
                <c:pt idx="27">
                  <c:v>4.04186787149582</c:v>
                </c:pt>
                <c:pt idx="28">
                  <c:v>3.86642784643391</c:v>
                </c:pt>
                <c:pt idx="29">
                  <c:v>3.60466768308059</c:v>
                </c:pt>
                <c:pt idx="30">
                  <c:v>3.6105117968595</c:v>
                </c:pt>
                <c:pt idx="31">
                  <c:v>3.70721503295037</c:v>
                </c:pt>
                <c:pt idx="32">
                  <c:v>3.92051951144423</c:v>
                </c:pt>
                <c:pt idx="33">
                  <c:v>3.49871233488845</c:v>
                </c:pt>
                <c:pt idx="34">
                  <c:v>3.26396429265709</c:v>
                </c:pt>
                <c:pt idx="35">
                  <c:v>2.93006640015081</c:v>
                </c:pt>
                <c:pt idx="36">
                  <c:v>3.44328750641327</c:v>
                </c:pt>
                <c:pt idx="37">
                  <c:v>3.92363449929336</c:v>
                </c:pt>
                <c:pt idx="38">
                  <c:v>4.21179327527274</c:v>
                </c:pt>
                <c:pt idx="39">
                  <c:v>4.40813499818182</c:v>
                </c:pt>
                <c:pt idx="40">
                  <c:v>3.80773497313218</c:v>
                </c:pt>
                <c:pt idx="41">
                  <c:v>3.9019442402025</c:v>
                </c:pt>
                <c:pt idx="42">
                  <c:v>4.15097095472719</c:v>
                </c:pt>
                <c:pt idx="43">
                  <c:v>3.27065942444417</c:v>
                </c:pt>
                <c:pt idx="44">
                  <c:v>4.16141893168589</c:v>
                </c:pt>
                <c:pt idx="45">
                  <c:v>3.55033696371696</c:v>
                </c:pt>
                <c:pt idx="46">
                  <c:v>4.25234636488845</c:v>
                </c:pt>
                <c:pt idx="47">
                  <c:v>3.7582917492231</c:v>
                </c:pt>
                <c:pt idx="48">
                  <c:v>3.47799457397936</c:v>
                </c:pt>
                <c:pt idx="49">
                  <c:v>3.01997300167764</c:v>
                </c:pt>
                <c:pt idx="50">
                  <c:v>3.44012102515086</c:v>
                </c:pt>
                <c:pt idx="51">
                  <c:v>3.84942151142359</c:v>
                </c:pt>
                <c:pt idx="52">
                  <c:v>3.48226154461573</c:v>
                </c:pt>
                <c:pt idx="53">
                  <c:v>3.65650882442355</c:v>
                </c:pt>
                <c:pt idx="54">
                  <c:v>3.10512223952482</c:v>
                </c:pt>
                <c:pt idx="55">
                  <c:v>3.49763479073763</c:v>
                </c:pt>
                <c:pt idx="56">
                  <c:v>3.88053668467764</c:v>
                </c:pt>
                <c:pt idx="57">
                  <c:v>3.49516631127273</c:v>
                </c:pt>
                <c:pt idx="58">
                  <c:v>2.83841120626241</c:v>
                </c:pt>
                <c:pt idx="59">
                  <c:v>2.6475573435951</c:v>
                </c:pt>
                <c:pt idx="60">
                  <c:v>2.71005750238427</c:v>
                </c:pt>
                <c:pt idx="61">
                  <c:v>3.35739168057641</c:v>
                </c:pt>
                <c:pt idx="62">
                  <c:v>3.76452484425217</c:v>
                </c:pt>
                <c:pt idx="63">
                  <c:v>3.84590567091941</c:v>
                </c:pt>
                <c:pt idx="64">
                  <c:v>4.13764204704964</c:v>
                </c:pt>
                <c:pt idx="65">
                  <c:v>4.56941066374789</c:v>
                </c:pt>
                <c:pt idx="66">
                  <c:v>3.96354398774795</c:v>
                </c:pt>
                <c:pt idx="67">
                  <c:v>3.43149769445454</c:v>
                </c:pt>
                <c:pt idx="68">
                  <c:v>3.1902884461715</c:v>
                </c:pt>
                <c:pt idx="69">
                  <c:v>4.0001266399194</c:v>
                </c:pt>
                <c:pt idx="70">
                  <c:v>4.97238620295036</c:v>
                </c:pt>
                <c:pt idx="71">
                  <c:v>4.36250728759498</c:v>
                </c:pt>
                <c:pt idx="72">
                  <c:v>4.42785510485945</c:v>
                </c:pt>
                <c:pt idx="73">
                  <c:v>3.76257407403096</c:v>
                </c:pt>
                <c:pt idx="74">
                  <c:v>3.46652133375822</c:v>
                </c:pt>
                <c:pt idx="75">
                  <c:v>3.37456197458673</c:v>
                </c:pt>
                <c:pt idx="76">
                  <c:v>3.35756325128305</c:v>
                </c:pt>
                <c:pt idx="77">
                  <c:v>2.47770655016118</c:v>
                </c:pt>
                <c:pt idx="78">
                  <c:v>2.78603896992973</c:v>
                </c:pt>
                <c:pt idx="79">
                  <c:v>2.45735991222309</c:v>
                </c:pt>
                <c:pt idx="80">
                  <c:v>3.44946776566736</c:v>
                </c:pt>
                <c:pt idx="81">
                  <c:v>3.91594888082845</c:v>
                </c:pt>
                <c:pt idx="82">
                  <c:v>3.88008102790909</c:v>
                </c:pt>
                <c:pt idx="83">
                  <c:v>3.45358271904127</c:v>
                </c:pt>
                <c:pt idx="84">
                  <c:v>3.232550910343</c:v>
                </c:pt>
                <c:pt idx="85">
                  <c:v>3.5037640508595</c:v>
                </c:pt>
                <c:pt idx="86">
                  <c:v>2.93907886278723</c:v>
                </c:pt>
                <c:pt idx="87">
                  <c:v>3.25692923997936</c:v>
                </c:pt>
                <c:pt idx="88">
                  <c:v>2.10619228252482</c:v>
                </c:pt>
                <c:pt idx="89">
                  <c:v>3.01300689595036</c:v>
                </c:pt>
                <c:pt idx="90">
                  <c:v>4.58943635896905</c:v>
                </c:pt>
                <c:pt idx="91">
                  <c:v>4.24250476999996</c:v>
                </c:pt>
                <c:pt idx="92">
                  <c:v>4.21775939490909</c:v>
                </c:pt>
                <c:pt idx="93">
                  <c:v>3.36103850057641</c:v>
                </c:pt>
                <c:pt idx="94">
                  <c:v>3.59209688081818</c:v>
                </c:pt>
                <c:pt idx="95">
                  <c:v>3.66183024221283</c:v>
                </c:pt>
                <c:pt idx="96">
                  <c:v>3.56915881966732</c:v>
                </c:pt>
                <c:pt idx="97">
                  <c:v>3.97257502508058</c:v>
                </c:pt>
                <c:pt idx="98">
                  <c:v>3.6997405254855</c:v>
                </c:pt>
                <c:pt idx="99">
                  <c:v>2.89483839318177</c:v>
                </c:pt>
                <c:pt idx="100">
                  <c:v>2.48128183838427</c:v>
                </c:pt>
                <c:pt idx="101">
                  <c:v>2.49095809186782</c:v>
                </c:pt>
                <c:pt idx="102">
                  <c:v>2.24230508486782</c:v>
                </c:pt>
                <c:pt idx="103">
                  <c:v>2.31547458839459</c:v>
                </c:pt>
                <c:pt idx="104">
                  <c:v>2.55912249646486</c:v>
                </c:pt>
                <c:pt idx="105">
                  <c:v>2.26098351419217</c:v>
                </c:pt>
                <c:pt idx="106">
                  <c:v>2.416284147</c:v>
                </c:pt>
                <c:pt idx="107">
                  <c:v>2.36987500159509</c:v>
                </c:pt>
                <c:pt idx="108">
                  <c:v>2.46475052204127</c:v>
                </c:pt>
                <c:pt idx="109">
                  <c:v>2.41401169726241</c:v>
                </c:pt>
                <c:pt idx="110">
                  <c:v>2.26880034446486</c:v>
                </c:pt>
                <c:pt idx="111">
                  <c:v>3.07263943916113</c:v>
                </c:pt>
                <c:pt idx="112">
                  <c:v>3.84203488895039</c:v>
                </c:pt>
                <c:pt idx="113">
                  <c:v>2.71789961028304</c:v>
                </c:pt>
                <c:pt idx="114">
                  <c:v>4.38089925795873</c:v>
                </c:pt>
                <c:pt idx="115">
                  <c:v>4.68902235324177</c:v>
                </c:pt>
                <c:pt idx="116">
                  <c:v>5.48537001180787</c:v>
                </c:pt>
                <c:pt idx="117">
                  <c:v>4.73784451764668</c:v>
                </c:pt>
                <c:pt idx="118">
                  <c:v>4.70338465046486</c:v>
                </c:pt>
                <c:pt idx="119">
                  <c:v>4.42889123019214</c:v>
                </c:pt>
                <c:pt idx="120">
                  <c:v>3.8732072188285</c:v>
                </c:pt>
                <c:pt idx="121">
                  <c:v>3.86578700126246</c:v>
                </c:pt>
                <c:pt idx="122">
                  <c:v>4.021268814657</c:v>
                </c:pt>
                <c:pt idx="123">
                  <c:v>3.11836073862605</c:v>
                </c:pt>
                <c:pt idx="124">
                  <c:v>2.77866369408059</c:v>
                </c:pt>
                <c:pt idx="125">
                  <c:v>3.2038885195145</c:v>
                </c:pt>
                <c:pt idx="126">
                  <c:v>3.06807869123145</c:v>
                </c:pt>
                <c:pt idx="127">
                  <c:v>2.69382447627273</c:v>
                </c:pt>
                <c:pt idx="128">
                  <c:v>3.19024021404964</c:v>
                </c:pt>
                <c:pt idx="129">
                  <c:v>3.30518743153514</c:v>
                </c:pt>
                <c:pt idx="130">
                  <c:v>2.955</c:v>
                </c:pt>
                <c:pt idx="131">
                  <c:v>2.64789408436364</c:v>
                </c:pt>
                <c:pt idx="132">
                  <c:v>2.95997582622306</c:v>
                </c:pt>
                <c:pt idx="133">
                  <c:v>3.04734703981818</c:v>
                </c:pt>
                <c:pt idx="134">
                  <c:v>3.26727078802069</c:v>
                </c:pt>
                <c:pt idx="135">
                  <c:v>3.51982524474791</c:v>
                </c:pt>
                <c:pt idx="136">
                  <c:v>3.24951476652486</c:v>
                </c:pt>
                <c:pt idx="137">
                  <c:v>2.73097881437395</c:v>
                </c:pt>
                <c:pt idx="138">
                  <c:v>4.22398058842359</c:v>
                </c:pt>
                <c:pt idx="139">
                  <c:v>5.2256</c:v>
                </c:pt>
                <c:pt idx="140">
                  <c:v>5.56957620817147</c:v>
                </c:pt>
                <c:pt idx="141">
                  <c:v>5.6585</c:v>
                </c:pt>
                <c:pt idx="142">
                  <c:v>4.14288488744418</c:v>
                </c:pt>
                <c:pt idx="143">
                  <c:v>4.08619861891941</c:v>
                </c:pt>
                <c:pt idx="144">
                  <c:v>3.79967878604127</c:v>
                </c:pt>
                <c:pt idx="145">
                  <c:v>4.88</c:v>
                </c:pt>
                <c:pt idx="146">
                  <c:v>3.76562348659509</c:v>
                </c:pt>
                <c:pt idx="147">
                  <c:v>4.556</c:v>
                </c:pt>
                <c:pt idx="148">
                  <c:v>3.13919518504964</c:v>
                </c:pt>
                <c:pt idx="149">
                  <c:v>2.809696877686</c:v>
                </c:pt>
                <c:pt idx="150">
                  <c:v>3.11</c:v>
                </c:pt>
                <c:pt idx="151">
                  <c:v>2.958</c:v>
                </c:pt>
                <c:pt idx="152">
                  <c:v>3.2312154959194</c:v>
                </c:pt>
                <c:pt idx="153">
                  <c:v>4.3325</c:v>
                </c:pt>
                <c:pt idx="154">
                  <c:v>3.12838359527273</c:v>
                </c:pt>
                <c:pt idx="155">
                  <c:v>4.152</c:v>
                </c:pt>
                <c:pt idx="156">
                  <c:v>2.70409235240496</c:v>
                </c:pt>
                <c:pt idx="157">
                  <c:v>2.771812426657</c:v>
                </c:pt>
                <c:pt idx="158">
                  <c:v>2.7892302235145</c:v>
                </c:pt>
                <c:pt idx="159">
                  <c:v>2.71314496191941</c:v>
                </c:pt>
                <c:pt idx="160">
                  <c:v>3.19954899749582</c:v>
                </c:pt>
                <c:pt idx="161">
                  <c:v>3.64017012564668</c:v>
                </c:pt>
                <c:pt idx="162">
                  <c:v>3.50900224773763</c:v>
                </c:pt>
                <c:pt idx="163">
                  <c:v>4.01546546343391</c:v>
                </c:pt>
                <c:pt idx="164">
                  <c:v>4.20888534102064</c:v>
                </c:pt>
                <c:pt idx="165">
                  <c:v>5.81236177198968</c:v>
                </c:pt>
                <c:pt idx="166">
                  <c:v>6.07495671060538</c:v>
                </c:pt>
                <c:pt idx="167">
                  <c:v>5.00675292576855</c:v>
                </c:pt>
                <c:pt idx="168">
                  <c:v>6.55</c:v>
                </c:pt>
              </c:numCache>
            </c:numRef>
          </c:val>
          <c:smooth val="0"/>
        </c:ser>
        <c:ser>
          <c:idx val="1"/>
          <c:order val="1"/>
          <c:tx>
            <c:strRef>
              <c:f>'SVM  BNG '!$C$1</c:f>
              <c:strCache>
                <c:ptCount val="1"/>
                <c:pt idx="0">
                  <c:v>Fore</c:v>
                </c:pt>
              </c:strCache>
            </c:strRef>
          </c:tx>
          <c:spPr>
            <a:ln w="3175" cap="rnd" cmpd="sng" algn="ctr">
              <a:solidFill>
                <a:srgbClr val="FF0000"/>
              </a:solidFill>
              <a:prstDash val="dash"/>
              <a:round/>
            </a:ln>
          </c:spPr>
          <c:marker>
            <c:symbol val="diamond"/>
            <c:size val="2"/>
            <c:spPr>
              <a:gradFill>
                <a:gsLst>
                  <a:gs pos="0">
                    <a:srgbClr val="FFF200"/>
                  </a:gs>
                  <a:gs pos="45000">
                    <a:srgbClr val="FF7A00"/>
                  </a:gs>
                  <a:gs pos="70000">
                    <a:srgbClr val="FF0300"/>
                  </a:gs>
                  <a:gs pos="100000">
                    <a:srgbClr val="4D0808"/>
                  </a:gs>
                </a:gsLst>
                <a:lin ang="5400000" scaled="0"/>
              </a:gradFill>
              <a:ln w="3175" cap="flat" cmpd="sng" algn="ctr">
                <a:noFill/>
                <a:prstDash val="solid"/>
                <a:round/>
              </a:ln>
            </c:spPr>
          </c:marker>
          <c:dLbls>
            <c:delete val="1"/>
          </c:dLbls>
          <c:val>
            <c:numRef>
              <c:f>'SVM  BNG '!$C$2:$C$170</c:f>
              <c:numCache>
                <c:formatCode>General</c:formatCode>
                <c:ptCount val="169"/>
                <c:pt idx="0">
                  <c:v>4.3365</c:v>
                </c:pt>
                <c:pt idx="1">
                  <c:v>4.55266</c:v>
                </c:pt>
                <c:pt idx="2">
                  <c:v>3.83280806022896</c:v>
                </c:pt>
                <c:pt idx="3">
                  <c:v>3.5565</c:v>
                </c:pt>
                <c:pt idx="4">
                  <c:v>3.26164360953848</c:v>
                </c:pt>
                <c:pt idx="5">
                  <c:v>3.022</c:v>
                </c:pt>
                <c:pt idx="6">
                  <c:v>2.94568727204106</c:v>
                </c:pt>
                <c:pt idx="7">
                  <c:v>2.6522</c:v>
                </c:pt>
                <c:pt idx="8">
                  <c:v>2.26983487150184</c:v>
                </c:pt>
                <c:pt idx="9">
                  <c:v>2.78456</c:v>
                </c:pt>
                <c:pt idx="10">
                  <c:v>3.4526</c:v>
                </c:pt>
                <c:pt idx="11">
                  <c:v>3.654</c:v>
                </c:pt>
                <c:pt idx="12">
                  <c:v>3.72722193588572</c:v>
                </c:pt>
                <c:pt idx="13">
                  <c:v>3.47771401113498</c:v>
                </c:pt>
                <c:pt idx="14">
                  <c:v>3.81782278396883</c:v>
                </c:pt>
                <c:pt idx="15">
                  <c:v>3.9189223194202</c:v>
                </c:pt>
                <c:pt idx="16">
                  <c:v>3.60781178506762</c:v>
                </c:pt>
                <c:pt idx="17">
                  <c:v>3.38017661106777</c:v>
                </c:pt>
                <c:pt idx="18">
                  <c:v>3.7309702802493</c:v>
                </c:pt>
                <c:pt idx="19">
                  <c:v>2.94484853703514</c:v>
                </c:pt>
                <c:pt idx="20">
                  <c:v>3.17019801600938</c:v>
                </c:pt>
                <c:pt idx="21">
                  <c:v>3.34444003341305</c:v>
                </c:pt>
                <c:pt idx="22">
                  <c:v>4.73430367684808</c:v>
                </c:pt>
                <c:pt idx="23">
                  <c:v>3.67496173603142</c:v>
                </c:pt>
                <c:pt idx="24">
                  <c:v>5.04818812224373</c:v>
                </c:pt>
                <c:pt idx="25">
                  <c:v>3.90120566150226</c:v>
                </c:pt>
                <c:pt idx="26">
                  <c:v>3.77868916488674</c:v>
                </c:pt>
                <c:pt idx="27">
                  <c:v>4.27402949550509</c:v>
                </c:pt>
                <c:pt idx="28">
                  <c:v>4.64998051178134</c:v>
                </c:pt>
                <c:pt idx="29">
                  <c:v>3.61458709491912</c:v>
                </c:pt>
                <c:pt idx="30">
                  <c:v>3.51470421547096</c:v>
                </c:pt>
                <c:pt idx="31">
                  <c:v>3.69297112051962</c:v>
                </c:pt>
                <c:pt idx="32">
                  <c:v>3.2763179434154</c:v>
                </c:pt>
                <c:pt idx="33">
                  <c:v>4.17440394202086</c:v>
                </c:pt>
                <c:pt idx="34">
                  <c:v>3.09544069902963</c:v>
                </c:pt>
                <c:pt idx="35">
                  <c:v>3.38134231883106</c:v>
                </c:pt>
                <c:pt idx="36">
                  <c:v>3.97007926346179</c:v>
                </c:pt>
                <c:pt idx="37">
                  <c:v>3.45372577144883</c:v>
                </c:pt>
                <c:pt idx="38">
                  <c:v>4.17773776989497</c:v>
                </c:pt>
                <c:pt idx="39">
                  <c:v>4.24584872642031</c:v>
                </c:pt>
                <c:pt idx="40">
                  <c:v>3.67732763017159</c:v>
                </c:pt>
                <c:pt idx="41">
                  <c:v>3.66630418737809</c:v>
                </c:pt>
                <c:pt idx="42">
                  <c:v>3.98840695339746</c:v>
                </c:pt>
                <c:pt idx="43">
                  <c:v>3.44332341513182</c:v>
                </c:pt>
                <c:pt idx="44">
                  <c:v>4.04672960610479</c:v>
                </c:pt>
                <c:pt idx="45">
                  <c:v>3.66099621657935</c:v>
                </c:pt>
                <c:pt idx="46">
                  <c:v>4.91194276643461</c:v>
                </c:pt>
                <c:pt idx="47">
                  <c:v>3.24734400086686</c:v>
                </c:pt>
                <c:pt idx="48">
                  <c:v>2.90239168786854</c:v>
                </c:pt>
                <c:pt idx="49">
                  <c:v>2.45178668756429</c:v>
                </c:pt>
                <c:pt idx="50">
                  <c:v>3.04275149557356</c:v>
                </c:pt>
                <c:pt idx="51">
                  <c:v>4.65027264619839</c:v>
                </c:pt>
                <c:pt idx="52">
                  <c:v>3.34223857592961</c:v>
                </c:pt>
                <c:pt idx="53">
                  <c:v>4.06692006058388</c:v>
                </c:pt>
                <c:pt idx="54">
                  <c:v>3.31464386353873</c:v>
                </c:pt>
                <c:pt idx="55">
                  <c:v>3.30196320576576</c:v>
                </c:pt>
                <c:pt idx="56">
                  <c:v>3.71962851355627</c:v>
                </c:pt>
                <c:pt idx="57">
                  <c:v>3.55603948973204</c:v>
                </c:pt>
                <c:pt idx="58">
                  <c:v>2.99361423422498</c:v>
                </c:pt>
                <c:pt idx="59">
                  <c:v>2.17175191244987</c:v>
                </c:pt>
                <c:pt idx="60">
                  <c:v>3.27051942482267</c:v>
                </c:pt>
                <c:pt idx="61">
                  <c:v>3.18166416705044</c:v>
                </c:pt>
                <c:pt idx="62">
                  <c:v>3.09833765242903</c:v>
                </c:pt>
                <c:pt idx="63">
                  <c:v>3.39789143162824</c:v>
                </c:pt>
                <c:pt idx="64">
                  <c:v>3.69927479690381</c:v>
                </c:pt>
                <c:pt idx="65">
                  <c:v>3.71706240089099</c:v>
                </c:pt>
                <c:pt idx="66">
                  <c:v>4.09355154763839</c:v>
                </c:pt>
                <c:pt idx="67">
                  <c:v>3.5593986077167</c:v>
                </c:pt>
                <c:pt idx="68">
                  <c:v>3.14866556991943</c:v>
                </c:pt>
                <c:pt idx="69">
                  <c:v>3.27707867017505</c:v>
                </c:pt>
                <c:pt idx="70">
                  <c:v>4.83937882913704</c:v>
                </c:pt>
                <c:pt idx="71">
                  <c:v>4.86240732418654</c:v>
                </c:pt>
                <c:pt idx="72">
                  <c:v>4.28126312400767</c:v>
                </c:pt>
                <c:pt idx="73">
                  <c:v>3.06394707639569</c:v>
                </c:pt>
                <c:pt idx="74">
                  <c:v>2.85847152629535</c:v>
                </c:pt>
                <c:pt idx="75">
                  <c:v>3.17111381525068</c:v>
                </c:pt>
                <c:pt idx="76">
                  <c:v>3.2192797210012</c:v>
                </c:pt>
                <c:pt idx="77">
                  <c:v>2.04433147931978</c:v>
                </c:pt>
                <c:pt idx="78">
                  <c:v>3.3151048053258</c:v>
                </c:pt>
                <c:pt idx="79">
                  <c:v>2.9150339634925</c:v>
                </c:pt>
                <c:pt idx="80">
                  <c:v>4.18408855434404</c:v>
                </c:pt>
                <c:pt idx="81">
                  <c:v>3.58929921700464</c:v>
                </c:pt>
                <c:pt idx="82">
                  <c:v>4.25541397383543</c:v>
                </c:pt>
                <c:pt idx="83">
                  <c:v>3.05356860141703</c:v>
                </c:pt>
                <c:pt idx="84">
                  <c:v>3.39256924556406</c:v>
                </c:pt>
                <c:pt idx="85">
                  <c:v>3.55213562336566</c:v>
                </c:pt>
                <c:pt idx="86">
                  <c:v>2.99191870639294</c:v>
                </c:pt>
                <c:pt idx="87">
                  <c:v>2.7058320929528</c:v>
                </c:pt>
                <c:pt idx="88">
                  <c:v>2.3135932927628</c:v>
                </c:pt>
                <c:pt idx="89">
                  <c:v>2.47032299867828</c:v>
                </c:pt>
                <c:pt idx="90">
                  <c:v>4.8296178313591</c:v>
                </c:pt>
                <c:pt idx="91">
                  <c:v>4.37888420200362</c:v>
                </c:pt>
                <c:pt idx="92">
                  <c:v>4.09252807369206</c:v>
                </c:pt>
                <c:pt idx="93">
                  <c:v>3.06572092287282</c:v>
                </c:pt>
                <c:pt idx="94">
                  <c:v>4.35285343628977</c:v>
                </c:pt>
                <c:pt idx="95">
                  <c:v>3.9017705783691</c:v>
                </c:pt>
                <c:pt idx="96">
                  <c:v>2.99521300298022</c:v>
                </c:pt>
                <c:pt idx="97">
                  <c:v>3.89918356647331</c:v>
                </c:pt>
                <c:pt idx="98">
                  <c:v>4.0998581943452</c:v>
                </c:pt>
                <c:pt idx="99">
                  <c:v>2.76665436913709</c:v>
                </c:pt>
                <c:pt idx="100">
                  <c:v>2.38960578794803</c:v>
                </c:pt>
                <c:pt idx="101">
                  <c:v>2.60646700726625</c:v>
                </c:pt>
                <c:pt idx="102">
                  <c:v>2.44901240251836</c:v>
                </c:pt>
                <c:pt idx="103">
                  <c:v>2.76286000060606</c:v>
                </c:pt>
                <c:pt idx="104">
                  <c:v>2.09180372678697</c:v>
                </c:pt>
                <c:pt idx="105">
                  <c:v>2.74677937020345</c:v>
                </c:pt>
                <c:pt idx="106">
                  <c:v>2.81262051803408</c:v>
                </c:pt>
                <c:pt idx="107">
                  <c:v>2.71621307063121</c:v>
                </c:pt>
                <c:pt idx="108">
                  <c:v>2.91405950900132</c:v>
                </c:pt>
                <c:pt idx="109">
                  <c:v>2.50727330893596</c:v>
                </c:pt>
                <c:pt idx="110">
                  <c:v>2.48437313433478</c:v>
                </c:pt>
                <c:pt idx="111">
                  <c:v>2.89130592480878</c:v>
                </c:pt>
                <c:pt idx="112">
                  <c:v>3.89928549243474</c:v>
                </c:pt>
                <c:pt idx="113">
                  <c:v>2.68121826205319</c:v>
                </c:pt>
                <c:pt idx="114">
                  <c:v>4.83056465727638</c:v>
                </c:pt>
                <c:pt idx="115">
                  <c:v>5.4953249275225</c:v>
                </c:pt>
                <c:pt idx="116">
                  <c:v>4.89738207910868</c:v>
                </c:pt>
                <c:pt idx="117">
                  <c:v>4.23387988081819</c:v>
                </c:pt>
                <c:pt idx="118">
                  <c:v>5.60618298512645</c:v>
                </c:pt>
                <c:pt idx="119">
                  <c:v>3.81734004322246</c:v>
                </c:pt>
                <c:pt idx="120">
                  <c:v>3.85875631229217</c:v>
                </c:pt>
                <c:pt idx="121">
                  <c:v>3.9665742566811</c:v>
                </c:pt>
                <c:pt idx="122">
                  <c:v>3.7684090746272</c:v>
                </c:pt>
                <c:pt idx="123">
                  <c:v>3.26848496704759</c:v>
                </c:pt>
                <c:pt idx="124">
                  <c:v>3.00369243791043</c:v>
                </c:pt>
                <c:pt idx="125">
                  <c:v>2.67755081501238</c:v>
                </c:pt>
                <c:pt idx="126">
                  <c:v>3.33530887478788</c:v>
                </c:pt>
                <c:pt idx="127">
                  <c:v>2.49582030307346</c:v>
                </c:pt>
                <c:pt idx="128">
                  <c:v>3.48250448203802</c:v>
                </c:pt>
                <c:pt idx="129">
                  <c:v>3.21289050206728</c:v>
                </c:pt>
                <c:pt idx="130">
                  <c:v>2.99035605108949</c:v>
                </c:pt>
                <c:pt idx="131">
                  <c:v>3.12978954969609</c:v>
                </c:pt>
                <c:pt idx="132">
                  <c:v>3.11409540630348</c:v>
                </c:pt>
                <c:pt idx="133">
                  <c:v>3.26399102039673</c:v>
                </c:pt>
                <c:pt idx="134">
                  <c:v>3.30961966910923</c:v>
                </c:pt>
                <c:pt idx="135">
                  <c:v>3.53830101638322</c:v>
                </c:pt>
                <c:pt idx="136">
                  <c:v>3.26412550456095</c:v>
                </c:pt>
                <c:pt idx="137">
                  <c:v>2.98536917273658</c:v>
                </c:pt>
                <c:pt idx="138">
                  <c:v>4.42513378877616</c:v>
                </c:pt>
                <c:pt idx="139">
                  <c:v>3.86571184004215</c:v>
                </c:pt>
                <c:pt idx="140">
                  <c:v>5.59297491906183</c:v>
                </c:pt>
                <c:pt idx="141">
                  <c:v>4.57537680718224</c:v>
                </c:pt>
                <c:pt idx="142">
                  <c:v>4.22921775685684</c:v>
                </c:pt>
                <c:pt idx="143">
                  <c:v>4.02630941556622</c:v>
                </c:pt>
                <c:pt idx="144">
                  <c:v>3.7974740867562</c:v>
                </c:pt>
                <c:pt idx="145">
                  <c:v>4.55210885159446</c:v>
                </c:pt>
                <c:pt idx="146">
                  <c:v>3.72788271310772</c:v>
                </c:pt>
                <c:pt idx="147">
                  <c:v>3.35070942869842</c:v>
                </c:pt>
                <c:pt idx="148">
                  <c:v>3.81351536889395</c:v>
                </c:pt>
                <c:pt idx="149">
                  <c:v>2.95973942141823</c:v>
                </c:pt>
                <c:pt idx="150">
                  <c:v>3.78415227378618</c:v>
                </c:pt>
                <c:pt idx="151">
                  <c:v>2.70987880673792</c:v>
                </c:pt>
                <c:pt idx="152">
                  <c:v>3.60789571799452</c:v>
                </c:pt>
                <c:pt idx="153">
                  <c:v>3.64007875679482</c:v>
                </c:pt>
                <c:pt idx="154">
                  <c:v>3.24274140043863</c:v>
                </c:pt>
                <c:pt idx="155">
                  <c:v>2.45056606645708</c:v>
                </c:pt>
                <c:pt idx="156">
                  <c:v>3.20387944269003</c:v>
                </c:pt>
                <c:pt idx="157">
                  <c:v>2.8941949400506</c:v>
                </c:pt>
                <c:pt idx="158">
                  <c:v>3.29391555598567</c:v>
                </c:pt>
                <c:pt idx="159">
                  <c:v>2.4082020237486</c:v>
                </c:pt>
                <c:pt idx="160">
                  <c:v>2.86297681567067</c:v>
                </c:pt>
                <c:pt idx="161">
                  <c:v>3.02394876643921</c:v>
                </c:pt>
                <c:pt idx="162">
                  <c:v>4.22037934359727</c:v>
                </c:pt>
                <c:pt idx="163">
                  <c:v>4.84580981584642</c:v>
                </c:pt>
                <c:pt idx="164">
                  <c:v>4.3793037693219</c:v>
                </c:pt>
                <c:pt idx="165">
                  <c:v>6.66365668040859</c:v>
                </c:pt>
                <c:pt idx="166">
                  <c:v>4.9610543635236</c:v>
                </c:pt>
                <c:pt idx="167">
                  <c:v>5.12078538078538</c:v>
                </c:pt>
                <c:pt idx="168">
                  <c:v>7.05845332050989</c:v>
                </c:pt>
              </c:numCache>
            </c:numRef>
          </c:val>
          <c:smooth val="0"/>
        </c:ser>
        <c:ser>
          <c:idx val="2"/>
          <c:order val="2"/>
          <c:tx>
            <c:strRef>
              <c:f>'SVM  BNG '!$D$1</c:f>
              <c:strCache>
                <c:ptCount val="1"/>
                <c:pt idx="0">
                  <c:v>Err</c:v>
                </c:pt>
              </c:strCache>
            </c:strRef>
          </c:tx>
          <c:spPr>
            <a:ln w="3175" cap="rnd" cmpd="sng" algn="ctr">
              <a:solidFill>
                <a:srgbClr val="00B050"/>
              </a:solidFill>
              <a:prstDash val="solid"/>
              <a:round/>
            </a:ln>
          </c:spPr>
          <c:dLbls>
            <c:delete val="1"/>
          </c:dLbls>
          <c:val>
            <c:numRef>
              <c:f>'SVM  BNG '!$D$2:$D$170</c:f>
              <c:numCache>
                <c:formatCode>General</c:formatCode>
                <c:ptCount val="169"/>
                <c:pt idx="0">
                  <c:v>0.240435160192142</c:v>
                </c:pt>
                <c:pt idx="1">
                  <c:v>-0.265596745555774</c:v>
                </c:pt>
                <c:pt idx="2">
                  <c:v>0.110210269781303</c:v>
                </c:pt>
                <c:pt idx="3">
                  <c:v>0.108079921171501</c:v>
                </c:pt>
                <c:pt idx="4">
                  <c:v>-0.187187781245115</c:v>
                </c:pt>
                <c:pt idx="5">
                  <c:v>0.104198606394591</c:v>
                </c:pt>
                <c:pt idx="6">
                  <c:v>0.155071521312261</c:v>
                </c:pt>
                <c:pt idx="7">
                  <c:v>-0.0227039935454557</c:v>
                </c:pt>
                <c:pt idx="8">
                  <c:v>-0.133662287572076</c:v>
                </c:pt>
                <c:pt idx="9">
                  <c:v>-0.204447406485504</c:v>
                </c:pt>
                <c:pt idx="10">
                  <c:v>-0.119231111940045</c:v>
                </c:pt>
                <c:pt idx="11">
                  <c:v>0.105857485314</c:v>
                </c:pt>
                <c:pt idx="12">
                  <c:v>-0.243730719753538</c:v>
                </c:pt>
                <c:pt idx="13">
                  <c:v>0.108957152542664</c:v>
                </c:pt>
                <c:pt idx="14">
                  <c:v>-0.0406956218882898</c:v>
                </c:pt>
                <c:pt idx="15">
                  <c:v>0.0627173177016565</c:v>
                </c:pt>
                <c:pt idx="16">
                  <c:v>0.355339597519165</c:v>
                </c:pt>
                <c:pt idx="17">
                  <c:v>0.511590928669824</c:v>
                </c:pt>
                <c:pt idx="18">
                  <c:v>0.56527764341803</c:v>
                </c:pt>
                <c:pt idx="19">
                  <c:v>0.482316247975178</c:v>
                </c:pt>
                <c:pt idx="20">
                  <c:v>0.0801145791311667</c:v>
                </c:pt>
                <c:pt idx="21">
                  <c:v>-0.211692204857345</c:v>
                </c:pt>
                <c:pt idx="22">
                  <c:v>-0.825342322424497</c:v>
                </c:pt>
                <c:pt idx="23">
                  <c:v>-0.374193251899201</c:v>
                </c:pt>
                <c:pt idx="24">
                  <c:v>-0.771446316869783</c:v>
                </c:pt>
                <c:pt idx="25">
                  <c:v>0.404726510448102</c:v>
                </c:pt>
                <c:pt idx="26">
                  <c:v>0.289322780133903</c:v>
                </c:pt>
                <c:pt idx="27">
                  <c:v>-0.232161624009184</c:v>
                </c:pt>
                <c:pt idx="28">
                  <c:v>-0.783552665347422</c:v>
                </c:pt>
                <c:pt idx="29">
                  <c:v>-0.00991941183852451</c:v>
                </c:pt>
                <c:pt idx="30">
                  <c:v>0.0958075813884942</c:v>
                </c:pt>
                <c:pt idx="31">
                  <c:v>0.0142439124307399</c:v>
                </c:pt>
                <c:pt idx="32">
                  <c:v>0.644201568028833</c:v>
                </c:pt>
                <c:pt idx="33">
                  <c:v>-0.675691607132428</c:v>
                </c:pt>
                <c:pt idx="34">
                  <c:v>0.168523593627302</c:v>
                </c:pt>
                <c:pt idx="35">
                  <c:v>-0.451275918680192</c:v>
                </c:pt>
                <c:pt idx="36">
                  <c:v>-0.526791757048538</c:v>
                </c:pt>
                <c:pt idx="37">
                  <c:v>0.469908727844535</c:v>
                </c:pt>
                <c:pt idx="38">
                  <c:v>0.0340555053777516</c:v>
                </c:pt>
                <c:pt idx="39">
                  <c:v>0.162286271761515</c:v>
                </c:pt>
                <c:pt idx="40">
                  <c:v>0.130407342960597</c:v>
                </c:pt>
                <c:pt idx="41">
                  <c:v>0.23564005282436</c:v>
                </c:pt>
                <c:pt idx="42">
                  <c:v>0.162564001329811</c:v>
                </c:pt>
                <c:pt idx="43">
                  <c:v>-0.172663990687596</c:v>
                </c:pt>
                <c:pt idx="44">
                  <c:v>0.114689325581207</c:v>
                </c:pt>
                <c:pt idx="45">
                  <c:v>-0.110659252862342</c:v>
                </c:pt>
                <c:pt idx="46">
                  <c:v>-0.659596401546151</c:v>
                </c:pt>
                <c:pt idx="47">
                  <c:v>0.510947748356262</c:v>
                </c:pt>
                <c:pt idx="48">
                  <c:v>0.575602886110836</c:v>
                </c:pt>
                <c:pt idx="49">
                  <c:v>0.568186314113343</c:v>
                </c:pt>
                <c:pt idx="50">
                  <c:v>0.397369529577306</c:v>
                </c:pt>
                <c:pt idx="51">
                  <c:v>-0.800851134774809</c:v>
                </c:pt>
                <c:pt idx="52">
                  <c:v>0.140022968686115</c:v>
                </c:pt>
                <c:pt idx="53">
                  <c:v>-0.410411236160289</c:v>
                </c:pt>
                <c:pt idx="54">
                  <c:v>-0.209521624013986</c:v>
                </c:pt>
                <c:pt idx="55">
                  <c:v>0.195671584971834</c:v>
                </c:pt>
                <c:pt idx="56">
                  <c:v>0.160908171121367</c:v>
                </c:pt>
                <c:pt idx="57">
                  <c:v>-0.0608731784593091</c:v>
                </c:pt>
                <c:pt idx="58">
                  <c:v>-0.155203027962573</c:v>
                </c:pt>
                <c:pt idx="59">
                  <c:v>0.475805431145226</c:v>
                </c:pt>
                <c:pt idx="60">
                  <c:v>-0.560461922438402</c:v>
                </c:pt>
                <c:pt idx="61">
                  <c:v>0.175727513525976</c:v>
                </c:pt>
                <c:pt idx="62">
                  <c:v>0.66618719182311</c:v>
                </c:pt>
                <c:pt idx="63">
                  <c:v>0.448014239291165</c:v>
                </c:pt>
                <c:pt idx="64">
                  <c:v>0.43836725014583</c:v>
                </c:pt>
                <c:pt idx="65">
                  <c:v>0.852348262856916</c:v>
                </c:pt>
                <c:pt idx="66">
                  <c:v>-0.130007559890592</c:v>
                </c:pt>
                <c:pt idx="67">
                  <c:v>-0.12790091326215</c:v>
                </c:pt>
                <c:pt idx="68">
                  <c:v>0.0416228762520654</c:v>
                </c:pt>
                <c:pt idx="69">
                  <c:v>0.723047969744355</c:v>
                </c:pt>
                <c:pt idx="70">
                  <c:v>0.13300737381332</c:v>
                </c:pt>
                <c:pt idx="71">
                  <c:v>-0.499900036591446</c:v>
                </c:pt>
                <c:pt idx="72">
                  <c:v>0.146591980851963</c:v>
                </c:pt>
                <c:pt idx="73">
                  <c:v>0.698626997635268</c:v>
                </c:pt>
                <c:pt idx="74">
                  <c:v>0.608049807462896</c:v>
                </c:pt>
                <c:pt idx="75">
                  <c:v>0.203448159336049</c:v>
                </c:pt>
                <c:pt idx="76">
                  <c:v>0.138283530281843</c:v>
                </c:pt>
                <c:pt idx="77">
                  <c:v>0.433375070841397</c:v>
                </c:pt>
                <c:pt idx="78">
                  <c:v>-0.529065835396078</c:v>
                </c:pt>
                <c:pt idx="79">
                  <c:v>-0.45767405126942</c:v>
                </c:pt>
                <c:pt idx="80">
                  <c:v>-0.734620788676738</c:v>
                </c:pt>
                <c:pt idx="81">
                  <c:v>0.326649663823866</c:v>
                </c:pt>
                <c:pt idx="82">
                  <c:v>-0.375332945926364</c:v>
                </c:pt>
                <c:pt idx="83">
                  <c:v>0.40001411762425</c:v>
                </c:pt>
                <c:pt idx="84">
                  <c:v>-0.160018335221064</c:v>
                </c:pt>
                <c:pt idx="85">
                  <c:v>-0.0483715725062104</c:v>
                </c:pt>
                <c:pt idx="86">
                  <c:v>-0.0528398436057071</c:v>
                </c:pt>
                <c:pt idx="87">
                  <c:v>0.551097147026573</c:v>
                </c:pt>
                <c:pt idx="88">
                  <c:v>-0.207401010237977</c:v>
                </c:pt>
                <c:pt idx="89">
                  <c:v>0.54268389727209</c:v>
                </c:pt>
                <c:pt idx="90">
                  <c:v>-0.240181472390055</c:v>
                </c:pt>
                <c:pt idx="91">
                  <c:v>-0.136379432003622</c:v>
                </c:pt>
                <c:pt idx="92">
                  <c:v>0.12523132121703</c:v>
                </c:pt>
                <c:pt idx="93">
                  <c:v>0.295317577703599</c:v>
                </c:pt>
                <c:pt idx="94">
                  <c:v>-0.760756555471597</c:v>
                </c:pt>
                <c:pt idx="95">
                  <c:v>-0.239940336156333</c:v>
                </c:pt>
                <c:pt idx="96">
                  <c:v>0.573945816687125</c:v>
                </c:pt>
                <c:pt idx="97">
                  <c:v>0.0733914586072833</c:v>
                </c:pt>
                <c:pt idx="98">
                  <c:v>-0.400117668859671</c:v>
                </c:pt>
                <c:pt idx="99">
                  <c:v>0.128184024044728</c:v>
                </c:pt>
                <c:pt idx="100">
                  <c:v>0.0916760504362431</c:v>
                </c:pt>
                <c:pt idx="101">
                  <c:v>-0.115508915398426</c:v>
                </c:pt>
                <c:pt idx="102">
                  <c:v>-0.206707317650542</c:v>
                </c:pt>
                <c:pt idx="103">
                  <c:v>-0.447385412211467</c:v>
                </c:pt>
                <c:pt idx="104">
                  <c:v>0.467318769677906</c:v>
                </c:pt>
                <c:pt idx="105">
                  <c:v>-0.48579585601131</c:v>
                </c:pt>
                <c:pt idx="106">
                  <c:v>-0.396336371034095</c:v>
                </c:pt>
                <c:pt idx="107">
                  <c:v>-0.346338069036118</c:v>
                </c:pt>
                <c:pt idx="108">
                  <c:v>-0.449308986960059</c:v>
                </c:pt>
                <c:pt idx="109">
                  <c:v>-0.0932616116735097</c:v>
                </c:pt>
                <c:pt idx="110">
                  <c:v>-0.215572789869913</c:v>
                </c:pt>
                <c:pt idx="111">
                  <c:v>0.181333514352329</c:v>
                </c:pt>
                <c:pt idx="112">
                  <c:v>-0.0572506034844316</c:v>
                </c:pt>
                <c:pt idx="113">
                  <c:v>0.0366813482298538</c:v>
                </c:pt>
                <c:pt idx="114">
                  <c:v>-0.449665399317748</c:v>
                </c:pt>
                <c:pt idx="115">
                  <c:v>-0.806302574280729</c:v>
                </c:pt>
                <c:pt idx="116">
                  <c:v>0.587987932699158</c:v>
                </c:pt>
                <c:pt idx="117">
                  <c:v>0.503964636828525</c:v>
                </c:pt>
                <c:pt idx="118">
                  <c:v>-0.9027983346616</c:v>
                </c:pt>
                <c:pt idx="119">
                  <c:v>0.611551186969679</c:v>
                </c:pt>
                <c:pt idx="120">
                  <c:v>0.0144509065363287</c:v>
                </c:pt>
                <c:pt idx="121">
                  <c:v>-0.100787255418652</c:v>
                </c:pt>
                <c:pt idx="122">
                  <c:v>0.252859740029797</c:v>
                </c:pt>
                <c:pt idx="123">
                  <c:v>-0.150124228421488</c:v>
                </c:pt>
                <c:pt idx="124">
                  <c:v>-0.225028743829842</c:v>
                </c:pt>
                <c:pt idx="125">
                  <c:v>0.526337704502119</c:v>
                </c:pt>
                <c:pt idx="126">
                  <c:v>-0.267230183556427</c:v>
                </c:pt>
                <c:pt idx="127">
                  <c:v>0.198004173199263</c:v>
                </c:pt>
                <c:pt idx="128">
                  <c:v>-0.292264267988392</c:v>
                </c:pt>
                <c:pt idx="129">
                  <c:v>0.0922969294678563</c:v>
                </c:pt>
                <c:pt idx="130">
                  <c:v>-0.0353560510894946</c:v>
                </c:pt>
                <c:pt idx="131">
                  <c:v>-0.481895465332443</c:v>
                </c:pt>
                <c:pt idx="132">
                  <c:v>-0.154119580080396</c:v>
                </c:pt>
                <c:pt idx="133">
                  <c:v>-0.216643980578491</c:v>
                </c:pt>
                <c:pt idx="134">
                  <c:v>-0.042348881088643</c:v>
                </c:pt>
                <c:pt idx="135">
                  <c:v>-0.0184757716353157</c:v>
                </c:pt>
                <c:pt idx="136">
                  <c:v>-0.0146107380360874</c:v>
                </c:pt>
                <c:pt idx="137">
                  <c:v>-0.254390358362624</c:v>
                </c:pt>
                <c:pt idx="138">
                  <c:v>-0.201153200352568</c:v>
                </c:pt>
                <c:pt idx="139">
                  <c:v>1.35988815995789</c:v>
                </c:pt>
                <c:pt idx="140">
                  <c:v>-0.0233987108903468</c:v>
                </c:pt>
                <c:pt idx="141">
                  <c:v>1.08312319281776</c:v>
                </c:pt>
                <c:pt idx="142">
                  <c:v>-0.0863328694126162</c:v>
                </c:pt>
                <c:pt idx="143">
                  <c:v>0.0598892033531922</c:v>
                </c:pt>
                <c:pt idx="144">
                  <c:v>0.00220469928507417</c:v>
                </c:pt>
                <c:pt idx="145">
                  <c:v>0.327891148405535</c:v>
                </c:pt>
                <c:pt idx="146">
                  <c:v>0.037740773487367</c:v>
                </c:pt>
                <c:pt idx="147">
                  <c:v>1.20529057130157</c:v>
                </c:pt>
                <c:pt idx="148">
                  <c:v>-0.674320183844312</c:v>
                </c:pt>
                <c:pt idx="149">
                  <c:v>-0.150042543732259</c:v>
                </c:pt>
                <c:pt idx="150">
                  <c:v>-0.674152273786196</c:v>
                </c:pt>
                <c:pt idx="151">
                  <c:v>0.248121193262085</c:v>
                </c:pt>
                <c:pt idx="152">
                  <c:v>-0.376680222075093</c:v>
                </c:pt>
                <c:pt idx="153">
                  <c:v>0.692421243205188</c:v>
                </c:pt>
                <c:pt idx="154">
                  <c:v>-0.114357805165899</c:v>
                </c:pt>
                <c:pt idx="155">
                  <c:v>1.70143393354292</c:v>
                </c:pt>
                <c:pt idx="156">
                  <c:v>-0.499787090285118</c:v>
                </c:pt>
                <c:pt idx="157">
                  <c:v>-0.122382513393598</c:v>
                </c:pt>
                <c:pt idx="158">
                  <c:v>-0.504685332471165</c:v>
                </c:pt>
                <c:pt idx="159">
                  <c:v>0.304942938170771</c:v>
                </c:pt>
                <c:pt idx="160">
                  <c:v>0.336572181825162</c:v>
                </c:pt>
                <c:pt idx="161">
                  <c:v>0.61622135920748</c:v>
                </c:pt>
                <c:pt idx="162">
                  <c:v>-0.711377095859679</c:v>
                </c:pt>
                <c:pt idx="163">
                  <c:v>-0.830344352412524</c:v>
                </c:pt>
                <c:pt idx="164">
                  <c:v>-0.170418428301245</c:v>
                </c:pt>
                <c:pt idx="165">
                  <c:v>-0.851294908418913</c:v>
                </c:pt>
                <c:pt idx="166">
                  <c:v>1.11390234708181</c:v>
                </c:pt>
                <c:pt idx="167">
                  <c:v>-0.114032455016936</c:v>
                </c:pt>
                <c:pt idx="168">
                  <c:v>-0.508453320509891</c:v>
                </c:pt>
              </c:numCache>
            </c:numRef>
          </c:val>
          <c:smooth val="0"/>
        </c:ser>
        <c:dLbls>
          <c:showLegendKey val="0"/>
          <c:showVal val="0"/>
          <c:showCatName val="0"/>
          <c:showSerName val="0"/>
          <c:showPercent val="0"/>
          <c:showBubbleSize val="0"/>
        </c:dLbls>
        <c:marker val="1"/>
        <c:smooth val="0"/>
        <c:axId val="258271104"/>
        <c:axId val="258285568"/>
      </c:lineChart>
      <c:catAx>
        <c:axId val="258271104"/>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hr</a:t>
                </a:r>
                <a:endParaRPr lang="en-US"/>
              </a:p>
            </c:rich>
          </c:tx>
          <c:layout>
            <c:manualLayout>
              <c:xMode val="edge"/>
              <c:yMode val="edge"/>
              <c:x val="0.437210435048485"/>
              <c:y val="0.891975503062118"/>
            </c:manualLayout>
          </c:layout>
          <c:overlay val="0"/>
        </c:title>
        <c:majorTickMark val="none"/>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8285568"/>
        <c:crosses val="autoZero"/>
        <c:auto val="1"/>
        <c:lblAlgn val="ctr"/>
        <c:lblOffset val="100"/>
        <c:tickLblSkip val="10"/>
        <c:noMultiLvlLbl val="0"/>
      </c:catAx>
      <c:valAx>
        <c:axId val="258285568"/>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8271104"/>
        <c:crosses val="autoZero"/>
        <c:crossBetween val="between"/>
      </c:valAx>
    </c:plotArea>
    <c:legend>
      <c:legendPos val="r"/>
      <c:layout>
        <c:manualLayout>
          <c:xMode val="edge"/>
          <c:yMode val="edge"/>
          <c:x val="0.549284014743671"/>
          <c:y val="0.0045945647453309"/>
          <c:w val="0.438270080784438"/>
          <c:h val="0.115182153954894"/>
        </c:manualLayout>
      </c:layout>
      <c:overlay val="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960" b="1" i="0" u="none" strike="noStrike" kern="1200" baseline="0">
                <a:solidFill>
                  <a:schemeClr val="tx1"/>
                </a:solidFill>
                <a:latin typeface="Times New Roman" panose="02020603050405020304" charset="0"/>
                <a:ea typeface="+mn-ea"/>
                <a:cs typeface="Times New Roman" panose="02020603050405020304" charset="0"/>
              </a:defRPr>
            </a:pPr>
            <a:r>
              <a:rPr lang="en-US"/>
              <a:t>(b)</a:t>
            </a:r>
            <a:endParaRPr lang="en-US"/>
          </a:p>
        </c:rich>
      </c:tx>
      <c:layout/>
      <c:overlay val="0"/>
    </c:title>
    <c:autoTitleDeleted val="0"/>
    <c:plotArea>
      <c:layout>
        <c:manualLayout>
          <c:layoutTarget val="inner"/>
          <c:xMode val="edge"/>
          <c:yMode val="edge"/>
          <c:x val="0.152401416144229"/>
          <c:y val="0.161630991368523"/>
          <c:w val="0.784271007574838"/>
          <c:h val="0.628354321203712"/>
        </c:manualLayout>
      </c:layout>
      <c:scatterChart>
        <c:scatterStyle val="lineMarker"/>
        <c:varyColors val="0"/>
        <c:ser>
          <c:idx val="0"/>
          <c:order val="0"/>
          <c:tx>
            <c:strRef>
              <c:f>'SVM  BNG '!$C$1</c:f>
              <c:strCache>
                <c:ptCount val="1"/>
                <c:pt idx="0">
                  <c:v>Fore</c:v>
                </c:pt>
              </c:strCache>
            </c:strRef>
          </c:tx>
          <c:spPr>
            <a:ln w="28575" cap="rnd" cmpd="sng" algn="ctr">
              <a:noFill/>
              <a:prstDash val="solid"/>
              <a:round/>
            </a:ln>
          </c:spPr>
          <c:marker>
            <c:symbol val="circle"/>
            <c:size val="3"/>
            <c:spPr>
              <a:gradFill>
                <a:gsLst>
                  <a:gs pos="0">
                    <a:srgbClr val="FFF200"/>
                  </a:gs>
                  <a:gs pos="45000">
                    <a:srgbClr val="FF7A00"/>
                  </a:gs>
                  <a:gs pos="70000">
                    <a:srgbClr val="FF0300"/>
                  </a:gs>
                  <a:gs pos="100000">
                    <a:srgbClr val="4D0808"/>
                  </a:gs>
                </a:gsLst>
                <a:lin ang="5400000" scaled="0"/>
              </a:gradFill>
              <a:ln w="9525" cap="flat" cmpd="sng" algn="ctr">
                <a:noFill/>
                <a:prstDash val="solid"/>
                <a:round/>
              </a:ln>
            </c:spPr>
          </c:marker>
          <c:dLbls>
            <c:delete val="1"/>
          </c:dLbls>
          <c:trendline>
            <c:spPr>
              <a:ln w="25400" cap="rnd" cmpd="sng" algn="ctr">
                <a:solidFill>
                  <a:srgbClr val="002060"/>
                </a:solidFill>
                <a:prstDash val="solid"/>
                <a:round/>
              </a:ln>
            </c:spPr>
            <c:trendlineType val="poly"/>
            <c:order val="2"/>
            <c:dispRSqr val="1"/>
            <c:dispEq val="1"/>
            <c:trendlineLbl>
              <c:layout>
                <c:manualLayout>
                  <c:x val="0.102166827592147"/>
                  <c:y val="-0.0749483442229296"/>
                </c:manualLayout>
              </c:layout>
              <c:numFmt formatCode="General" sourceLinked="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trendlineLbl>
          </c:trendline>
          <c:xVal>
            <c:numRef>
              <c:f>'SVM  BNG '!$B$2:$B$170</c:f>
              <c:numCache>
                <c:formatCode>General</c:formatCode>
                <c:ptCount val="169"/>
                <c:pt idx="0">
                  <c:v>4.57693516019214</c:v>
                </c:pt>
                <c:pt idx="1">
                  <c:v>4.28706325444424</c:v>
                </c:pt>
                <c:pt idx="2">
                  <c:v>3.94301833001032</c:v>
                </c:pt>
                <c:pt idx="3">
                  <c:v>3.6645799211715</c:v>
                </c:pt>
                <c:pt idx="4">
                  <c:v>3.07445582829336</c:v>
                </c:pt>
                <c:pt idx="5">
                  <c:v>3.12619860639459</c:v>
                </c:pt>
                <c:pt idx="6">
                  <c:v>3.10075879335332</c:v>
                </c:pt>
                <c:pt idx="7">
                  <c:v>2.62949600645454</c:v>
                </c:pt>
                <c:pt idx="8">
                  <c:v>2.13617258392972</c:v>
                </c:pt>
                <c:pt idx="9">
                  <c:v>2.5801125935145</c:v>
                </c:pt>
                <c:pt idx="10">
                  <c:v>3.33336888805995</c:v>
                </c:pt>
                <c:pt idx="11">
                  <c:v>3.759857485314</c:v>
                </c:pt>
                <c:pt idx="12">
                  <c:v>3.48349121613223</c:v>
                </c:pt>
                <c:pt idx="13">
                  <c:v>3.58667116367764</c:v>
                </c:pt>
                <c:pt idx="14">
                  <c:v>3.77712716208065</c:v>
                </c:pt>
                <c:pt idx="15">
                  <c:v>3.98163963712186</c:v>
                </c:pt>
                <c:pt idx="16">
                  <c:v>3.96315138258677</c:v>
                </c:pt>
                <c:pt idx="17">
                  <c:v>3.89176753973759</c:v>
                </c:pt>
                <c:pt idx="18">
                  <c:v>4.29624792366735</c:v>
                </c:pt>
                <c:pt idx="19">
                  <c:v>3.42716478501037</c:v>
                </c:pt>
                <c:pt idx="20">
                  <c:v>3.25031259514055</c:v>
                </c:pt>
                <c:pt idx="21">
                  <c:v>3.13274782855577</c:v>
                </c:pt>
                <c:pt idx="22">
                  <c:v>3.90896135442359</c:v>
                </c:pt>
                <c:pt idx="23">
                  <c:v>3.30076848413218</c:v>
                </c:pt>
                <c:pt idx="24">
                  <c:v>4.27674180537406</c:v>
                </c:pt>
                <c:pt idx="25">
                  <c:v>4.30593217195036</c:v>
                </c:pt>
                <c:pt idx="26">
                  <c:v>4.06801194502064</c:v>
                </c:pt>
                <c:pt idx="27">
                  <c:v>4.04186787149582</c:v>
                </c:pt>
                <c:pt idx="28">
                  <c:v>3.86642784643391</c:v>
                </c:pt>
                <c:pt idx="29">
                  <c:v>3.60466768308059</c:v>
                </c:pt>
                <c:pt idx="30">
                  <c:v>3.6105117968595</c:v>
                </c:pt>
                <c:pt idx="31">
                  <c:v>3.70721503295037</c:v>
                </c:pt>
                <c:pt idx="32">
                  <c:v>3.92051951144423</c:v>
                </c:pt>
                <c:pt idx="33">
                  <c:v>3.49871233488845</c:v>
                </c:pt>
                <c:pt idx="34">
                  <c:v>3.26396429265709</c:v>
                </c:pt>
                <c:pt idx="35">
                  <c:v>2.93006640015081</c:v>
                </c:pt>
                <c:pt idx="36">
                  <c:v>3.44328750641327</c:v>
                </c:pt>
                <c:pt idx="37">
                  <c:v>3.92363449929336</c:v>
                </c:pt>
                <c:pt idx="38">
                  <c:v>4.21179327527274</c:v>
                </c:pt>
                <c:pt idx="39">
                  <c:v>4.40813499818182</c:v>
                </c:pt>
                <c:pt idx="40">
                  <c:v>3.80773497313218</c:v>
                </c:pt>
                <c:pt idx="41">
                  <c:v>3.9019442402025</c:v>
                </c:pt>
                <c:pt idx="42">
                  <c:v>4.15097095472719</c:v>
                </c:pt>
                <c:pt idx="43">
                  <c:v>3.27065942444417</c:v>
                </c:pt>
                <c:pt idx="44">
                  <c:v>4.16141893168589</c:v>
                </c:pt>
                <c:pt idx="45">
                  <c:v>3.55033696371696</c:v>
                </c:pt>
                <c:pt idx="46">
                  <c:v>4.25234636488845</c:v>
                </c:pt>
                <c:pt idx="47">
                  <c:v>3.7582917492231</c:v>
                </c:pt>
                <c:pt idx="48">
                  <c:v>3.47799457397936</c:v>
                </c:pt>
                <c:pt idx="49">
                  <c:v>3.01997300167764</c:v>
                </c:pt>
                <c:pt idx="50">
                  <c:v>3.44012102515086</c:v>
                </c:pt>
                <c:pt idx="51">
                  <c:v>3.84942151142359</c:v>
                </c:pt>
                <c:pt idx="52">
                  <c:v>3.48226154461573</c:v>
                </c:pt>
                <c:pt idx="53">
                  <c:v>3.65650882442355</c:v>
                </c:pt>
                <c:pt idx="54">
                  <c:v>3.10512223952482</c:v>
                </c:pt>
                <c:pt idx="55">
                  <c:v>3.49763479073763</c:v>
                </c:pt>
                <c:pt idx="56">
                  <c:v>3.88053668467764</c:v>
                </c:pt>
                <c:pt idx="57">
                  <c:v>3.49516631127273</c:v>
                </c:pt>
                <c:pt idx="58">
                  <c:v>2.83841120626241</c:v>
                </c:pt>
                <c:pt idx="59">
                  <c:v>2.6475573435951</c:v>
                </c:pt>
                <c:pt idx="60">
                  <c:v>2.71005750238427</c:v>
                </c:pt>
                <c:pt idx="61">
                  <c:v>3.35739168057641</c:v>
                </c:pt>
                <c:pt idx="62">
                  <c:v>3.76452484425217</c:v>
                </c:pt>
                <c:pt idx="63">
                  <c:v>3.84590567091941</c:v>
                </c:pt>
                <c:pt idx="64">
                  <c:v>4.13764204704964</c:v>
                </c:pt>
                <c:pt idx="65">
                  <c:v>4.56941066374789</c:v>
                </c:pt>
                <c:pt idx="66">
                  <c:v>3.96354398774795</c:v>
                </c:pt>
                <c:pt idx="67">
                  <c:v>3.43149769445454</c:v>
                </c:pt>
                <c:pt idx="68">
                  <c:v>3.1902884461715</c:v>
                </c:pt>
                <c:pt idx="69">
                  <c:v>4.0001266399194</c:v>
                </c:pt>
                <c:pt idx="70">
                  <c:v>4.97238620295036</c:v>
                </c:pt>
                <c:pt idx="71">
                  <c:v>4.36250728759498</c:v>
                </c:pt>
                <c:pt idx="72">
                  <c:v>4.42785510485945</c:v>
                </c:pt>
                <c:pt idx="73">
                  <c:v>3.76257407403096</c:v>
                </c:pt>
                <c:pt idx="74">
                  <c:v>3.46652133375822</c:v>
                </c:pt>
                <c:pt idx="75">
                  <c:v>3.37456197458673</c:v>
                </c:pt>
                <c:pt idx="76">
                  <c:v>3.35756325128305</c:v>
                </c:pt>
                <c:pt idx="77">
                  <c:v>2.47770655016118</c:v>
                </c:pt>
                <c:pt idx="78">
                  <c:v>2.78603896992973</c:v>
                </c:pt>
                <c:pt idx="79">
                  <c:v>2.45735991222309</c:v>
                </c:pt>
                <c:pt idx="80">
                  <c:v>3.44946776566736</c:v>
                </c:pt>
                <c:pt idx="81">
                  <c:v>3.91594888082845</c:v>
                </c:pt>
                <c:pt idx="82">
                  <c:v>3.88008102790909</c:v>
                </c:pt>
                <c:pt idx="83">
                  <c:v>3.45358271904127</c:v>
                </c:pt>
                <c:pt idx="84">
                  <c:v>3.232550910343</c:v>
                </c:pt>
                <c:pt idx="85">
                  <c:v>3.5037640508595</c:v>
                </c:pt>
                <c:pt idx="86">
                  <c:v>2.93907886278723</c:v>
                </c:pt>
                <c:pt idx="87">
                  <c:v>3.25692923997936</c:v>
                </c:pt>
                <c:pt idx="88">
                  <c:v>2.10619228252482</c:v>
                </c:pt>
                <c:pt idx="89">
                  <c:v>3.01300689595036</c:v>
                </c:pt>
                <c:pt idx="90">
                  <c:v>4.58943635896905</c:v>
                </c:pt>
                <c:pt idx="91">
                  <c:v>4.24250476999996</c:v>
                </c:pt>
                <c:pt idx="92">
                  <c:v>4.21775939490909</c:v>
                </c:pt>
                <c:pt idx="93">
                  <c:v>3.36103850057641</c:v>
                </c:pt>
                <c:pt idx="94">
                  <c:v>3.59209688081818</c:v>
                </c:pt>
                <c:pt idx="95">
                  <c:v>3.66183024221283</c:v>
                </c:pt>
                <c:pt idx="96">
                  <c:v>3.56915881966732</c:v>
                </c:pt>
                <c:pt idx="97">
                  <c:v>3.97257502508058</c:v>
                </c:pt>
                <c:pt idx="98">
                  <c:v>3.6997405254855</c:v>
                </c:pt>
                <c:pt idx="99">
                  <c:v>2.89483839318177</c:v>
                </c:pt>
                <c:pt idx="100">
                  <c:v>2.48128183838427</c:v>
                </c:pt>
                <c:pt idx="101">
                  <c:v>2.49095809186782</c:v>
                </c:pt>
                <c:pt idx="102">
                  <c:v>2.24230508486782</c:v>
                </c:pt>
                <c:pt idx="103">
                  <c:v>2.31547458839459</c:v>
                </c:pt>
                <c:pt idx="104">
                  <c:v>2.55912249646486</c:v>
                </c:pt>
                <c:pt idx="105">
                  <c:v>2.26098351419217</c:v>
                </c:pt>
                <c:pt idx="106">
                  <c:v>2.416284147</c:v>
                </c:pt>
                <c:pt idx="107">
                  <c:v>2.36987500159509</c:v>
                </c:pt>
                <c:pt idx="108">
                  <c:v>2.46475052204127</c:v>
                </c:pt>
                <c:pt idx="109">
                  <c:v>2.41401169726241</c:v>
                </c:pt>
                <c:pt idx="110">
                  <c:v>2.26880034446486</c:v>
                </c:pt>
                <c:pt idx="111">
                  <c:v>3.07263943916113</c:v>
                </c:pt>
                <c:pt idx="112">
                  <c:v>3.84203488895039</c:v>
                </c:pt>
                <c:pt idx="113">
                  <c:v>2.71789961028304</c:v>
                </c:pt>
                <c:pt idx="114">
                  <c:v>4.38089925795873</c:v>
                </c:pt>
                <c:pt idx="115">
                  <c:v>4.68902235324177</c:v>
                </c:pt>
                <c:pt idx="116">
                  <c:v>5.48537001180787</c:v>
                </c:pt>
                <c:pt idx="117">
                  <c:v>4.73784451764668</c:v>
                </c:pt>
                <c:pt idx="118">
                  <c:v>4.70338465046486</c:v>
                </c:pt>
                <c:pt idx="119">
                  <c:v>4.42889123019214</c:v>
                </c:pt>
                <c:pt idx="120">
                  <c:v>3.8732072188285</c:v>
                </c:pt>
                <c:pt idx="121">
                  <c:v>3.86578700126246</c:v>
                </c:pt>
                <c:pt idx="122">
                  <c:v>4.021268814657</c:v>
                </c:pt>
                <c:pt idx="123">
                  <c:v>3.11836073862605</c:v>
                </c:pt>
                <c:pt idx="124">
                  <c:v>2.77866369408059</c:v>
                </c:pt>
                <c:pt idx="125">
                  <c:v>3.2038885195145</c:v>
                </c:pt>
                <c:pt idx="126">
                  <c:v>3.06807869123145</c:v>
                </c:pt>
                <c:pt idx="127">
                  <c:v>2.69382447627273</c:v>
                </c:pt>
                <c:pt idx="128">
                  <c:v>3.19024021404964</c:v>
                </c:pt>
                <c:pt idx="129">
                  <c:v>3.30518743153514</c:v>
                </c:pt>
                <c:pt idx="130">
                  <c:v>2.955</c:v>
                </c:pt>
                <c:pt idx="131">
                  <c:v>2.64789408436364</c:v>
                </c:pt>
                <c:pt idx="132">
                  <c:v>2.95997582622306</c:v>
                </c:pt>
                <c:pt idx="133">
                  <c:v>3.04734703981818</c:v>
                </c:pt>
                <c:pt idx="134">
                  <c:v>3.26727078802069</c:v>
                </c:pt>
                <c:pt idx="135">
                  <c:v>3.51982524474791</c:v>
                </c:pt>
                <c:pt idx="136">
                  <c:v>3.24951476652486</c:v>
                </c:pt>
                <c:pt idx="137">
                  <c:v>2.73097881437395</c:v>
                </c:pt>
                <c:pt idx="138">
                  <c:v>4.22398058842359</c:v>
                </c:pt>
                <c:pt idx="139">
                  <c:v>5.2256</c:v>
                </c:pt>
                <c:pt idx="140">
                  <c:v>5.56957620817147</c:v>
                </c:pt>
                <c:pt idx="141">
                  <c:v>5.6585</c:v>
                </c:pt>
                <c:pt idx="142">
                  <c:v>4.14288488744418</c:v>
                </c:pt>
                <c:pt idx="143">
                  <c:v>4.08619861891941</c:v>
                </c:pt>
                <c:pt idx="144">
                  <c:v>3.79967878604127</c:v>
                </c:pt>
                <c:pt idx="145">
                  <c:v>4.88</c:v>
                </c:pt>
                <c:pt idx="146">
                  <c:v>3.76562348659509</c:v>
                </c:pt>
                <c:pt idx="147">
                  <c:v>4.556</c:v>
                </c:pt>
                <c:pt idx="148">
                  <c:v>3.13919518504964</c:v>
                </c:pt>
                <c:pt idx="149">
                  <c:v>2.809696877686</c:v>
                </c:pt>
                <c:pt idx="150">
                  <c:v>3.11</c:v>
                </c:pt>
                <c:pt idx="151">
                  <c:v>2.958</c:v>
                </c:pt>
                <c:pt idx="152">
                  <c:v>3.2312154959194</c:v>
                </c:pt>
                <c:pt idx="153">
                  <c:v>4.3325</c:v>
                </c:pt>
                <c:pt idx="154">
                  <c:v>3.12838359527273</c:v>
                </c:pt>
                <c:pt idx="155">
                  <c:v>4.152</c:v>
                </c:pt>
                <c:pt idx="156">
                  <c:v>2.70409235240496</c:v>
                </c:pt>
                <c:pt idx="157">
                  <c:v>2.771812426657</c:v>
                </c:pt>
                <c:pt idx="158">
                  <c:v>2.7892302235145</c:v>
                </c:pt>
                <c:pt idx="159">
                  <c:v>2.71314496191941</c:v>
                </c:pt>
                <c:pt idx="160">
                  <c:v>3.19954899749582</c:v>
                </c:pt>
                <c:pt idx="161">
                  <c:v>3.64017012564668</c:v>
                </c:pt>
                <c:pt idx="162">
                  <c:v>3.50900224773763</c:v>
                </c:pt>
                <c:pt idx="163">
                  <c:v>4.01546546343391</c:v>
                </c:pt>
                <c:pt idx="164">
                  <c:v>4.20888534102064</c:v>
                </c:pt>
                <c:pt idx="165">
                  <c:v>5.81236177198968</c:v>
                </c:pt>
                <c:pt idx="166">
                  <c:v>6.07495671060538</c:v>
                </c:pt>
                <c:pt idx="167">
                  <c:v>5.00675292576855</c:v>
                </c:pt>
                <c:pt idx="168">
                  <c:v>6.55</c:v>
                </c:pt>
              </c:numCache>
            </c:numRef>
          </c:xVal>
          <c:yVal>
            <c:numRef>
              <c:f>'SVM  BNG '!$C$2:$C$170</c:f>
              <c:numCache>
                <c:formatCode>General</c:formatCode>
                <c:ptCount val="169"/>
                <c:pt idx="0">
                  <c:v>4.3365</c:v>
                </c:pt>
                <c:pt idx="1">
                  <c:v>4.55266</c:v>
                </c:pt>
                <c:pt idx="2">
                  <c:v>3.83280806022896</c:v>
                </c:pt>
                <c:pt idx="3">
                  <c:v>3.5565</c:v>
                </c:pt>
                <c:pt idx="4">
                  <c:v>3.26164360953848</c:v>
                </c:pt>
                <c:pt idx="5">
                  <c:v>3.022</c:v>
                </c:pt>
                <c:pt idx="6">
                  <c:v>2.94568727204106</c:v>
                </c:pt>
                <c:pt idx="7">
                  <c:v>2.6522</c:v>
                </c:pt>
                <c:pt idx="8">
                  <c:v>2.26983487150184</c:v>
                </c:pt>
                <c:pt idx="9">
                  <c:v>2.78456</c:v>
                </c:pt>
                <c:pt idx="10">
                  <c:v>3.4526</c:v>
                </c:pt>
                <c:pt idx="11">
                  <c:v>3.654</c:v>
                </c:pt>
                <c:pt idx="12">
                  <c:v>3.72722193588572</c:v>
                </c:pt>
                <c:pt idx="13">
                  <c:v>3.47771401113498</c:v>
                </c:pt>
                <c:pt idx="14">
                  <c:v>3.81782278396883</c:v>
                </c:pt>
                <c:pt idx="15">
                  <c:v>3.9189223194202</c:v>
                </c:pt>
                <c:pt idx="16">
                  <c:v>3.60781178506762</c:v>
                </c:pt>
                <c:pt idx="17">
                  <c:v>3.38017661106777</c:v>
                </c:pt>
                <c:pt idx="18">
                  <c:v>3.7309702802493</c:v>
                </c:pt>
                <c:pt idx="19">
                  <c:v>2.94484853703514</c:v>
                </c:pt>
                <c:pt idx="20">
                  <c:v>3.17019801600938</c:v>
                </c:pt>
                <c:pt idx="21">
                  <c:v>3.34444003341305</c:v>
                </c:pt>
                <c:pt idx="22">
                  <c:v>4.73430367684808</c:v>
                </c:pt>
                <c:pt idx="23">
                  <c:v>3.67496173603142</c:v>
                </c:pt>
                <c:pt idx="24">
                  <c:v>5.04818812224373</c:v>
                </c:pt>
                <c:pt idx="25">
                  <c:v>3.90120566150226</c:v>
                </c:pt>
                <c:pt idx="26">
                  <c:v>3.77868916488674</c:v>
                </c:pt>
                <c:pt idx="27">
                  <c:v>4.27402949550509</c:v>
                </c:pt>
                <c:pt idx="28">
                  <c:v>4.64998051178134</c:v>
                </c:pt>
                <c:pt idx="29">
                  <c:v>3.61458709491912</c:v>
                </c:pt>
                <c:pt idx="30">
                  <c:v>3.51470421547096</c:v>
                </c:pt>
                <c:pt idx="31">
                  <c:v>3.69297112051962</c:v>
                </c:pt>
                <c:pt idx="32">
                  <c:v>3.2763179434154</c:v>
                </c:pt>
                <c:pt idx="33">
                  <c:v>4.17440394202086</c:v>
                </c:pt>
                <c:pt idx="34">
                  <c:v>3.09544069902963</c:v>
                </c:pt>
                <c:pt idx="35">
                  <c:v>3.38134231883106</c:v>
                </c:pt>
                <c:pt idx="36">
                  <c:v>3.97007926346179</c:v>
                </c:pt>
                <c:pt idx="37">
                  <c:v>3.45372577144883</c:v>
                </c:pt>
                <c:pt idx="38">
                  <c:v>4.17773776989497</c:v>
                </c:pt>
                <c:pt idx="39">
                  <c:v>4.24584872642031</c:v>
                </c:pt>
                <c:pt idx="40">
                  <c:v>3.67732763017159</c:v>
                </c:pt>
                <c:pt idx="41">
                  <c:v>3.66630418737809</c:v>
                </c:pt>
                <c:pt idx="42">
                  <c:v>3.98840695339746</c:v>
                </c:pt>
                <c:pt idx="43">
                  <c:v>3.44332341513182</c:v>
                </c:pt>
                <c:pt idx="44">
                  <c:v>4.04672960610479</c:v>
                </c:pt>
                <c:pt idx="45">
                  <c:v>3.66099621657935</c:v>
                </c:pt>
                <c:pt idx="46">
                  <c:v>4.91194276643461</c:v>
                </c:pt>
                <c:pt idx="47">
                  <c:v>3.24734400086686</c:v>
                </c:pt>
                <c:pt idx="48">
                  <c:v>2.90239168786854</c:v>
                </c:pt>
                <c:pt idx="49">
                  <c:v>2.45178668756429</c:v>
                </c:pt>
                <c:pt idx="50">
                  <c:v>3.04275149557356</c:v>
                </c:pt>
                <c:pt idx="51">
                  <c:v>4.65027264619839</c:v>
                </c:pt>
                <c:pt idx="52">
                  <c:v>3.34223857592961</c:v>
                </c:pt>
                <c:pt idx="53">
                  <c:v>4.06692006058388</c:v>
                </c:pt>
                <c:pt idx="54">
                  <c:v>3.31464386353873</c:v>
                </c:pt>
                <c:pt idx="55">
                  <c:v>3.30196320576576</c:v>
                </c:pt>
                <c:pt idx="56">
                  <c:v>3.71962851355627</c:v>
                </c:pt>
                <c:pt idx="57">
                  <c:v>3.55603948973204</c:v>
                </c:pt>
                <c:pt idx="58">
                  <c:v>2.99361423422498</c:v>
                </c:pt>
                <c:pt idx="59">
                  <c:v>2.17175191244987</c:v>
                </c:pt>
                <c:pt idx="60">
                  <c:v>3.27051942482267</c:v>
                </c:pt>
                <c:pt idx="61">
                  <c:v>3.18166416705044</c:v>
                </c:pt>
                <c:pt idx="62">
                  <c:v>3.09833765242903</c:v>
                </c:pt>
                <c:pt idx="63">
                  <c:v>3.39789143162824</c:v>
                </c:pt>
                <c:pt idx="64">
                  <c:v>3.69927479690381</c:v>
                </c:pt>
                <c:pt idx="65">
                  <c:v>3.71706240089099</c:v>
                </c:pt>
                <c:pt idx="66">
                  <c:v>4.09355154763839</c:v>
                </c:pt>
                <c:pt idx="67">
                  <c:v>3.5593986077167</c:v>
                </c:pt>
                <c:pt idx="68">
                  <c:v>3.14866556991943</c:v>
                </c:pt>
                <c:pt idx="69">
                  <c:v>3.27707867017505</c:v>
                </c:pt>
                <c:pt idx="70">
                  <c:v>4.83937882913704</c:v>
                </c:pt>
                <c:pt idx="71">
                  <c:v>4.86240732418654</c:v>
                </c:pt>
                <c:pt idx="72">
                  <c:v>4.28126312400767</c:v>
                </c:pt>
                <c:pt idx="73">
                  <c:v>3.06394707639569</c:v>
                </c:pt>
                <c:pt idx="74">
                  <c:v>2.85847152629535</c:v>
                </c:pt>
                <c:pt idx="75">
                  <c:v>3.17111381525068</c:v>
                </c:pt>
                <c:pt idx="76">
                  <c:v>3.2192797210012</c:v>
                </c:pt>
                <c:pt idx="77">
                  <c:v>2.04433147931978</c:v>
                </c:pt>
                <c:pt idx="78">
                  <c:v>3.3151048053258</c:v>
                </c:pt>
                <c:pt idx="79">
                  <c:v>2.9150339634925</c:v>
                </c:pt>
                <c:pt idx="80">
                  <c:v>4.18408855434404</c:v>
                </c:pt>
                <c:pt idx="81">
                  <c:v>3.58929921700464</c:v>
                </c:pt>
                <c:pt idx="82">
                  <c:v>4.25541397383543</c:v>
                </c:pt>
                <c:pt idx="83">
                  <c:v>3.05356860141703</c:v>
                </c:pt>
                <c:pt idx="84">
                  <c:v>3.39256924556406</c:v>
                </c:pt>
                <c:pt idx="85">
                  <c:v>3.55213562336566</c:v>
                </c:pt>
                <c:pt idx="86">
                  <c:v>2.99191870639294</c:v>
                </c:pt>
                <c:pt idx="87">
                  <c:v>2.7058320929528</c:v>
                </c:pt>
                <c:pt idx="88">
                  <c:v>2.3135932927628</c:v>
                </c:pt>
                <c:pt idx="89">
                  <c:v>2.47032299867828</c:v>
                </c:pt>
                <c:pt idx="90">
                  <c:v>4.8296178313591</c:v>
                </c:pt>
                <c:pt idx="91">
                  <c:v>4.37888420200362</c:v>
                </c:pt>
                <c:pt idx="92">
                  <c:v>4.09252807369206</c:v>
                </c:pt>
                <c:pt idx="93">
                  <c:v>3.06572092287282</c:v>
                </c:pt>
                <c:pt idx="94">
                  <c:v>4.35285343628977</c:v>
                </c:pt>
                <c:pt idx="95">
                  <c:v>3.9017705783691</c:v>
                </c:pt>
                <c:pt idx="96">
                  <c:v>2.99521300298022</c:v>
                </c:pt>
                <c:pt idx="97">
                  <c:v>3.89918356647331</c:v>
                </c:pt>
                <c:pt idx="98">
                  <c:v>4.0998581943452</c:v>
                </c:pt>
                <c:pt idx="99">
                  <c:v>2.76665436913709</c:v>
                </c:pt>
                <c:pt idx="100">
                  <c:v>2.38960578794803</c:v>
                </c:pt>
                <c:pt idx="101">
                  <c:v>2.60646700726625</c:v>
                </c:pt>
                <c:pt idx="102">
                  <c:v>2.44901240251836</c:v>
                </c:pt>
                <c:pt idx="103">
                  <c:v>2.76286000060606</c:v>
                </c:pt>
                <c:pt idx="104">
                  <c:v>2.09180372678697</c:v>
                </c:pt>
                <c:pt idx="105">
                  <c:v>2.74677937020345</c:v>
                </c:pt>
                <c:pt idx="106">
                  <c:v>2.81262051803408</c:v>
                </c:pt>
                <c:pt idx="107">
                  <c:v>2.71621307063121</c:v>
                </c:pt>
                <c:pt idx="108">
                  <c:v>2.91405950900132</c:v>
                </c:pt>
                <c:pt idx="109">
                  <c:v>2.50727330893596</c:v>
                </c:pt>
                <c:pt idx="110">
                  <c:v>2.48437313433478</c:v>
                </c:pt>
                <c:pt idx="111">
                  <c:v>2.89130592480878</c:v>
                </c:pt>
                <c:pt idx="112">
                  <c:v>3.89928549243474</c:v>
                </c:pt>
                <c:pt idx="113">
                  <c:v>2.68121826205319</c:v>
                </c:pt>
                <c:pt idx="114">
                  <c:v>4.83056465727638</c:v>
                </c:pt>
                <c:pt idx="115">
                  <c:v>5.4953249275225</c:v>
                </c:pt>
                <c:pt idx="116">
                  <c:v>4.89738207910868</c:v>
                </c:pt>
                <c:pt idx="117">
                  <c:v>4.23387988081819</c:v>
                </c:pt>
                <c:pt idx="118">
                  <c:v>5.60618298512645</c:v>
                </c:pt>
                <c:pt idx="119">
                  <c:v>3.81734004322246</c:v>
                </c:pt>
                <c:pt idx="120">
                  <c:v>3.85875631229217</c:v>
                </c:pt>
                <c:pt idx="121">
                  <c:v>3.9665742566811</c:v>
                </c:pt>
                <c:pt idx="122">
                  <c:v>3.7684090746272</c:v>
                </c:pt>
                <c:pt idx="123">
                  <c:v>3.26848496704759</c:v>
                </c:pt>
                <c:pt idx="124">
                  <c:v>3.00369243791043</c:v>
                </c:pt>
                <c:pt idx="125">
                  <c:v>2.67755081501238</c:v>
                </c:pt>
                <c:pt idx="126">
                  <c:v>3.33530887478788</c:v>
                </c:pt>
                <c:pt idx="127">
                  <c:v>2.49582030307346</c:v>
                </c:pt>
                <c:pt idx="128">
                  <c:v>3.48250448203802</c:v>
                </c:pt>
                <c:pt idx="129">
                  <c:v>3.21289050206728</c:v>
                </c:pt>
                <c:pt idx="130">
                  <c:v>2.99035605108949</c:v>
                </c:pt>
                <c:pt idx="131">
                  <c:v>3.12978954969609</c:v>
                </c:pt>
                <c:pt idx="132">
                  <c:v>3.11409540630348</c:v>
                </c:pt>
                <c:pt idx="133">
                  <c:v>3.26399102039673</c:v>
                </c:pt>
                <c:pt idx="134">
                  <c:v>3.30961966910923</c:v>
                </c:pt>
                <c:pt idx="135">
                  <c:v>3.53830101638322</c:v>
                </c:pt>
                <c:pt idx="136">
                  <c:v>3.26412550456095</c:v>
                </c:pt>
                <c:pt idx="137">
                  <c:v>2.98536917273658</c:v>
                </c:pt>
                <c:pt idx="138">
                  <c:v>4.42513378877616</c:v>
                </c:pt>
                <c:pt idx="139">
                  <c:v>3.86571184004215</c:v>
                </c:pt>
                <c:pt idx="140">
                  <c:v>5.59297491906183</c:v>
                </c:pt>
                <c:pt idx="141">
                  <c:v>4.57537680718224</c:v>
                </c:pt>
                <c:pt idx="142">
                  <c:v>4.22921775685684</c:v>
                </c:pt>
                <c:pt idx="143">
                  <c:v>4.02630941556622</c:v>
                </c:pt>
                <c:pt idx="144">
                  <c:v>3.7974740867562</c:v>
                </c:pt>
                <c:pt idx="145">
                  <c:v>4.55210885159446</c:v>
                </c:pt>
                <c:pt idx="146">
                  <c:v>3.72788271310772</c:v>
                </c:pt>
                <c:pt idx="147">
                  <c:v>3.35070942869842</c:v>
                </c:pt>
                <c:pt idx="148">
                  <c:v>3.81351536889395</c:v>
                </c:pt>
                <c:pt idx="149">
                  <c:v>2.95973942141823</c:v>
                </c:pt>
                <c:pt idx="150">
                  <c:v>3.78415227378618</c:v>
                </c:pt>
                <c:pt idx="151">
                  <c:v>2.70987880673792</c:v>
                </c:pt>
                <c:pt idx="152">
                  <c:v>3.60789571799452</c:v>
                </c:pt>
                <c:pt idx="153">
                  <c:v>3.64007875679482</c:v>
                </c:pt>
                <c:pt idx="154">
                  <c:v>3.24274140043863</c:v>
                </c:pt>
                <c:pt idx="155">
                  <c:v>2.45056606645708</c:v>
                </c:pt>
                <c:pt idx="156">
                  <c:v>3.20387944269003</c:v>
                </c:pt>
                <c:pt idx="157">
                  <c:v>2.8941949400506</c:v>
                </c:pt>
                <c:pt idx="158">
                  <c:v>3.29391555598567</c:v>
                </c:pt>
                <c:pt idx="159">
                  <c:v>2.4082020237486</c:v>
                </c:pt>
                <c:pt idx="160">
                  <c:v>2.86297681567067</c:v>
                </c:pt>
                <c:pt idx="161">
                  <c:v>3.02394876643921</c:v>
                </c:pt>
                <c:pt idx="162">
                  <c:v>4.22037934359727</c:v>
                </c:pt>
                <c:pt idx="163">
                  <c:v>4.84580981584642</c:v>
                </c:pt>
                <c:pt idx="164">
                  <c:v>4.3793037693219</c:v>
                </c:pt>
                <c:pt idx="165">
                  <c:v>6.66365668040859</c:v>
                </c:pt>
                <c:pt idx="166">
                  <c:v>4.9610543635236</c:v>
                </c:pt>
                <c:pt idx="167">
                  <c:v>5.12078538078538</c:v>
                </c:pt>
                <c:pt idx="168">
                  <c:v>7.05845332050989</c:v>
                </c:pt>
              </c:numCache>
            </c:numRef>
          </c:yVal>
          <c:smooth val="0"/>
        </c:ser>
        <c:dLbls>
          <c:showLegendKey val="0"/>
          <c:showVal val="0"/>
          <c:showCatName val="0"/>
          <c:showSerName val="0"/>
          <c:showPercent val="0"/>
          <c:showBubbleSize val="0"/>
        </c:dLbls>
        <c:axId val="258311296"/>
        <c:axId val="258313216"/>
      </c:scatterChart>
      <c:valAx>
        <c:axId val="258311296"/>
        <c:scaling>
          <c:orientation val="minMax"/>
        </c:scaling>
        <c:delete val="0"/>
        <c:axPos val="b"/>
        <c:title>
          <c:tx>
            <c:rich>
              <a:bodyPr rot="0" spcFirstLastPara="0" vertOverflow="ellipsis" vert="horz" wrap="square" anchor="ctr" anchorCtr="1"/>
              <a:lstStyle/>
              <a:p>
                <a:pPr>
                  <a:defRPr lang="en-US" sz="800" b="1" i="0" u="none" strike="noStrike" kern="1200" baseline="0">
                    <a:solidFill>
                      <a:schemeClr val="tx1"/>
                    </a:solidFill>
                    <a:latin typeface="Times New Roman" panose="02020603050405020304" charset="0"/>
                    <a:ea typeface="+mn-ea"/>
                    <a:cs typeface="Times New Roman" panose="02020603050405020304" charset="0"/>
                  </a:defRPr>
                </a:pPr>
                <a:r>
                  <a:rPr lang="en-US"/>
                  <a:t>:</a:t>
                </a:r>
                <a:endParaRPr lang="en-US"/>
              </a:p>
            </c:rich>
          </c:tx>
          <c:layout>
            <c:manualLayout>
              <c:xMode val="edge"/>
              <c:yMode val="edge"/>
              <c:x val="0.612671408301947"/>
              <c:y val="0.310480693459424"/>
            </c:manualLayout>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8313216"/>
        <c:crosses val="autoZero"/>
        <c:crossBetween val="midCat"/>
      </c:valAx>
      <c:valAx>
        <c:axId val="258313216"/>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Forecasted</a:t>
                </a:r>
                <a:endParaRPr lang="en-US" sz="1000"/>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8311296"/>
        <c:crosses val="autoZero"/>
        <c:crossBetween val="midCat"/>
      </c:valAx>
    </c:plotArea>
    <c:plotVisOnly val="1"/>
    <c:dispBlanksAs val="gap"/>
    <c:showDLblsOverMax val="0"/>
  </c:chart>
  <c:spPr>
    <a:ln w="9525" cap="flat" cmpd="sng" algn="ctr">
      <a:noFill/>
      <a:prstDash val="solid"/>
      <a:round/>
    </a:ln>
  </c:spPr>
  <c:txPr>
    <a:bodyPr/>
    <a:lstStyle/>
    <a:p>
      <a:pPr>
        <a:defRPr lang="en-US" sz="800">
          <a:latin typeface="Times New Roman" panose="02020603050405020304" charset="0"/>
          <a:cs typeface="Times New Roman" panose="02020603050405020304" charset="0"/>
        </a:defRPr>
      </a:pPr>
    </a:p>
  </c:txPr>
  <c:externalData r:id="rId1">
    <c:autoUpdate val="0"/>
  </c:externalData>
  <c:userShapes r:id="rId2"/>
</c:chartSpace>
</file>

<file path=word/charts/chart12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(c)</a:t>
            </a:r>
            <a:endParaRPr lang="en-US" sz="1000"/>
          </a:p>
        </c:rich>
      </c:tx>
      <c:layout/>
      <c:overlay val="0"/>
    </c:title>
    <c:autoTitleDeleted val="0"/>
    <c:plotArea>
      <c:layout>
        <c:manualLayout>
          <c:layoutTarget val="inner"/>
          <c:xMode val="edge"/>
          <c:yMode val="edge"/>
          <c:x val="0.216638660908127"/>
          <c:y val="0.157148274554421"/>
          <c:w val="0.783259499969911"/>
          <c:h val="0.561710844164957"/>
        </c:manualLayout>
      </c:layout>
      <c:barChart>
        <c:barDir val="col"/>
        <c:grouping val="clustered"/>
        <c:varyColors val="0"/>
        <c:ser>
          <c:idx val="0"/>
          <c:order val="0"/>
          <c:tx>
            <c:strRef>
              <c:f>Frequency</c:f>
              <c:strCache>
                <c:ptCount val="1"/>
                <c:pt idx="0">
                  <c:v>Frequency</c:v>
                </c:pt>
              </c:strCache>
            </c:strRef>
          </c:tx>
          <c:invertIfNegative val="0"/>
          <c:dLbls>
            <c:delete val="1"/>
          </c:dLbls>
          <c:trendline>
            <c:trendlineType val="movingAvg"/>
            <c:period val="2"/>
            <c:dispRSqr val="0"/>
            <c:dispEq val="0"/>
          </c:trendline>
          <c:cat>
            <c:numRef>
              <c:f>'SVM  BNG '!$I$2:$I$23</c:f>
              <c:numCache>
                <c:formatCode>General</c:formatCode>
                <c:ptCount val="22"/>
                <c:pt idx="0">
                  <c:v>-5</c:v>
                </c:pt>
                <c:pt idx="1">
                  <c:v>-4.5</c:v>
                </c:pt>
                <c:pt idx="2">
                  <c:v>-4</c:v>
                </c:pt>
                <c:pt idx="3">
                  <c:v>-3.5</c:v>
                </c:pt>
                <c:pt idx="4">
                  <c:v>-3</c:v>
                </c:pt>
                <c:pt idx="5">
                  <c:v>-2.5</c:v>
                </c:pt>
                <c:pt idx="6">
                  <c:v>-2</c:v>
                </c:pt>
                <c:pt idx="7">
                  <c:v>-1.5</c:v>
                </c:pt>
                <c:pt idx="8">
                  <c:v>-1</c:v>
                </c:pt>
                <c:pt idx="9">
                  <c:v>-0.5</c:v>
                </c:pt>
                <c:pt idx="10">
                  <c:v>0</c:v>
                </c:pt>
                <c:pt idx="11">
                  <c:v>0.5</c:v>
                </c:pt>
                <c:pt idx="12">
                  <c:v>1</c:v>
                </c:pt>
                <c:pt idx="13">
                  <c:v>1.5</c:v>
                </c:pt>
                <c:pt idx="14">
                  <c:v>2</c:v>
                </c:pt>
                <c:pt idx="15">
                  <c:v>2.5</c:v>
                </c:pt>
                <c:pt idx="16">
                  <c:v>3</c:v>
                </c:pt>
                <c:pt idx="17">
                  <c:v>3.5</c:v>
                </c:pt>
                <c:pt idx="18">
                  <c:v>4</c:v>
                </c:pt>
                <c:pt idx="19">
                  <c:v>4.5</c:v>
                </c:pt>
                <c:pt idx="20">
                  <c:v>5</c:v>
                </c:pt>
              </c:numCache>
            </c:numRef>
          </c:cat>
          <c:val>
            <c:numRef>
              <c:f>'SVM  BNG '!$J$2:$J$23</c:f>
              <c:numCache>
                <c:formatCode>General</c:formatCode>
                <c:ptCount val="22"/>
                <c:pt idx="0">
                  <c:v>0</c:v>
                </c:pt>
                <c:pt idx="1">
                  <c:v>0</c:v>
                </c:pt>
                <c:pt idx="2">
                  <c:v>0</c:v>
                </c:pt>
                <c:pt idx="3">
                  <c:v>0</c:v>
                </c:pt>
                <c:pt idx="4">
                  <c:v>0</c:v>
                </c:pt>
                <c:pt idx="5">
                  <c:v>0</c:v>
                </c:pt>
                <c:pt idx="6">
                  <c:v>0</c:v>
                </c:pt>
                <c:pt idx="7">
                  <c:v>0</c:v>
                </c:pt>
                <c:pt idx="8">
                  <c:v>0</c:v>
                </c:pt>
                <c:pt idx="9">
                  <c:v>23</c:v>
                </c:pt>
                <c:pt idx="10">
                  <c:v>66</c:v>
                </c:pt>
                <c:pt idx="11">
                  <c:v>55</c:v>
                </c:pt>
                <c:pt idx="12">
                  <c:v>20</c:v>
                </c:pt>
                <c:pt idx="13">
                  <c:v>4</c:v>
                </c:pt>
                <c:pt idx="14">
                  <c:v>1</c:v>
                </c:pt>
                <c:pt idx="15">
                  <c:v>0</c:v>
                </c:pt>
                <c:pt idx="16">
                  <c:v>0</c:v>
                </c:pt>
                <c:pt idx="17">
                  <c:v>0</c:v>
                </c:pt>
                <c:pt idx="18">
                  <c:v>0</c:v>
                </c:pt>
                <c:pt idx="19">
                  <c:v>0</c:v>
                </c:pt>
                <c:pt idx="20">
                  <c:v>0</c:v>
                </c:pt>
              </c:numCache>
            </c:numRef>
          </c:val>
        </c:ser>
        <c:dLbls>
          <c:showLegendKey val="0"/>
          <c:showVal val="0"/>
          <c:showCatName val="0"/>
          <c:showSerName val="0"/>
          <c:showPercent val="0"/>
          <c:showBubbleSize val="0"/>
        </c:dLbls>
        <c:gapWidth val="150"/>
        <c:axId val="258425600"/>
        <c:axId val="258427520"/>
      </c:barChart>
      <c:catAx>
        <c:axId val="258425600"/>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Error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8427520"/>
        <c:crosses val="autoZero"/>
        <c:auto val="1"/>
        <c:lblAlgn val="ctr"/>
        <c:lblOffset val="100"/>
        <c:noMultiLvlLbl val="0"/>
      </c:catAx>
      <c:valAx>
        <c:axId val="258427520"/>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Frequency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8425600"/>
        <c:crosses val="autoZero"/>
        <c:crossBetween val="between"/>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83834120244615"/>
          <c:y val="0.0390589962534366"/>
          <c:w val="0.912852847292324"/>
          <c:h val="0.761500841418584"/>
        </c:manualLayout>
      </c:layout>
      <c:lineChart>
        <c:grouping val="standard"/>
        <c:varyColors val="0"/>
        <c:ser>
          <c:idx val="0"/>
          <c:order val="0"/>
          <c:tx>
            <c:strRef>
              <c:f>'AI BGK'!$B$1</c:f>
              <c:strCache>
                <c:ptCount val="1"/>
                <c:pt idx="0">
                  <c:v>Act</c:v>
                </c:pt>
              </c:strCache>
            </c:strRef>
          </c:tx>
          <c:spPr>
            <a:ln w="28575" cap="rnd" cmpd="sng" algn="ctr">
              <a:solidFill>
                <a:srgbClr val="FF0000"/>
              </a:solidFill>
              <a:prstDash val="solid"/>
              <a:round/>
            </a:ln>
          </c:spPr>
          <c:marker>
            <c:symbol val="diamond"/>
            <c:size val="3"/>
            <c:spPr>
              <a:gradFill>
                <a:gsLst>
                  <a:gs pos="0">
                    <a:srgbClr val="03D4A8"/>
                  </a:gs>
                  <a:gs pos="25000">
                    <a:srgbClr val="21D6E0"/>
                  </a:gs>
                  <a:gs pos="75000">
                    <a:srgbClr val="0087E6"/>
                  </a:gs>
                  <a:gs pos="100000">
                    <a:srgbClr val="005CBF"/>
                  </a:gs>
                </a:gsLst>
                <a:lin ang="5400000" scaled="0"/>
              </a:gradFill>
            </c:spPr>
          </c:marker>
          <c:dLbls>
            <c:delete val="1"/>
          </c:dLbls>
          <c:val>
            <c:numRef>
              <c:f>'AI BGK'!$B$2:$B$25</c:f>
              <c:numCache>
                <c:formatCode>General</c:formatCode>
                <c:ptCount val="24"/>
                <c:pt idx="0">
                  <c:v>5.43333333300007</c:v>
                </c:pt>
                <c:pt idx="1">
                  <c:v>5.9</c:v>
                </c:pt>
                <c:pt idx="2">
                  <c:v>6.016666667</c:v>
                </c:pt>
                <c:pt idx="3">
                  <c:v>6.75</c:v>
                </c:pt>
                <c:pt idx="4">
                  <c:v>6.66666666699998</c:v>
                </c:pt>
                <c:pt idx="5">
                  <c:v>6.36666666699998</c:v>
                </c:pt>
                <c:pt idx="6">
                  <c:v>4.633333333</c:v>
                </c:pt>
                <c:pt idx="7">
                  <c:v>4.75</c:v>
                </c:pt>
                <c:pt idx="8">
                  <c:v>5.66666666699998</c:v>
                </c:pt>
                <c:pt idx="9">
                  <c:v>6.5</c:v>
                </c:pt>
                <c:pt idx="10">
                  <c:v>6.31666666699999</c:v>
                </c:pt>
                <c:pt idx="11">
                  <c:v>8.383333333</c:v>
                </c:pt>
                <c:pt idx="12">
                  <c:v>9.383333333</c:v>
                </c:pt>
                <c:pt idx="13">
                  <c:v>10.4</c:v>
                </c:pt>
                <c:pt idx="14">
                  <c:v>12</c:v>
                </c:pt>
                <c:pt idx="15">
                  <c:v>11.8166666700001</c:v>
                </c:pt>
                <c:pt idx="16">
                  <c:v>11.8166666700001</c:v>
                </c:pt>
                <c:pt idx="17">
                  <c:v>13.85</c:v>
                </c:pt>
                <c:pt idx="18">
                  <c:v>11.85</c:v>
                </c:pt>
                <c:pt idx="19">
                  <c:v>9.133333333</c:v>
                </c:pt>
                <c:pt idx="20">
                  <c:v>10.4</c:v>
                </c:pt>
                <c:pt idx="21">
                  <c:v>9.7</c:v>
                </c:pt>
                <c:pt idx="22">
                  <c:v>7.7</c:v>
                </c:pt>
                <c:pt idx="23">
                  <c:v>8.183333333</c:v>
                </c:pt>
              </c:numCache>
            </c:numRef>
          </c:val>
          <c:smooth val="0"/>
        </c:ser>
        <c:ser>
          <c:idx val="1"/>
          <c:order val="1"/>
          <c:tx>
            <c:strRef>
              <c:f>'AI BGK'!$C$1</c:f>
              <c:strCache>
                <c:ptCount val="1"/>
                <c:pt idx="0">
                  <c:v>LM-NN</c:v>
                </c:pt>
              </c:strCache>
            </c:strRef>
          </c:tx>
          <c:spPr>
            <a:ln w="12700" cap="rnd" cmpd="sng" algn="ctr">
              <a:solidFill>
                <a:srgbClr val="C00000"/>
              </a:solidFill>
              <a:prstDash val="solid"/>
              <a:round/>
            </a:ln>
          </c:spPr>
          <c:marker>
            <c:symbol val="square"/>
            <c:size val="3"/>
          </c:marker>
          <c:dLbls>
            <c:delete val="1"/>
          </c:dLbls>
          <c:val>
            <c:numRef>
              <c:f>'AI BGK'!$C$2:$C$25</c:f>
              <c:numCache>
                <c:formatCode>General</c:formatCode>
                <c:ptCount val="24"/>
                <c:pt idx="0">
                  <c:v>4.85898415815145</c:v>
                </c:pt>
                <c:pt idx="1">
                  <c:v>6.39941349150765</c:v>
                </c:pt>
                <c:pt idx="2">
                  <c:v>7.21743114476748</c:v>
                </c:pt>
                <c:pt idx="3">
                  <c:v>6.4450004855547</c:v>
                </c:pt>
                <c:pt idx="4">
                  <c:v>6.09646117293597</c:v>
                </c:pt>
                <c:pt idx="5">
                  <c:v>5.14742653480533</c:v>
                </c:pt>
                <c:pt idx="6">
                  <c:v>3.89166626972543</c:v>
                </c:pt>
                <c:pt idx="7">
                  <c:v>5.03967607935948</c:v>
                </c:pt>
                <c:pt idx="8">
                  <c:v>7.04652503792647</c:v>
                </c:pt>
                <c:pt idx="9">
                  <c:v>6.36628533402244</c:v>
                </c:pt>
                <c:pt idx="10">
                  <c:v>5.6484890061729</c:v>
                </c:pt>
                <c:pt idx="11">
                  <c:v>9.86671460427176</c:v>
                </c:pt>
                <c:pt idx="12">
                  <c:v>9.57207254388736</c:v>
                </c:pt>
                <c:pt idx="13">
                  <c:v>10.2693302080034</c:v>
                </c:pt>
                <c:pt idx="14">
                  <c:v>11.9333034004269</c:v>
                </c:pt>
                <c:pt idx="15">
                  <c:v>9.31175853112347</c:v>
                </c:pt>
                <c:pt idx="16">
                  <c:v>14.26601929525</c:v>
                </c:pt>
                <c:pt idx="17">
                  <c:v>10.5868036411893</c:v>
                </c:pt>
                <c:pt idx="18">
                  <c:v>14.3972688167307</c:v>
                </c:pt>
                <c:pt idx="19">
                  <c:v>9.2005443651521</c:v>
                </c:pt>
                <c:pt idx="20">
                  <c:v>11.6855564030004</c:v>
                </c:pt>
                <c:pt idx="21">
                  <c:v>9.23593745283841</c:v>
                </c:pt>
                <c:pt idx="22">
                  <c:v>5.52534915514901</c:v>
                </c:pt>
                <c:pt idx="23">
                  <c:v>7.5031893770771</c:v>
                </c:pt>
              </c:numCache>
            </c:numRef>
          </c:val>
          <c:smooth val="0"/>
        </c:ser>
        <c:ser>
          <c:idx val="2"/>
          <c:order val="2"/>
          <c:tx>
            <c:strRef>
              <c:f>'AI BGK'!$D$1</c:f>
              <c:strCache>
                <c:ptCount val="1"/>
                <c:pt idx="0">
                  <c:v>BR-NN</c:v>
                </c:pt>
              </c:strCache>
            </c:strRef>
          </c:tx>
          <c:spPr>
            <a:ln w="15875" cap="rnd" cmpd="sng" algn="ctr">
              <a:solidFill>
                <a:srgbClr val="002060"/>
              </a:solidFill>
              <a:prstDash val="solid"/>
              <a:round/>
            </a:ln>
          </c:spPr>
          <c:marker>
            <c:symbol val="triangle"/>
            <c:size val="3"/>
          </c:marker>
          <c:dLbls>
            <c:delete val="1"/>
          </c:dLbls>
          <c:val>
            <c:numRef>
              <c:f>'AI BGK'!$D$2:$D$25</c:f>
              <c:numCache>
                <c:formatCode>General</c:formatCode>
                <c:ptCount val="24"/>
                <c:pt idx="0">
                  <c:v>4.95616384131458</c:v>
                </c:pt>
                <c:pt idx="1">
                  <c:v>6.52740176133777</c:v>
                </c:pt>
                <c:pt idx="2">
                  <c:v>7.36177976766283</c:v>
                </c:pt>
                <c:pt idx="3">
                  <c:v>6.57390049526569</c:v>
                </c:pt>
                <c:pt idx="4">
                  <c:v>6.21839039639469</c:v>
                </c:pt>
                <c:pt idx="5">
                  <c:v>5.25037506550145</c:v>
                </c:pt>
                <c:pt idx="6">
                  <c:v>3.96949959511994</c:v>
                </c:pt>
                <c:pt idx="7">
                  <c:v>5.14046960094667</c:v>
                </c:pt>
                <c:pt idx="8">
                  <c:v>7.18745553868493</c:v>
                </c:pt>
                <c:pt idx="9">
                  <c:v>6.4936110407029</c:v>
                </c:pt>
                <c:pt idx="10">
                  <c:v>5.76145878629636</c:v>
                </c:pt>
                <c:pt idx="11">
                  <c:v>10.0640488963572</c:v>
                </c:pt>
                <c:pt idx="12">
                  <c:v>9.7635139947651</c:v>
                </c:pt>
                <c:pt idx="13">
                  <c:v>10.4747168121635</c:v>
                </c:pt>
                <c:pt idx="14">
                  <c:v>12.1719694684354</c:v>
                </c:pt>
                <c:pt idx="15">
                  <c:v>9.49799370174594</c:v>
                </c:pt>
                <c:pt idx="16">
                  <c:v>14.551339681155</c:v>
                </c:pt>
                <c:pt idx="17">
                  <c:v>10.7985397140131</c:v>
                </c:pt>
                <c:pt idx="18">
                  <c:v>14.6852141930654</c:v>
                </c:pt>
                <c:pt idx="19">
                  <c:v>9.38455525245515</c:v>
                </c:pt>
                <c:pt idx="20">
                  <c:v>11.9192675310604</c:v>
                </c:pt>
                <c:pt idx="21">
                  <c:v>9.42065620189518</c:v>
                </c:pt>
                <c:pt idx="22">
                  <c:v>5.63585613825198</c:v>
                </c:pt>
                <c:pt idx="23">
                  <c:v>7.65325316461865</c:v>
                </c:pt>
              </c:numCache>
            </c:numRef>
          </c:val>
          <c:smooth val="0"/>
        </c:ser>
        <c:ser>
          <c:idx val="3"/>
          <c:order val="3"/>
          <c:tx>
            <c:strRef>
              <c:f>'AI BGK'!$E$1</c:f>
              <c:strCache>
                <c:ptCount val="1"/>
                <c:pt idx="0">
                  <c:v>SCG-NN</c:v>
                </c:pt>
              </c:strCache>
            </c:strRef>
          </c:tx>
          <c:spPr>
            <a:ln w="12700" cap="rnd" cmpd="sng" algn="ctr">
              <a:solidFill>
                <a:schemeClr val="accent4">
                  <a:shade val="76667"/>
                  <a:shade val="95000"/>
                  <a:satMod val="105000"/>
                </a:schemeClr>
              </a:solidFill>
              <a:prstDash val="solid"/>
              <a:round/>
            </a:ln>
          </c:spPr>
          <c:marker>
            <c:symbol val="x"/>
            <c:size val="3"/>
          </c:marker>
          <c:dLbls>
            <c:delete val="1"/>
          </c:dLbls>
          <c:val>
            <c:numRef>
              <c:f>'AI BGK'!$E$2:$E$25</c:f>
              <c:numCache>
                <c:formatCode>General</c:formatCode>
                <c:ptCount val="24"/>
                <c:pt idx="0">
                  <c:v>5.89429422603736</c:v>
                </c:pt>
                <c:pt idx="1">
                  <c:v>5.1098629769032</c:v>
                </c:pt>
                <c:pt idx="2">
                  <c:v>6.63785565280992</c:v>
                </c:pt>
                <c:pt idx="3">
                  <c:v>5.1238530817095</c:v>
                </c:pt>
                <c:pt idx="4">
                  <c:v>6.37631062926515</c:v>
                </c:pt>
                <c:pt idx="5">
                  <c:v>5.5998225980973</c:v>
                </c:pt>
                <c:pt idx="6">
                  <c:v>5.12468948092478</c:v>
                </c:pt>
                <c:pt idx="7">
                  <c:v>4.96982718462182</c:v>
                </c:pt>
                <c:pt idx="8">
                  <c:v>6.12705769862297</c:v>
                </c:pt>
                <c:pt idx="9">
                  <c:v>7.25699383165414</c:v>
                </c:pt>
                <c:pt idx="10">
                  <c:v>7.35104866181107</c:v>
                </c:pt>
                <c:pt idx="11">
                  <c:v>7.43899459759132</c:v>
                </c:pt>
                <c:pt idx="12">
                  <c:v>10.5476880447331</c:v>
                </c:pt>
                <c:pt idx="13">
                  <c:v>11.4170210481594</c:v>
                </c:pt>
                <c:pt idx="14">
                  <c:v>11.9610283381663</c:v>
                </c:pt>
                <c:pt idx="15">
                  <c:v>11.1290754573111</c:v>
                </c:pt>
                <c:pt idx="16">
                  <c:v>12.4421476271091</c:v>
                </c:pt>
                <c:pt idx="17">
                  <c:v>16.5176050881462</c:v>
                </c:pt>
                <c:pt idx="18">
                  <c:v>13.884775817237</c:v>
                </c:pt>
                <c:pt idx="19">
                  <c:v>10.1951342016411</c:v>
                </c:pt>
                <c:pt idx="20">
                  <c:v>11.0896226730479</c:v>
                </c:pt>
                <c:pt idx="21">
                  <c:v>8.19491600544849</c:v>
                </c:pt>
                <c:pt idx="22">
                  <c:v>8.52995942646795</c:v>
                </c:pt>
                <c:pt idx="23">
                  <c:v>6.63720610385054</c:v>
                </c:pt>
              </c:numCache>
            </c:numRef>
          </c:val>
          <c:smooth val="0"/>
        </c:ser>
        <c:ser>
          <c:idx val="4"/>
          <c:order val="4"/>
          <c:tx>
            <c:strRef>
              <c:f>'AI BGK'!$F$1</c:f>
              <c:strCache>
                <c:ptCount val="1"/>
                <c:pt idx="0">
                  <c:v>FL</c:v>
                </c:pt>
              </c:strCache>
            </c:strRef>
          </c:tx>
          <c:spPr>
            <a:ln w="12700" cap="rnd" cmpd="sng" algn="ctr">
              <a:solidFill>
                <a:srgbClr val="7030A0"/>
              </a:solidFill>
              <a:prstDash val="solid"/>
              <a:round/>
            </a:ln>
          </c:spPr>
          <c:marker>
            <c:symbol val="star"/>
            <c:size val="3"/>
          </c:marker>
          <c:dLbls>
            <c:delete val="1"/>
          </c:dLbls>
          <c:val>
            <c:numRef>
              <c:f>'AI BGK'!$F$2:$F$25</c:f>
              <c:numCache>
                <c:formatCode>General</c:formatCode>
                <c:ptCount val="24"/>
                <c:pt idx="0">
                  <c:v>6.90683352866953</c:v>
                </c:pt>
                <c:pt idx="1">
                  <c:v>6.9486742973634</c:v>
                </c:pt>
                <c:pt idx="2">
                  <c:v>5.56005791129653</c:v>
                </c:pt>
                <c:pt idx="3">
                  <c:v>6.552</c:v>
                </c:pt>
                <c:pt idx="4">
                  <c:v>7.0145</c:v>
                </c:pt>
                <c:pt idx="5">
                  <c:v>6.77727358761174</c:v>
                </c:pt>
                <c:pt idx="6">
                  <c:v>4.5213</c:v>
                </c:pt>
                <c:pt idx="7">
                  <c:v>5.0255</c:v>
                </c:pt>
                <c:pt idx="8">
                  <c:v>6.1438492265308</c:v>
                </c:pt>
                <c:pt idx="9">
                  <c:v>6.04461880693864</c:v>
                </c:pt>
                <c:pt idx="10">
                  <c:v>6.52153289243361</c:v>
                </c:pt>
                <c:pt idx="11">
                  <c:v>9.55977356142527</c:v>
                </c:pt>
                <c:pt idx="12">
                  <c:v>9.76563522590287</c:v>
                </c:pt>
                <c:pt idx="13">
                  <c:v>12.9123884843591</c:v>
                </c:pt>
                <c:pt idx="14">
                  <c:v>11.371701520794</c:v>
                </c:pt>
                <c:pt idx="15">
                  <c:v>9.46000159336383</c:v>
                </c:pt>
                <c:pt idx="16">
                  <c:v>9.40523700702417</c:v>
                </c:pt>
                <c:pt idx="17">
                  <c:v>14.7861832630593</c:v>
                </c:pt>
                <c:pt idx="18">
                  <c:v>11.68325059273</c:v>
                </c:pt>
                <c:pt idx="19">
                  <c:v>9.4776077531244</c:v>
                </c:pt>
                <c:pt idx="20">
                  <c:v>10.8783549887433</c:v>
                </c:pt>
                <c:pt idx="21">
                  <c:v>7.67103830981046</c:v>
                </c:pt>
                <c:pt idx="22">
                  <c:v>7.35280333917329</c:v>
                </c:pt>
                <c:pt idx="23">
                  <c:v>7.8834783354163</c:v>
                </c:pt>
              </c:numCache>
            </c:numRef>
          </c:val>
          <c:smooth val="0"/>
        </c:ser>
        <c:ser>
          <c:idx val="5"/>
          <c:order val="5"/>
          <c:tx>
            <c:strRef>
              <c:f>'AI BGK'!$G$1</c:f>
              <c:strCache>
                <c:ptCount val="1"/>
                <c:pt idx="0">
                  <c:v>ANFIS</c:v>
                </c:pt>
              </c:strCache>
            </c:strRef>
          </c:tx>
          <c:spPr>
            <a:ln w="12700" cap="rnd" cmpd="sng" algn="ctr">
              <a:solidFill>
                <a:schemeClr val="accent6">
                  <a:shade val="76667"/>
                  <a:shade val="95000"/>
                  <a:satMod val="105000"/>
                </a:schemeClr>
              </a:solidFill>
              <a:prstDash val="solid"/>
              <a:round/>
            </a:ln>
          </c:spPr>
          <c:marker>
            <c:symbol val="circle"/>
            <c:size val="3"/>
          </c:marker>
          <c:dLbls>
            <c:delete val="1"/>
          </c:dLbls>
          <c:val>
            <c:numRef>
              <c:f>'AI BGK'!$G$2:$G$25</c:f>
              <c:numCache>
                <c:formatCode>General</c:formatCode>
                <c:ptCount val="24"/>
                <c:pt idx="0">
                  <c:v>4.93793394281423</c:v>
                </c:pt>
                <c:pt idx="1">
                  <c:v>5.8628505612585</c:v>
                </c:pt>
                <c:pt idx="2">
                  <c:v>7.17179549627572</c:v>
                </c:pt>
                <c:pt idx="3">
                  <c:v>6.88311894209267</c:v>
                </c:pt>
                <c:pt idx="4">
                  <c:v>6.80916562126253</c:v>
                </c:pt>
                <c:pt idx="5">
                  <c:v>6.13188638975188</c:v>
                </c:pt>
                <c:pt idx="6">
                  <c:v>4.03780542612111</c:v>
                </c:pt>
                <c:pt idx="7">
                  <c:v>4.04217079632104</c:v>
                </c:pt>
                <c:pt idx="8">
                  <c:v>5.07484463149411</c:v>
                </c:pt>
                <c:pt idx="9">
                  <c:v>7.0005117394002</c:v>
                </c:pt>
                <c:pt idx="10">
                  <c:v>6.48604838221948</c:v>
                </c:pt>
                <c:pt idx="11">
                  <c:v>7.94329937797489</c:v>
                </c:pt>
                <c:pt idx="12">
                  <c:v>8.96852325149623</c:v>
                </c:pt>
                <c:pt idx="13">
                  <c:v>10.6812632417811</c:v>
                </c:pt>
                <c:pt idx="14">
                  <c:v>11.1729398902498</c:v>
                </c:pt>
                <c:pt idx="15">
                  <c:v>10.1480051913969</c:v>
                </c:pt>
                <c:pt idx="16">
                  <c:v>14.191154767727</c:v>
                </c:pt>
                <c:pt idx="17">
                  <c:v>14.0201454323997</c:v>
                </c:pt>
                <c:pt idx="18">
                  <c:v>13.1898557690407</c:v>
                </c:pt>
                <c:pt idx="19">
                  <c:v>7.70050262715122</c:v>
                </c:pt>
                <c:pt idx="20">
                  <c:v>11.1036818179442</c:v>
                </c:pt>
                <c:pt idx="21">
                  <c:v>10.1000873428453</c:v>
                </c:pt>
                <c:pt idx="22">
                  <c:v>8.06026108095237</c:v>
                </c:pt>
                <c:pt idx="23">
                  <c:v>9.44133913906684</c:v>
                </c:pt>
              </c:numCache>
            </c:numRef>
          </c:val>
          <c:smooth val="0"/>
        </c:ser>
        <c:ser>
          <c:idx val="6"/>
          <c:order val="6"/>
          <c:tx>
            <c:strRef>
              <c:f>'AI BGK'!$H$1</c:f>
              <c:strCache>
                <c:ptCount val="1"/>
                <c:pt idx="0">
                  <c:v>SVM</c:v>
                </c:pt>
              </c:strCache>
            </c:strRef>
          </c:tx>
          <c:spPr>
            <a:ln w="12700" cap="rnd" cmpd="sng" algn="ctr">
              <a:solidFill>
                <a:schemeClr val="accent1">
                  <a:tint val="76667"/>
                  <a:shade val="95000"/>
                  <a:satMod val="105000"/>
                </a:schemeClr>
              </a:solidFill>
              <a:prstDash val="solid"/>
              <a:round/>
            </a:ln>
          </c:spPr>
          <c:marker>
            <c:symbol val="plus"/>
            <c:size val="3"/>
          </c:marker>
          <c:dLbls>
            <c:delete val="1"/>
          </c:dLbls>
          <c:val>
            <c:numRef>
              <c:f>'AI BGK'!$H$2:$H$25</c:f>
              <c:numCache>
                <c:formatCode>General</c:formatCode>
                <c:ptCount val="24"/>
                <c:pt idx="0">
                  <c:v>5.36499999999997</c:v>
                </c:pt>
                <c:pt idx="1">
                  <c:v>5.70634518759388</c:v>
                </c:pt>
                <c:pt idx="2">
                  <c:v>6.16382364025857</c:v>
                </c:pt>
                <c:pt idx="3">
                  <c:v>6.33</c:v>
                </c:pt>
                <c:pt idx="4">
                  <c:v>6.58986637820536</c:v>
                </c:pt>
                <c:pt idx="5">
                  <c:v>5.99546691998659</c:v>
                </c:pt>
                <c:pt idx="6">
                  <c:v>4.65799999999998</c:v>
                </c:pt>
                <c:pt idx="7">
                  <c:v>4.95</c:v>
                </c:pt>
                <c:pt idx="8">
                  <c:v>5.556</c:v>
                </c:pt>
                <c:pt idx="9">
                  <c:v>6.85599999999999</c:v>
                </c:pt>
                <c:pt idx="10">
                  <c:v>6.11249999999999</c:v>
                </c:pt>
                <c:pt idx="11">
                  <c:v>9.25690776945601</c:v>
                </c:pt>
                <c:pt idx="12">
                  <c:v>9.23181455509685</c:v>
                </c:pt>
                <c:pt idx="13">
                  <c:v>11.6134126042616</c:v>
                </c:pt>
                <c:pt idx="14">
                  <c:v>13.090060817841</c:v>
                </c:pt>
                <c:pt idx="15">
                  <c:v>13.030174725706</c:v>
                </c:pt>
                <c:pt idx="16">
                  <c:v>13.5400275854503</c:v>
                </c:pt>
                <c:pt idx="17">
                  <c:v>15.8403902231041</c:v>
                </c:pt>
                <c:pt idx="18">
                  <c:v>9.62891825550471</c:v>
                </c:pt>
                <c:pt idx="19">
                  <c:v>10.4543181350034</c:v>
                </c:pt>
                <c:pt idx="20">
                  <c:v>8.56116551918315</c:v>
                </c:pt>
                <c:pt idx="21">
                  <c:v>11.5615249193621</c:v>
                </c:pt>
                <c:pt idx="22">
                  <c:v>7.3817369017417</c:v>
                </c:pt>
                <c:pt idx="23">
                  <c:v>8.89539837031812</c:v>
                </c:pt>
              </c:numCache>
            </c:numRef>
          </c:val>
          <c:smooth val="0"/>
        </c:ser>
        <c:ser>
          <c:idx val="7"/>
          <c:order val="7"/>
          <c:tx>
            <c:strRef>
              <c:f>'AI BGK'!$I$1</c:f>
              <c:strCache>
                <c:ptCount val="1"/>
                <c:pt idx="0">
                  <c:v>Aggregate AI</c:v>
                </c:pt>
              </c:strCache>
            </c:strRef>
          </c:tx>
          <c:spPr>
            <a:ln w="28575" cap="rnd" cmpd="sng" algn="ctr">
              <a:solidFill>
                <a:srgbClr val="00B050"/>
              </a:solidFill>
              <a:prstDash val="sysDot"/>
              <a:round/>
            </a:ln>
          </c:spPr>
          <c:marker>
            <c:symbol val="dot"/>
            <c:size val="3"/>
            <c:spPr>
              <a:gradFill>
                <a:gsLst>
                  <a:gs pos="0">
                    <a:srgbClr val="FFF200"/>
                  </a:gs>
                  <a:gs pos="45000">
                    <a:srgbClr val="FF7A00"/>
                  </a:gs>
                  <a:gs pos="70000">
                    <a:srgbClr val="FF0300"/>
                  </a:gs>
                  <a:gs pos="100000">
                    <a:srgbClr val="4D0808"/>
                  </a:gs>
                </a:gsLst>
                <a:lin ang="5400000" scaled="0"/>
              </a:gradFill>
              <a:ln w="3175" cap="flat" cmpd="sng" algn="ctr">
                <a:solidFill>
                  <a:schemeClr val="accent2">
                    <a:tint val="76667"/>
                    <a:shade val="95000"/>
                    <a:satMod val="105000"/>
                  </a:schemeClr>
                </a:solidFill>
                <a:prstDash val="solid"/>
                <a:round/>
              </a:ln>
            </c:spPr>
          </c:marker>
          <c:dLbls>
            <c:delete val="1"/>
          </c:dLbls>
          <c:val>
            <c:numRef>
              <c:f>'AI BGK'!$I$2:$I$25</c:f>
              <c:numCache>
                <c:formatCode>General</c:formatCode>
                <c:ptCount val="24"/>
                <c:pt idx="0">
                  <c:v>5.48653494949788</c:v>
                </c:pt>
                <c:pt idx="1">
                  <c:v>6.09242471266074</c:v>
                </c:pt>
                <c:pt idx="2">
                  <c:v>6.68545726884511</c:v>
                </c:pt>
                <c:pt idx="3">
                  <c:v>6.31797883410373</c:v>
                </c:pt>
                <c:pt idx="4">
                  <c:v>6.51744903301062</c:v>
                </c:pt>
                <c:pt idx="5">
                  <c:v>5.81704184929238</c:v>
                </c:pt>
                <c:pt idx="6">
                  <c:v>4.36716012864854</c:v>
                </c:pt>
                <c:pt idx="7">
                  <c:v>4.86127394354149</c:v>
                </c:pt>
                <c:pt idx="8">
                  <c:v>6.18928868887657</c:v>
                </c:pt>
                <c:pt idx="9">
                  <c:v>6.66967012545305</c:v>
                </c:pt>
                <c:pt idx="10">
                  <c:v>6.31351295482222</c:v>
                </c:pt>
                <c:pt idx="11">
                  <c:v>9.02162313451269</c:v>
                </c:pt>
                <c:pt idx="12">
                  <c:v>9.64154126931357</c:v>
                </c:pt>
                <c:pt idx="13">
                  <c:v>11.2280220664545</c:v>
                </c:pt>
                <c:pt idx="14">
                  <c:v>11.9501672393191</c:v>
                </c:pt>
                <c:pt idx="15">
                  <c:v>10.4295015334414</c:v>
                </c:pt>
                <c:pt idx="16">
                  <c:v>13.0659876606193</c:v>
                </c:pt>
                <c:pt idx="17">
                  <c:v>13.7582778936519</c:v>
                </c:pt>
                <c:pt idx="18">
                  <c:v>12.9115472407181</c:v>
                </c:pt>
                <c:pt idx="19">
                  <c:v>9.40211038908786</c:v>
                </c:pt>
                <c:pt idx="20">
                  <c:v>10.8729414888299</c:v>
                </c:pt>
                <c:pt idx="21">
                  <c:v>9.36402670536665</c:v>
                </c:pt>
                <c:pt idx="22">
                  <c:v>7.08099434028939</c:v>
                </c:pt>
                <c:pt idx="23">
                  <c:v>8.00231074839126</c:v>
                </c:pt>
              </c:numCache>
            </c:numRef>
          </c:val>
          <c:smooth val="0"/>
        </c:ser>
        <c:dLbls>
          <c:showLegendKey val="0"/>
          <c:showVal val="0"/>
          <c:showCatName val="0"/>
          <c:showSerName val="0"/>
          <c:showPercent val="0"/>
          <c:showBubbleSize val="0"/>
        </c:dLbls>
        <c:marker val="1"/>
        <c:smooth val="0"/>
        <c:axId val="252791040"/>
        <c:axId val="252797696"/>
      </c:lineChart>
      <c:catAx>
        <c:axId val="252791040"/>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Hour</a:t>
                </a:r>
                <a:endParaRPr lang="en-US"/>
              </a:p>
            </c:rich>
          </c:tx>
          <c:layout/>
          <c:overlay val="0"/>
        </c:title>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2797696"/>
        <c:crosses val="autoZero"/>
        <c:auto val="1"/>
        <c:lblAlgn val="ctr"/>
        <c:lblOffset val="100"/>
        <c:noMultiLvlLbl val="0"/>
      </c:catAx>
      <c:valAx>
        <c:axId val="252797696"/>
        <c:scaling>
          <c:orientation val="minMax"/>
        </c:scaling>
        <c:delete val="0"/>
        <c:axPos val="l"/>
        <c:majorGridlines>
          <c:spPr>
            <a:ln w="9525" cap="flat" cmpd="sng" algn="ctr">
              <a:solidFill>
                <a:schemeClr val="bg1">
                  <a:lumMod val="95000"/>
                </a:schemeClr>
              </a:solidFill>
              <a:prstDash val="solid"/>
              <a:round/>
            </a:ln>
          </c:spPr>
        </c:majorGridlines>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nextTo"/>
        <c:spPr>
          <a:ln w="9525" cap="flat" cmpd="sng" algn="ctr">
            <a:solidFill>
              <a:srgbClr val="C0504D">
                <a:tint val="77000"/>
                <a:shade val="95000"/>
                <a:satMod val="105000"/>
              </a:srgbClr>
            </a:solidFill>
            <a:prstDash val="solid"/>
            <a:round/>
          </a:ln>
        </c:spPr>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2791040"/>
        <c:crosses val="autoZero"/>
        <c:crossBetween val="between"/>
      </c:valAx>
    </c:plotArea>
    <c:legend>
      <c:legendPos val="r"/>
      <c:layout>
        <c:manualLayout>
          <c:xMode val="edge"/>
          <c:yMode val="edge"/>
          <c:x val="0.0856030401944979"/>
          <c:y val="0.664180499864958"/>
          <c:w val="0.899780640115519"/>
          <c:h val="0.128982610682899"/>
        </c:manualLayout>
      </c:layout>
      <c:overlay val="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83834120244615"/>
          <c:y val="0.0390589962534366"/>
          <c:w val="0.912852847292324"/>
          <c:h val="0.761500841418585"/>
        </c:manualLayout>
      </c:layout>
      <c:lineChart>
        <c:grouping val="standard"/>
        <c:varyColors val="0"/>
        <c:ser>
          <c:idx val="0"/>
          <c:order val="0"/>
          <c:tx>
            <c:strRef>
              <c:f>'AI BJP'!$B$1</c:f>
              <c:strCache>
                <c:ptCount val="1"/>
                <c:pt idx="0">
                  <c:v>Act</c:v>
                </c:pt>
              </c:strCache>
            </c:strRef>
          </c:tx>
          <c:spPr>
            <a:ln w="28575" cap="rnd" cmpd="sng" algn="ctr">
              <a:solidFill>
                <a:srgbClr val="FF0000"/>
              </a:solidFill>
              <a:prstDash val="solid"/>
              <a:round/>
            </a:ln>
          </c:spPr>
          <c:marker>
            <c:symbol val="diamond"/>
            <c:size val="3"/>
            <c:spPr>
              <a:gradFill>
                <a:gsLst>
                  <a:gs pos="0">
                    <a:srgbClr val="03D4A8"/>
                  </a:gs>
                  <a:gs pos="25000">
                    <a:srgbClr val="21D6E0"/>
                  </a:gs>
                  <a:gs pos="75000">
                    <a:srgbClr val="0087E6"/>
                  </a:gs>
                  <a:gs pos="100000">
                    <a:srgbClr val="005CBF"/>
                  </a:gs>
                </a:gsLst>
                <a:lin ang="5400000" scaled="0"/>
              </a:gradFill>
            </c:spPr>
          </c:marker>
          <c:dLbls>
            <c:delete val="1"/>
          </c:dLbls>
          <c:val>
            <c:numRef>
              <c:f>'AI BJP'!$B$2:$B$25</c:f>
              <c:numCache>
                <c:formatCode>General</c:formatCode>
                <c:ptCount val="24"/>
                <c:pt idx="0">
                  <c:v>6.60444245979047</c:v>
                </c:pt>
                <c:pt idx="1">
                  <c:v>6.57483661267397</c:v>
                </c:pt>
                <c:pt idx="2">
                  <c:v>6.40508611492696</c:v>
                </c:pt>
                <c:pt idx="3">
                  <c:v>6.17033091425907</c:v>
                </c:pt>
                <c:pt idx="4">
                  <c:v>5.88350074313981</c:v>
                </c:pt>
                <c:pt idx="5">
                  <c:v>6.2124554794772</c:v>
                </c:pt>
                <c:pt idx="6">
                  <c:v>6.2938575997307</c:v>
                </c:pt>
                <c:pt idx="7">
                  <c:v>5.92892890258305</c:v>
                </c:pt>
                <c:pt idx="8">
                  <c:v>4.93266222763328</c:v>
                </c:pt>
                <c:pt idx="9">
                  <c:v>4.68683444969573</c:v>
                </c:pt>
                <c:pt idx="10">
                  <c:v>4.70253964182366</c:v>
                </c:pt>
                <c:pt idx="11">
                  <c:v>4.85290805424878</c:v>
                </c:pt>
                <c:pt idx="12">
                  <c:v>4.95002100721998</c:v>
                </c:pt>
                <c:pt idx="13">
                  <c:v>5.26274336757905</c:v>
                </c:pt>
                <c:pt idx="14">
                  <c:v>5.57638106662249</c:v>
                </c:pt>
                <c:pt idx="15">
                  <c:v>5.25291084482586</c:v>
                </c:pt>
                <c:pt idx="16">
                  <c:v>5.3215502844514</c:v>
                </c:pt>
                <c:pt idx="17">
                  <c:v>5.26969717070024</c:v>
                </c:pt>
                <c:pt idx="18">
                  <c:v>5.50726219329541</c:v>
                </c:pt>
                <c:pt idx="19">
                  <c:v>6.53418574286206</c:v>
                </c:pt>
                <c:pt idx="20">
                  <c:v>6.77226126157147</c:v>
                </c:pt>
                <c:pt idx="21">
                  <c:v>6.44652765814112</c:v>
                </c:pt>
                <c:pt idx="22">
                  <c:v>6.32767355804456</c:v>
                </c:pt>
                <c:pt idx="23">
                  <c:v>6.22042024882202</c:v>
                </c:pt>
              </c:numCache>
            </c:numRef>
          </c:val>
          <c:smooth val="0"/>
        </c:ser>
        <c:ser>
          <c:idx val="1"/>
          <c:order val="1"/>
          <c:tx>
            <c:strRef>
              <c:f>'AI BJP'!$C$1</c:f>
              <c:strCache>
                <c:ptCount val="1"/>
                <c:pt idx="0">
                  <c:v>LM-NN</c:v>
                </c:pt>
              </c:strCache>
            </c:strRef>
          </c:tx>
          <c:spPr>
            <a:ln w="12700" cap="rnd" cmpd="sng" algn="ctr">
              <a:solidFill>
                <a:srgbClr val="C00000"/>
              </a:solidFill>
              <a:prstDash val="solid"/>
              <a:round/>
            </a:ln>
          </c:spPr>
          <c:marker>
            <c:symbol val="square"/>
            <c:size val="3"/>
          </c:marker>
          <c:dLbls>
            <c:delete val="1"/>
          </c:dLbls>
          <c:val>
            <c:numRef>
              <c:f>'AI BJP'!$C$2:$C$25</c:f>
              <c:numCache>
                <c:formatCode>General</c:formatCode>
                <c:ptCount val="24"/>
                <c:pt idx="0">
                  <c:v>5.90629716948121</c:v>
                </c:pt>
                <c:pt idx="1">
                  <c:v>7.13137256332274</c:v>
                </c:pt>
                <c:pt idx="2">
                  <c:v>7.68336864402723</c:v>
                </c:pt>
                <c:pt idx="3">
                  <c:v>5.89152381310105</c:v>
                </c:pt>
                <c:pt idx="4">
                  <c:v>5.38028007595475</c:v>
                </c:pt>
                <c:pt idx="5">
                  <c:v>5.02274735806553</c:v>
                </c:pt>
                <c:pt idx="6">
                  <c:v>5.2863870494437</c:v>
                </c:pt>
                <c:pt idx="7">
                  <c:v>6.29050129822543</c:v>
                </c:pt>
                <c:pt idx="8">
                  <c:v>6.13378727446016</c:v>
                </c:pt>
                <c:pt idx="9">
                  <c:v>4.59041929539839</c:v>
                </c:pt>
                <c:pt idx="10">
                  <c:v>4.20510450657489</c:v>
                </c:pt>
                <c:pt idx="11">
                  <c:v>5.71160144420859</c:v>
                </c:pt>
                <c:pt idx="12">
                  <c:v>5.04958723018393</c:v>
                </c:pt>
                <c:pt idx="13">
                  <c:v>5.19662013862007</c:v>
                </c:pt>
                <c:pt idx="14">
                  <c:v>5.54538726203355</c:v>
                </c:pt>
                <c:pt idx="15">
                  <c:v>4.13939385264385</c:v>
                </c:pt>
                <c:pt idx="16">
                  <c:v>6.42459850639308</c:v>
                </c:pt>
                <c:pt idx="17">
                  <c:v>4.02810463499887</c:v>
                </c:pt>
                <c:pt idx="18">
                  <c:v>6.69109993595706</c:v>
                </c:pt>
                <c:pt idx="19">
                  <c:v>6.58226998024178</c:v>
                </c:pt>
                <c:pt idx="20">
                  <c:v>7.60938855268728</c:v>
                </c:pt>
                <c:pt idx="21">
                  <c:v>6.13811610707054</c:v>
                </c:pt>
                <c:pt idx="22">
                  <c:v>4.54059814909094</c:v>
                </c:pt>
                <c:pt idx="23">
                  <c:v>5.70342050515086</c:v>
                </c:pt>
              </c:numCache>
            </c:numRef>
          </c:val>
          <c:smooth val="0"/>
        </c:ser>
        <c:ser>
          <c:idx val="2"/>
          <c:order val="2"/>
          <c:tx>
            <c:strRef>
              <c:f>'AI BJP'!$D$1</c:f>
              <c:strCache>
                <c:ptCount val="1"/>
                <c:pt idx="0">
                  <c:v>BR-NN</c:v>
                </c:pt>
              </c:strCache>
            </c:strRef>
          </c:tx>
          <c:spPr>
            <a:ln w="15875" cap="rnd" cmpd="sng" algn="ctr">
              <a:solidFill>
                <a:srgbClr val="002060"/>
              </a:solidFill>
              <a:prstDash val="solid"/>
              <a:round/>
            </a:ln>
          </c:spPr>
          <c:marker>
            <c:symbol val="triangle"/>
            <c:size val="3"/>
          </c:marker>
          <c:dLbls>
            <c:delete val="1"/>
          </c:dLbls>
          <c:val>
            <c:numRef>
              <c:f>'AI BJP'!$D$2:$D$25</c:f>
              <c:numCache>
                <c:formatCode>General</c:formatCode>
                <c:ptCount val="24"/>
                <c:pt idx="0">
                  <c:v>5.90629716948121</c:v>
                </c:pt>
                <c:pt idx="1">
                  <c:v>7.13137256332274</c:v>
                </c:pt>
                <c:pt idx="2">
                  <c:v>7.68336864402723</c:v>
                </c:pt>
                <c:pt idx="3">
                  <c:v>5.89152381310105</c:v>
                </c:pt>
                <c:pt idx="4">
                  <c:v>5.38028007595475</c:v>
                </c:pt>
                <c:pt idx="5">
                  <c:v>5.02274735806553</c:v>
                </c:pt>
                <c:pt idx="6">
                  <c:v>5.2863870494437</c:v>
                </c:pt>
                <c:pt idx="7">
                  <c:v>6.29050129822543</c:v>
                </c:pt>
                <c:pt idx="8">
                  <c:v>6.13378727446016</c:v>
                </c:pt>
                <c:pt idx="9">
                  <c:v>4.59041929539839</c:v>
                </c:pt>
                <c:pt idx="10">
                  <c:v>4.20510450657489</c:v>
                </c:pt>
                <c:pt idx="11">
                  <c:v>5.71160144420859</c:v>
                </c:pt>
                <c:pt idx="12">
                  <c:v>5.04958723018393</c:v>
                </c:pt>
                <c:pt idx="13">
                  <c:v>5.19662013862007</c:v>
                </c:pt>
                <c:pt idx="14">
                  <c:v>5.54538726203355</c:v>
                </c:pt>
                <c:pt idx="15">
                  <c:v>4.13939385264385</c:v>
                </c:pt>
                <c:pt idx="16">
                  <c:v>6.42459850639308</c:v>
                </c:pt>
                <c:pt idx="17">
                  <c:v>4.02810463499887</c:v>
                </c:pt>
                <c:pt idx="18">
                  <c:v>6.69109993595706</c:v>
                </c:pt>
                <c:pt idx="19">
                  <c:v>6.58226998024178</c:v>
                </c:pt>
                <c:pt idx="20">
                  <c:v>7.60938855268728</c:v>
                </c:pt>
                <c:pt idx="21">
                  <c:v>6.13811610707054</c:v>
                </c:pt>
                <c:pt idx="22">
                  <c:v>4.54059814909094</c:v>
                </c:pt>
                <c:pt idx="23">
                  <c:v>5.70342050515086</c:v>
                </c:pt>
              </c:numCache>
            </c:numRef>
          </c:val>
          <c:smooth val="0"/>
        </c:ser>
        <c:ser>
          <c:idx val="3"/>
          <c:order val="3"/>
          <c:tx>
            <c:strRef>
              <c:f>'AI BJP'!$E$1</c:f>
              <c:strCache>
                <c:ptCount val="1"/>
                <c:pt idx="0">
                  <c:v>SCG-NN</c:v>
                </c:pt>
              </c:strCache>
            </c:strRef>
          </c:tx>
          <c:spPr>
            <a:ln w="12700" cap="rnd" cmpd="sng" algn="ctr">
              <a:solidFill>
                <a:schemeClr val="accent4">
                  <a:shade val="76667"/>
                  <a:shade val="95000"/>
                  <a:satMod val="105000"/>
                </a:schemeClr>
              </a:solidFill>
              <a:prstDash val="solid"/>
              <a:round/>
            </a:ln>
          </c:spPr>
          <c:marker>
            <c:symbol val="x"/>
            <c:size val="3"/>
          </c:marker>
          <c:dLbls>
            <c:delete val="1"/>
          </c:dLbls>
          <c:val>
            <c:numRef>
              <c:f>'AI BJP'!$E$2:$E$25</c:f>
              <c:numCache>
                <c:formatCode>General</c:formatCode>
                <c:ptCount val="24"/>
                <c:pt idx="0">
                  <c:v>5.90629716948121</c:v>
                </c:pt>
                <c:pt idx="1">
                  <c:v>7.13137256332274</c:v>
                </c:pt>
                <c:pt idx="2">
                  <c:v>7.68336864402723</c:v>
                </c:pt>
                <c:pt idx="3">
                  <c:v>5.89152381310105</c:v>
                </c:pt>
                <c:pt idx="4">
                  <c:v>5.38028007595475</c:v>
                </c:pt>
                <c:pt idx="5">
                  <c:v>5.02274735806553</c:v>
                </c:pt>
                <c:pt idx="6">
                  <c:v>5.2863870494437</c:v>
                </c:pt>
                <c:pt idx="7">
                  <c:v>6.29050129822543</c:v>
                </c:pt>
                <c:pt idx="8">
                  <c:v>6.13378727446016</c:v>
                </c:pt>
                <c:pt idx="9">
                  <c:v>4.59041929539839</c:v>
                </c:pt>
                <c:pt idx="10">
                  <c:v>4.20510450657489</c:v>
                </c:pt>
                <c:pt idx="11">
                  <c:v>5.71160144420859</c:v>
                </c:pt>
                <c:pt idx="12">
                  <c:v>5.04958723018393</c:v>
                </c:pt>
                <c:pt idx="13">
                  <c:v>5.19662013862007</c:v>
                </c:pt>
                <c:pt idx="14">
                  <c:v>5.54538726203355</c:v>
                </c:pt>
                <c:pt idx="15">
                  <c:v>4.13939385264385</c:v>
                </c:pt>
                <c:pt idx="16">
                  <c:v>6.42459850639308</c:v>
                </c:pt>
                <c:pt idx="17">
                  <c:v>4.02810463499887</c:v>
                </c:pt>
                <c:pt idx="18">
                  <c:v>6.69109993595706</c:v>
                </c:pt>
                <c:pt idx="19">
                  <c:v>6.58226998024178</c:v>
                </c:pt>
                <c:pt idx="20">
                  <c:v>7.60938855268728</c:v>
                </c:pt>
                <c:pt idx="21">
                  <c:v>6.13811610707054</c:v>
                </c:pt>
                <c:pt idx="22">
                  <c:v>4.54059814909094</c:v>
                </c:pt>
                <c:pt idx="23">
                  <c:v>5.70342050515086</c:v>
                </c:pt>
              </c:numCache>
            </c:numRef>
          </c:val>
          <c:smooth val="0"/>
        </c:ser>
        <c:ser>
          <c:idx val="4"/>
          <c:order val="4"/>
          <c:tx>
            <c:strRef>
              <c:f>'AI BJP'!$F$1</c:f>
              <c:strCache>
                <c:ptCount val="1"/>
                <c:pt idx="0">
                  <c:v>FL</c:v>
                </c:pt>
              </c:strCache>
            </c:strRef>
          </c:tx>
          <c:spPr>
            <a:ln w="12700" cap="rnd" cmpd="sng" algn="ctr">
              <a:solidFill>
                <a:srgbClr val="7030A0"/>
              </a:solidFill>
              <a:prstDash val="solid"/>
              <a:round/>
            </a:ln>
          </c:spPr>
          <c:marker>
            <c:symbol val="star"/>
            <c:size val="3"/>
          </c:marker>
          <c:dLbls>
            <c:delete val="1"/>
          </c:dLbls>
          <c:val>
            <c:numRef>
              <c:f>'AI BJP'!$F$2:$F$25</c:f>
              <c:numCache>
                <c:formatCode>General</c:formatCode>
                <c:ptCount val="24"/>
                <c:pt idx="0">
                  <c:v>6.78966263019326</c:v>
                </c:pt>
                <c:pt idx="1">
                  <c:v>5.9552</c:v>
                </c:pt>
                <c:pt idx="2">
                  <c:v>6.0114</c:v>
                </c:pt>
                <c:pt idx="3">
                  <c:v>6.55799999999999</c:v>
                </c:pt>
                <c:pt idx="4">
                  <c:v>5.30131942140185</c:v>
                </c:pt>
                <c:pt idx="5">
                  <c:v>6.5512</c:v>
                </c:pt>
                <c:pt idx="6">
                  <c:v>6.5526</c:v>
                </c:pt>
                <c:pt idx="7">
                  <c:v>5.50077002080577</c:v>
                </c:pt>
                <c:pt idx="8">
                  <c:v>5.011</c:v>
                </c:pt>
                <c:pt idx="9">
                  <c:v>5.17176499636653</c:v>
                </c:pt>
                <c:pt idx="10">
                  <c:v>4.11055077969311</c:v>
                </c:pt>
                <c:pt idx="11">
                  <c:v>4.64118679970983</c:v>
                </c:pt>
                <c:pt idx="12">
                  <c:v>5.1939330489093</c:v>
                </c:pt>
                <c:pt idx="13">
                  <c:v>4.31011726500798</c:v>
                </c:pt>
                <c:pt idx="14">
                  <c:v>4.56238357835508</c:v>
                </c:pt>
                <c:pt idx="15">
                  <c:v>5.86208927422207</c:v>
                </c:pt>
                <c:pt idx="16">
                  <c:v>6.11810225197232</c:v>
                </c:pt>
                <c:pt idx="17">
                  <c:v>5.30350086190239</c:v>
                </c:pt>
                <c:pt idx="18">
                  <c:v>4.55953964361436</c:v>
                </c:pt>
                <c:pt idx="19">
                  <c:v>7.50655701990108</c:v>
                </c:pt>
                <c:pt idx="20">
                  <c:v>7.14320943287159</c:v>
                </c:pt>
                <c:pt idx="21">
                  <c:v>6.59603011924005</c:v>
                </c:pt>
                <c:pt idx="22">
                  <c:v>5.98787409104698</c:v>
                </c:pt>
                <c:pt idx="23">
                  <c:v>5.08311489278619</c:v>
                </c:pt>
              </c:numCache>
            </c:numRef>
          </c:val>
          <c:smooth val="0"/>
        </c:ser>
        <c:ser>
          <c:idx val="5"/>
          <c:order val="5"/>
          <c:tx>
            <c:strRef>
              <c:f>'AI BJP'!$G$1</c:f>
              <c:strCache>
                <c:ptCount val="1"/>
                <c:pt idx="0">
                  <c:v>ANFIS</c:v>
                </c:pt>
              </c:strCache>
            </c:strRef>
          </c:tx>
          <c:spPr>
            <a:ln w="12700" cap="rnd" cmpd="sng" algn="ctr">
              <a:solidFill>
                <a:schemeClr val="accent6">
                  <a:shade val="76667"/>
                  <a:shade val="95000"/>
                  <a:satMod val="105000"/>
                </a:schemeClr>
              </a:solidFill>
              <a:prstDash val="solid"/>
              <a:round/>
            </a:ln>
          </c:spPr>
          <c:marker>
            <c:symbol val="circle"/>
            <c:size val="3"/>
          </c:marker>
          <c:dLbls>
            <c:delete val="1"/>
          </c:dLbls>
          <c:val>
            <c:numRef>
              <c:f>'AI BJP'!$G$2:$G$25</c:f>
              <c:numCache>
                <c:formatCode>General</c:formatCode>
                <c:ptCount val="24"/>
                <c:pt idx="0">
                  <c:v>7.1879690030556</c:v>
                </c:pt>
                <c:pt idx="1">
                  <c:v>6.77468091741071</c:v>
                </c:pt>
                <c:pt idx="2">
                  <c:v>6.3825084933112</c:v>
                </c:pt>
                <c:pt idx="3">
                  <c:v>5.11167307420289</c:v>
                </c:pt>
                <c:pt idx="4">
                  <c:v>5.33342013661788</c:v>
                </c:pt>
                <c:pt idx="5">
                  <c:v>6.39556440403991</c:v>
                </c:pt>
                <c:pt idx="6">
                  <c:v>5.45007878450555</c:v>
                </c:pt>
                <c:pt idx="7">
                  <c:v>6.0511407253659</c:v>
                </c:pt>
                <c:pt idx="8">
                  <c:v>5.26355219780488</c:v>
                </c:pt>
                <c:pt idx="9">
                  <c:v>4.9033884291136</c:v>
                </c:pt>
                <c:pt idx="10">
                  <c:v>5.64052515352054</c:v>
                </c:pt>
                <c:pt idx="11">
                  <c:v>4.54240959653146</c:v>
                </c:pt>
                <c:pt idx="12">
                  <c:v>5.22435608245748</c:v>
                </c:pt>
                <c:pt idx="13">
                  <c:v>5.80674562316347</c:v>
                </c:pt>
                <c:pt idx="14">
                  <c:v>6.12838425136272</c:v>
                </c:pt>
                <c:pt idx="15">
                  <c:v>5.02663038342115</c:v>
                </c:pt>
                <c:pt idx="16">
                  <c:v>5.25498159499715</c:v>
                </c:pt>
                <c:pt idx="17">
                  <c:v>5.95328022607107</c:v>
                </c:pt>
                <c:pt idx="18">
                  <c:v>5.32920714486781</c:v>
                </c:pt>
                <c:pt idx="19">
                  <c:v>6.48820034987718</c:v>
                </c:pt>
                <c:pt idx="20">
                  <c:v>6.35514413615833</c:v>
                </c:pt>
                <c:pt idx="21">
                  <c:v>5.61251342191557</c:v>
                </c:pt>
                <c:pt idx="22">
                  <c:v>6.76023121215102</c:v>
                </c:pt>
                <c:pt idx="23">
                  <c:v>6.16183917416998</c:v>
                </c:pt>
              </c:numCache>
            </c:numRef>
          </c:val>
          <c:smooth val="0"/>
        </c:ser>
        <c:ser>
          <c:idx val="6"/>
          <c:order val="6"/>
          <c:tx>
            <c:strRef>
              <c:f>'AI BJP'!$H$1</c:f>
              <c:strCache>
                <c:ptCount val="1"/>
                <c:pt idx="0">
                  <c:v>SVM</c:v>
                </c:pt>
              </c:strCache>
            </c:strRef>
          </c:tx>
          <c:spPr>
            <a:ln w="12700" cap="rnd" cmpd="sng" algn="ctr">
              <a:solidFill>
                <a:schemeClr val="accent1">
                  <a:tint val="76667"/>
                  <a:shade val="95000"/>
                  <a:satMod val="105000"/>
                </a:schemeClr>
              </a:solidFill>
              <a:prstDash val="solid"/>
              <a:round/>
            </a:ln>
          </c:spPr>
          <c:marker>
            <c:symbol val="plus"/>
            <c:size val="3"/>
          </c:marker>
          <c:dLbls>
            <c:delete val="1"/>
          </c:dLbls>
          <c:val>
            <c:numRef>
              <c:f>'AI BJP'!$H$2:$H$25</c:f>
              <c:numCache>
                <c:formatCode>General</c:formatCode>
                <c:ptCount val="24"/>
                <c:pt idx="0">
                  <c:v>6.88</c:v>
                </c:pt>
                <c:pt idx="1">
                  <c:v>6.775</c:v>
                </c:pt>
                <c:pt idx="2">
                  <c:v>6.33157347970929</c:v>
                </c:pt>
                <c:pt idx="3">
                  <c:v>5.956</c:v>
                </c:pt>
                <c:pt idx="4">
                  <c:v>5.77</c:v>
                </c:pt>
                <c:pt idx="5">
                  <c:v>6.23266292682507</c:v>
                </c:pt>
                <c:pt idx="6">
                  <c:v>6.61385894377376</c:v>
                </c:pt>
                <c:pt idx="7">
                  <c:v>5.46633682717963</c:v>
                </c:pt>
                <c:pt idx="8">
                  <c:v>4.49488093797168</c:v>
                </c:pt>
                <c:pt idx="9">
                  <c:v>4.55</c:v>
                </c:pt>
                <c:pt idx="10">
                  <c:v>5.02499999999998</c:v>
                </c:pt>
                <c:pt idx="11">
                  <c:v>4.9555</c:v>
                </c:pt>
                <c:pt idx="12">
                  <c:v>4.71119127055351</c:v>
                </c:pt>
                <c:pt idx="13">
                  <c:v>5.022</c:v>
                </c:pt>
                <c:pt idx="14">
                  <c:v>6.022</c:v>
                </c:pt>
                <c:pt idx="15">
                  <c:v>5.65382079180429</c:v>
                </c:pt>
                <c:pt idx="16">
                  <c:v>5.55</c:v>
                </c:pt>
                <c:pt idx="17">
                  <c:v>4.63055713632187</c:v>
                </c:pt>
                <c:pt idx="18">
                  <c:v>4.84724810063109</c:v>
                </c:pt>
                <c:pt idx="19">
                  <c:v>6.33150930971068</c:v>
                </c:pt>
                <c:pt idx="20">
                  <c:v>7.34967999401025</c:v>
                </c:pt>
                <c:pt idx="21">
                  <c:v>6.93519060970369</c:v>
                </c:pt>
                <c:pt idx="22">
                  <c:v>6.74618287547671</c:v>
                </c:pt>
                <c:pt idx="23">
                  <c:v>7.22</c:v>
                </c:pt>
              </c:numCache>
            </c:numRef>
          </c:val>
          <c:smooth val="0"/>
        </c:ser>
        <c:ser>
          <c:idx val="7"/>
          <c:order val="7"/>
          <c:tx>
            <c:strRef>
              <c:f>'AI BJP'!$I$1</c:f>
              <c:strCache>
                <c:ptCount val="1"/>
                <c:pt idx="0">
                  <c:v>Aggregate AI</c:v>
                </c:pt>
              </c:strCache>
            </c:strRef>
          </c:tx>
          <c:spPr>
            <a:ln w="28575" cap="rnd" cmpd="sng" algn="ctr">
              <a:solidFill>
                <a:srgbClr val="00B050"/>
              </a:solidFill>
              <a:prstDash val="sysDot"/>
              <a:round/>
            </a:ln>
          </c:spPr>
          <c:marker>
            <c:symbol val="dot"/>
            <c:size val="3"/>
            <c:spPr>
              <a:gradFill>
                <a:gsLst>
                  <a:gs pos="0">
                    <a:srgbClr val="FFF200"/>
                  </a:gs>
                  <a:gs pos="45000">
                    <a:srgbClr val="FF7A00"/>
                  </a:gs>
                  <a:gs pos="70000">
                    <a:srgbClr val="FF0300"/>
                  </a:gs>
                  <a:gs pos="100000">
                    <a:srgbClr val="4D0808"/>
                  </a:gs>
                </a:gsLst>
                <a:lin ang="5400000" scaled="0"/>
              </a:gradFill>
              <a:ln w="3175" cap="flat" cmpd="sng" algn="ctr">
                <a:solidFill>
                  <a:schemeClr val="accent2">
                    <a:tint val="76667"/>
                    <a:shade val="95000"/>
                    <a:satMod val="105000"/>
                  </a:schemeClr>
                </a:solidFill>
                <a:prstDash val="solid"/>
                <a:round/>
              </a:ln>
            </c:spPr>
          </c:marker>
          <c:dLbls>
            <c:delete val="1"/>
          </c:dLbls>
          <c:val>
            <c:numRef>
              <c:f>'AI BJP'!$I$2:$I$25</c:f>
              <c:numCache>
                <c:formatCode>General</c:formatCode>
                <c:ptCount val="24"/>
                <c:pt idx="0">
                  <c:v>6.42942052361535</c:v>
                </c:pt>
                <c:pt idx="1">
                  <c:v>6.81649976789648</c:v>
                </c:pt>
                <c:pt idx="2">
                  <c:v>6.96259798418369</c:v>
                </c:pt>
                <c:pt idx="3">
                  <c:v>5.8833740855844</c:v>
                </c:pt>
                <c:pt idx="4">
                  <c:v>5.42426329764733</c:v>
                </c:pt>
                <c:pt idx="5">
                  <c:v>5.7079449008436</c:v>
                </c:pt>
                <c:pt idx="6">
                  <c:v>5.7459498127684</c:v>
                </c:pt>
                <c:pt idx="7">
                  <c:v>5.98162524467128</c:v>
                </c:pt>
                <c:pt idx="8">
                  <c:v>5.52846582652617</c:v>
                </c:pt>
                <c:pt idx="9">
                  <c:v>4.73273521861255</c:v>
                </c:pt>
                <c:pt idx="10">
                  <c:v>4.56523157548973</c:v>
                </c:pt>
                <c:pt idx="11">
                  <c:v>5.21231678814449</c:v>
                </c:pt>
                <c:pt idx="12">
                  <c:v>5.04637368207875</c:v>
                </c:pt>
                <c:pt idx="13">
                  <c:v>5.12145388400529</c:v>
                </c:pt>
                <c:pt idx="14">
                  <c:v>5.55815493596977</c:v>
                </c:pt>
                <c:pt idx="15">
                  <c:v>4.82678700122982</c:v>
                </c:pt>
                <c:pt idx="16">
                  <c:v>6.03281322769144</c:v>
                </c:pt>
                <c:pt idx="17">
                  <c:v>4.66194202154866</c:v>
                </c:pt>
                <c:pt idx="18">
                  <c:v>5.80154911616408</c:v>
                </c:pt>
                <c:pt idx="19">
                  <c:v>6.678846103369</c:v>
                </c:pt>
                <c:pt idx="20">
                  <c:v>7.27936653685034</c:v>
                </c:pt>
                <c:pt idx="21">
                  <c:v>6.25968041201185</c:v>
                </c:pt>
                <c:pt idx="22">
                  <c:v>5.51934710432471</c:v>
                </c:pt>
                <c:pt idx="23">
                  <c:v>5.92920259706815</c:v>
                </c:pt>
              </c:numCache>
            </c:numRef>
          </c:val>
          <c:smooth val="0"/>
        </c:ser>
        <c:dLbls>
          <c:showLegendKey val="0"/>
          <c:showVal val="0"/>
          <c:showCatName val="0"/>
          <c:showSerName val="0"/>
          <c:showPercent val="0"/>
          <c:showBubbleSize val="0"/>
        </c:dLbls>
        <c:marker val="1"/>
        <c:smooth val="0"/>
        <c:axId val="254371712"/>
        <c:axId val="254386560"/>
      </c:lineChart>
      <c:catAx>
        <c:axId val="254371712"/>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Hour</a:t>
                </a:r>
                <a:endParaRPr lang="en-US"/>
              </a:p>
            </c:rich>
          </c:tx>
          <c:layout/>
          <c:overlay val="0"/>
        </c:title>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4386560"/>
        <c:crosses val="autoZero"/>
        <c:auto val="1"/>
        <c:lblAlgn val="ctr"/>
        <c:lblOffset val="100"/>
        <c:noMultiLvlLbl val="0"/>
      </c:catAx>
      <c:valAx>
        <c:axId val="254386560"/>
        <c:scaling>
          <c:orientation val="minMax"/>
        </c:scaling>
        <c:delete val="0"/>
        <c:axPos val="l"/>
        <c:majorGridlines>
          <c:spPr>
            <a:ln w="9525" cap="flat" cmpd="sng" algn="ctr">
              <a:solidFill>
                <a:schemeClr val="bg1">
                  <a:lumMod val="95000"/>
                </a:schemeClr>
              </a:solidFill>
              <a:prstDash val="solid"/>
              <a:round/>
            </a:ln>
          </c:spPr>
        </c:majorGridlines>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nextTo"/>
        <c:spPr>
          <a:ln w="9525" cap="flat" cmpd="sng" algn="ctr">
            <a:solidFill>
              <a:srgbClr val="C0504D">
                <a:tint val="77000"/>
                <a:shade val="95000"/>
                <a:satMod val="105000"/>
              </a:srgbClr>
            </a:solidFill>
            <a:prstDash val="solid"/>
            <a:round/>
          </a:ln>
        </c:spPr>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4371712"/>
        <c:crosses val="autoZero"/>
        <c:crossBetween val="between"/>
      </c:valAx>
    </c:plotArea>
    <c:legend>
      <c:legendPos val="r"/>
      <c:layout>
        <c:manualLayout>
          <c:xMode val="edge"/>
          <c:yMode val="edge"/>
          <c:x val="0.0856030401944979"/>
          <c:y val="0.664180499864958"/>
          <c:w val="0.899780640115519"/>
          <c:h val="0.128982610682899"/>
        </c:manualLayout>
      </c:layout>
      <c:overlay val="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83834120244615"/>
          <c:y val="0.0390589962534366"/>
          <c:w val="0.912852847292324"/>
          <c:h val="0.761500841418585"/>
        </c:manualLayout>
      </c:layout>
      <c:lineChart>
        <c:grouping val="standard"/>
        <c:varyColors val="0"/>
        <c:ser>
          <c:idx val="0"/>
          <c:order val="0"/>
          <c:tx>
            <c:strRef>
              <c:f>'AI BNG'!$B$1</c:f>
              <c:strCache>
                <c:ptCount val="1"/>
                <c:pt idx="0">
                  <c:v>Act</c:v>
                </c:pt>
              </c:strCache>
            </c:strRef>
          </c:tx>
          <c:spPr>
            <a:ln w="28575" cap="rnd" cmpd="sng" algn="ctr">
              <a:solidFill>
                <a:srgbClr val="FF0000"/>
              </a:solidFill>
              <a:prstDash val="solid"/>
              <a:round/>
            </a:ln>
          </c:spPr>
          <c:marker>
            <c:symbol val="diamond"/>
            <c:size val="3"/>
            <c:spPr>
              <a:gradFill>
                <a:gsLst>
                  <a:gs pos="0">
                    <a:srgbClr val="03D4A8"/>
                  </a:gs>
                  <a:gs pos="25000">
                    <a:srgbClr val="21D6E0"/>
                  </a:gs>
                  <a:gs pos="75000">
                    <a:srgbClr val="0087E6"/>
                  </a:gs>
                  <a:gs pos="100000">
                    <a:srgbClr val="005CBF"/>
                  </a:gs>
                </a:gsLst>
                <a:lin ang="5400000" scaled="0"/>
              </a:gradFill>
            </c:spPr>
          </c:marker>
          <c:dLbls>
            <c:delete val="1"/>
          </c:dLbls>
          <c:val>
            <c:numRef>
              <c:f>'AI BNG'!$B$2:$B$25</c:f>
              <c:numCache>
                <c:formatCode>General</c:formatCode>
                <c:ptCount val="24"/>
                <c:pt idx="0">
                  <c:v>4.57693516019214</c:v>
                </c:pt>
                <c:pt idx="1">
                  <c:v>4.28706325444424</c:v>
                </c:pt>
                <c:pt idx="2">
                  <c:v>3.94301833001032</c:v>
                </c:pt>
                <c:pt idx="3">
                  <c:v>3.6645799211715</c:v>
                </c:pt>
                <c:pt idx="4">
                  <c:v>3.07445582829336</c:v>
                </c:pt>
                <c:pt idx="5">
                  <c:v>3.12619860639459</c:v>
                </c:pt>
                <c:pt idx="6">
                  <c:v>3.10075879335332</c:v>
                </c:pt>
                <c:pt idx="7">
                  <c:v>2.62949600645454</c:v>
                </c:pt>
                <c:pt idx="8">
                  <c:v>2.13617258392972</c:v>
                </c:pt>
                <c:pt idx="9">
                  <c:v>2.5801125935145</c:v>
                </c:pt>
                <c:pt idx="10">
                  <c:v>3.33336888805995</c:v>
                </c:pt>
                <c:pt idx="11">
                  <c:v>3.759857485314</c:v>
                </c:pt>
                <c:pt idx="12">
                  <c:v>3.48349121613222</c:v>
                </c:pt>
                <c:pt idx="13">
                  <c:v>3.58667116367764</c:v>
                </c:pt>
                <c:pt idx="14">
                  <c:v>3.77712716208064</c:v>
                </c:pt>
                <c:pt idx="15">
                  <c:v>3.98163963712186</c:v>
                </c:pt>
                <c:pt idx="16">
                  <c:v>3.96315138258676</c:v>
                </c:pt>
                <c:pt idx="17">
                  <c:v>3.89176753973759</c:v>
                </c:pt>
                <c:pt idx="18">
                  <c:v>4.29624792366735</c:v>
                </c:pt>
                <c:pt idx="19">
                  <c:v>3.42716478501036</c:v>
                </c:pt>
                <c:pt idx="20">
                  <c:v>3.25031259514055</c:v>
                </c:pt>
                <c:pt idx="21">
                  <c:v>3.13274782855577</c:v>
                </c:pt>
                <c:pt idx="22">
                  <c:v>3.90896135442359</c:v>
                </c:pt>
                <c:pt idx="23">
                  <c:v>3.30076848413218</c:v>
                </c:pt>
              </c:numCache>
            </c:numRef>
          </c:val>
          <c:smooth val="0"/>
        </c:ser>
        <c:ser>
          <c:idx val="1"/>
          <c:order val="1"/>
          <c:tx>
            <c:strRef>
              <c:f>'AI BNG'!$C$1</c:f>
              <c:strCache>
                <c:ptCount val="1"/>
                <c:pt idx="0">
                  <c:v>LM-NN</c:v>
                </c:pt>
              </c:strCache>
            </c:strRef>
          </c:tx>
          <c:spPr>
            <a:ln w="12700" cap="rnd" cmpd="sng" algn="ctr">
              <a:solidFill>
                <a:srgbClr val="C00000"/>
              </a:solidFill>
              <a:prstDash val="solid"/>
              <a:round/>
            </a:ln>
          </c:spPr>
          <c:marker>
            <c:symbol val="square"/>
            <c:size val="3"/>
          </c:marker>
          <c:dLbls>
            <c:delete val="1"/>
          </c:dLbls>
          <c:val>
            <c:numRef>
              <c:f>'AI BNG'!$C$2:$C$25</c:f>
              <c:numCache>
                <c:formatCode>General</c:formatCode>
                <c:ptCount val="24"/>
                <c:pt idx="0">
                  <c:v>4.2</c:v>
                </c:pt>
                <c:pt idx="1">
                  <c:v>4.11</c:v>
                </c:pt>
                <c:pt idx="2">
                  <c:v>3.865</c:v>
                </c:pt>
                <c:pt idx="3">
                  <c:v>2.955</c:v>
                </c:pt>
                <c:pt idx="4">
                  <c:v>3.54561244576533</c:v>
                </c:pt>
                <c:pt idx="5">
                  <c:v>2.6885669532326</c:v>
                </c:pt>
                <c:pt idx="6">
                  <c:v>3.02766261874838</c:v>
                </c:pt>
                <c:pt idx="7">
                  <c:v>3.34815346081973</c:v>
                </c:pt>
                <c:pt idx="8">
                  <c:v>2.3597081056421</c:v>
                </c:pt>
                <c:pt idx="9">
                  <c:v>2.40870082133517</c:v>
                </c:pt>
                <c:pt idx="10">
                  <c:v>3.2634573139793</c:v>
                </c:pt>
                <c:pt idx="11">
                  <c:v>3.98277930074684</c:v>
                </c:pt>
                <c:pt idx="12">
                  <c:v>2.76788811976784</c:v>
                </c:pt>
                <c:pt idx="13">
                  <c:v>4.53800871446221</c:v>
                </c:pt>
                <c:pt idx="14">
                  <c:v>4.49062716685978</c:v>
                </c:pt>
                <c:pt idx="15">
                  <c:v>3.13679104750367</c:v>
                </c:pt>
                <c:pt idx="16">
                  <c:v>3.7392327473082</c:v>
                </c:pt>
                <c:pt idx="17">
                  <c:v>2.86158190026377</c:v>
                </c:pt>
                <c:pt idx="18">
                  <c:v>3.48557773005928</c:v>
                </c:pt>
                <c:pt idx="19">
                  <c:v>4.19831251692943</c:v>
                </c:pt>
                <c:pt idx="20">
                  <c:v>3.35538279497003</c:v>
                </c:pt>
                <c:pt idx="21">
                  <c:v>3.01540265170815</c:v>
                </c:pt>
                <c:pt idx="22">
                  <c:v>3.74202998822622</c:v>
                </c:pt>
                <c:pt idx="23">
                  <c:v>2.7246909965439</c:v>
                </c:pt>
              </c:numCache>
            </c:numRef>
          </c:val>
          <c:smooth val="0"/>
        </c:ser>
        <c:ser>
          <c:idx val="2"/>
          <c:order val="2"/>
          <c:tx>
            <c:strRef>
              <c:f>'AI BNG'!$D$1</c:f>
              <c:strCache>
                <c:ptCount val="1"/>
                <c:pt idx="0">
                  <c:v>BR-NN</c:v>
                </c:pt>
              </c:strCache>
            </c:strRef>
          </c:tx>
          <c:spPr>
            <a:ln w="15875" cap="rnd" cmpd="sng" algn="ctr">
              <a:solidFill>
                <a:srgbClr val="002060"/>
              </a:solidFill>
              <a:prstDash val="solid"/>
              <a:round/>
            </a:ln>
          </c:spPr>
          <c:marker>
            <c:symbol val="triangle"/>
            <c:size val="3"/>
          </c:marker>
          <c:dLbls>
            <c:delete val="1"/>
          </c:dLbls>
          <c:val>
            <c:numRef>
              <c:f>'AI BNG'!$D$2:$D$25</c:f>
              <c:numCache>
                <c:formatCode>General</c:formatCode>
                <c:ptCount val="24"/>
                <c:pt idx="0">
                  <c:v>4.353468</c:v>
                </c:pt>
                <c:pt idx="1">
                  <c:v>4.2601794</c:v>
                </c:pt>
                <c:pt idx="2">
                  <c:v>4.00622710000007</c:v>
                </c:pt>
                <c:pt idx="3">
                  <c:v>3.0629757</c:v>
                </c:pt>
                <c:pt idx="4">
                  <c:v>3.67516912453359</c:v>
                </c:pt>
                <c:pt idx="5">
                  <c:v>2.78680718970372</c:v>
                </c:pt>
                <c:pt idx="6">
                  <c:v>3.13829341083745</c:v>
                </c:pt>
                <c:pt idx="7">
                  <c:v>3.47049498827809</c:v>
                </c:pt>
                <c:pt idx="8">
                  <c:v>2.44593183982227</c:v>
                </c:pt>
                <c:pt idx="9">
                  <c:v>2.49671474934676</c:v>
                </c:pt>
                <c:pt idx="10">
                  <c:v>3.3827040442321</c:v>
                </c:pt>
                <c:pt idx="11">
                  <c:v>4.12831005639602</c:v>
                </c:pt>
                <c:pt idx="12">
                  <c:v>2.86902675166416</c:v>
                </c:pt>
                <c:pt idx="13">
                  <c:v>4.70382755288857</c:v>
                </c:pt>
                <c:pt idx="14">
                  <c:v>4.65471468353683</c:v>
                </c:pt>
                <c:pt idx="15">
                  <c:v>3.25140939237945</c:v>
                </c:pt>
                <c:pt idx="16">
                  <c:v>3.87586431189481</c:v>
                </c:pt>
                <c:pt idx="17">
                  <c:v>2.96614410289941</c:v>
                </c:pt>
                <c:pt idx="18">
                  <c:v>3.61294074031564</c:v>
                </c:pt>
                <c:pt idx="19">
                  <c:v>4.35171885629805</c:v>
                </c:pt>
                <c:pt idx="20">
                  <c:v>3.47798848229823</c:v>
                </c:pt>
                <c:pt idx="21">
                  <c:v>3.12558546460157</c:v>
                </c:pt>
                <c:pt idx="22">
                  <c:v>3.87876376399601</c:v>
                </c:pt>
                <c:pt idx="23">
                  <c:v>2.82425120555762</c:v>
                </c:pt>
              </c:numCache>
            </c:numRef>
          </c:val>
          <c:smooth val="0"/>
        </c:ser>
        <c:ser>
          <c:idx val="3"/>
          <c:order val="3"/>
          <c:tx>
            <c:strRef>
              <c:f>'AI BNG'!$E$1</c:f>
              <c:strCache>
                <c:ptCount val="1"/>
                <c:pt idx="0">
                  <c:v>SCG-NN</c:v>
                </c:pt>
              </c:strCache>
            </c:strRef>
          </c:tx>
          <c:spPr>
            <a:ln w="12700" cap="rnd" cmpd="sng" algn="ctr">
              <a:solidFill>
                <a:schemeClr val="accent4">
                  <a:shade val="76667"/>
                  <a:shade val="95000"/>
                  <a:satMod val="105000"/>
                </a:schemeClr>
              </a:solidFill>
              <a:prstDash val="solid"/>
              <a:round/>
            </a:ln>
          </c:spPr>
          <c:marker>
            <c:symbol val="x"/>
            <c:size val="3"/>
          </c:marker>
          <c:dLbls>
            <c:delete val="1"/>
          </c:dLbls>
          <c:val>
            <c:numRef>
              <c:f>'AI BNG'!$E$2:$E$25</c:f>
              <c:numCache>
                <c:formatCode>General</c:formatCode>
                <c:ptCount val="24"/>
                <c:pt idx="0">
                  <c:v>3.05014891419055</c:v>
                </c:pt>
                <c:pt idx="1">
                  <c:v>5.06361948206642</c:v>
                </c:pt>
                <c:pt idx="2">
                  <c:v>3.26352001216812</c:v>
                </c:pt>
                <c:pt idx="3">
                  <c:v>3.69046684454962</c:v>
                </c:pt>
                <c:pt idx="4">
                  <c:v>2.10705649057936</c:v>
                </c:pt>
                <c:pt idx="5">
                  <c:v>3.67113852344398</c:v>
                </c:pt>
                <c:pt idx="6">
                  <c:v>3.15505844050842</c:v>
                </c:pt>
                <c:pt idx="7">
                  <c:v>3.56130825147159</c:v>
                </c:pt>
                <c:pt idx="8">
                  <c:v>1.98328076258857</c:v>
                </c:pt>
                <c:pt idx="9">
                  <c:v>2.57710338594941</c:v>
                </c:pt>
                <c:pt idx="10">
                  <c:v>3.06232077988536</c:v>
                </c:pt>
                <c:pt idx="11">
                  <c:v>4.84141595805802</c:v>
                </c:pt>
                <c:pt idx="12">
                  <c:v>2.93316345536925</c:v>
                </c:pt>
                <c:pt idx="13">
                  <c:v>2.78398395213902</c:v>
                </c:pt>
                <c:pt idx="14">
                  <c:v>5.12341497019499</c:v>
                </c:pt>
                <c:pt idx="15">
                  <c:v>3.34153708713705</c:v>
                </c:pt>
                <c:pt idx="16">
                  <c:v>4.67681257391947</c:v>
                </c:pt>
                <c:pt idx="17">
                  <c:v>5.32500087016337</c:v>
                </c:pt>
                <c:pt idx="18">
                  <c:v>3.41217088801015</c:v>
                </c:pt>
                <c:pt idx="19">
                  <c:v>2.82820940467788</c:v>
                </c:pt>
                <c:pt idx="20">
                  <c:v>2.65260616372968</c:v>
                </c:pt>
                <c:pt idx="21">
                  <c:v>3.79360473818772</c:v>
                </c:pt>
                <c:pt idx="22">
                  <c:v>3.13958210621166</c:v>
                </c:pt>
                <c:pt idx="23">
                  <c:v>3.98474376994424</c:v>
                </c:pt>
              </c:numCache>
            </c:numRef>
          </c:val>
          <c:smooth val="0"/>
        </c:ser>
        <c:ser>
          <c:idx val="4"/>
          <c:order val="4"/>
          <c:tx>
            <c:strRef>
              <c:f>'AI BNG'!$F$1</c:f>
              <c:strCache>
                <c:ptCount val="1"/>
                <c:pt idx="0">
                  <c:v>FL</c:v>
                </c:pt>
              </c:strCache>
            </c:strRef>
          </c:tx>
          <c:spPr>
            <a:ln w="12700" cap="rnd" cmpd="sng" algn="ctr">
              <a:solidFill>
                <a:srgbClr val="7030A0"/>
              </a:solidFill>
              <a:prstDash val="solid"/>
              <a:round/>
            </a:ln>
          </c:spPr>
          <c:marker>
            <c:symbol val="star"/>
            <c:size val="3"/>
          </c:marker>
          <c:dLbls>
            <c:delete val="1"/>
          </c:dLbls>
          <c:val>
            <c:numRef>
              <c:f>'AI BNG'!$F$2:$F$25</c:f>
              <c:numCache>
                <c:formatCode>General</c:formatCode>
                <c:ptCount val="24"/>
                <c:pt idx="0">
                  <c:v>5.0326683584196</c:v>
                </c:pt>
                <c:pt idx="1">
                  <c:v>4.53293674558931</c:v>
                </c:pt>
                <c:pt idx="2">
                  <c:v>3.65852</c:v>
                </c:pt>
                <c:pt idx="3">
                  <c:v>3.2553</c:v>
                </c:pt>
                <c:pt idx="4">
                  <c:v>3.251</c:v>
                </c:pt>
                <c:pt idx="5">
                  <c:v>3.33250999999996</c:v>
                </c:pt>
                <c:pt idx="6">
                  <c:v>3.68566992803955</c:v>
                </c:pt>
                <c:pt idx="7">
                  <c:v>2.86501299324974</c:v>
                </c:pt>
                <c:pt idx="8">
                  <c:v>1.78906176903512</c:v>
                </c:pt>
                <c:pt idx="9">
                  <c:v>2.07257173117574</c:v>
                </c:pt>
                <c:pt idx="10">
                  <c:v>3.70280781863554</c:v>
                </c:pt>
                <c:pt idx="11">
                  <c:v>3.65734192569098</c:v>
                </c:pt>
                <c:pt idx="12">
                  <c:v>3.29959956770435</c:v>
                </c:pt>
                <c:pt idx="13">
                  <c:v>3.26349775046363</c:v>
                </c:pt>
                <c:pt idx="14">
                  <c:v>4.24585272469091</c:v>
                </c:pt>
                <c:pt idx="15">
                  <c:v>3.64806074376959</c:v>
                </c:pt>
                <c:pt idx="16">
                  <c:v>4.5469616415719</c:v>
                </c:pt>
                <c:pt idx="17">
                  <c:v>3.96844170878573</c:v>
                </c:pt>
                <c:pt idx="18">
                  <c:v>4.8543916636672</c:v>
                </c:pt>
                <c:pt idx="19">
                  <c:v>3.46256426597726</c:v>
                </c:pt>
                <c:pt idx="20">
                  <c:v>2.81224055753498</c:v>
                </c:pt>
                <c:pt idx="21">
                  <c:v>3.12105219320018</c:v>
                </c:pt>
                <c:pt idx="22">
                  <c:v>3.06352067639611</c:v>
                </c:pt>
                <c:pt idx="23">
                  <c:v>3.5169685271672</c:v>
                </c:pt>
              </c:numCache>
            </c:numRef>
          </c:val>
          <c:smooth val="0"/>
        </c:ser>
        <c:ser>
          <c:idx val="5"/>
          <c:order val="5"/>
          <c:tx>
            <c:strRef>
              <c:f>'AI BNG'!$G$1</c:f>
              <c:strCache>
                <c:ptCount val="1"/>
                <c:pt idx="0">
                  <c:v>ANFIS</c:v>
                </c:pt>
              </c:strCache>
            </c:strRef>
          </c:tx>
          <c:spPr>
            <a:ln w="12700" cap="rnd" cmpd="sng" algn="ctr">
              <a:solidFill>
                <a:schemeClr val="accent6">
                  <a:shade val="76667"/>
                  <a:shade val="95000"/>
                  <a:satMod val="105000"/>
                </a:schemeClr>
              </a:solidFill>
              <a:prstDash val="solid"/>
              <a:round/>
            </a:ln>
          </c:spPr>
          <c:marker>
            <c:symbol val="circle"/>
            <c:size val="3"/>
          </c:marker>
          <c:dLbls>
            <c:delete val="1"/>
          </c:dLbls>
          <c:val>
            <c:numRef>
              <c:f>'AI BNG'!$G$2:$G$25</c:f>
              <c:numCache>
                <c:formatCode>General</c:formatCode>
                <c:ptCount val="24"/>
                <c:pt idx="0">
                  <c:v>5.1018977050529</c:v>
                </c:pt>
                <c:pt idx="1">
                  <c:v>4.98486095274187</c:v>
                </c:pt>
                <c:pt idx="2">
                  <c:v>3.83280806022897</c:v>
                </c:pt>
                <c:pt idx="3">
                  <c:v>3.2286244235299</c:v>
                </c:pt>
                <c:pt idx="4">
                  <c:v>3.26164360953848</c:v>
                </c:pt>
                <c:pt idx="5">
                  <c:v>3.55060054567259</c:v>
                </c:pt>
                <c:pt idx="6">
                  <c:v>2.94568727204106</c:v>
                </c:pt>
                <c:pt idx="7">
                  <c:v>2.88872226838006</c:v>
                </c:pt>
                <c:pt idx="8">
                  <c:v>2.26983487150183</c:v>
                </c:pt>
                <c:pt idx="9">
                  <c:v>3.11719491038154</c:v>
                </c:pt>
                <c:pt idx="10">
                  <c:v>3.72343902960606</c:v>
                </c:pt>
                <c:pt idx="11">
                  <c:v>4.18808047905941</c:v>
                </c:pt>
                <c:pt idx="12">
                  <c:v>3.72722193588572</c:v>
                </c:pt>
                <c:pt idx="13">
                  <c:v>3.47771401113498</c:v>
                </c:pt>
                <c:pt idx="14">
                  <c:v>3.81782278396884</c:v>
                </c:pt>
                <c:pt idx="15">
                  <c:v>3.9189223194202</c:v>
                </c:pt>
                <c:pt idx="16">
                  <c:v>3.60781178506761</c:v>
                </c:pt>
                <c:pt idx="17">
                  <c:v>3.38017661106777</c:v>
                </c:pt>
                <c:pt idx="18">
                  <c:v>3.7309702802493</c:v>
                </c:pt>
                <c:pt idx="19">
                  <c:v>2.94484853703514</c:v>
                </c:pt>
                <c:pt idx="20">
                  <c:v>3.17019801600938</c:v>
                </c:pt>
                <c:pt idx="21">
                  <c:v>3.34444003341306</c:v>
                </c:pt>
                <c:pt idx="22">
                  <c:v>4.73430367684808</c:v>
                </c:pt>
                <c:pt idx="23">
                  <c:v>3.67496173603142</c:v>
                </c:pt>
              </c:numCache>
            </c:numRef>
          </c:val>
          <c:smooth val="0"/>
        </c:ser>
        <c:ser>
          <c:idx val="6"/>
          <c:order val="6"/>
          <c:tx>
            <c:strRef>
              <c:f>'AI BNG'!$H$1</c:f>
              <c:strCache>
                <c:ptCount val="1"/>
                <c:pt idx="0">
                  <c:v>SVM</c:v>
                </c:pt>
              </c:strCache>
            </c:strRef>
          </c:tx>
          <c:spPr>
            <a:ln w="12700" cap="rnd" cmpd="sng" algn="ctr">
              <a:solidFill>
                <a:schemeClr val="accent1">
                  <a:tint val="76667"/>
                  <a:shade val="95000"/>
                  <a:satMod val="105000"/>
                </a:schemeClr>
              </a:solidFill>
              <a:prstDash val="solid"/>
              <a:round/>
            </a:ln>
          </c:spPr>
          <c:marker>
            <c:symbol val="plus"/>
            <c:size val="3"/>
          </c:marker>
          <c:dLbls>
            <c:delete val="1"/>
          </c:dLbls>
          <c:val>
            <c:numRef>
              <c:f>'AI BNG'!$H$2:$H$25</c:f>
              <c:numCache>
                <c:formatCode>General</c:formatCode>
                <c:ptCount val="24"/>
                <c:pt idx="0">
                  <c:v>4.3365</c:v>
                </c:pt>
                <c:pt idx="1">
                  <c:v>4.55266</c:v>
                </c:pt>
                <c:pt idx="2">
                  <c:v>3.83280806022897</c:v>
                </c:pt>
                <c:pt idx="3">
                  <c:v>3.5565</c:v>
                </c:pt>
                <c:pt idx="4">
                  <c:v>3.26164360953848</c:v>
                </c:pt>
                <c:pt idx="5">
                  <c:v>3.022</c:v>
                </c:pt>
                <c:pt idx="6">
                  <c:v>2.94568727204106</c:v>
                </c:pt>
                <c:pt idx="7">
                  <c:v>2.6522</c:v>
                </c:pt>
                <c:pt idx="8">
                  <c:v>2.26983487150183</c:v>
                </c:pt>
                <c:pt idx="9">
                  <c:v>2.78456</c:v>
                </c:pt>
                <c:pt idx="10">
                  <c:v>3.4526</c:v>
                </c:pt>
                <c:pt idx="11">
                  <c:v>3.654</c:v>
                </c:pt>
                <c:pt idx="12">
                  <c:v>3.72722193588572</c:v>
                </c:pt>
                <c:pt idx="13">
                  <c:v>3.47771401113498</c:v>
                </c:pt>
                <c:pt idx="14">
                  <c:v>3.81782278396884</c:v>
                </c:pt>
                <c:pt idx="15">
                  <c:v>3.9189223194202</c:v>
                </c:pt>
                <c:pt idx="16">
                  <c:v>3.60781178506761</c:v>
                </c:pt>
                <c:pt idx="17">
                  <c:v>3.38017661106777</c:v>
                </c:pt>
                <c:pt idx="18">
                  <c:v>3.7309702802493</c:v>
                </c:pt>
                <c:pt idx="19">
                  <c:v>2.94484853703514</c:v>
                </c:pt>
                <c:pt idx="20">
                  <c:v>3.17019801600938</c:v>
                </c:pt>
                <c:pt idx="21">
                  <c:v>3.34444003341306</c:v>
                </c:pt>
                <c:pt idx="22">
                  <c:v>4.73430367684808</c:v>
                </c:pt>
                <c:pt idx="23">
                  <c:v>3.67496173603142</c:v>
                </c:pt>
              </c:numCache>
            </c:numRef>
          </c:val>
          <c:smooth val="0"/>
        </c:ser>
        <c:ser>
          <c:idx val="7"/>
          <c:order val="7"/>
          <c:tx>
            <c:strRef>
              <c:f>'AI BNG'!$I$1</c:f>
              <c:strCache>
                <c:ptCount val="1"/>
                <c:pt idx="0">
                  <c:v>Aggregate AI</c:v>
                </c:pt>
              </c:strCache>
            </c:strRef>
          </c:tx>
          <c:spPr>
            <a:ln w="28575" cap="rnd" cmpd="sng" algn="ctr">
              <a:solidFill>
                <a:srgbClr val="00B050"/>
              </a:solidFill>
              <a:prstDash val="sysDot"/>
              <a:round/>
            </a:ln>
          </c:spPr>
          <c:marker>
            <c:symbol val="dot"/>
            <c:size val="3"/>
            <c:spPr>
              <a:gradFill>
                <a:gsLst>
                  <a:gs pos="0">
                    <a:srgbClr val="FFF200"/>
                  </a:gs>
                  <a:gs pos="45000">
                    <a:srgbClr val="FF7A00"/>
                  </a:gs>
                  <a:gs pos="70000">
                    <a:srgbClr val="FF0300"/>
                  </a:gs>
                  <a:gs pos="100000">
                    <a:srgbClr val="4D0808"/>
                  </a:gs>
                </a:gsLst>
                <a:lin ang="5400000" scaled="0"/>
              </a:gradFill>
              <a:ln w="3175" cap="flat" cmpd="sng" algn="ctr">
                <a:solidFill>
                  <a:schemeClr val="accent2">
                    <a:tint val="76667"/>
                    <a:shade val="95000"/>
                    <a:satMod val="105000"/>
                  </a:schemeClr>
                </a:solidFill>
                <a:prstDash val="solid"/>
                <a:round/>
              </a:ln>
            </c:spPr>
          </c:marker>
          <c:dLbls>
            <c:delete val="1"/>
          </c:dLbls>
          <c:val>
            <c:numRef>
              <c:f>'AI BNG'!$I$2:$I$25</c:f>
              <c:numCache>
                <c:formatCode>General</c:formatCode>
                <c:ptCount val="24"/>
                <c:pt idx="0">
                  <c:v>4.34578049627717</c:v>
                </c:pt>
                <c:pt idx="1">
                  <c:v>4.5840427633996</c:v>
                </c:pt>
                <c:pt idx="2">
                  <c:v>3.74314720543773</c:v>
                </c:pt>
                <c:pt idx="3">
                  <c:v>3.29147782801325</c:v>
                </c:pt>
                <c:pt idx="4">
                  <c:v>3.18368754665924</c:v>
                </c:pt>
                <c:pt idx="5">
                  <c:v>3.17527053534214</c:v>
                </c:pt>
                <c:pt idx="6">
                  <c:v>3.14967649036932</c:v>
                </c:pt>
                <c:pt idx="7">
                  <c:v>3.13098199369986</c:v>
                </c:pt>
                <c:pt idx="8">
                  <c:v>2.18627537001527</c:v>
                </c:pt>
                <c:pt idx="9">
                  <c:v>2.57614093303142</c:v>
                </c:pt>
                <c:pt idx="10">
                  <c:v>3.43122149772305</c:v>
                </c:pt>
                <c:pt idx="11">
                  <c:v>4.07532128665858</c:v>
                </c:pt>
                <c:pt idx="12">
                  <c:v>3.22068696104617</c:v>
                </c:pt>
                <c:pt idx="13">
                  <c:v>3.70745766537054</c:v>
                </c:pt>
                <c:pt idx="14">
                  <c:v>4.3583758522034</c:v>
                </c:pt>
                <c:pt idx="15">
                  <c:v>3.53594048493836</c:v>
                </c:pt>
                <c:pt idx="16">
                  <c:v>4.00908247413826</c:v>
                </c:pt>
                <c:pt idx="17">
                  <c:v>3.646920300708</c:v>
                </c:pt>
                <c:pt idx="18">
                  <c:v>3.80450359709181</c:v>
                </c:pt>
                <c:pt idx="19">
                  <c:v>3.45508368632551</c:v>
                </c:pt>
                <c:pt idx="20">
                  <c:v>3.10643567175862</c:v>
                </c:pt>
                <c:pt idx="21">
                  <c:v>3.29075418575398</c:v>
                </c:pt>
                <c:pt idx="22">
                  <c:v>3.88208398142102</c:v>
                </c:pt>
                <c:pt idx="23">
                  <c:v>3.40009632854596</c:v>
                </c:pt>
              </c:numCache>
            </c:numRef>
          </c:val>
          <c:smooth val="0"/>
        </c:ser>
        <c:dLbls>
          <c:showLegendKey val="0"/>
          <c:showVal val="0"/>
          <c:showCatName val="0"/>
          <c:showSerName val="0"/>
          <c:showPercent val="0"/>
          <c:showBubbleSize val="0"/>
        </c:dLbls>
        <c:marker val="1"/>
        <c:smooth val="0"/>
        <c:axId val="254236160"/>
        <c:axId val="254242816"/>
      </c:lineChart>
      <c:catAx>
        <c:axId val="254236160"/>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Hour</a:t>
                </a:r>
                <a:endParaRPr lang="en-US"/>
              </a:p>
            </c:rich>
          </c:tx>
          <c:layout/>
          <c:overlay val="0"/>
        </c:title>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4242816"/>
        <c:crosses val="autoZero"/>
        <c:auto val="1"/>
        <c:lblAlgn val="ctr"/>
        <c:lblOffset val="100"/>
        <c:noMultiLvlLbl val="0"/>
      </c:catAx>
      <c:valAx>
        <c:axId val="254242816"/>
        <c:scaling>
          <c:orientation val="minMax"/>
        </c:scaling>
        <c:delete val="0"/>
        <c:axPos val="l"/>
        <c:majorGridlines>
          <c:spPr>
            <a:ln w="9525" cap="flat" cmpd="sng" algn="ctr">
              <a:solidFill>
                <a:schemeClr val="bg1">
                  <a:lumMod val="95000"/>
                </a:schemeClr>
              </a:solidFill>
              <a:prstDash val="solid"/>
              <a:round/>
            </a:ln>
          </c:spPr>
        </c:majorGridlines>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nextTo"/>
        <c:spPr>
          <a:ln w="9525" cap="flat" cmpd="sng" algn="ctr">
            <a:solidFill>
              <a:srgbClr val="C0504D">
                <a:tint val="77000"/>
                <a:shade val="95000"/>
                <a:satMod val="105000"/>
              </a:srgbClr>
            </a:solidFill>
            <a:prstDash val="solid"/>
            <a:round/>
          </a:ln>
        </c:spPr>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4236160"/>
        <c:crosses val="autoZero"/>
        <c:crossBetween val="between"/>
      </c:valAx>
    </c:plotArea>
    <c:legend>
      <c:legendPos val="r"/>
      <c:layout>
        <c:manualLayout>
          <c:xMode val="edge"/>
          <c:yMode val="edge"/>
          <c:x val="0.0856030401944979"/>
          <c:y val="0.664180499864958"/>
          <c:w val="0.899780640115519"/>
          <c:h val="0.128982610682899"/>
        </c:manualLayout>
      </c:layout>
      <c:overlay val="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838341202446148"/>
          <c:y val="0.0394243682788235"/>
          <c:w val="0.912852847292324"/>
          <c:h val="0.777063203160488"/>
        </c:manualLayout>
      </c:layout>
      <c:lineChart>
        <c:grouping val="standard"/>
        <c:varyColors val="0"/>
        <c:ser>
          <c:idx val="0"/>
          <c:order val="0"/>
          <c:tx>
            <c:strRef>
              <c:f>'AI BGK'!$B$1</c:f>
              <c:strCache>
                <c:ptCount val="1"/>
                <c:pt idx="0">
                  <c:v>Act</c:v>
                </c:pt>
              </c:strCache>
            </c:strRef>
          </c:tx>
          <c:spPr>
            <a:ln w="28575" cap="rnd" cmpd="sng" algn="ctr">
              <a:solidFill>
                <a:srgbClr val="FF0000"/>
              </a:solidFill>
              <a:prstDash val="solid"/>
              <a:round/>
            </a:ln>
          </c:spPr>
          <c:marker>
            <c:symbol val="diamond"/>
            <c:size val="3"/>
            <c:spPr>
              <a:gradFill>
                <a:gsLst>
                  <a:gs pos="0">
                    <a:srgbClr val="03D4A8"/>
                  </a:gs>
                  <a:gs pos="25000">
                    <a:srgbClr val="21D6E0"/>
                  </a:gs>
                  <a:gs pos="75000">
                    <a:srgbClr val="0087E6"/>
                  </a:gs>
                  <a:gs pos="100000">
                    <a:srgbClr val="005CBF"/>
                  </a:gs>
                </a:gsLst>
                <a:lin ang="5400000" scaled="0"/>
              </a:gradFill>
            </c:spPr>
          </c:marker>
          <c:dLbls>
            <c:delete val="1"/>
          </c:dLbls>
          <c:val>
            <c:numRef>
              <c:f>'AI BGK'!$B$2:$B$170</c:f>
              <c:numCache>
                <c:formatCode>General</c:formatCode>
                <c:ptCount val="169"/>
                <c:pt idx="0">
                  <c:v>5.43333333300007</c:v>
                </c:pt>
                <c:pt idx="1">
                  <c:v>5.9</c:v>
                </c:pt>
                <c:pt idx="2">
                  <c:v>6.016666667</c:v>
                </c:pt>
                <c:pt idx="3">
                  <c:v>6.75</c:v>
                </c:pt>
                <c:pt idx="4">
                  <c:v>6.66666666699998</c:v>
                </c:pt>
                <c:pt idx="5">
                  <c:v>6.36666666699998</c:v>
                </c:pt>
                <c:pt idx="6">
                  <c:v>4.633333333</c:v>
                </c:pt>
                <c:pt idx="7">
                  <c:v>4.75</c:v>
                </c:pt>
                <c:pt idx="8">
                  <c:v>5.66666666699998</c:v>
                </c:pt>
                <c:pt idx="9">
                  <c:v>6.5</c:v>
                </c:pt>
                <c:pt idx="10">
                  <c:v>6.31666666699999</c:v>
                </c:pt>
                <c:pt idx="11">
                  <c:v>8.383333333</c:v>
                </c:pt>
                <c:pt idx="12">
                  <c:v>9.383333333</c:v>
                </c:pt>
                <c:pt idx="13">
                  <c:v>10.4</c:v>
                </c:pt>
                <c:pt idx="14">
                  <c:v>12</c:v>
                </c:pt>
                <c:pt idx="15">
                  <c:v>11.8166666700001</c:v>
                </c:pt>
                <c:pt idx="16">
                  <c:v>11.8166666700001</c:v>
                </c:pt>
                <c:pt idx="17">
                  <c:v>13.85</c:v>
                </c:pt>
                <c:pt idx="18">
                  <c:v>11.85</c:v>
                </c:pt>
                <c:pt idx="19">
                  <c:v>9.133333333</c:v>
                </c:pt>
                <c:pt idx="20">
                  <c:v>10.4</c:v>
                </c:pt>
                <c:pt idx="21">
                  <c:v>9.7</c:v>
                </c:pt>
                <c:pt idx="22">
                  <c:v>7.7</c:v>
                </c:pt>
                <c:pt idx="23">
                  <c:v>8.183333333</c:v>
                </c:pt>
                <c:pt idx="24">
                  <c:v>8.533333333</c:v>
                </c:pt>
                <c:pt idx="25">
                  <c:v>8.45</c:v>
                </c:pt>
                <c:pt idx="26">
                  <c:v>9.266666667</c:v>
                </c:pt>
                <c:pt idx="27">
                  <c:v>9.96666666700003</c:v>
                </c:pt>
                <c:pt idx="28">
                  <c:v>10.76666667</c:v>
                </c:pt>
                <c:pt idx="29">
                  <c:v>11.48333333</c:v>
                </c:pt>
                <c:pt idx="30">
                  <c:v>11.35</c:v>
                </c:pt>
                <c:pt idx="31">
                  <c:v>10.93333333</c:v>
                </c:pt>
                <c:pt idx="32">
                  <c:v>7.55</c:v>
                </c:pt>
                <c:pt idx="33">
                  <c:v>6.283333333</c:v>
                </c:pt>
                <c:pt idx="34">
                  <c:v>6.31666666699999</c:v>
                </c:pt>
                <c:pt idx="35">
                  <c:v>8.116666667</c:v>
                </c:pt>
                <c:pt idx="36">
                  <c:v>8.96666666700003</c:v>
                </c:pt>
                <c:pt idx="37">
                  <c:v>10.41666667</c:v>
                </c:pt>
                <c:pt idx="38">
                  <c:v>10</c:v>
                </c:pt>
                <c:pt idx="39">
                  <c:v>9.3</c:v>
                </c:pt>
                <c:pt idx="40">
                  <c:v>9.5</c:v>
                </c:pt>
                <c:pt idx="41">
                  <c:v>10.2</c:v>
                </c:pt>
                <c:pt idx="42">
                  <c:v>10.21666667</c:v>
                </c:pt>
                <c:pt idx="43">
                  <c:v>10.61666667</c:v>
                </c:pt>
                <c:pt idx="44">
                  <c:v>10.26666667</c:v>
                </c:pt>
                <c:pt idx="45">
                  <c:v>8.4</c:v>
                </c:pt>
                <c:pt idx="46">
                  <c:v>7.416666667</c:v>
                </c:pt>
                <c:pt idx="47">
                  <c:v>7.416666667</c:v>
                </c:pt>
                <c:pt idx="48">
                  <c:v>8.116666667</c:v>
                </c:pt>
                <c:pt idx="49">
                  <c:v>8.4</c:v>
                </c:pt>
                <c:pt idx="50">
                  <c:v>8.883333333</c:v>
                </c:pt>
                <c:pt idx="51">
                  <c:v>9.6</c:v>
                </c:pt>
                <c:pt idx="52">
                  <c:v>9.4</c:v>
                </c:pt>
                <c:pt idx="53">
                  <c:v>9.183333333</c:v>
                </c:pt>
                <c:pt idx="54">
                  <c:v>9</c:v>
                </c:pt>
                <c:pt idx="55">
                  <c:v>7.683333333</c:v>
                </c:pt>
                <c:pt idx="56">
                  <c:v>5.23333333300001</c:v>
                </c:pt>
                <c:pt idx="57">
                  <c:v>5.05</c:v>
                </c:pt>
                <c:pt idx="58">
                  <c:v>5.06666666699999</c:v>
                </c:pt>
                <c:pt idx="59">
                  <c:v>5.81666666699999</c:v>
                </c:pt>
                <c:pt idx="60">
                  <c:v>5.85</c:v>
                </c:pt>
                <c:pt idx="61">
                  <c:v>4.916666667</c:v>
                </c:pt>
                <c:pt idx="62">
                  <c:v>4.23333333300001</c:v>
                </c:pt>
                <c:pt idx="63">
                  <c:v>4.583333333</c:v>
                </c:pt>
                <c:pt idx="64">
                  <c:v>4.466666667</c:v>
                </c:pt>
                <c:pt idx="65">
                  <c:v>4.916666667</c:v>
                </c:pt>
                <c:pt idx="66">
                  <c:v>6.05</c:v>
                </c:pt>
                <c:pt idx="67">
                  <c:v>6.65</c:v>
                </c:pt>
                <c:pt idx="68">
                  <c:v>10.05</c:v>
                </c:pt>
                <c:pt idx="69">
                  <c:v>10.85</c:v>
                </c:pt>
                <c:pt idx="70">
                  <c:v>9.233333333</c:v>
                </c:pt>
                <c:pt idx="71">
                  <c:v>9.483333333</c:v>
                </c:pt>
                <c:pt idx="72">
                  <c:v>7.266666667</c:v>
                </c:pt>
                <c:pt idx="73">
                  <c:v>6.73333333300001</c:v>
                </c:pt>
                <c:pt idx="74">
                  <c:v>7.016666667</c:v>
                </c:pt>
                <c:pt idx="75">
                  <c:v>7.633333333</c:v>
                </c:pt>
                <c:pt idx="76">
                  <c:v>8.06666666700002</c:v>
                </c:pt>
                <c:pt idx="77">
                  <c:v>9.583333333</c:v>
                </c:pt>
                <c:pt idx="78">
                  <c:v>9.65</c:v>
                </c:pt>
                <c:pt idx="79">
                  <c:v>8.05</c:v>
                </c:pt>
                <c:pt idx="80">
                  <c:v>7.716666667</c:v>
                </c:pt>
                <c:pt idx="81">
                  <c:v>7.2</c:v>
                </c:pt>
                <c:pt idx="82">
                  <c:v>6.73333333300001</c:v>
                </c:pt>
                <c:pt idx="83">
                  <c:v>5.416666667</c:v>
                </c:pt>
                <c:pt idx="84">
                  <c:v>5.06666666699999</c:v>
                </c:pt>
                <c:pt idx="85">
                  <c:v>4.8</c:v>
                </c:pt>
                <c:pt idx="86">
                  <c:v>4.916666667</c:v>
                </c:pt>
                <c:pt idx="87">
                  <c:v>5.333333333</c:v>
                </c:pt>
                <c:pt idx="88">
                  <c:v>5.25</c:v>
                </c:pt>
                <c:pt idx="89">
                  <c:v>5.65</c:v>
                </c:pt>
                <c:pt idx="90">
                  <c:v>6.216666667</c:v>
                </c:pt>
                <c:pt idx="91">
                  <c:v>9.133333333</c:v>
                </c:pt>
                <c:pt idx="92">
                  <c:v>9.31666666700002</c:v>
                </c:pt>
                <c:pt idx="93">
                  <c:v>9.383333333</c:v>
                </c:pt>
                <c:pt idx="94">
                  <c:v>8.85000000000001</c:v>
                </c:pt>
                <c:pt idx="95">
                  <c:v>8.6</c:v>
                </c:pt>
                <c:pt idx="96">
                  <c:v>9.516666667</c:v>
                </c:pt>
                <c:pt idx="97">
                  <c:v>12.21666667</c:v>
                </c:pt>
                <c:pt idx="98">
                  <c:v>12.43333333</c:v>
                </c:pt>
                <c:pt idx="99">
                  <c:v>11.98333333</c:v>
                </c:pt>
                <c:pt idx="100">
                  <c:v>10.41666667</c:v>
                </c:pt>
                <c:pt idx="101">
                  <c:v>9.716666667</c:v>
                </c:pt>
                <c:pt idx="102">
                  <c:v>7.86666666699998</c:v>
                </c:pt>
                <c:pt idx="103">
                  <c:v>7.8</c:v>
                </c:pt>
                <c:pt idx="104">
                  <c:v>6.766666667</c:v>
                </c:pt>
                <c:pt idx="105">
                  <c:v>6.9</c:v>
                </c:pt>
                <c:pt idx="106">
                  <c:v>7.216666667</c:v>
                </c:pt>
                <c:pt idx="107">
                  <c:v>5.783333333</c:v>
                </c:pt>
                <c:pt idx="108">
                  <c:v>5.95</c:v>
                </c:pt>
                <c:pt idx="109">
                  <c:v>5.9</c:v>
                </c:pt>
                <c:pt idx="110">
                  <c:v>7.016666667</c:v>
                </c:pt>
                <c:pt idx="111">
                  <c:v>6.85</c:v>
                </c:pt>
                <c:pt idx="112">
                  <c:v>6.65</c:v>
                </c:pt>
                <c:pt idx="113">
                  <c:v>6.93333333300007</c:v>
                </c:pt>
                <c:pt idx="114">
                  <c:v>7.633333333</c:v>
                </c:pt>
                <c:pt idx="115">
                  <c:v>9.45</c:v>
                </c:pt>
                <c:pt idx="116">
                  <c:v>8.46666666700003</c:v>
                </c:pt>
                <c:pt idx="117">
                  <c:v>6.716666667</c:v>
                </c:pt>
                <c:pt idx="118">
                  <c:v>6.95</c:v>
                </c:pt>
                <c:pt idx="119">
                  <c:v>7.6</c:v>
                </c:pt>
                <c:pt idx="120">
                  <c:v>7.66666666699998</c:v>
                </c:pt>
                <c:pt idx="121">
                  <c:v>7.98333333300001</c:v>
                </c:pt>
                <c:pt idx="122">
                  <c:v>7.43333333300007</c:v>
                </c:pt>
                <c:pt idx="123">
                  <c:v>8.9</c:v>
                </c:pt>
                <c:pt idx="124">
                  <c:v>8.583333333</c:v>
                </c:pt>
                <c:pt idx="125">
                  <c:v>6.81666666699999</c:v>
                </c:pt>
                <c:pt idx="126">
                  <c:v>4.93333333300007</c:v>
                </c:pt>
                <c:pt idx="127">
                  <c:v>5.75</c:v>
                </c:pt>
                <c:pt idx="128">
                  <c:v>4.5</c:v>
                </c:pt>
                <c:pt idx="129">
                  <c:v>4.033333333</c:v>
                </c:pt>
                <c:pt idx="130">
                  <c:v>4.216666667</c:v>
                </c:pt>
                <c:pt idx="131">
                  <c:v>3.166666667</c:v>
                </c:pt>
                <c:pt idx="132">
                  <c:v>3.616666667</c:v>
                </c:pt>
                <c:pt idx="133">
                  <c:v>3.75</c:v>
                </c:pt>
                <c:pt idx="134">
                  <c:v>4.61666666699998</c:v>
                </c:pt>
                <c:pt idx="135">
                  <c:v>4.683333333</c:v>
                </c:pt>
                <c:pt idx="136">
                  <c:v>3.883333333</c:v>
                </c:pt>
                <c:pt idx="137">
                  <c:v>3.6</c:v>
                </c:pt>
                <c:pt idx="138">
                  <c:v>2.8</c:v>
                </c:pt>
                <c:pt idx="139">
                  <c:v>4.333333333</c:v>
                </c:pt>
                <c:pt idx="140">
                  <c:v>8.05</c:v>
                </c:pt>
                <c:pt idx="141">
                  <c:v>7.86666666699998</c:v>
                </c:pt>
                <c:pt idx="142">
                  <c:v>7.73333333300001</c:v>
                </c:pt>
                <c:pt idx="143">
                  <c:v>7.56666666699999</c:v>
                </c:pt>
                <c:pt idx="144">
                  <c:v>8.216666667</c:v>
                </c:pt>
                <c:pt idx="145">
                  <c:v>5.93333333300007</c:v>
                </c:pt>
                <c:pt idx="146">
                  <c:v>5.56666666699999</c:v>
                </c:pt>
                <c:pt idx="147">
                  <c:v>6.8</c:v>
                </c:pt>
                <c:pt idx="148">
                  <c:v>6.583333333</c:v>
                </c:pt>
                <c:pt idx="149">
                  <c:v>5.283333333</c:v>
                </c:pt>
                <c:pt idx="150">
                  <c:v>3.65</c:v>
                </c:pt>
                <c:pt idx="151">
                  <c:v>4.23333333300001</c:v>
                </c:pt>
                <c:pt idx="152">
                  <c:v>3.716666667</c:v>
                </c:pt>
                <c:pt idx="153">
                  <c:v>4.033333333</c:v>
                </c:pt>
                <c:pt idx="154">
                  <c:v>4.083333333</c:v>
                </c:pt>
                <c:pt idx="155">
                  <c:v>6.6</c:v>
                </c:pt>
                <c:pt idx="156">
                  <c:v>5.683333333</c:v>
                </c:pt>
                <c:pt idx="157">
                  <c:v>4.2</c:v>
                </c:pt>
                <c:pt idx="158">
                  <c:v>4.81666666699999</c:v>
                </c:pt>
                <c:pt idx="159">
                  <c:v>4.266666667</c:v>
                </c:pt>
                <c:pt idx="160">
                  <c:v>3.933333333</c:v>
                </c:pt>
                <c:pt idx="161">
                  <c:v>4.15</c:v>
                </c:pt>
                <c:pt idx="162">
                  <c:v>2.916666667</c:v>
                </c:pt>
                <c:pt idx="163">
                  <c:v>3.3</c:v>
                </c:pt>
                <c:pt idx="164">
                  <c:v>6.36666666699998</c:v>
                </c:pt>
                <c:pt idx="165">
                  <c:v>8.716666667</c:v>
                </c:pt>
                <c:pt idx="166">
                  <c:v>7.966666667</c:v>
                </c:pt>
                <c:pt idx="167">
                  <c:v>7.81666666699999</c:v>
                </c:pt>
                <c:pt idx="168">
                  <c:v>7.30773809535714</c:v>
                </c:pt>
              </c:numCache>
            </c:numRef>
          </c:val>
          <c:smooth val="0"/>
        </c:ser>
        <c:ser>
          <c:idx val="1"/>
          <c:order val="1"/>
          <c:tx>
            <c:strRef>
              <c:f>'AI BGK'!$C$1</c:f>
              <c:strCache>
                <c:ptCount val="1"/>
                <c:pt idx="0">
                  <c:v>LM-NN</c:v>
                </c:pt>
              </c:strCache>
            </c:strRef>
          </c:tx>
          <c:spPr>
            <a:ln w="12700" cap="rnd" cmpd="sng" algn="ctr">
              <a:solidFill>
                <a:srgbClr val="C00000"/>
              </a:solidFill>
              <a:prstDash val="solid"/>
              <a:round/>
            </a:ln>
          </c:spPr>
          <c:marker>
            <c:symbol val="square"/>
            <c:size val="3"/>
          </c:marker>
          <c:dLbls>
            <c:delete val="1"/>
          </c:dLbls>
          <c:val>
            <c:numRef>
              <c:f>'AI BGK'!$C$2:$C$170</c:f>
              <c:numCache>
                <c:formatCode>General</c:formatCode>
                <c:ptCount val="169"/>
                <c:pt idx="0">
                  <c:v>4.85898415815145</c:v>
                </c:pt>
                <c:pt idx="1">
                  <c:v>6.39941349150765</c:v>
                </c:pt>
                <c:pt idx="2">
                  <c:v>7.21743114476748</c:v>
                </c:pt>
                <c:pt idx="3">
                  <c:v>6.4450004855547</c:v>
                </c:pt>
                <c:pt idx="4">
                  <c:v>6.09646117293597</c:v>
                </c:pt>
                <c:pt idx="5">
                  <c:v>5.14742653480533</c:v>
                </c:pt>
                <c:pt idx="6">
                  <c:v>3.89166626972543</c:v>
                </c:pt>
                <c:pt idx="7">
                  <c:v>5.03967607935948</c:v>
                </c:pt>
                <c:pt idx="8">
                  <c:v>7.04652503792647</c:v>
                </c:pt>
                <c:pt idx="9">
                  <c:v>6.36628533402244</c:v>
                </c:pt>
                <c:pt idx="10">
                  <c:v>5.6484890061729</c:v>
                </c:pt>
                <c:pt idx="11">
                  <c:v>9.86671460427176</c:v>
                </c:pt>
                <c:pt idx="12">
                  <c:v>9.57207254388736</c:v>
                </c:pt>
                <c:pt idx="13">
                  <c:v>10.2693302080034</c:v>
                </c:pt>
                <c:pt idx="14">
                  <c:v>11.9333034004269</c:v>
                </c:pt>
                <c:pt idx="15">
                  <c:v>9.31175853112347</c:v>
                </c:pt>
                <c:pt idx="16">
                  <c:v>14.26601929525</c:v>
                </c:pt>
                <c:pt idx="17">
                  <c:v>10.5868036411893</c:v>
                </c:pt>
                <c:pt idx="18">
                  <c:v>14.3972688167307</c:v>
                </c:pt>
                <c:pt idx="19">
                  <c:v>9.2005443651521</c:v>
                </c:pt>
                <c:pt idx="20">
                  <c:v>11.6855564030004</c:v>
                </c:pt>
                <c:pt idx="21">
                  <c:v>9.23593745283841</c:v>
                </c:pt>
                <c:pt idx="22">
                  <c:v>5.52534915514901</c:v>
                </c:pt>
                <c:pt idx="23">
                  <c:v>7.5031893770771</c:v>
                </c:pt>
                <c:pt idx="24">
                  <c:v>6.09811596486853</c:v>
                </c:pt>
                <c:pt idx="25">
                  <c:v>10.9758930105076</c:v>
                </c:pt>
                <c:pt idx="26">
                  <c:v>12.3240151090062</c:v>
                </c:pt>
                <c:pt idx="27">
                  <c:v>7.6315771282196</c:v>
                </c:pt>
                <c:pt idx="28">
                  <c:v>9.73931419238664</c:v>
                </c:pt>
                <c:pt idx="29">
                  <c:v>12.1970879539839</c:v>
                </c:pt>
                <c:pt idx="30">
                  <c:v>9.18661047989953</c:v>
                </c:pt>
                <c:pt idx="31">
                  <c:v>13.3631523523125</c:v>
                </c:pt>
                <c:pt idx="32">
                  <c:v>6.96535539786141</c:v>
                </c:pt>
                <c:pt idx="33">
                  <c:v>8.10616794905927</c:v>
                </c:pt>
                <c:pt idx="34">
                  <c:v>4.73418790158924</c:v>
                </c:pt>
                <c:pt idx="35">
                  <c:v>8.96986695423137</c:v>
                </c:pt>
                <c:pt idx="36">
                  <c:v>9.26729602387539</c:v>
                </c:pt>
                <c:pt idx="37">
                  <c:v>12.2872355580157</c:v>
                </c:pt>
                <c:pt idx="38">
                  <c:v>12.4619751923133</c:v>
                </c:pt>
                <c:pt idx="39">
                  <c:v>12.341030727735</c:v>
                </c:pt>
                <c:pt idx="40">
                  <c:v>7.80527924847183</c:v>
                </c:pt>
                <c:pt idx="41">
                  <c:v>11.9673810448772</c:v>
                </c:pt>
                <c:pt idx="42">
                  <c:v>8.51763604344685</c:v>
                </c:pt>
                <c:pt idx="43">
                  <c:v>8.20063966588405</c:v>
                </c:pt>
                <c:pt idx="44">
                  <c:v>9.96034948031994</c:v>
                </c:pt>
                <c:pt idx="45">
                  <c:v>9.85063963880398</c:v>
                </c:pt>
                <c:pt idx="46">
                  <c:v>9.46522145763355</c:v>
                </c:pt>
                <c:pt idx="47">
                  <c:v>5.20002796741222</c:v>
                </c:pt>
                <c:pt idx="48">
                  <c:v>8.58746877346412</c:v>
                </c:pt>
                <c:pt idx="49">
                  <c:v>7.33916045275759</c:v>
                </c:pt>
                <c:pt idx="50">
                  <c:v>10.7869681763777</c:v>
                </c:pt>
                <c:pt idx="51">
                  <c:v>8.73538081681235</c:v>
                </c:pt>
                <c:pt idx="52">
                  <c:v>6.2722352093059</c:v>
                </c:pt>
                <c:pt idx="53">
                  <c:v>12.2744534950671</c:v>
                </c:pt>
                <c:pt idx="54">
                  <c:v>11.6713686353473</c:v>
                </c:pt>
                <c:pt idx="55">
                  <c:v>10.1449100511713</c:v>
                </c:pt>
                <c:pt idx="56">
                  <c:v>6.33138807318129</c:v>
                </c:pt>
                <c:pt idx="57">
                  <c:v>6.12018579359039</c:v>
                </c:pt>
                <c:pt idx="58">
                  <c:v>4.71257098877395</c:v>
                </c:pt>
                <c:pt idx="59">
                  <c:v>4.69481173849688</c:v>
                </c:pt>
                <c:pt idx="60">
                  <c:v>4.35255224502004</c:v>
                </c:pt>
                <c:pt idx="61">
                  <c:v>4.2521776820812</c:v>
                </c:pt>
                <c:pt idx="62">
                  <c:v>5.05047142035171</c:v>
                </c:pt>
                <c:pt idx="63">
                  <c:v>3.13613859556018</c:v>
                </c:pt>
                <c:pt idx="64">
                  <c:v>3.28092817402614</c:v>
                </c:pt>
                <c:pt idx="65">
                  <c:v>3.97015861394785</c:v>
                </c:pt>
                <c:pt idx="66">
                  <c:v>4.0433096340834</c:v>
                </c:pt>
                <c:pt idx="67">
                  <c:v>6.42321844783147</c:v>
                </c:pt>
                <c:pt idx="68">
                  <c:v>10.4146218084992</c:v>
                </c:pt>
                <c:pt idx="69">
                  <c:v>8.89978297364457</c:v>
                </c:pt>
                <c:pt idx="70">
                  <c:v>9.08602409932516</c:v>
                </c:pt>
                <c:pt idx="71">
                  <c:v>9.84046114835539</c:v>
                </c:pt>
                <c:pt idx="72">
                  <c:v>8.6181374432094</c:v>
                </c:pt>
                <c:pt idx="73">
                  <c:v>7.82449510720971</c:v>
                </c:pt>
                <c:pt idx="74">
                  <c:v>7.73134677811189</c:v>
                </c:pt>
                <c:pt idx="75">
                  <c:v>7.36266972127675</c:v>
                </c:pt>
                <c:pt idx="76">
                  <c:v>8.37673006930613</c:v>
                </c:pt>
                <c:pt idx="77">
                  <c:v>7.62683660937937</c:v>
                </c:pt>
                <c:pt idx="78">
                  <c:v>6.70143534000381</c:v>
                </c:pt>
                <c:pt idx="79">
                  <c:v>5.94333818605225</c:v>
                </c:pt>
                <c:pt idx="80">
                  <c:v>6.85547947300563</c:v>
                </c:pt>
                <c:pt idx="81">
                  <c:v>6.97766570455695</c:v>
                </c:pt>
                <c:pt idx="82">
                  <c:v>5.86193997550882</c:v>
                </c:pt>
                <c:pt idx="83">
                  <c:v>3.877433165214</c:v>
                </c:pt>
                <c:pt idx="84">
                  <c:v>5.99742269105189</c:v>
                </c:pt>
                <c:pt idx="85">
                  <c:v>4.30119694459863</c:v>
                </c:pt>
                <c:pt idx="86">
                  <c:v>6.58770136137884</c:v>
                </c:pt>
                <c:pt idx="87">
                  <c:v>7.03983866772644</c:v>
                </c:pt>
                <c:pt idx="88">
                  <c:v>6.69405211020588</c:v>
                </c:pt>
                <c:pt idx="89">
                  <c:v>4.36378215154179</c:v>
                </c:pt>
                <c:pt idx="90">
                  <c:v>5.28774650913281</c:v>
                </c:pt>
                <c:pt idx="91">
                  <c:v>9.31025080669703</c:v>
                </c:pt>
                <c:pt idx="92">
                  <c:v>12.4395471142183</c:v>
                </c:pt>
                <c:pt idx="93">
                  <c:v>11.2154592471021</c:v>
                </c:pt>
                <c:pt idx="94">
                  <c:v>9.06133079363669</c:v>
                </c:pt>
                <c:pt idx="95">
                  <c:v>9.59329255950918</c:v>
                </c:pt>
                <c:pt idx="96">
                  <c:v>8.74784481557932</c:v>
                </c:pt>
                <c:pt idx="97">
                  <c:v>12.853386767456</c:v>
                </c:pt>
                <c:pt idx="98">
                  <c:v>15.879950892036</c:v>
                </c:pt>
                <c:pt idx="99">
                  <c:v>12.0397328244758</c:v>
                </c:pt>
                <c:pt idx="100">
                  <c:v>10.2054345368748</c:v>
                </c:pt>
                <c:pt idx="101">
                  <c:v>9.51585197341046</c:v>
                </c:pt>
                <c:pt idx="102">
                  <c:v>9.52172537202211</c:v>
                </c:pt>
                <c:pt idx="103">
                  <c:v>7.62835825938817</c:v>
                </c:pt>
                <c:pt idx="104">
                  <c:v>6.37197545130228</c:v>
                </c:pt>
                <c:pt idx="105">
                  <c:v>8.62146147433029</c:v>
                </c:pt>
                <c:pt idx="106">
                  <c:v>6.65023511483587</c:v>
                </c:pt>
                <c:pt idx="107">
                  <c:v>7.38138594884116</c:v>
                </c:pt>
                <c:pt idx="108">
                  <c:v>7.01231311018841</c:v>
                </c:pt>
                <c:pt idx="109">
                  <c:v>6.98187243433559</c:v>
                </c:pt>
                <c:pt idx="110">
                  <c:v>7.18243996698369</c:v>
                </c:pt>
                <c:pt idx="111">
                  <c:v>6.82244298182678</c:v>
                </c:pt>
                <c:pt idx="112">
                  <c:v>4.97272121973305</c:v>
                </c:pt>
                <c:pt idx="113">
                  <c:v>9.2729000070295</c:v>
                </c:pt>
                <c:pt idx="114">
                  <c:v>9.77805783384089</c:v>
                </c:pt>
                <c:pt idx="115">
                  <c:v>9.73249118031145</c:v>
                </c:pt>
                <c:pt idx="116">
                  <c:v>11.0779227193323</c:v>
                </c:pt>
                <c:pt idx="117">
                  <c:v>7.86987955899097</c:v>
                </c:pt>
                <c:pt idx="118">
                  <c:v>6.59440468269472</c:v>
                </c:pt>
                <c:pt idx="119">
                  <c:v>4.99746065780971</c:v>
                </c:pt>
                <c:pt idx="120">
                  <c:v>6.85372675820687</c:v>
                </c:pt>
                <c:pt idx="121">
                  <c:v>6.15792638854867</c:v>
                </c:pt>
                <c:pt idx="122">
                  <c:v>6.63718050641212</c:v>
                </c:pt>
                <c:pt idx="123">
                  <c:v>10.1277913913268</c:v>
                </c:pt>
                <c:pt idx="124">
                  <c:v>7.62747320247233</c:v>
                </c:pt>
                <c:pt idx="125">
                  <c:v>5.26870420468301</c:v>
                </c:pt>
                <c:pt idx="126">
                  <c:v>5.18117076997166</c:v>
                </c:pt>
                <c:pt idx="127">
                  <c:v>6.86751603717902</c:v>
                </c:pt>
                <c:pt idx="128">
                  <c:v>4.63620254623965</c:v>
                </c:pt>
                <c:pt idx="129">
                  <c:v>2.77905056391049</c:v>
                </c:pt>
                <c:pt idx="130">
                  <c:v>5.59551248921914</c:v>
                </c:pt>
                <c:pt idx="131">
                  <c:v>2.17793928693124</c:v>
                </c:pt>
                <c:pt idx="132">
                  <c:v>3.58380981306842</c:v>
                </c:pt>
                <c:pt idx="133">
                  <c:v>4.47918814471819</c:v>
                </c:pt>
                <c:pt idx="134">
                  <c:v>3.6858634436149</c:v>
                </c:pt>
                <c:pt idx="135">
                  <c:v>4.48614414678817</c:v>
                </c:pt>
                <c:pt idx="136">
                  <c:v>5.09138743578379</c:v>
                </c:pt>
                <c:pt idx="137">
                  <c:v>2.4313319141656</c:v>
                </c:pt>
                <c:pt idx="138">
                  <c:v>2.6026199779095</c:v>
                </c:pt>
                <c:pt idx="139">
                  <c:v>3.62593413321595</c:v>
                </c:pt>
                <c:pt idx="140">
                  <c:v>9.66932192615064</c:v>
                </c:pt>
                <c:pt idx="141">
                  <c:v>10.5825223386395</c:v>
                </c:pt>
                <c:pt idx="142">
                  <c:v>9.91183900026407</c:v>
                </c:pt>
                <c:pt idx="143">
                  <c:v>5.47817460474516</c:v>
                </c:pt>
                <c:pt idx="144">
                  <c:v>8.53951697799906</c:v>
                </c:pt>
                <c:pt idx="145">
                  <c:v>6.64022191461782</c:v>
                </c:pt>
                <c:pt idx="146">
                  <c:v>4.26575012555008</c:v>
                </c:pt>
                <c:pt idx="147">
                  <c:v>6.46756497771494</c:v>
                </c:pt>
                <c:pt idx="148">
                  <c:v>5.29237566740618</c:v>
                </c:pt>
                <c:pt idx="149">
                  <c:v>5.84988720476816</c:v>
                </c:pt>
                <c:pt idx="150">
                  <c:v>2.62617893442005</c:v>
                </c:pt>
                <c:pt idx="151">
                  <c:v>4.97868243867472</c:v>
                </c:pt>
                <c:pt idx="152">
                  <c:v>2.70120835805462</c:v>
                </c:pt>
                <c:pt idx="153">
                  <c:v>2.90409631882226</c:v>
                </c:pt>
                <c:pt idx="154">
                  <c:v>5.29172482792823</c:v>
                </c:pt>
                <c:pt idx="155">
                  <c:v>6.72155123097696</c:v>
                </c:pt>
                <c:pt idx="156">
                  <c:v>5.96992733607047</c:v>
                </c:pt>
                <c:pt idx="157">
                  <c:v>4.14558190316763</c:v>
                </c:pt>
                <c:pt idx="158">
                  <c:v>5.66480757055344</c:v>
                </c:pt>
                <c:pt idx="159">
                  <c:v>4.13281090922957</c:v>
                </c:pt>
                <c:pt idx="160">
                  <c:v>4.95602351701858</c:v>
                </c:pt>
                <c:pt idx="161">
                  <c:v>3.76414446601464</c:v>
                </c:pt>
                <c:pt idx="162">
                  <c:v>1.99634007835889</c:v>
                </c:pt>
                <c:pt idx="163">
                  <c:v>4.33943340464072</c:v>
                </c:pt>
                <c:pt idx="164">
                  <c:v>6.4210825300099</c:v>
                </c:pt>
                <c:pt idx="165">
                  <c:v>11.4697466664595</c:v>
                </c:pt>
                <c:pt idx="166">
                  <c:v>7.13409240692937</c:v>
                </c:pt>
                <c:pt idx="167">
                  <c:v>8.82099747244117</c:v>
                </c:pt>
                <c:pt idx="168">
                  <c:v>7.45533569513733</c:v>
                </c:pt>
              </c:numCache>
            </c:numRef>
          </c:val>
          <c:smooth val="0"/>
        </c:ser>
        <c:ser>
          <c:idx val="2"/>
          <c:order val="2"/>
          <c:tx>
            <c:strRef>
              <c:f>'AI BGK'!$D$1</c:f>
              <c:strCache>
                <c:ptCount val="1"/>
                <c:pt idx="0">
                  <c:v>BR-NN</c:v>
                </c:pt>
              </c:strCache>
            </c:strRef>
          </c:tx>
          <c:spPr>
            <a:ln w="15875" cap="rnd" cmpd="sng" algn="ctr">
              <a:solidFill>
                <a:srgbClr val="002060"/>
              </a:solidFill>
              <a:prstDash val="solid"/>
              <a:round/>
            </a:ln>
          </c:spPr>
          <c:marker>
            <c:symbol val="triangle"/>
            <c:size val="3"/>
          </c:marker>
          <c:dLbls>
            <c:delete val="1"/>
          </c:dLbls>
          <c:val>
            <c:numRef>
              <c:f>'AI BGK'!$D$2:$D$170</c:f>
              <c:numCache>
                <c:formatCode>General</c:formatCode>
                <c:ptCount val="169"/>
                <c:pt idx="0">
                  <c:v>4.95616384131458</c:v>
                </c:pt>
                <c:pt idx="1">
                  <c:v>6.52740176133777</c:v>
                </c:pt>
                <c:pt idx="2">
                  <c:v>7.36177976766283</c:v>
                </c:pt>
                <c:pt idx="3">
                  <c:v>6.57390049526569</c:v>
                </c:pt>
                <c:pt idx="4">
                  <c:v>6.21839039639469</c:v>
                </c:pt>
                <c:pt idx="5">
                  <c:v>5.25037506550145</c:v>
                </c:pt>
                <c:pt idx="6">
                  <c:v>3.96949959511994</c:v>
                </c:pt>
                <c:pt idx="7">
                  <c:v>5.14046960094667</c:v>
                </c:pt>
                <c:pt idx="8">
                  <c:v>7.18745553868493</c:v>
                </c:pt>
                <c:pt idx="9">
                  <c:v>6.4936110407029</c:v>
                </c:pt>
                <c:pt idx="10">
                  <c:v>5.76145878629636</c:v>
                </c:pt>
                <c:pt idx="11">
                  <c:v>10.0640488963572</c:v>
                </c:pt>
                <c:pt idx="12">
                  <c:v>9.7635139947651</c:v>
                </c:pt>
                <c:pt idx="13">
                  <c:v>10.4747168121635</c:v>
                </c:pt>
                <c:pt idx="14">
                  <c:v>12.1719694684354</c:v>
                </c:pt>
                <c:pt idx="15">
                  <c:v>9.49799370174594</c:v>
                </c:pt>
                <c:pt idx="16">
                  <c:v>14.551339681155</c:v>
                </c:pt>
                <c:pt idx="17">
                  <c:v>10.7985397140131</c:v>
                </c:pt>
                <c:pt idx="18">
                  <c:v>14.6852141930654</c:v>
                </c:pt>
                <c:pt idx="19">
                  <c:v>9.38455525245515</c:v>
                </c:pt>
                <c:pt idx="20">
                  <c:v>11.9192675310604</c:v>
                </c:pt>
                <c:pt idx="21">
                  <c:v>9.42065620189518</c:v>
                </c:pt>
                <c:pt idx="22">
                  <c:v>5.63585613825198</c:v>
                </c:pt>
                <c:pt idx="23">
                  <c:v>7.65325316461865</c:v>
                </c:pt>
                <c:pt idx="24">
                  <c:v>6.22007828416592</c:v>
                </c:pt>
                <c:pt idx="25">
                  <c:v>11.1954108707177</c:v>
                </c:pt>
                <c:pt idx="26">
                  <c:v>12.5704954111864</c:v>
                </c:pt>
                <c:pt idx="27">
                  <c:v>7.78420867078399</c:v>
                </c:pt>
                <c:pt idx="28">
                  <c:v>9.93410047623437</c:v>
                </c:pt>
                <c:pt idx="29">
                  <c:v>12.4410297130635</c:v>
                </c:pt>
                <c:pt idx="30">
                  <c:v>9.37034268949752</c:v>
                </c:pt>
                <c:pt idx="31">
                  <c:v>13.6304153993587</c:v>
                </c:pt>
                <c:pt idx="32">
                  <c:v>7.10466250581864</c:v>
                </c:pt>
                <c:pt idx="33">
                  <c:v>8.26829130804045</c:v>
                </c:pt>
                <c:pt idx="34">
                  <c:v>4.82887165962104</c:v>
                </c:pt>
                <c:pt idx="35">
                  <c:v>9.14926429331599</c:v>
                </c:pt>
                <c:pt idx="36">
                  <c:v>9.4526419443529</c:v>
                </c:pt>
                <c:pt idx="37">
                  <c:v>12.532980269176</c:v>
                </c:pt>
                <c:pt idx="38">
                  <c:v>12.7112146961595</c:v>
                </c:pt>
                <c:pt idx="39">
                  <c:v>12.5878513422897</c:v>
                </c:pt>
                <c:pt idx="40">
                  <c:v>7.96138483344127</c:v>
                </c:pt>
                <c:pt idx="41">
                  <c:v>12.2067286657747</c:v>
                </c:pt>
                <c:pt idx="42">
                  <c:v>8.68798876431574</c:v>
                </c:pt>
                <c:pt idx="43">
                  <c:v>8.36465245920173</c:v>
                </c:pt>
                <c:pt idx="44">
                  <c:v>10.1595564699265</c:v>
                </c:pt>
                <c:pt idx="45">
                  <c:v>10.0476524315798</c:v>
                </c:pt>
                <c:pt idx="46">
                  <c:v>9.65452588678622</c:v>
                </c:pt>
                <c:pt idx="47">
                  <c:v>5.30402852676039</c:v>
                </c:pt>
                <c:pt idx="48">
                  <c:v>8.75921814893339</c:v>
                </c:pt>
                <c:pt idx="49">
                  <c:v>7.48594366181274</c:v>
                </c:pt>
                <c:pt idx="50">
                  <c:v>11.0027075399055</c:v>
                </c:pt>
                <c:pt idx="51">
                  <c:v>8.91008843314859</c:v>
                </c:pt>
                <c:pt idx="52">
                  <c:v>6.39767991349203</c:v>
                </c:pt>
                <c:pt idx="53">
                  <c:v>12.5199425649685</c:v>
                </c:pt>
                <c:pt idx="54">
                  <c:v>11.9047960080543</c:v>
                </c:pt>
                <c:pt idx="55">
                  <c:v>10.3478082521947</c:v>
                </c:pt>
                <c:pt idx="56">
                  <c:v>6.45801583464492</c:v>
                </c:pt>
                <c:pt idx="57">
                  <c:v>6.2425895094622</c:v>
                </c:pt>
                <c:pt idx="58">
                  <c:v>4.80682240854943</c:v>
                </c:pt>
                <c:pt idx="59">
                  <c:v>4.78870797326695</c:v>
                </c:pt>
                <c:pt idx="60">
                  <c:v>4.43960328992056</c:v>
                </c:pt>
                <c:pt idx="61">
                  <c:v>4.33722123572285</c:v>
                </c:pt>
                <c:pt idx="62">
                  <c:v>5.15148084875866</c:v>
                </c:pt>
                <c:pt idx="63">
                  <c:v>3.19886136747141</c:v>
                </c:pt>
                <c:pt idx="64">
                  <c:v>3.34654673750666</c:v>
                </c:pt>
                <c:pt idx="65">
                  <c:v>4.04956178622684</c:v>
                </c:pt>
                <c:pt idx="66">
                  <c:v>4.1241758267649</c:v>
                </c:pt>
                <c:pt idx="67">
                  <c:v>6.55168281678809</c:v>
                </c:pt>
                <c:pt idx="68">
                  <c:v>10.6229142446692</c:v>
                </c:pt>
                <c:pt idx="69">
                  <c:v>9.07777863311744</c:v>
                </c:pt>
                <c:pt idx="70">
                  <c:v>9.26774458131166</c:v>
                </c:pt>
                <c:pt idx="71">
                  <c:v>10.0372703713224</c:v>
                </c:pt>
                <c:pt idx="72">
                  <c:v>8.79050019207356</c:v>
                </c:pt>
                <c:pt idx="73">
                  <c:v>7.98098500935398</c:v>
                </c:pt>
                <c:pt idx="74">
                  <c:v>7.88597371367417</c:v>
                </c:pt>
                <c:pt idx="75">
                  <c:v>7.50992311570238</c:v>
                </c:pt>
                <c:pt idx="76">
                  <c:v>8.54426467069204</c:v>
                </c:pt>
                <c:pt idx="77">
                  <c:v>7.77937334156705</c:v>
                </c:pt>
                <c:pt idx="78">
                  <c:v>6.83546404680389</c:v>
                </c:pt>
                <c:pt idx="79">
                  <c:v>6.06220494977328</c:v>
                </c:pt>
                <c:pt idx="80">
                  <c:v>6.99258906246573</c:v>
                </c:pt>
                <c:pt idx="81">
                  <c:v>7.11721901864807</c:v>
                </c:pt>
                <c:pt idx="82">
                  <c:v>5.979178775019</c:v>
                </c:pt>
                <c:pt idx="83">
                  <c:v>3.95498182851828</c:v>
                </c:pt>
                <c:pt idx="84">
                  <c:v>6.11737114487292</c:v>
                </c:pt>
                <c:pt idx="85">
                  <c:v>4.38722088349061</c:v>
                </c:pt>
                <c:pt idx="86">
                  <c:v>6.71945538860641</c:v>
                </c:pt>
                <c:pt idx="87">
                  <c:v>7.18063544108099</c:v>
                </c:pt>
                <c:pt idx="88">
                  <c:v>6.82793315240996</c:v>
                </c:pt>
                <c:pt idx="89">
                  <c:v>4.45105779457274</c:v>
                </c:pt>
                <c:pt idx="90">
                  <c:v>5.39350143931546</c:v>
                </c:pt>
                <c:pt idx="91">
                  <c:v>9.49645582283097</c:v>
                </c:pt>
                <c:pt idx="92">
                  <c:v>12.6883380565026</c:v>
                </c:pt>
                <c:pt idx="93">
                  <c:v>11.4397684320439</c:v>
                </c:pt>
                <c:pt idx="94">
                  <c:v>9.24255740950943</c:v>
                </c:pt>
                <c:pt idx="95">
                  <c:v>9.78515841069929</c:v>
                </c:pt>
                <c:pt idx="96">
                  <c:v>8.92280171189091</c:v>
                </c:pt>
                <c:pt idx="97">
                  <c:v>13.1104545028051</c:v>
                </c:pt>
                <c:pt idx="98">
                  <c:v>16.1975499098767</c:v>
                </c:pt>
                <c:pt idx="99">
                  <c:v>12.2805274809653</c:v>
                </c:pt>
                <c:pt idx="100">
                  <c:v>10.4095432276121</c:v>
                </c:pt>
                <c:pt idx="101">
                  <c:v>9.70616901287868</c:v>
                </c:pt>
                <c:pt idx="102">
                  <c:v>9.71215987946256</c:v>
                </c:pt>
                <c:pt idx="103">
                  <c:v>7.78092542457597</c:v>
                </c:pt>
                <c:pt idx="104">
                  <c:v>6.49941496032832</c:v>
                </c:pt>
                <c:pt idx="105">
                  <c:v>8.79389070381692</c:v>
                </c:pt>
                <c:pt idx="106">
                  <c:v>6.78323981713258</c:v>
                </c:pt>
                <c:pt idx="107">
                  <c:v>7.52901366781792</c:v>
                </c:pt>
                <c:pt idx="108">
                  <c:v>7.15255937239218</c:v>
                </c:pt>
                <c:pt idx="109">
                  <c:v>7.12150988302229</c:v>
                </c:pt>
                <c:pt idx="110">
                  <c:v>7.32608876632336</c:v>
                </c:pt>
                <c:pt idx="111">
                  <c:v>6.95889184146332</c:v>
                </c:pt>
                <c:pt idx="112">
                  <c:v>5.07217564412771</c:v>
                </c:pt>
                <c:pt idx="113">
                  <c:v>9.45835800717008</c:v>
                </c:pt>
                <c:pt idx="114">
                  <c:v>9.97361899051771</c:v>
                </c:pt>
                <c:pt idx="115">
                  <c:v>9.9271410039178</c:v>
                </c:pt>
                <c:pt idx="116">
                  <c:v>11.2994811737189</c:v>
                </c:pt>
                <c:pt idx="117">
                  <c:v>8.02727715017064</c:v>
                </c:pt>
                <c:pt idx="118">
                  <c:v>6.72629277634861</c:v>
                </c:pt>
                <c:pt idx="119">
                  <c:v>5.09740987096587</c:v>
                </c:pt>
                <c:pt idx="120">
                  <c:v>6.990801293371</c:v>
                </c:pt>
                <c:pt idx="121">
                  <c:v>6.28108491631964</c:v>
                </c:pt>
                <c:pt idx="122">
                  <c:v>6.7699241165404</c:v>
                </c:pt>
                <c:pt idx="123">
                  <c:v>10.3303472191534</c:v>
                </c:pt>
                <c:pt idx="124">
                  <c:v>7.78002266652177</c:v>
                </c:pt>
                <c:pt idx="125">
                  <c:v>5.37407828877667</c:v>
                </c:pt>
                <c:pt idx="126">
                  <c:v>5.28479418537109</c:v>
                </c:pt>
                <c:pt idx="127">
                  <c:v>7.00486635792273</c:v>
                </c:pt>
                <c:pt idx="128">
                  <c:v>4.72892659716444</c:v>
                </c:pt>
                <c:pt idx="129">
                  <c:v>2.8346315751887</c:v>
                </c:pt>
                <c:pt idx="130">
                  <c:v>5.70742273900352</c:v>
                </c:pt>
                <c:pt idx="131">
                  <c:v>2.22149807266983</c:v>
                </c:pt>
                <c:pt idx="132">
                  <c:v>3.65548600932978</c:v>
                </c:pt>
                <c:pt idx="133">
                  <c:v>4.56877190761247</c:v>
                </c:pt>
                <c:pt idx="134">
                  <c:v>3.75958071248724</c:v>
                </c:pt>
                <c:pt idx="135">
                  <c:v>4.57586702972393</c:v>
                </c:pt>
                <c:pt idx="136">
                  <c:v>5.19321518449946</c:v>
                </c:pt>
                <c:pt idx="137">
                  <c:v>2.47995855244891</c:v>
                </c:pt>
                <c:pt idx="138">
                  <c:v>2.65467237746769</c:v>
                </c:pt>
                <c:pt idx="139">
                  <c:v>3.69845281588026</c:v>
                </c:pt>
                <c:pt idx="140">
                  <c:v>9.86270836467368</c:v>
                </c:pt>
                <c:pt idx="141">
                  <c:v>10.794172785412</c:v>
                </c:pt>
                <c:pt idx="142">
                  <c:v>10.1100757802693</c:v>
                </c:pt>
                <c:pt idx="143">
                  <c:v>5.58773809684006</c:v>
                </c:pt>
                <c:pt idx="144">
                  <c:v>8.71030731755902</c:v>
                </c:pt>
                <c:pt idx="145">
                  <c:v>6.77302635291019</c:v>
                </c:pt>
                <c:pt idx="146">
                  <c:v>4.35106512806108</c:v>
                </c:pt>
                <c:pt idx="147">
                  <c:v>6.59691627726922</c:v>
                </c:pt>
                <c:pt idx="148">
                  <c:v>5.39822318075446</c:v>
                </c:pt>
                <c:pt idx="149">
                  <c:v>5.9668849488635</c:v>
                </c:pt>
                <c:pt idx="150">
                  <c:v>2.67870251310845</c:v>
                </c:pt>
                <c:pt idx="151">
                  <c:v>5.07825608744815</c:v>
                </c:pt>
                <c:pt idx="152">
                  <c:v>2.75523252521571</c:v>
                </c:pt>
                <c:pt idx="153">
                  <c:v>2.9621782451987</c:v>
                </c:pt>
                <c:pt idx="154">
                  <c:v>5.39755932448677</c:v>
                </c:pt>
                <c:pt idx="155">
                  <c:v>6.85598225559642</c:v>
                </c:pt>
                <c:pt idx="156">
                  <c:v>6.0893258827919</c:v>
                </c:pt>
                <c:pt idx="157">
                  <c:v>4.22849354123098</c:v>
                </c:pt>
                <c:pt idx="158">
                  <c:v>5.77810372196471</c:v>
                </c:pt>
                <c:pt idx="159">
                  <c:v>4.21546712741419</c:v>
                </c:pt>
                <c:pt idx="160">
                  <c:v>5.05514398735896</c:v>
                </c:pt>
                <c:pt idx="161">
                  <c:v>3.83942735533492</c:v>
                </c:pt>
                <c:pt idx="162">
                  <c:v>2.03626687992605</c:v>
                </c:pt>
                <c:pt idx="163">
                  <c:v>4.42622207273344</c:v>
                </c:pt>
                <c:pt idx="164">
                  <c:v>6.54950418061011</c:v>
                </c:pt>
                <c:pt idx="165">
                  <c:v>11.6991415997887</c:v>
                </c:pt>
                <c:pt idx="166">
                  <c:v>7.27677425506796</c:v>
                </c:pt>
                <c:pt idx="167">
                  <c:v>8.99741742189</c:v>
                </c:pt>
                <c:pt idx="168">
                  <c:v>7.60444240904007</c:v>
                </c:pt>
              </c:numCache>
            </c:numRef>
          </c:val>
          <c:smooth val="0"/>
        </c:ser>
        <c:ser>
          <c:idx val="3"/>
          <c:order val="3"/>
          <c:tx>
            <c:strRef>
              <c:f>'AI BGK'!$E$1</c:f>
              <c:strCache>
                <c:ptCount val="1"/>
                <c:pt idx="0">
                  <c:v>SCG-NN</c:v>
                </c:pt>
              </c:strCache>
            </c:strRef>
          </c:tx>
          <c:spPr>
            <a:ln w="12700" cap="rnd" cmpd="sng" algn="ctr">
              <a:solidFill>
                <a:schemeClr val="accent4">
                  <a:shade val="76667"/>
                  <a:shade val="95000"/>
                  <a:satMod val="105000"/>
                </a:schemeClr>
              </a:solidFill>
              <a:prstDash val="solid"/>
              <a:round/>
            </a:ln>
          </c:spPr>
          <c:marker>
            <c:symbol val="x"/>
            <c:size val="3"/>
          </c:marker>
          <c:dLbls>
            <c:delete val="1"/>
          </c:dLbls>
          <c:val>
            <c:numRef>
              <c:f>'AI BGK'!$E$2:$E$170</c:f>
              <c:numCache>
                <c:formatCode>General</c:formatCode>
                <c:ptCount val="169"/>
                <c:pt idx="0">
                  <c:v>5.89429422603736</c:v>
                </c:pt>
                <c:pt idx="1">
                  <c:v>5.1098629769032</c:v>
                </c:pt>
                <c:pt idx="2">
                  <c:v>6.63785565280992</c:v>
                </c:pt>
                <c:pt idx="3">
                  <c:v>5.1238530817095</c:v>
                </c:pt>
                <c:pt idx="4">
                  <c:v>6.37631062926515</c:v>
                </c:pt>
                <c:pt idx="5">
                  <c:v>5.5998225980973</c:v>
                </c:pt>
                <c:pt idx="6">
                  <c:v>5.12468948092478</c:v>
                </c:pt>
                <c:pt idx="7">
                  <c:v>4.96982718462182</c:v>
                </c:pt>
                <c:pt idx="8">
                  <c:v>6.12705769862297</c:v>
                </c:pt>
                <c:pt idx="9">
                  <c:v>7.25699383165414</c:v>
                </c:pt>
                <c:pt idx="10">
                  <c:v>7.35104866181107</c:v>
                </c:pt>
                <c:pt idx="11">
                  <c:v>7.43899459759132</c:v>
                </c:pt>
                <c:pt idx="12">
                  <c:v>10.5476880447331</c:v>
                </c:pt>
                <c:pt idx="13">
                  <c:v>11.4170210481594</c:v>
                </c:pt>
                <c:pt idx="14">
                  <c:v>11.9610283381663</c:v>
                </c:pt>
                <c:pt idx="15">
                  <c:v>11.1290754573111</c:v>
                </c:pt>
                <c:pt idx="16">
                  <c:v>12.4421476271091</c:v>
                </c:pt>
                <c:pt idx="17">
                  <c:v>16.5176050881462</c:v>
                </c:pt>
                <c:pt idx="18">
                  <c:v>13.884775817237</c:v>
                </c:pt>
                <c:pt idx="19">
                  <c:v>10.1951342016411</c:v>
                </c:pt>
                <c:pt idx="20">
                  <c:v>11.0896226730479</c:v>
                </c:pt>
                <c:pt idx="21">
                  <c:v>8.19491600544849</c:v>
                </c:pt>
                <c:pt idx="22">
                  <c:v>8.52995942646795</c:v>
                </c:pt>
                <c:pt idx="23">
                  <c:v>6.63720610385054</c:v>
                </c:pt>
                <c:pt idx="24">
                  <c:v>9.95647454464307</c:v>
                </c:pt>
                <c:pt idx="25">
                  <c:v>7.34189967092334</c:v>
                </c:pt>
                <c:pt idx="26">
                  <c:v>7.08070161645409</c:v>
                </c:pt>
                <c:pt idx="27">
                  <c:v>10.7480261568614</c:v>
                </c:pt>
                <c:pt idx="28">
                  <c:v>7.84842549615476</c:v>
                </c:pt>
                <c:pt idx="29">
                  <c:v>11.3767330522468</c:v>
                </c:pt>
                <c:pt idx="30">
                  <c:v>11.446370980292</c:v>
                </c:pt>
                <c:pt idx="31">
                  <c:v>8.41282653079703</c:v>
                </c:pt>
                <c:pt idx="32">
                  <c:v>7.51157369215465</c:v>
                </c:pt>
                <c:pt idx="33">
                  <c:v>7.61702567532468</c:v>
                </c:pt>
                <c:pt idx="34">
                  <c:v>4.73912562102251</c:v>
                </c:pt>
                <c:pt idx="35">
                  <c:v>5.80188813673611</c:v>
                </c:pt>
                <c:pt idx="36">
                  <c:v>6.2579848588612</c:v>
                </c:pt>
                <c:pt idx="37">
                  <c:v>8.89084696812857</c:v>
                </c:pt>
                <c:pt idx="38">
                  <c:v>10.0981021894694</c:v>
                </c:pt>
                <c:pt idx="39">
                  <c:v>11.099947313532</c:v>
                </c:pt>
                <c:pt idx="40">
                  <c:v>7.75846883505555</c:v>
                </c:pt>
                <c:pt idx="41">
                  <c:v>10.1257722846514</c:v>
                </c:pt>
                <c:pt idx="42">
                  <c:v>9.70636419988893</c:v>
                </c:pt>
                <c:pt idx="43">
                  <c:v>10.0580528810237</c:v>
                </c:pt>
                <c:pt idx="44">
                  <c:v>7.9250898957415</c:v>
                </c:pt>
                <c:pt idx="45">
                  <c:v>6.70009473155864</c:v>
                </c:pt>
                <c:pt idx="46">
                  <c:v>6.95435724260142</c:v>
                </c:pt>
                <c:pt idx="47">
                  <c:v>6.69491003454817</c:v>
                </c:pt>
                <c:pt idx="48">
                  <c:v>7.4354277761265</c:v>
                </c:pt>
                <c:pt idx="49">
                  <c:v>9.15612076581477</c:v>
                </c:pt>
                <c:pt idx="50">
                  <c:v>8.05821969609358</c:v>
                </c:pt>
                <c:pt idx="51">
                  <c:v>9.58797379408698</c:v>
                </c:pt>
                <c:pt idx="52">
                  <c:v>10.3261146968395</c:v>
                </c:pt>
                <c:pt idx="53">
                  <c:v>7.97466213388595</c:v>
                </c:pt>
                <c:pt idx="54">
                  <c:v>8.61717621253715</c:v>
                </c:pt>
                <c:pt idx="55">
                  <c:v>9.08685014346517</c:v>
                </c:pt>
                <c:pt idx="56">
                  <c:v>3.86246657344348</c:v>
                </c:pt>
                <c:pt idx="57">
                  <c:v>4.93018384372407</c:v>
                </c:pt>
                <c:pt idx="58">
                  <c:v>5.82037104150273</c:v>
                </c:pt>
                <c:pt idx="59">
                  <c:v>5.67264072167575</c:v>
                </c:pt>
                <c:pt idx="60">
                  <c:v>5.55013914575575</c:v>
                </c:pt>
                <c:pt idx="61">
                  <c:v>5.83473202579751</c:v>
                </c:pt>
                <c:pt idx="62">
                  <c:v>4.49624706792309</c:v>
                </c:pt>
                <c:pt idx="63">
                  <c:v>3.7147378038797</c:v>
                </c:pt>
                <c:pt idx="64">
                  <c:v>3.23288519807685</c:v>
                </c:pt>
                <c:pt idx="65">
                  <c:v>5.0032961152732</c:v>
                </c:pt>
                <c:pt idx="66">
                  <c:v>4.92701881282672</c:v>
                </c:pt>
                <c:pt idx="67">
                  <c:v>6.27871405202177</c:v>
                </c:pt>
                <c:pt idx="68">
                  <c:v>7.16020305438578</c:v>
                </c:pt>
                <c:pt idx="69">
                  <c:v>12.5009152520015</c:v>
                </c:pt>
                <c:pt idx="70">
                  <c:v>9.95846827011141</c:v>
                </c:pt>
                <c:pt idx="71">
                  <c:v>10.8180420518806</c:v>
                </c:pt>
                <c:pt idx="72">
                  <c:v>5.04074245889552</c:v>
                </c:pt>
                <c:pt idx="73">
                  <c:v>7.21657670692952</c:v>
                </c:pt>
                <c:pt idx="74">
                  <c:v>7.49990448387426</c:v>
                </c:pt>
                <c:pt idx="75">
                  <c:v>9.05220690115807</c:v>
                </c:pt>
                <c:pt idx="76">
                  <c:v>7.19214513204441</c:v>
                </c:pt>
                <c:pt idx="77">
                  <c:v>9.69024354589882</c:v>
                </c:pt>
                <c:pt idx="78">
                  <c:v>11.6509962888314</c:v>
                </c:pt>
                <c:pt idx="79">
                  <c:v>7.28696362104831</c:v>
                </c:pt>
                <c:pt idx="80">
                  <c:v>9.24201202072262</c:v>
                </c:pt>
                <c:pt idx="81">
                  <c:v>6.03095681561562</c:v>
                </c:pt>
                <c:pt idx="82">
                  <c:v>5.27450688951533</c:v>
                </c:pt>
                <c:pt idx="83">
                  <c:v>4.2225423444802</c:v>
                </c:pt>
                <c:pt idx="84">
                  <c:v>4.23833118701209</c:v>
                </c:pt>
                <c:pt idx="85">
                  <c:v>3.56628732970732</c:v>
                </c:pt>
                <c:pt idx="86">
                  <c:v>4.00707090389046</c:v>
                </c:pt>
                <c:pt idx="87">
                  <c:v>3.77629828758594</c:v>
                </c:pt>
                <c:pt idx="88">
                  <c:v>6.157524553925</c:v>
                </c:pt>
                <c:pt idx="89">
                  <c:v>6.23455580056285</c:v>
                </c:pt>
                <c:pt idx="90">
                  <c:v>5.99198782041669</c:v>
                </c:pt>
                <c:pt idx="91">
                  <c:v>10.8623168624673</c:v>
                </c:pt>
                <c:pt idx="92">
                  <c:v>6.70861522827033</c:v>
                </c:pt>
                <c:pt idx="93">
                  <c:v>10.2394979047057</c:v>
                </c:pt>
                <c:pt idx="94">
                  <c:v>7.13902702924707</c:v>
                </c:pt>
                <c:pt idx="95">
                  <c:v>6.77978096327773</c:v>
                </c:pt>
                <c:pt idx="96">
                  <c:v>9.8386563064861</c:v>
                </c:pt>
                <c:pt idx="97">
                  <c:v>14.1526052841891</c:v>
                </c:pt>
                <c:pt idx="98">
                  <c:v>13.4903003354748</c:v>
                </c:pt>
                <c:pt idx="99">
                  <c:v>14.049872489515</c:v>
                </c:pt>
                <c:pt idx="100">
                  <c:v>7.40071154165811</c:v>
                </c:pt>
                <c:pt idx="101">
                  <c:v>10.1643163490628</c:v>
                </c:pt>
                <c:pt idx="102">
                  <c:v>9.30326587332972</c:v>
                </c:pt>
                <c:pt idx="103">
                  <c:v>9.25745486514167</c:v>
                </c:pt>
                <c:pt idx="104">
                  <c:v>5.08016934251223</c:v>
                </c:pt>
                <c:pt idx="105">
                  <c:v>5.06673153739922</c:v>
                </c:pt>
                <c:pt idx="106">
                  <c:v>5.22393780159923</c:v>
                </c:pt>
                <c:pt idx="107">
                  <c:v>5.07045426878622</c:v>
                </c:pt>
                <c:pt idx="108">
                  <c:v>4.42962455831181</c:v>
                </c:pt>
                <c:pt idx="109">
                  <c:v>4.85867795900811</c:v>
                </c:pt>
                <c:pt idx="110">
                  <c:v>8.20881524612774</c:v>
                </c:pt>
                <c:pt idx="111">
                  <c:v>5.22953670871757</c:v>
                </c:pt>
                <c:pt idx="112">
                  <c:v>7.45832325305171</c:v>
                </c:pt>
                <c:pt idx="113">
                  <c:v>7.13864096399045</c:v>
                </c:pt>
                <c:pt idx="114">
                  <c:v>6.50011000310036</c:v>
                </c:pt>
                <c:pt idx="115">
                  <c:v>10.8694282590514</c:v>
                </c:pt>
                <c:pt idx="116">
                  <c:v>7.14738978777586</c:v>
                </c:pt>
                <c:pt idx="117">
                  <c:v>5.53509678064885</c:v>
                </c:pt>
                <c:pt idx="118">
                  <c:v>6.9942419516322</c:v>
                </c:pt>
                <c:pt idx="119">
                  <c:v>7.73834855880783</c:v>
                </c:pt>
                <c:pt idx="120">
                  <c:v>8.57051700486284</c:v>
                </c:pt>
                <c:pt idx="121">
                  <c:v>5.82586585587162</c:v>
                </c:pt>
                <c:pt idx="122">
                  <c:v>5.52659664612913</c:v>
                </c:pt>
                <c:pt idx="123">
                  <c:v>10.539073194089</c:v>
                </c:pt>
                <c:pt idx="124">
                  <c:v>8.83294110991998</c:v>
                </c:pt>
                <c:pt idx="125">
                  <c:v>6.56536886154715</c:v>
                </c:pt>
                <c:pt idx="126">
                  <c:v>5.31544770053614</c:v>
                </c:pt>
                <c:pt idx="127">
                  <c:v>6.28039160630374</c:v>
                </c:pt>
                <c:pt idx="128">
                  <c:v>4.268703239615</c:v>
                </c:pt>
                <c:pt idx="129">
                  <c:v>2.80857907661372</c:v>
                </c:pt>
                <c:pt idx="130">
                  <c:v>4.72524104066823</c:v>
                </c:pt>
                <c:pt idx="131">
                  <c:v>3.79921445397832</c:v>
                </c:pt>
                <c:pt idx="132">
                  <c:v>2.87003984772944</c:v>
                </c:pt>
                <c:pt idx="133">
                  <c:v>3.91693343463536</c:v>
                </c:pt>
                <c:pt idx="134">
                  <c:v>3.65920365244406</c:v>
                </c:pt>
                <c:pt idx="135">
                  <c:v>5.52621767416274</c:v>
                </c:pt>
                <c:pt idx="136">
                  <c:v>4.56290188311433</c:v>
                </c:pt>
                <c:pt idx="137">
                  <c:v>3.04661584643869</c:v>
                </c:pt>
                <c:pt idx="138">
                  <c:v>2.69455554138368</c:v>
                </c:pt>
                <c:pt idx="139">
                  <c:v>3.28830567922242</c:v>
                </c:pt>
                <c:pt idx="140">
                  <c:v>6.00143275818118</c:v>
                </c:pt>
                <c:pt idx="141">
                  <c:v>7.78013205862491</c:v>
                </c:pt>
                <c:pt idx="142">
                  <c:v>7.917686372495</c:v>
                </c:pt>
                <c:pt idx="143">
                  <c:v>5.83926327820209</c:v>
                </c:pt>
                <c:pt idx="144">
                  <c:v>5.85237843787318</c:v>
                </c:pt>
                <c:pt idx="145">
                  <c:v>6.92332239613343</c:v>
                </c:pt>
                <c:pt idx="146">
                  <c:v>4.52264145129308</c:v>
                </c:pt>
                <c:pt idx="147">
                  <c:v>6.3756747703221</c:v>
                </c:pt>
                <c:pt idx="148">
                  <c:v>6.09573365694588</c:v>
                </c:pt>
                <c:pt idx="149">
                  <c:v>6.40407255838538</c:v>
                </c:pt>
                <c:pt idx="150">
                  <c:v>2.95738994364729</c:v>
                </c:pt>
                <c:pt idx="151">
                  <c:v>3.22654389033041</c:v>
                </c:pt>
                <c:pt idx="152">
                  <c:v>3.24911745594795</c:v>
                </c:pt>
                <c:pt idx="153">
                  <c:v>3.9564060008427</c:v>
                </c:pt>
                <c:pt idx="154">
                  <c:v>4.71892604072215</c:v>
                </c:pt>
                <c:pt idx="155">
                  <c:v>4.99394819513388</c:v>
                </c:pt>
                <c:pt idx="156">
                  <c:v>4.97161857320293</c:v>
                </c:pt>
                <c:pt idx="157">
                  <c:v>3.27057448384289</c:v>
                </c:pt>
                <c:pt idx="158">
                  <c:v>5.81468665541463</c:v>
                </c:pt>
                <c:pt idx="159">
                  <c:v>5.05506254336143</c:v>
                </c:pt>
                <c:pt idx="160">
                  <c:v>3.35797089165495</c:v>
                </c:pt>
                <c:pt idx="161">
                  <c:v>2.9203544720536</c:v>
                </c:pt>
                <c:pt idx="162">
                  <c:v>3.18661776772232</c:v>
                </c:pt>
                <c:pt idx="163">
                  <c:v>2.36870658068887</c:v>
                </c:pt>
                <c:pt idx="164">
                  <c:v>7.1349323719753</c:v>
                </c:pt>
                <c:pt idx="165">
                  <c:v>6.85872871701357</c:v>
                </c:pt>
                <c:pt idx="166">
                  <c:v>7.08505277125068</c:v>
                </c:pt>
                <c:pt idx="167">
                  <c:v>7.24396628306675</c:v>
                </c:pt>
                <c:pt idx="168">
                  <c:v>7.08256891025</c:v>
                </c:pt>
              </c:numCache>
            </c:numRef>
          </c:val>
          <c:smooth val="0"/>
        </c:ser>
        <c:ser>
          <c:idx val="4"/>
          <c:order val="4"/>
          <c:tx>
            <c:strRef>
              <c:f>'AI BGK'!$F$1</c:f>
              <c:strCache>
                <c:ptCount val="1"/>
                <c:pt idx="0">
                  <c:v>FL</c:v>
                </c:pt>
              </c:strCache>
            </c:strRef>
          </c:tx>
          <c:spPr>
            <a:ln w="12700" cap="rnd" cmpd="sng" algn="ctr">
              <a:solidFill>
                <a:srgbClr val="7030A0"/>
              </a:solidFill>
              <a:prstDash val="solid"/>
              <a:round/>
            </a:ln>
          </c:spPr>
          <c:marker>
            <c:symbol val="star"/>
            <c:size val="3"/>
          </c:marker>
          <c:dLbls>
            <c:delete val="1"/>
          </c:dLbls>
          <c:val>
            <c:numRef>
              <c:f>'AI BGK'!$F$2:$F$170</c:f>
              <c:numCache>
                <c:formatCode>General</c:formatCode>
                <c:ptCount val="169"/>
                <c:pt idx="0">
                  <c:v>6.90683352866953</c:v>
                </c:pt>
                <c:pt idx="1">
                  <c:v>6.9486742973634</c:v>
                </c:pt>
                <c:pt idx="2">
                  <c:v>5.56005791129653</c:v>
                </c:pt>
                <c:pt idx="3">
                  <c:v>6.552</c:v>
                </c:pt>
                <c:pt idx="4">
                  <c:v>7.0145</c:v>
                </c:pt>
                <c:pt idx="5">
                  <c:v>6.77727358761174</c:v>
                </c:pt>
                <c:pt idx="6">
                  <c:v>4.5213</c:v>
                </c:pt>
                <c:pt idx="7">
                  <c:v>5.0255</c:v>
                </c:pt>
                <c:pt idx="8">
                  <c:v>6.1438492265308</c:v>
                </c:pt>
                <c:pt idx="9">
                  <c:v>6.04461880693864</c:v>
                </c:pt>
                <c:pt idx="10">
                  <c:v>6.52153289243361</c:v>
                </c:pt>
                <c:pt idx="11">
                  <c:v>9.55977356142527</c:v>
                </c:pt>
                <c:pt idx="12">
                  <c:v>9.76563522590287</c:v>
                </c:pt>
                <c:pt idx="13">
                  <c:v>12.9123884843591</c:v>
                </c:pt>
                <c:pt idx="14">
                  <c:v>11.371701520794</c:v>
                </c:pt>
                <c:pt idx="15">
                  <c:v>9.46000159336383</c:v>
                </c:pt>
                <c:pt idx="16">
                  <c:v>9.40523700702417</c:v>
                </c:pt>
                <c:pt idx="17">
                  <c:v>14.7861832630593</c:v>
                </c:pt>
                <c:pt idx="18">
                  <c:v>11.68325059273</c:v>
                </c:pt>
                <c:pt idx="19">
                  <c:v>9.4776077531244</c:v>
                </c:pt>
                <c:pt idx="20">
                  <c:v>10.8783549887433</c:v>
                </c:pt>
                <c:pt idx="21">
                  <c:v>7.67103830981046</c:v>
                </c:pt>
                <c:pt idx="22">
                  <c:v>7.35280333917329</c:v>
                </c:pt>
                <c:pt idx="23">
                  <c:v>7.8834783354163</c:v>
                </c:pt>
                <c:pt idx="24">
                  <c:v>6.82563916394007</c:v>
                </c:pt>
                <c:pt idx="25">
                  <c:v>6.40942727177659</c:v>
                </c:pt>
                <c:pt idx="26">
                  <c:v>9.99552077511264</c:v>
                </c:pt>
                <c:pt idx="27">
                  <c:v>11.6245423025221</c:v>
                </c:pt>
                <c:pt idx="28">
                  <c:v>8.36263738790082</c:v>
                </c:pt>
                <c:pt idx="29">
                  <c:v>11.0177558334611</c:v>
                </c:pt>
                <c:pt idx="30">
                  <c:v>9.38990325769086</c:v>
                </c:pt>
                <c:pt idx="31">
                  <c:v>13.9809378807875</c:v>
                </c:pt>
                <c:pt idx="32">
                  <c:v>6.57294127578251</c:v>
                </c:pt>
                <c:pt idx="33">
                  <c:v>6.07709688549732</c:v>
                </c:pt>
                <c:pt idx="34">
                  <c:v>7.43952769327495</c:v>
                </c:pt>
                <c:pt idx="35">
                  <c:v>7.76454326141552</c:v>
                </c:pt>
                <c:pt idx="36">
                  <c:v>8.7728907152403</c:v>
                </c:pt>
                <c:pt idx="37">
                  <c:v>9.77078765772806</c:v>
                </c:pt>
                <c:pt idx="38">
                  <c:v>11.5209382828268</c:v>
                </c:pt>
                <c:pt idx="39">
                  <c:v>8.06465283276112</c:v>
                </c:pt>
                <c:pt idx="40">
                  <c:v>10.5211822541051</c:v>
                </c:pt>
                <c:pt idx="41">
                  <c:v>9.97518019986317</c:v>
                </c:pt>
                <c:pt idx="42">
                  <c:v>12.1985724138646</c:v>
                </c:pt>
                <c:pt idx="43">
                  <c:v>11.0629620372479</c:v>
                </c:pt>
                <c:pt idx="44">
                  <c:v>8.83083504762173</c:v>
                </c:pt>
                <c:pt idx="45">
                  <c:v>6.41943054332194</c:v>
                </c:pt>
                <c:pt idx="46">
                  <c:v>9.08477107401112</c:v>
                </c:pt>
                <c:pt idx="47">
                  <c:v>5.89151320101427</c:v>
                </c:pt>
                <c:pt idx="48">
                  <c:v>8.34161538840729</c:v>
                </c:pt>
                <c:pt idx="49">
                  <c:v>6.2808915894404</c:v>
                </c:pt>
                <c:pt idx="50">
                  <c:v>9.31004347134469</c:v>
                </c:pt>
                <c:pt idx="51">
                  <c:v>10.4592164263767</c:v>
                </c:pt>
                <c:pt idx="52">
                  <c:v>7.74669680878219</c:v>
                </c:pt>
                <c:pt idx="53">
                  <c:v>9.21847264611649</c:v>
                </c:pt>
                <c:pt idx="54">
                  <c:v>6.55906284698162</c:v>
                </c:pt>
                <c:pt idx="55">
                  <c:v>8.44116616904993</c:v>
                </c:pt>
                <c:pt idx="56">
                  <c:v>5.43695897606866</c:v>
                </c:pt>
                <c:pt idx="57">
                  <c:v>6.40164167471939</c:v>
                </c:pt>
                <c:pt idx="58">
                  <c:v>3.98006995747536</c:v>
                </c:pt>
                <c:pt idx="59">
                  <c:v>4.40311710256597</c:v>
                </c:pt>
                <c:pt idx="60">
                  <c:v>6.27684005322424</c:v>
                </c:pt>
                <c:pt idx="61">
                  <c:v>3.63566566747284</c:v>
                </c:pt>
                <c:pt idx="62">
                  <c:v>4.34051533157192</c:v>
                </c:pt>
                <c:pt idx="63">
                  <c:v>4.67372752929669</c:v>
                </c:pt>
                <c:pt idx="64">
                  <c:v>4.39593501188269</c:v>
                </c:pt>
                <c:pt idx="65">
                  <c:v>4.9948489583641</c:v>
                </c:pt>
                <c:pt idx="66">
                  <c:v>6.37616433346174</c:v>
                </c:pt>
                <c:pt idx="67">
                  <c:v>8.51543649813995</c:v>
                </c:pt>
                <c:pt idx="68">
                  <c:v>12.228543971329</c:v>
                </c:pt>
                <c:pt idx="69">
                  <c:v>8.83328555316489</c:v>
                </c:pt>
                <c:pt idx="70">
                  <c:v>8.84008847720907</c:v>
                </c:pt>
                <c:pt idx="71">
                  <c:v>10.3456033587575</c:v>
                </c:pt>
                <c:pt idx="72">
                  <c:v>7.32139307646747</c:v>
                </c:pt>
                <c:pt idx="73">
                  <c:v>5.00274844157816</c:v>
                </c:pt>
                <c:pt idx="74">
                  <c:v>8.57270279902543</c:v>
                </c:pt>
                <c:pt idx="75">
                  <c:v>8.1367011705118</c:v>
                </c:pt>
                <c:pt idx="76">
                  <c:v>7.62142756210389</c:v>
                </c:pt>
                <c:pt idx="77">
                  <c:v>9.26437609685835</c:v>
                </c:pt>
                <c:pt idx="78">
                  <c:v>10.5414002464808</c:v>
                </c:pt>
                <c:pt idx="79">
                  <c:v>7.34942668450128</c:v>
                </c:pt>
                <c:pt idx="80">
                  <c:v>6.9560820276048</c:v>
                </c:pt>
                <c:pt idx="81">
                  <c:v>5.4132030886659</c:v>
                </c:pt>
                <c:pt idx="82">
                  <c:v>6.09257362975114</c:v>
                </c:pt>
                <c:pt idx="83">
                  <c:v>4.74208559491566</c:v>
                </c:pt>
                <c:pt idx="84">
                  <c:v>5.31250762765238</c:v>
                </c:pt>
                <c:pt idx="85">
                  <c:v>4.1238534174649</c:v>
                </c:pt>
                <c:pt idx="86">
                  <c:v>3.59008290139202</c:v>
                </c:pt>
                <c:pt idx="87">
                  <c:v>4.24067818751798</c:v>
                </c:pt>
                <c:pt idx="88">
                  <c:v>5.26320602109724</c:v>
                </c:pt>
                <c:pt idx="89">
                  <c:v>6.33292091078132</c:v>
                </c:pt>
                <c:pt idx="90">
                  <c:v>7.03351820340977</c:v>
                </c:pt>
                <c:pt idx="91">
                  <c:v>10.5827669765607</c:v>
                </c:pt>
                <c:pt idx="92">
                  <c:v>11.2557743737336</c:v>
                </c:pt>
                <c:pt idx="93">
                  <c:v>11.0604434711274</c:v>
                </c:pt>
                <c:pt idx="94">
                  <c:v>7.4963823800444</c:v>
                </c:pt>
                <c:pt idx="95">
                  <c:v>7.44256030655944</c:v>
                </c:pt>
                <c:pt idx="96">
                  <c:v>9.5188615672044</c:v>
                </c:pt>
                <c:pt idx="97">
                  <c:v>10.4030865499295</c:v>
                </c:pt>
                <c:pt idx="98">
                  <c:v>10.8133988912679</c:v>
                </c:pt>
                <c:pt idx="99">
                  <c:v>10.2805280348932</c:v>
                </c:pt>
                <c:pt idx="100">
                  <c:v>8.03718224943937</c:v>
                </c:pt>
                <c:pt idx="101">
                  <c:v>7.66447469867171</c:v>
                </c:pt>
                <c:pt idx="102">
                  <c:v>9.70582613482462</c:v>
                </c:pt>
                <c:pt idx="103">
                  <c:v>6.34037435157647</c:v>
                </c:pt>
                <c:pt idx="104">
                  <c:v>6.53101510072315</c:v>
                </c:pt>
                <c:pt idx="105">
                  <c:v>8.76101975952057</c:v>
                </c:pt>
                <c:pt idx="106">
                  <c:v>6.48169295963805</c:v>
                </c:pt>
                <c:pt idx="107">
                  <c:v>4.98149515174093</c:v>
                </c:pt>
                <c:pt idx="108">
                  <c:v>7.16563179391727</c:v>
                </c:pt>
                <c:pt idx="109">
                  <c:v>7.51763471666764</c:v>
                </c:pt>
                <c:pt idx="110">
                  <c:v>5.15597637076885</c:v>
                </c:pt>
                <c:pt idx="111">
                  <c:v>5.54466021902145</c:v>
                </c:pt>
                <c:pt idx="112">
                  <c:v>6.11650189954823</c:v>
                </c:pt>
                <c:pt idx="113">
                  <c:v>5.9346464230294</c:v>
                </c:pt>
                <c:pt idx="114">
                  <c:v>8.43923830208845</c:v>
                </c:pt>
                <c:pt idx="115">
                  <c:v>7.72835699376584</c:v>
                </c:pt>
                <c:pt idx="116">
                  <c:v>7.30339088507059</c:v>
                </c:pt>
                <c:pt idx="117">
                  <c:v>7.21397420065153</c:v>
                </c:pt>
                <c:pt idx="118">
                  <c:v>7.49898568543816</c:v>
                </c:pt>
                <c:pt idx="119">
                  <c:v>6.32085012635718</c:v>
                </c:pt>
                <c:pt idx="120">
                  <c:v>8.81089637364243</c:v>
                </c:pt>
                <c:pt idx="121">
                  <c:v>8.45593951881332</c:v>
                </c:pt>
                <c:pt idx="122">
                  <c:v>5.6182021366698</c:v>
                </c:pt>
                <c:pt idx="123">
                  <c:v>6.81361413765622</c:v>
                </c:pt>
                <c:pt idx="124">
                  <c:v>10.8611576668765</c:v>
                </c:pt>
                <c:pt idx="125">
                  <c:v>6.16314294256005</c:v>
                </c:pt>
                <c:pt idx="126">
                  <c:v>5.18646337952078</c:v>
                </c:pt>
                <c:pt idx="127">
                  <c:v>6.66194810028407</c:v>
                </c:pt>
                <c:pt idx="128">
                  <c:v>5.31509003374086</c:v>
                </c:pt>
                <c:pt idx="129">
                  <c:v>3.54971632636562</c:v>
                </c:pt>
                <c:pt idx="130">
                  <c:v>4.71870110824501</c:v>
                </c:pt>
                <c:pt idx="131">
                  <c:v>3.26321489622139</c:v>
                </c:pt>
                <c:pt idx="132">
                  <c:v>3.00869967851911</c:v>
                </c:pt>
                <c:pt idx="133">
                  <c:v>3.16365781223392</c:v>
                </c:pt>
                <c:pt idx="134">
                  <c:v>3.83810793254716</c:v>
                </c:pt>
                <c:pt idx="135">
                  <c:v>4.49319232528121</c:v>
                </c:pt>
                <c:pt idx="136">
                  <c:v>3.70755829153924</c:v>
                </c:pt>
                <c:pt idx="137">
                  <c:v>3.24189215601534</c:v>
                </c:pt>
                <c:pt idx="138">
                  <c:v>2.6891237761517</c:v>
                </c:pt>
                <c:pt idx="139">
                  <c:v>5.00275409038212</c:v>
                </c:pt>
                <c:pt idx="140">
                  <c:v>9.55185505063799</c:v>
                </c:pt>
                <c:pt idx="141">
                  <c:v>7.3543067924189</c:v>
                </c:pt>
                <c:pt idx="142">
                  <c:v>6.20674927497815</c:v>
                </c:pt>
                <c:pt idx="143">
                  <c:v>5.59302223864586</c:v>
                </c:pt>
                <c:pt idx="144">
                  <c:v>9.48606207545974</c:v>
                </c:pt>
                <c:pt idx="145">
                  <c:v>5.64748843564498</c:v>
                </c:pt>
                <c:pt idx="146">
                  <c:v>5.35219241390034</c:v>
                </c:pt>
                <c:pt idx="147">
                  <c:v>6.25464027180539</c:v>
                </c:pt>
                <c:pt idx="148">
                  <c:v>8.05043661738545</c:v>
                </c:pt>
                <c:pt idx="149">
                  <c:v>5.43743176868815</c:v>
                </c:pt>
                <c:pt idx="150">
                  <c:v>3.53173723491734</c:v>
                </c:pt>
                <c:pt idx="151">
                  <c:v>4.00938112964643</c:v>
                </c:pt>
                <c:pt idx="152">
                  <c:v>3.51154651843786</c:v>
                </c:pt>
                <c:pt idx="153">
                  <c:v>4.72343905189843</c:v>
                </c:pt>
                <c:pt idx="154">
                  <c:v>3.077629826909</c:v>
                </c:pt>
                <c:pt idx="155">
                  <c:v>5.28435988619515</c:v>
                </c:pt>
                <c:pt idx="156">
                  <c:v>5.1020889589834</c:v>
                </c:pt>
                <c:pt idx="157">
                  <c:v>4.37380807969845</c:v>
                </c:pt>
                <c:pt idx="158">
                  <c:v>4.47450758652979</c:v>
                </c:pt>
                <c:pt idx="159">
                  <c:v>3.64198245713772</c:v>
                </c:pt>
                <c:pt idx="160">
                  <c:v>4.40164537852446</c:v>
                </c:pt>
                <c:pt idx="161">
                  <c:v>3.56431936762458</c:v>
                </c:pt>
                <c:pt idx="162">
                  <c:v>3.3937426970031</c:v>
                </c:pt>
                <c:pt idx="163">
                  <c:v>3.56906036646674</c:v>
                </c:pt>
                <c:pt idx="164">
                  <c:v>7.0802083188598</c:v>
                </c:pt>
                <c:pt idx="165">
                  <c:v>9.29776162357037</c:v>
                </c:pt>
                <c:pt idx="166">
                  <c:v>6.46013275042973</c:v>
                </c:pt>
                <c:pt idx="167">
                  <c:v>6.82530920497609</c:v>
                </c:pt>
                <c:pt idx="168">
                  <c:v>7.45533569513733</c:v>
                </c:pt>
              </c:numCache>
            </c:numRef>
          </c:val>
          <c:smooth val="0"/>
        </c:ser>
        <c:ser>
          <c:idx val="5"/>
          <c:order val="5"/>
          <c:tx>
            <c:strRef>
              <c:f>'AI BGK'!$G$1</c:f>
              <c:strCache>
                <c:ptCount val="1"/>
                <c:pt idx="0">
                  <c:v>ANFIS</c:v>
                </c:pt>
              </c:strCache>
            </c:strRef>
          </c:tx>
          <c:spPr>
            <a:ln w="12700" cap="rnd" cmpd="sng" algn="ctr">
              <a:solidFill>
                <a:schemeClr val="accent6">
                  <a:shade val="76667"/>
                  <a:shade val="95000"/>
                  <a:satMod val="105000"/>
                </a:schemeClr>
              </a:solidFill>
              <a:prstDash val="solid"/>
              <a:round/>
            </a:ln>
          </c:spPr>
          <c:marker>
            <c:symbol val="circle"/>
            <c:size val="3"/>
          </c:marker>
          <c:dLbls>
            <c:delete val="1"/>
          </c:dLbls>
          <c:val>
            <c:numRef>
              <c:f>'AI BGK'!$G$2:$G$170</c:f>
              <c:numCache>
                <c:formatCode>General</c:formatCode>
                <c:ptCount val="169"/>
                <c:pt idx="0">
                  <c:v>4.93793394281423</c:v>
                </c:pt>
                <c:pt idx="1">
                  <c:v>5.86285056125851</c:v>
                </c:pt>
                <c:pt idx="2">
                  <c:v>7.17179549627572</c:v>
                </c:pt>
                <c:pt idx="3">
                  <c:v>6.88311894209267</c:v>
                </c:pt>
                <c:pt idx="4">
                  <c:v>6.80916562126253</c:v>
                </c:pt>
                <c:pt idx="5">
                  <c:v>6.13188638975188</c:v>
                </c:pt>
                <c:pt idx="6">
                  <c:v>4.03780542612111</c:v>
                </c:pt>
                <c:pt idx="7">
                  <c:v>4.04217079632104</c:v>
                </c:pt>
                <c:pt idx="8">
                  <c:v>5.07484463149411</c:v>
                </c:pt>
                <c:pt idx="9">
                  <c:v>7.0005117394002</c:v>
                </c:pt>
                <c:pt idx="10">
                  <c:v>6.48604838221948</c:v>
                </c:pt>
                <c:pt idx="11">
                  <c:v>7.94329937797489</c:v>
                </c:pt>
                <c:pt idx="12">
                  <c:v>8.96852325149623</c:v>
                </c:pt>
                <c:pt idx="13">
                  <c:v>10.6812632417811</c:v>
                </c:pt>
                <c:pt idx="14">
                  <c:v>11.1729398902498</c:v>
                </c:pt>
                <c:pt idx="15">
                  <c:v>10.1480051913969</c:v>
                </c:pt>
                <c:pt idx="16">
                  <c:v>14.191154767727</c:v>
                </c:pt>
                <c:pt idx="17">
                  <c:v>14.0201454323997</c:v>
                </c:pt>
                <c:pt idx="18">
                  <c:v>13.1898557690407</c:v>
                </c:pt>
                <c:pt idx="19">
                  <c:v>7.70050262715122</c:v>
                </c:pt>
                <c:pt idx="20">
                  <c:v>11.1036818179442</c:v>
                </c:pt>
                <c:pt idx="21">
                  <c:v>10.1000873428453</c:v>
                </c:pt>
                <c:pt idx="22">
                  <c:v>8.06026108095237</c:v>
                </c:pt>
                <c:pt idx="23">
                  <c:v>9.44133913906684</c:v>
                </c:pt>
                <c:pt idx="24">
                  <c:v>7.22123977792481</c:v>
                </c:pt>
                <c:pt idx="25">
                  <c:v>9.31366700825155</c:v>
                </c:pt>
                <c:pt idx="26">
                  <c:v>11.211209862218</c:v>
                </c:pt>
                <c:pt idx="27">
                  <c:v>8.58881009721821</c:v>
                </c:pt>
                <c:pt idx="28">
                  <c:v>10.7337365763533</c:v>
                </c:pt>
                <c:pt idx="29">
                  <c:v>11.0962084806735</c:v>
                </c:pt>
                <c:pt idx="30">
                  <c:v>13.3997834076857</c:v>
                </c:pt>
                <c:pt idx="31">
                  <c:v>8.8941289279944</c:v>
                </c:pt>
                <c:pt idx="32">
                  <c:v>6.53955050191248</c:v>
                </c:pt>
                <c:pt idx="33">
                  <c:v>5.81570772002927</c:v>
                </c:pt>
                <c:pt idx="34">
                  <c:v>7.13569383958332</c:v>
                </c:pt>
                <c:pt idx="35">
                  <c:v>7.35375419059671</c:v>
                </c:pt>
                <c:pt idx="36">
                  <c:v>7.21483483660575</c:v>
                </c:pt>
                <c:pt idx="37">
                  <c:v>9.04083092305517</c:v>
                </c:pt>
                <c:pt idx="38">
                  <c:v>8.23282045293009</c:v>
                </c:pt>
                <c:pt idx="39">
                  <c:v>10.384110689802</c:v>
                </c:pt>
                <c:pt idx="40">
                  <c:v>11.3876435234583</c:v>
                </c:pt>
                <c:pt idx="41">
                  <c:v>9.76598974504657</c:v>
                </c:pt>
                <c:pt idx="42">
                  <c:v>11.6486406159255</c:v>
                </c:pt>
                <c:pt idx="43">
                  <c:v>11.3196725506098</c:v>
                </c:pt>
                <c:pt idx="44">
                  <c:v>11.3026261348262</c:v>
                </c:pt>
                <c:pt idx="45">
                  <c:v>8.15728238072798</c:v>
                </c:pt>
                <c:pt idx="46">
                  <c:v>7.8909341895949</c:v>
                </c:pt>
                <c:pt idx="47">
                  <c:v>6.91379191481148</c:v>
                </c:pt>
                <c:pt idx="48">
                  <c:v>6.51440939442014</c:v>
                </c:pt>
                <c:pt idx="49">
                  <c:v>7.04092657811118</c:v>
                </c:pt>
                <c:pt idx="50">
                  <c:v>9.87407934601194</c:v>
                </c:pt>
                <c:pt idx="51">
                  <c:v>9.71917329083866</c:v>
                </c:pt>
                <c:pt idx="52">
                  <c:v>10.7374955746677</c:v>
                </c:pt>
                <c:pt idx="53">
                  <c:v>9.460895695493</c:v>
                </c:pt>
                <c:pt idx="54">
                  <c:v>9.4771639105722</c:v>
                </c:pt>
                <c:pt idx="55">
                  <c:v>8.04633650404385</c:v>
                </c:pt>
                <c:pt idx="56">
                  <c:v>4.43442404315016</c:v>
                </c:pt>
                <c:pt idx="57">
                  <c:v>5.98175623008764</c:v>
                </c:pt>
                <c:pt idx="58">
                  <c:v>5.66227488568325</c:v>
                </c:pt>
                <c:pt idx="59">
                  <c:v>6.58249476492551</c:v>
                </c:pt>
                <c:pt idx="60">
                  <c:v>4.98537103076934</c:v>
                </c:pt>
                <c:pt idx="61">
                  <c:v>5.39598088839344</c:v>
                </c:pt>
                <c:pt idx="62">
                  <c:v>3.7019963595362</c:v>
                </c:pt>
                <c:pt idx="63">
                  <c:v>4.4296842077347</c:v>
                </c:pt>
                <c:pt idx="64">
                  <c:v>4.0858193348118</c:v>
                </c:pt>
                <c:pt idx="65">
                  <c:v>5.48336074445691</c:v>
                </c:pt>
                <c:pt idx="66">
                  <c:v>7.21535771388429</c:v>
                </c:pt>
                <c:pt idx="67">
                  <c:v>6.85057425487747</c:v>
                </c:pt>
                <c:pt idx="68">
                  <c:v>9.11749923108552</c:v>
                </c:pt>
                <c:pt idx="69">
                  <c:v>13.0857723086786</c:v>
                </c:pt>
                <c:pt idx="70">
                  <c:v>9.36598950373693</c:v>
                </c:pt>
                <c:pt idx="71">
                  <c:v>9.6546460755034</c:v>
                </c:pt>
                <c:pt idx="72">
                  <c:v>7.10593961443985</c:v>
                </c:pt>
                <c:pt idx="73">
                  <c:v>6.2603418073504</c:v>
                </c:pt>
                <c:pt idx="74">
                  <c:v>7.04824135377391</c:v>
                </c:pt>
                <c:pt idx="75">
                  <c:v>6.58604293258429</c:v>
                </c:pt>
                <c:pt idx="76">
                  <c:v>6.48805607996698</c:v>
                </c:pt>
                <c:pt idx="77">
                  <c:v>9.96142280045523</c:v>
                </c:pt>
                <c:pt idx="78">
                  <c:v>8.77765276856834</c:v>
                </c:pt>
                <c:pt idx="79">
                  <c:v>8.42758444883865</c:v>
                </c:pt>
                <c:pt idx="80">
                  <c:v>8.25027779322547</c:v>
                </c:pt>
                <c:pt idx="81">
                  <c:v>6.35163539642458</c:v>
                </c:pt>
                <c:pt idx="82">
                  <c:v>8.04916933760037</c:v>
                </c:pt>
                <c:pt idx="83">
                  <c:v>5.32578240866997</c:v>
                </c:pt>
                <c:pt idx="84">
                  <c:v>4.21674310776522</c:v>
                </c:pt>
                <c:pt idx="85">
                  <c:v>5.69129033564035</c:v>
                </c:pt>
                <c:pt idx="86">
                  <c:v>5.89556796887375</c:v>
                </c:pt>
                <c:pt idx="87">
                  <c:v>5.91170930587521</c:v>
                </c:pt>
                <c:pt idx="88">
                  <c:v>5.79150044667085</c:v>
                </c:pt>
                <c:pt idx="89">
                  <c:v>5.37668978843481</c:v>
                </c:pt>
                <c:pt idx="90">
                  <c:v>7.44597340777076</c:v>
                </c:pt>
                <c:pt idx="91">
                  <c:v>8.81893927325666</c:v>
                </c:pt>
                <c:pt idx="92">
                  <c:v>7.83102789982151</c:v>
                </c:pt>
                <c:pt idx="93">
                  <c:v>8.95831056809322</c:v>
                </c:pt>
                <c:pt idx="94">
                  <c:v>8.64435086360823</c:v>
                </c:pt>
                <c:pt idx="95">
                  <c:v>7.55087522721238</c:v>
                </c:pt>
                <c:pt idx="96">
                  <c:v>10.8833320886655</c:v>
                </c:pt>
                <c:pt idx="97">
                  <c:v>12.8491187064124</c:v>
                </c:pt>
                <c:pt idx="98">
                  <c:v>10.6086754115279</c:v>
                </c:pt>
                <c:pt idx="99">
                  <c:v>11.8109012370758</c:v>
                </c:pt>
                <c:pt idx="100">
                  <c:v>11.790438545156</c:v>
                </c:pt>
                <c:pt idx="101">
                  <c:v>9.53248616389218</c:v>
                </c:pt>
                <c:pt idx="102">
                  <c:v>7.4064917304167</c:v>
                </c:pt>
                <c:pt idx="103">
                  <c:v>8.88029345977675</c:v>
                </c:pt>
                <c:pt idx="104">
                  <c:v>7.64643255423634</c:v>
                </c:pt>
                <c:pt idx="105">
                  <c:v>6.02407289578974</c:v>
                </c:pt>
                <c:pt idx="106">
                  <c:v>7.12077228093121</c:v>
                </c:pt>
                <c:pt idx="107">
                  <c:v>6.43479202274604</c:v>
                </c:pt>
                <c:pt idx="108">
                  <c:v>5.60354786823937</c:v>
                </c:pt>
                <c:pt idx="109">
                  <c:v>4.90591458250065</c:v>
                </c:pt>
                <c:pt idx="110">
                  <c:v>6.7680291473458</c:v>
                </c:pt>
                <c:pt idx="111">
                  <c:v>6.95958293375457</c:v>
                </c:pt>
                <c:pt idx="112">
                  <c:v>7.42136037616898</c:v>
                </c:pt>
                <c:pt idx="113">
                  <c:v>7.06952033793074</c:v>
                </c:pt>
                <c:pt idx="114">
                  <c:v>9.05030838955772</c:v>
                </c:pt>
                <c:pt idx="115">
                  <c:v>11.1406512615083</c:v>
                </c:pt>
                <c:pt idx="116">
                  <c:v>8.96504895334613</c:v>
                </c:pt>
                <c:pt idx="117">
                  <c:v>6.34914141485909</c:v>
                </c:pt>
                <c:pt idx="118">
                  <c:v>6.80177642448745</c:v>
                </c:pt>
                <c:pt idx="119">
                  <c:v>7.55854778414018</c:v>
                </c:pt>
                <c:pt idx="120">
                  <c:v>6.52669762696134</c:v>
                </c:pt>
                <c:pt idx="121">
                  <c:v>7.24736362288674</c:v>
                </c:pt>
                <c:pt idx="122">
                  <c:v>5.98485112082366</c:v>
                </c:pt>
                <c:pt idx="123">
                  <c:v>7.52284334931028</c:v>
                </c:pt>
                <c:pt idx="124">
                  <c:v>7.82948945457694</c:v>
                </c:pt>
                <c:pt idx="125">
                  <c:v>7.59117609822245</c:v>
                </c:pt>
                <c:pt idx="126">
                  <c:v>4.08405586948501</c:v>
                </c:pt>
                <c:pt idx="127">
                  <c:v>6.09958939323099</c:v>
                </c:pt>
                <c:pt idx="128">
                  <c:v>4.28265857822881</c:v>
                </c:pt>
                <c:pt idx="129">
                  <c:v>3.76936290091532</c:v>
                </c:pt>
                <c:pt idx="130">
                  <c:v>4.37036137583368</c:v>
                </c:pt>
                <c:pt idx="131">
                  <c:v>3.80106445524244</c:v>
                </c:pt>
                <c:pt idx="132">
                  <c:v>4.14856428128059</c:v>
                </c:pt>
                <c:pt idx="133">
                  <c:v>4.4962478265234</c:v>
                </c:pt>
                <c:pt idx="134">
                  <c:v>4.05519228002282</c:v>
                </c:pt>
                <c:pt idx="135">
                  <c:v>3.80325565557853</c:v>
                </c:pt>
                <c:pt idx="136">
                  <c:v>3.52056167466849</c:v>
                </c:pt>
                <c:pt idx="137">
                  <c:v>3.06949693460035</c:v>
                </c:pt>
                <c:pt idx="138">
                  <c:v>3.20194811963977</c:v>
                </c:pt>
                <c:pt idx="139">
                  <c:v>4.00819180632028</c:v>
                </c:pt>
                <c:pt idx="140">
                  <c:v>7.08659723534998</c:v>
                </c:pt>
                <c:pt idx="141">
                  <c:v>8.95809937972308</c:v>
                </c:pt>
                <c:pt idx="142">
                  <c:v>8.10333673230728</c:v>
                </c:pt>
                <c:pt idx="143">
                  <c:v>8.30204627272758</c:v>
                </c:pt>
                <c:pt idx="144">
                  <c:v>7.66376957581658</c:v>
                </c:pt>
                <c:pt idx="145">
                  <c:v>4.78914613536088</c:v>
                </c:pt>
                <c:pt idx="146">
                  <c:v>6.39392326611277</c:v>
                </c:pt>
                <c:pt idx="147">
                  <c:v>7.29366547406379</c:v>
                </c:pt>
                <c:pt idx="148">
                  <c:v>5.30848858108586</c:v>
                </c:pt>
                <c:pt idx="149">
                  <c:v>5.28025831860455</c:v>
                </c:pt>
                <c:pt idx="150">
                  <c:v>3.78270870016116</c:v>
                </c:pt>
                <c:pt idx="151">
                  <c:v>4.41203154045985</c:v>
                </c:pt>
                <c:pt idx="152">
                  <c:v>3.39107498805956</c:v>
                </c:pt>
                <c:pt idx="153">
                  <c:v>3.42394100311417</c:v>
                </c:pt>
                <c:pt idx="154">
                  <c:v>3.55463281967852</c:v>
                </c:pt>
                <c:pt idx="155">
                  <c:v>7.83374447581513</c:v>
                </c:pt>
                <c:pt idx="156">
                  <c:v>5.34089557851964</c:v>
                </c:pt>
                <c:pt idx="157">
                  <c:v>3.76658799991544</c:v>
                </c:pt>
                <c:pt idx="158">
                  <c:v>4.7486137034799</c:v>
                </c:pt>
                <c:pt idx="159">
                  <c:v>4.1959094603624</c:v>
                </c:pt>
                <c:pt idx="160">
                  <c:v>3.50334344272887</c:v>
                </c:pt>
                <c:pt idx="161">
                  <c:v>3.41781961215238</c:v>
                </c:pt>
                <c:pt idx="162">
                  <c:v>2.93364883534111</c:v>
                </c:pt>
                <c:pt idx="163">
                  <c:v>3.65823811064084</c:v>
                </c:pt>
                <c:pt idx="164">
                  <c:v>6.43679926661972</c:v>
                </c:pt>
                <c:pt idx="165">
                  <c:v>8.16693020396905</c:v>
                </c:pt>
                <c:pt idx="166">
                  <c:v>9.41069340216675</c:v>
                </c:pt>
                <c:pt idx="167">
                  <c:v>6.44982877048388</c:v>
                </c:pt>
                <c:pt idx="168">
                  <c:v>7.45533569513733</c:v>
                </c:pt>
              </c:numCache>
            </c:numRef>
          </c:val>
          <c:smooth val="0"/>
        </c:ser>
        <c:ser>
          <c:idx val="6"/>
          <c:order val="6"/>
          <c:tx>
            <c:strRef>
              <c:f>'AI BGK'!$H$1</c:f>
              <c:strCache>
                <c:ptCount val="1"/>
                <c:pt idx="0">
                  <c:v>SVM</c:v>
                </c:pt>
              </c:strCache>
            </c:strRef>
          </c:tx>
          <c:spPr>
            <a:ln w="12700" cap="rnd" cmpd="sng" algn="ctr">
              <a:solidFill>
                <a:schemeClr val="accent1">
                  <a:tint val="76667"/>
                  <a:shade val="95000"/>
                  <a:satMod val="105000"/>
                </a:schemeClr>
              </a:solidFill>
              <a:prstDash val="solid"/>
              <a:round/>
            </a:ln>
          </c:spPr>
          <c:marker>
            <c:symbol val="plus"/>
            <c:size val="3"/>
          </c:marker>
          <c:dLbls>
            <c:delete val="1"/>
          </c:dLbls>
          <c:val>
            <c:numRef>
              <c:f>'AI BGK'!$H$2:$H$170</c:f>
              <c:numCache>
                <c:formatCode>General</c:formatCode>
                <c:ptCount val="169"/>
                <c:pt idx="0">
                  <c:v>5.36499999999997</c:v>
                </c:pt>
                <c:pt idx="1">
                  <c:v>5.70634518759388</c:v>
                </c:pt>
                <c:pt idx="2">
                  <c:v>6.16382364025857</c:v>
                </c:pt>
                <c:pt idx="3">
                  <c:v>6.33</c:v>
                </c:pt>
                <c:pt idx="4">
                  <c:v>6.58986637820536</c:v>
                </c:pt>
                <c:pt idx="5">
                  <c:v>5.99546691998659</c:v>
                </c:pt>
                <c:pt idx="6">
                  <c:v>4.65799999999998</c:v>
                </c:pt>
                <c:pt idx="7">
                  <c:v>4.95</c:v>
                </c:pt>
                <c:pt idx="8">
                  <c:v>5.556</c:v>
                </c:pt>
                <c:pt idx="9">
                  <c:v>6.85599999999999</c:v>
                </c:pt>
                <c:pt idx="10">
                  <c:v>6.11249999999999</c:v>
                </c:pt>
                <c:pt idx="11">
                  <c:v>9.25690776945601</c:v>
                </c:pt>
                <c:pt idx="12">
                  <c:v>9.23181455509685</c:v>
                </c:pt>
                <c:pt idx="13">
                  <c:v>11.6134126042616</c:v>
                </c:pt>
                <c:pt idx="14">
                  <c:v>13.090060817841</c:v>
                </c:pt>
                <c:pt idx="15">
                  <c:v>13.030174725706</c:v>
                </c:pt>
                <c:pt idx="16">
                  <c:v>13.5400275854503</c:v>
                </c:pt>
                <c:pt idx="17">
                  <c:v>15.8403902231041</c:v>
                </c:pt>
                <c:pt idx="18">
                  <c:v>9.62891825550471</c:v>
                </c:pt>
                <c:pt idx="19">
                  <c:v>10.4543181350034</c:v>
                </c:pt>
                <c:pt idx="20">
                  <c:v>8.56116551918315</c:v>
                </c:pt>
                <c:pt idx="21">
                  <c:v>11.5615249193621</c:v>
                </c:pt>
                <c:pt idx="22">
                  <c:v>7.3817369017417</c:v>
                </c:pt>
                <c:pt idx="23">
                  <c:v>8.89539837031812</c:v>
                </c:pt>
                <c:pt idx="24">
                  <c:v>8.10829683042937</c:v>
                </c:pt>
                <c:pt idx="25">
                  <c:v>8.03988400823316</c:v>
                </c:pt>
                <c:pt idx="26">
                  <c:v>9.42444783486518</c:v>
                </c:pt>
                <c:pt idx="27">
                  <c:v>12.0412730513587</c:v>
                </c:pt>
                <c:pt idx="28">
                  <c:v>9.80104186661933</c:v>
                </c:pt>
                <c:pt idx="29">
                  <c:v>13.196019203252</c:v>
                </c:pt>
                <c:pt idx="30">
                  <c:v>9.23168544839503</c:v>
                </c:pt>
                <c:pt idx="31">
                  <c:v>10.9807592705524</c:v>
                </c:pt>
                <c:pt idx="32">
                  <c:v>8.63717914738265</c:v>
                </c:pt>
                <c:pt idx="33">
                  <c:v>6.38120115195265</c:v>
                </c:pt>
                <c:pt idx="34">
                  <c:v>7.40516385000762</c:v>
                </c:pt>
                <c:pt idx="35">
                  <c:v>7.42624109271813</c:v>
                </c:pt>
                <c:pt idx="36">
                  <c:v>8.00204453002224</c:v>
                </c:pt>
                <c:pt idx="37">
                  <c:v>12.4085527926807</c:v>
                </c:pt>
                <c:pt idx="38">
                  <c:v>10.672312217013</c:v>
                </c:pt>
                <c:pt idx="39">
                  <c:v>10.2993654807625</c:v>
                </c:pt>
                <c:pt idx="40">
                  <c:v>7.95467870570758</c:v>
                </c:pt>
                <c:pt idx="41">
                  <c:v>8.12551048178917</c:v>
                </c:pt>
                <c:pt idx="42">
                  <c:v>11.3972929033253</c:v>
                </c:pt>
                <c:pt idx="43">
                  <c:v>9.51433443609908</c:v>
                </c:pt>
                <c:pt idx="44">
                  <c:v>8.89396210941402</c:v>
                </c:pt>
                <c:pt idx="45">
                  <c:v>7.05164876098627</c:v>
                </c:pt>
                <c:pt idx="46">
                  <c:v>8.37449847740676</c:v>
                </c:pt>
                <c:pt idx="47">
                  <c:v>8.91464795085492</c:v>
                </c:pt>
                <c:pt idx="48">
                  <c:v>7.25966510687261</c:v>
                </c:pt>
                <c:pt idx="49">
                  <c:v>9.08160050440717</c:v>
                </c:pt>
                <c:pt idx="50">
                  <c:v>7.93880795042629</c:v>
                </c:pt>
                <c:pt idx="51">
                  <c:v>8.64751698354599</c:v>
                </c:pt>
                <c:pt idx="52">
                  <c:v>9.59618485372418</c:v>
                </c:pt>
                <c:pt idx="53">
                  <c:v>8.1556316440907</c:v>
                </c:pt>
                <c:pt idx="54">
                  <c:v>8.63123114052127</c:v>
                </c:pt>
                <c:pt idx="55">
                  <c:v>7.69770110530061</c:v>
                </c:pt>
                <c:pt idx="56">
                  <c:v>4.17874872448901</c:v>
                </c:pt>
                <c:pt idx="57">
                  <c:v>5.56809329408657</c:v>
                </c:pt>
                <c:pt idx="58">
                  <c:v>5.32003805194169</c:v>
                </c:pt>
                <c:pt idx="59">
                  <c:v>5.44292889940267</c:v>
                </c:pt>
                <c:pt idx="60">
                  <c:v>5.61252544358464</c:v>
                </c:pt>
                <c:pt idx="61">
                  <c:v>5.079160643709</c:v>
                </c:pt>
                <c:pt idx="62">
                  <c:v>4.5544450056332</c:v>
                </c:pt>
                <c:pt idx="63">
                  <c:v>4.80667074994997</c:v>
                </c:pt>
                <c:pt idx="64">
                  <c:v>4.44202465186847</c:v>
                </c:pt>
                <c:pt idx="65">
                  <c:v>5.61957553349421</c:v>
                </c:pt>
                <c:pt idx="66">
                  <c:v>5.85009751174593</c:v>
                </c:pt>
                <c:pt idx="67">
                  <c:v>6.36793582632324</c:v>
                </c:pt>
                <c:pt idx="68">
                  <c:v>11.9271556909677</c:v>
                </c:pt>
                <c:pt idx="69">
                  <c:v>12.671268927555</c:v>
                </c:pt>
                <c:pt idx="70">
                  <c:v>9.4621199646167</c:v>
                </c:pt>
                <c:pt idx="71">
                  <c:v>9.85298413281439</c:v>
                </c:pt>
                <c:pt idx="72">
                  <c:v>8.56517588111501</c:v>
                </c:pt>
                <c:pt idx="73">
                  <c:v>6.41553463008938</c:v>
                </c:pt>
                <c:pt idx="74">
                  <c:v>7.31332752281143</c:v>
                </c:pt>
                <c:pt idx="75">
                  <c:v>7.84376496995062</c:v>
                </c:pt>
                <c:pt idx="76">
                  <c:v>9.595861005768</c:v>
                </c:pt>
                <c:pt idx="77">
                  <c:v>11.2879290456607</c:v>
                </c:pt>
                <c:pt idx="78">
                  <c:v>10.2804009484931</c:v>
                </c:pt>
                <c:pt idx="79">
                  <c:v>7.41404589836793</c:v>
                </c:pt>
                <c:pt idx="80">
                  <c:v>8.03689525819234</c:v>
                </c:pt>
                <c:pt idx="81">
                  <c:v>6.61803659963474</c:v>
                </c:pt>
                <c:pt idx="82">
                  <c:v>7.58251664760222</c:v>
                </c:pt>
                <c:pt idx="83">
                  <c:v>4.47224192428084</c:v>
                </c:pt>
                <c:pt idx="84">
                  <c:v>4.32839084620089</c:v>
                </c:pt>
                <c:pt idx="85">
                  <c:v>5.0680560390949</c:v>
                </c:pt>
                <c:pt idx="86">
                  <c:v>4.98274682682983</c:v>
                </c:pt>
                <c:pt idx="87">
                  <c:v>4.94491094875002</c:v>
                </c:pt>
                <c:pt idx="88">
                  <c:v>5.82392022206468</c:v>
                </c:pt>
                <c:pt idx="89">
                  <c:v>5.93984766697905</c:v>
                </c:pt>
                <c:pt idx="90">
                  <c:v>6.60712628856633</c:v>
                </c:pt>
                <c:pt idx="91">
                  <c:v>9.95842598391684</c:v>
                </c:pt>
                <c:pt idx="92">
                  <c:v>10.7394729629421</c:v>
                </c:pt>
                <c:pt idx="93">
                  <c:v>8.79392916636676</c:v>
                </c:pt>
                <c:pt idx="94">
                  <c:v>10.400799583303</c:v>
                </c:pt>
                <c:pt idx="95">
                  <c:v>9.0930896858317</c:v>
                </c:pt>
                <c:pt idx="96">
                  <c:v>10.1819710879662</c:v>
                </c:pt>
                <c:pt idx="97">
                  <c:v>14.1541110907819</c:v>
                </c:pt>
                <c:pt idx="98">
                  <c:v>14.4777248884756</c:v>
                </c:pt>
                <c:pt idx="99">
                  <c:v>11.338263388032</c:v>
                </c:pt>
                <c:pt idx="100">
                  <c:v>12.5576388413338</c:v>
                </c:pt>
                <c:pt idx="101">
                  <c:v>8.01964247534957</c:v>
                </c:pt>
                <c:pt idx="102">
                  <c:v>7.28066282662261</c:v>
                </c:pt>
                <c:pt idx="103">
                  <c:v>7.99192613479309</c:v>
                </c:pt>
                <c:pt idx="104">
                  <c:v>6.13968268143373</c:v>
                </c:pt>
                <c:pt idx="105">
                  <c:v>6.16112735044684</c:v>
                </c:pt>
                <c:pt idx="106">
                  <c:v>6.38551449057704</c:v>
                </c:pt>
                <c:pt idx="107">
                  <c:v>6.89431410802767</c:v>
                </c:pt>
                <c:pt idx="108">
                  <c:v>6.68611282319203</c:v>
                </c:pt>
                <c:pt idx="109">
                  <c:v>5.0855137779668</c:v>
                </c:pt>
                <c:pt idx="110">
                  <c:v>7.02502918786633</c:v>
                </c:pt>
                <c:pt idx="111">
                  <c:v>5.85420242900932</c:v>
                </c:pt>
                <c:pt idx="112">
                  <c:v>6.73266023845377</c:v>
                </c:pt>
                <c:pt idx="113">
                  <c:v>6.61821079155395</c:v>
                </c:pt>
                <c:pt idx="114">
                  <c:v>7.05777250983944</c:v>
                </c:pt>
                <c:pt idx="115">
                  <c:v>9.42910290332909</c:v>
                </c:pt>
                <c:pt idx="116">
                  <c:v>10.2105838982906</c:v>
                </c:pt>
                <c:pt idx="117">
                  <c:v>5.53624554126019</c:v>
                </c:pt>
                <c:pt idx="118">
                  <c:v>6.06687459346515</c:v>
                </c:pt>
                <c:pt idx="119">
                  <c:v>8.80799912034992</c:v>
                </c:pt>
                <c:pt idx="120">
                  <c:v>9.25697777845102</c:v>
                </c:pt>
                <c:pt idx="121">
                  <c:v>7.96543140749863</c:v>
                </c:pt>
                <c:pt idx="122">
                  <c:v>8.21423888781327</c:v>
                </c:pt>
                <c:pt idx="123">
                  <c:v>9.89442935139009</c:v>
                </c:pt>
                <c:pt idx="124">
                  <c:v>9.13143046460397</c:v>
                </c:pt>
                <c:pt idx="125">
                  <c:v>6.95418549522381</c:v>
                </c:pt>
                <c:pt idx="126">
                  <c:v>4.71110891373558</c:v>
                </c:pt>
                <c:pt idx="127">
                  <c:v>6.05763127259134</c:v>
                </c:pt>
                <c:pt idx="128">
                  <c:v>5.12017142165181</c:v>
                </c:pt>
                <c:pt idx="129">
                  <c:v>4.56461109808719</c:v>
                </c:pt>
                <c:pt idx="130">
                  <c:v>4.51541601231219</c:v>
                </c:pt>
                <c:pt idx="131">
                  <c:v>2.7774388047698</c:v>
                </c:pt>
                <c:pt idx="132">
                  <c:v>3.58413281313802</c:v>
                </c:pt>
                <c:pt idx="133">
                  <c:v>3.25420885933536</c:v>
                </c:pt>
                <c:pt idx="134">
                  <c:v>4.62253958253477</c:v>
                </c:pt>
                <c:pt idx="135">
                  <c:v>4.10934833123378</c:v>
                </c:pt>
                <c:pt idx="136">
                  <c:v>3.97932135030262</c:v>
                </c:pt>
                <c:pt idx="137">
                  <c:v>3.34474120888926</c:v>
                </c:pt>
                <c:pt idx="138">
                  <c:v>2.62069680227718</c:v>
                </c:pt>
                <c:pt idx="139">
                  <c:v>4.30702367542158</c:v>
                </c:pt>
                <c:pt idx="140">
                  <c:v>6.53004286992805</c:v>
                </c:pt>
                <c:pt idx="141">
                  <c:v>7.67839355676697</c:v>
                </c:pt>
                <c:pt idx="142">
                  <c:v>6.19314052566561</c:v>
                </c:pt>
                <c:pt idx="143">
                  <c:v>7.04064243123642</c:v>
                </c:pt>
                <c:pt idx="144">
                  <c:v>8.50019957921248</c:v>
                </c:pt>
                <c:pt idx="145">
                  <c:v>5.968698883096</c:v>
                </c:pt>
                <c:pt idx="146">
                  <c:v>4.47773144700035</c:v>
                </c:pt>
                <c:pt idx="147">
                  <c:v>8.1495423443518</c:v>
                </c:pt>
                <c:pt idx="148">
                  <c:v>6.41465134490141</c:v>
                </c:pt>
                <c:pt idx="149">
                  <c:v>4.50614250410177</c:v>
                </c:pt>
                <c:pt idx="150">
                  <c:v>3.03691983506803</c:v>
                </c:pt>
                <c:pt idx="151">
                  <c:v>4.56300093691933</c:v>
                </c:pt>
                <c:pt idx="152">
                  <c:v>3.99764871575076</c:v>
                </c:pt>
                <c:pt idx="153">
                  <c:v>3.53547831264203</c:v>
                </c:pt>
                <c:pt idx="154">
                  <c:v>4.40287115484078</c:v>
                </c:pt>
                <c:pt idx="155">
                  <c:v>6.4022731767837</c:v>
                </c:pt>
                <c:pt idx="156">
                  <c:v>6.75115246299978</c:v>
                </c:pt>
                <c:pt idx="157">
                  <c:v>4.74755157627974</c:v>
                </c:pt>
                <c:pt idx="158">
                  <c:v>5.44597215446649</c:v>
                </c:pt>
                <c:pt idx="159">
                  <c:v>4.52882825427889</c:v>
                </c:pt>
                <c:pt idx="160">
                  <c:v>4.06244787773818</c:v>
                </c:pt>
                <c:pt idx="161">
                  <c:v>4.12966027804408</c:v>
                </c:pt>
                <c:pt idx="162">
                  <c:v>3.4571453252274</c:v>
                </c:pt>
                <c:pt idx="163">
                  <c:v>3.68948222157072</c:v>
                </c:pt>
                <c:pt idx="164">
                  <c:v>7.03198891896387</c:v>
                </c:pt>
                <c:pt idx="165">
                  <c:v>7.83669577837013</c:v>
                </c:pt>
                <c:pt idx="166">
                  <c:v>7.3803226287282</c:v>
                </c:pt>
                <c:pt idx="167">
                  <c:v>7.3548163218204</c:v>
                </c:pt>
                <c:pt idx="168">
                  <c:v>7.45533569513733</c:v>
                </c:pt>
              </c:numCache>
            </c:numRef>
          </c:val>
          <c:smooth val="0"/>
        </c:ser>
        <c:ser>
          <c:idx val="7"/>
          <c:order val="7"/>
          <c:tx>
            <c:strRef>
              <c:f>'AI BGK'!$I$1</c:f>
              <c:strCache>
                <c:ptCount val="1"/>
                <c:pt idx="0">
                  <c:v>Aggregate AI</c:v>
                </c:pt>
              </c:strCache>
            </c:strRef>
          </c:tx>
          <c:spPr>
            <a:ln w="28575" cap="rnd" cmpd="sng" algn="ctr">
              <a:solidFill>
                <a:srgbClr val="00B050"/>
              </a:solidFill>
              <a:prstDash val="sysDash"/>
              <a:round/>
            </a:ln>
          </c:spPr>
          <c:marker>
            <c:symbol val="dot"/>
            <c:size val="3"/>
            <c:spPr>
              <a:gradFill>
                <a:gsLst>
                  <a:gs pos="0">
                    <a:srgbClr val="FFF200"/>
                  </a:gs>
                  <a:gs pos="45000">
                    <a:srgbClr val="FF7A00"/>
                  </a:gs>
                  <a:gs pos="70000">
                    <a:srgbClr val="FF0300"/>
                  </a:gs>
                  <a:gs pos="100000">
                    <a:srgbClr val="4D0808"/>
                  </a:gs>
                </a:gsLst>
                <a:lin ang="5400000" scaled="0"/>
              </a:gradFill>
              <a:ln w="3175" cap="flat" cmpd="sng" algn="ctr">
                <a:solidFill>
                  <a:schemeClr val="accent2">
                    <a:tint val="76667"/>
                    <a:shade val="95000"/>
                    <a:satMod val="105000"/>
                  </a:schemeClr>
                </a:solidFill>
                <a:prstDash val="solid"/>
                <a:round/>
              </a:ln>
            </c:spPr>
          </c:marker>
          <c:dLbls>
            <c:delete val="1"/>
          </c:dLbls>
          <c:val>
            <c:numRef>
              <c:f>'AI BGK'!$I$2:$I$170</c:f>
              <c:numCache>
                <c:formatCode>General</c:formatCode>
                <c:ptCount val="169"/>
                <c:pt idx="0">
                  <c:v>5.48653494949788</c:v>
                </c:pt>
                <c:pt idx="1">
                  <c:v>6.09242471266074</c:v>
                </c:pt>
                <c:pt idx="2">
                  <c:v>6.68545726884511</c:v>
                </c:pt>
                <c:pt idx="3">
                  <c:v>6.31797883410373</c:v>
                </c:pt>
                <c:pt idx="4">
                  <c:v>6.51744903301062</c:v>
                </c:pt>
                <c:pt idx="5">
                  <c:v>5.81704184929238</c:v>
                </c:pt>
                <c:pt idx="6">
                  <c:v>4.36716012864854</c:v>
                </c:pt>
                <c:pt idx="7">
                  <c:v>4.86127394354149</c:v>
                </c:pt>
                <c:pt idx="8">
                  <c:v>6.18928868887657</c:v>
                </c:pt>
                <c:pt idx="9">
                  <c:v>6.66967012545305</c:v>
                </c:pt>
                <c:pt idx="10">
                  <c:v>6.31351295482222</c:v>
                </c:pt>
                <c:pt idx="11">
                  <c:v>9.02162313451269</c:v>
                </c:pt>
                <c:pt idx="12">
                  <c:v>9.64154126931357</c:v>
                </c:pt>
                <c:pt idx="13">
                  <c:v>11.2280220664545</c:v>
                </c:pt>
                <c:pt idx="14">
                  <c:v>11.9501672393191</c:v>
                </c:pt>
                <c:pt idx="15">
                  <c:v>10.4295015334414</c:v>
                </c:pt>
                <c:pt idx="16">
                  <c:v>13.0659876606193</c:v>
                </c:pt>
                <c:pt idx="17">
                  <c:v>13.7582778936519</c:v>
                </c:pt>
                <c:pt idx="18">
                  <c:v>12.9115472407181</c:v>
                </c:pt>
                <c:pt idx="19">
                  <c:v>9.40211038908786</c:v>
                </c:pt>
                <c:pt idx="20">
                  <c:v>10.8729414888299</c:v>
                </c:pt>
                <c:pt idx="21">
                  <c:v>9.36402670536665</c:v>
                </c:pt>
                <c:pt idx="22">
                  <c:v>7.08099434028939</c:v>
                </c:pt>
                <c:pt idx="23">
                  <c:v>8.00231074839126</c:v>
                </c:pt>
                <c:pt idx="24">
                  <c:v>7.4049740943286</c:v>
                </c:pt>
                <c:pt idx="25">
                  <c:v>8.87936364006832</c:v>
                </c:pt>
                <c:pt idx="26">
                  <c:v>10.4343984348071</c:v>
                </c:pt>
                <c:pt idx="27">
                  <c:v>9.73640623449406</c:v>
                </c:pt>
                <c:pt idx="28">
                  <c:v>9.40320933260817</c:v>
                </c:pt>
                <c:pt idx="29">
                  <c:v>11.8874723727802</c:v>
                </c:pt>
                <c:pt idx="30">
                  <c:v>10.3374493772436</c:v>
                </c:pt>
                <c:pt idx="31">
                  <c:v>11.5437033936337</c:v>
                </c:pt>
                <c:pt idx="32">
                  <c:v>7.22187708681871</c:v>
                </c:pt>
                <c:pt idx="33">
                  <c:v>7.04424844831726</c:v>
                </c:pt>
                <c:pt idx="34">
                  <c:v>6.0470950941831</c:v>
                </c:pt>
                <c:pt idx="35">
                  <c:v>7.74425965483563</c:v>
                </c:pt>
                <c:pt idx="36">
                  <c:v>8.16128215149298</c:v>
                </c:pt>
                <c:pt idx="37">
                  <c:v>10.821872361464</c:v>
                </c:pt>
                <c:pt idx="38">
                  <c:v>10.9495605051187</c:v>
                </c:pt>
                <c:pt idx="39">
                  <c:v>10.7961597311471</c:v>
                </c:pt>
                <c:pt idx="40">
                  <c:v>8.89810623337327</c:v>
                </c:pt>
                <c:pt idx="41">
                  <c:v>10.3610937370004</c:v>
                </c:pt>
                <c:pt idx="42">
                  <c:v>10.3594158234613</c:v>
                </c:pt>
                <c:pt idx="43">
                  <c:v>9.75338567167765</c:v>
                </c:pt>
                <c:pt idx="44">
                  <c:v>9.51206985630843</c:v>
                </c:pt>
                <c:pt idx="45">
                  <c:v>8.03779141449638</c:v>
                </c:pt>
                <c:pt idx="46">
                  <c:v>8.57071805467232</c:v>
                </c:pt>
                <c:pt idx="47">
                  <c:v>6.4864865992336</c:v>
                </c:pt>
                <c:pt idx="48">
                  <c:v>7.816300764704</c:v>
                </c:pt>
                <c:pt idx="49">
                  <c:v>7.73077392539074</c:v>
                </c:pt>
                <c:pt idx="50">
                  <c:v>9.49513769669333</c:v>
                </c:pt>
                <c:pt idx="51">
                  <c:v>9.34322495746823</c:v>
                </c:pt>
                <c:pt idx="52">
                  <c:v>8.51273450946878</c:v>
                </c:pt>
                <c:pt idx="53">
                  <c:v>9.93400969660363</c:v>
                </c:pt>
                <c:pt idx="54">
                  <c:v>9.47679979233565</c:v>
                </c:pt>
                <c:pt idx="55">
                  <c:v>8.96079537087093</c:v>
                </c:pt>
                <c:pt idx="56">
                  <c:v>5.11700037082952</c:v>
                </c:pt>
                <c:pt idx="57">
                  <c:v>5.87407505761169</c:v>
                </c:pt>
                <c:pt idx="58">
                  <c:v>5.05035788898773</c:v>
                </c:pt>
                <c:pt idx="59">
                  <c:v>5.26411686672217</c:v>
                </c:pt>
                <c:pt idx="60">
                  <c:v>5.2028385347124</c:v>
                </c:pt>
                <c:pt idx="61">
                  <c:v>4.75582302386285</c:v>
                </c:pt>
                <c:pt idx="62">
                  <c:v>4.54919267229581</c:v>
                </c:pt>
                <c:pt idx="63">
                  <c:v>3.99330337564877</c:v>
                </c:pt>
                <c:pt idx="64">
                  <c:v>3.79735651802877</c:v>
                </c:pt>
                <c:pt idx="65">
                  <c:v>4.85346695862717</c:v>
                </c:pt>
                <c:pt idx="66">
                  <c:v>5.42268730546119</c:v>
                </c:pt>
                <c:pt idx="67">
                  <c:v>6.83126031599709</c:v>
                </c:pt>
                <c:pt idx="68">
                  <c:v>10.2451563334894</c:v>
                </c:pt>
                <c:pt idx="69">
                  <c:v>10.844800608027</c:v>
                </c:pt>
                <c:pt idx="70">
                  <c:v>9.33007248271844</c:v>
                </c:pt>
                <c:pt idx="71">
                  <c:v>10.0915011897722</c:v>
                </c:pt>
                <c:pt idx="72">
                  <c:v>7.57364811103358</c:v>
                </c:pt>
                <c:pt idx="73">
                  <c:v>6.78344695041855</c:v>
                </c:pt>
                <c:pt idx="74">
                  <c:v>7.67524944187847</c:v>
                </c:pt>
                <c:pt idx="75">
                  <c:v>7.74855146853064</c:v>
                </c:pt>
                <c:pt idx="76">
                  <c:v>7.96974741998022</c:v>
                </c:pt>
                <c:pt idx="77">
                  <c:v>9.26836357330327</c:v>
                </c:pt>
                <c:pt idx="78">
                  <c:v>9.13122493986355</c:v>
                </c:pt>
                <c:pt idx="79">
                  <c:v>7.08059396476365</c:v>
                </c:pt>
                <c:pt idx="80">
                  <c:v>7.72222260586944</c:v>
                </c:pt>
                <c:pt idx="81">
                  <c:v>6.41811943725763</c:v>
                </c:pt>
                <c:pt idx="82">
                  <c:v>6.47331420916616</c:v>
                </c:pt>
                <c:pt idx="83">
                  <c:v>4.43251121101315</c:v>
                </c:pt>
                <c:pt idx="84">
                  <c:v>5.03512776742589</c:v>
                </c:pt>
                <c:pt idx="85">
                  <c:v>4.52298415833268</c:v>
                </c:pt>
                <c:pt idx="86">
                  <c:v>5.29710422516189</c:v>
                </c:pt>
                <c:pt idx="87">
                  <c:v>5.51567847308944</c:v>
                </c:pt>
                <c:pt idx="88">
                  <c:v>6.0930227510623</c:v>
                </c:pt>
                <c:pt idx="89">
                  <c:v>5.44980901881209</c:v>
                </c:pt>
                <c:pt idx="90">
                  <c:v>6.29330894476865</c:v>
                </c:pt>
                <c:pt idx="91">
                  <c:v>9.83819262095484</c:v>
                </c:pt>
                <c:pt idx="92">
                  <c:v>10.2771292725814</c:v>
                </c:pt>
                <c:pt idx="93">
                  <c:v>10.284568131573</c:v>
                </c:pt>
                <c:pt idx="94">
                  <c:v>8.6640746765581</c:v>
                </c:pt>
                <c:pt idx="95">
                  <c:v>8.37412619218161</c:v>
                </c:pt>
                <c:pt idx="96">
                  <c:v>9.68224459629877</c:v>
                </c:pt>
                <c:pt idx="97">
                  <c:v>12.9204604835956</c:v>
                </c:pt>
                <c:pt idx="98">
                  <c:v>13.5779333881098</c:v>
                </c:pt>
                <c:pt idx="99">
                  <c:v>11.9666375758265</c:v>
                </c:pt>
                <c:pt idx="100">
                  <c:v>10.066824823679</c:v>
                </c:pt>
                <c:pt idx="101">
                  <c:v>9.10049011221092</c:v>
                </c:pt>
                <c:pt idx="102">
                  <c:v>8.82168863611305</c:v>
                </c:pt>
                <c:pt idx="103">
                  <c:v>7.97988874920869</c:v>
                </c:pt>
                <c:pt idx="104">
                  <c:v>6.37811501508932</c:v>
                </c:pt>
                <c:pt idx="105">
                  <c:v>7.23805062021728</c:v>
                </c:pt>
                <c:pt idx="106">
                  <c:v>6.440898744119</c:v>
                </c:pt>
                <c:pt idx="107">
                  <c:v>6.3819091946601</c:v>
                </c:pt>
                <c:pt idx="108">
                  <c:v>6.34163158770685</c:v>
                </c:pt>
                <c:pt idx="109">
                  <c:v>6.07852055891684</c:v>
                </c:pt>
                <c:pt idx="110">
                  <c:v>6.94439644756931</c:v>
                </c:pt>
                <c:pt idx="111">
                  <c:v>6.22821951896546</c:v>
                </c:pt>
                <c:pt idx="112">
                  <c:v>6.29562377184724</c:v>
                </c:pt>
                <c:pt idx="113">
                  <c:v>7.58204608845069</c:v>
                </c:pt>
                <c:pt idx="114">
                  <c:v>8.46651767149076</c:v>
                </c:pt>
                <c:pt idx="115">
                  <c:v>9.80452860031397</c:v>
                </c:pt>
                <c:pt idx="116">
                  <c:v>9.33396956958905</c:v>
                </c:pt>
                <c:pt idx="117">
                  <c:v>6.75526910776367</c:v>
                </c:pt>
                <c:pt idx="118">
                  <c:v>6.7804293523444</c:v>
                </c:pt>
                <c:pt idx="119">
                  <c:v>6.75343601973844</c:v>
                </c:pt>
                <c:pt idx="120">
                  <c:v>7.83493613924922</c:v>
                </c:pt>
                <c:pt idx="121">
                  <c:v>6.98893528498973</c:v>
                </c:pt>
                <c:pt idx="122">
                  <c:v>6.45849890239807</c:v>
                </c:pt>
                <c:pt idx="123">
                  <c:v>9.20468310715431</c:v>
                </c:pt>
                <c:pt idx="124">
                  <c:v>8.67708576082857</c:v>
                </c:pt>
                <c:pt idx="125">
                  <c:v>6.31944264850219</c:v>
                </c:pt>
                <c:pt idx="126">
                  <c:v>4.96050680310339</c:v>
                </c:pt>
                <c:pt idx="127">
                  <c:v>6.49532379458541</c:v>
                </c:pt>
                <c:pt idx="128">
                  <c:v>4.7252920694401</c:v>
                </c:pt>
                <c:pt idx="129">
                  <c:v>3.38432525684684</c:v>
                </c:pt>
                <c:pt idx="130">
                  <c:v>4.93877579421374</c:v>
                </c:pt>
                <c:pt idx="131">
                  <c:v>3.00672832830216</c:v>
                </c:pt>
                <c:pt idx="132">
                  <c:v>3.47512207384422</c:v>
                </c:pt>
                <c:pt idx="133">
                  <c:v>3.97983466417644</c:v>
                </c:pt>
                <c:pt idx="134">
                  <c:v>3.93674793394177</c:v>
                </c:pt>
                <c:pt idx="135">
                  <c:v>4.49900419379481</c:v>
                </c:pt>
                <c:pt idx="136">
                  <c:v>4.34249096998465</c:v>
                </c:pt>
                <c:pt idx="137">
                  <c:v>2.93567276875969</c:v>
                </c:pt>
                <c:pt idx="138">
                  <c:v>2.74393609913825</c:v>
                </c:pt>
                <c:pt idx="139">
                  <c:v>3.98844370007377</c:v>
                </c:pt>
                <c:pt idx="140">
                  <c:v>8.11699303415358</c:v>
                </c:pt>
                <c:pt idx="141">
                  <c:v>8.85793781859776</c:v>
                </c:pt>
                <c:pt idx="142">
                  <c:v>8.07380461433</c:v>
                </c:pt>
                <c:pt idx="143">
                  <c:v>6.30681448706615</c:v>
                </c:pt>
                <c:pt idx="144">
                  <c:v>8.12537232732</c:v>
                </c:pt>
                <c:pt idx="145">
                  <c:v>6.12365068629387</c:v>
                </c:pt>
                <c:pt idx="146">
                  <c:v>4.89388397198627</c:v>
                </c:pt>
                <c:pt idx="147">
                  <c:v>6.85633401925458</c:v>
                </c:pt>
                <c:pt idx="148">
                  <c:v>6.09331817474648</c:v>
                </c:pt>
                <c:pt idx="149">
                  <c:v>5.57411288390192</c:v>
                </c:pt>
                <c:pt idx="150">
                  <c:v>3.10227286022039</c:v>
                </c:pt>
                <c:pt idx="151">
                  <c:v>4.37798267057972</c:v>
                </c:pt>
                <c:pt idx="152">
                  <c:v>3.26763809357773</c:v>
                </c:pt>
                <c:pt idx="153">
                  <c:v>3.58425648875305</c:v>
                </c:pt>
                <c:pt idx="154">
                  <c:v>4.40722399909433</c:v>
                </c:pt>
                <c:pt idx="155">
                  <c:v>6.34864320341688</c:v>
                </c:pt>
                <c:pt idx="156">
                  <c:v>5.7041681320947</c:v>
                </c:pt>
                <c:pt idx="157">
                  <c:v>4.08876626402254</c:v>
                </c:pt>
                <c:pt idx="158">
                  <c:v>5.32111523206812</c:v>
                </c:pt>
                <c:pt idx="159">
                  <c:v>4.29501012529737</c:v>
                </c:pt>
                <c:pt idx="160">
                  <c:v>4.22276251583735</c:v>
                </c:pt>
                <c:pt idx="161">
                  <c:v>3.60595425853743</c:v>
                </c:pt>
                <c:pt idx="162">
                  <c:v>2.83396026392981</c:v>
                </c:pt>
                <c:pt idx="163">
                  <c:v>3.67519045945688</c:v>
                </c:pt>
                <c:pt idx="164">
                  <c:v>6.7757525978398</c:v>
                </c:pt>
                <c:pt idx="165">
                  <c:v>9.22150076486189</c:v>
                </c:pt>
                <c:pt idx="166">
                  <c:v>7.45784470242878</c:v>
                </c:pt>
                <c:pt idx="167">
                  <c:v>7.6153892457797</c:v>
                </c:pt>
                <c:pt idx="168">
                  <c:v>7.41805901663989</c:v>
                </c:pt>
              </c:numCache>
            </c:numRef>
          </c:val>
          <c:smooth val="0"/>
        </c:ser>
        <c:dLbls>
          <c:showLegendKey val="0"/>
          <c:showVal val="0"/>
          <c:showCatName val="0"/>
          <c:showSerName val="0"/>
          <c:showPercent val="0"/>
          <c:showBubbleSize val="0"/>
        </c:dLbls>
        <c:marker val="1"/>
        <c:smooth val="0"/>
        <c:axId val="258815872"/>
        <c:axId val="258834816"/>
      </c:lineChart>
      <c:catAx>
        <c:axId val="258815872"/>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Hour</a:t>
                </a:r>
                <a:endParaRPr lang="en-US"/>
              </a:p>
            </c:rich>
          </c:tx>
          <c:layout>
            <c:manualLayout>
              <c:xMode val="edge"/>
              <c:yMode val="edge"/>
              <c:x val="0.419951206760704"/>
              <c:y val="0.923320547178588"/>
            </c:manualLayout>
          </c:layout>
          <c:overlay val="0"/>
        </c:title>
        <c:majorTickMark val="out"/>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8834816"/>
        <c:crosses val="autoZero"/>
        <c:auto val="1"/>
        <c:lblAlgn val="ctr"/>
        <c:lblOffset val="100"/>
        <c:tickLblSkip val="10"/>
        <c:noMultiLvlLbl val="0"/>
      </c:catAx>
      <c:valAx>
        <c:axId val="258834816"/>
        <c:scaling>
          <c:orientation val="minMax"/>
        </c:scaling>
        <c:delete val="0"/>
        <c:axPos val="l"/>
        <c:majorGridlines>
          <c:spPr>
            <a:ln w="9525" cap="flat" cmpd="sng" algn="ctr">
              <a:solidFill>
                <a:schemeClr val="bg1">
                  <a:lumMod val="95000"/>
                </a:schemeClr>
              </a:solidFill>
              <a:prstDash val="solid"/>
              <a:round/>
            </a:ln>
          </c:spPr>
        </c:majorGridlines>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nextTo"/>
        <c:spPr>
          <a:ln w="9525" cap="flat" cmpd="sng" algn="ctr">
            <a:solidFill>
              <a:srgbClr val="C0504D">
                <a:tint val="77000"/>
                <a:shade val="95000"/>
                <a:satMod val="105000"/>
              </a:srgbClr>
            </a:solidFill>
            <a:prstDash val="solid"/>
            <a:round/>
          </a:ln>
        </c:spPr>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8815872"/>
        <c:crosses val="autoZero"/>
        <c:crossBetween val="between"/>
      </c:valAx>
    </c:plotArea>
    <c:legend>
      <c:legendPos val="r"/>
      <c:layout>
        <c:manualLayout>
          <c:xMode val="edge"/>
          <c:yMode val="edge"/>
          <c:x val="0.0852497364350715"/>
          <c:y val="0.0192714579337252"/>
          <c:w val="0.912772924284395"/>
          <c:h val="0.128982610682899"/>
        </c:manualLayout>
      </c:layout>
      <c:overlay val="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2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838341202446148"/>
          <c:y val="0.0390589962534366"/>
          <c:w val="0.912852847292324"/>
          <c:h val="0.761500841418583"/>
        </c:manualLayout>
      </c:layout>
      <c:lineChart>
        <c:grouping val="standard"/>
        <c:varyColors val="0"/>
        <c:ser>
          <c:idx val="0"/>
          <c:order val="0"/>
          <c:tx>
            <c:strRef>
              <c:f>'AI BJP'!$B$1</c:f>
              <c:strCache>
                <c:ptCount val="1"/>
                <c:pt idx="0">
                  <c:v>Act</c:v>
                </c:pt>
              </c:strCache>
            </c:strRef>
          </c:tx>
          <c:spPr>
            <a:ln w="28575" cap="rnd" cmpd="sng" algn="ctr">
              <a:solidFill>
                <a:srgbClr val="FF0000"/>
              </a:solidFill>
              <a:prstDash val="solid"/>
              <a:round/>
            </a:ln>
          </c:spPr>
          <c:marker>
            <c:symbol val="diamond"/>
            <c:size val="3"/>
            <c:spPr>
              <a:gradFill>
                <a:gsLst>
                  <a:gs pos="0">
                    <a:srgbClr val="03D4A8"/>
                  </a:gs>
                  <a:gs pos="25000">
                    <a:srgbClr val="21D6E0"/>
                  </a:gs>
                  <a:gs pos="75000">
                    <a:srgbClr val="0087E6"/>
                  </a:gs>
                  <a:gs pos="100000">
                    <a:srgbClr val="005CBF"/>
                  </a:gs>
                </a:gsLst>
                <a:lin ang="5400000" scaled="0"/>
              </a:gradFill>
            </c:spPr>
          </c:marker>
          <c:dLbls>
            <c:delete val="1"/>
          </c:dLbls>
          <c:val>
            <c:numRef>
              <c:f>'AI BJP'!$B$2:$B$170</c:f>
              <c:numCache>
                <c:formatCode>General</c:formatCode>
                <c:ptCount val="169"/>
                <c:pt idx="0">
                  <c:v>6.60444245979047</c:v>
                </c:pt>
                <c:pt idx="1">
                  <c:v>6.57483661267397</c:v>
                </c:pt>
                <c:pt idx="2">
                  <c:v>6.40508611492696</c:v>
                </c:pt>
                <c:pt idx="3">
                  <c:v>6.17033091425907</c:v>
                </c:pt>
                <c:pt idx="4">
                  <c:v>5.88350074313981</c:v>
                </c:pt>
                <c:pt idx="5">
                  <c:v>6.2124554794772</c:v>
                </c:pt>
                <c:pt idx="6">
                  <c:v>6.2938575997307</c:v>
                </c:pt>
                <c:pt idx="7">
                  <c:v>5.92892890258305</c:v>
                </c:pt>
                <c:pt idx="8">
                  <c:v>4.93266222763328</c:v>
                </c:pt>
                <c:pt idx="9">
                  <c:v>4.68683444969573</c:v>
                </c:pt>
                <c:pt idx="10">
                  <c:v>4.70253964182366</c:v>
                </c:pt>
                <c:pt idx="11">
                  <c:v>4.85290805424878</c:v>
                </c:pt>
                <c:pt idx="12">
                  <c:v>4.95002100721998</c:v>
                </c:pt>
                <c:pt idx="13">
                  <c:v>5.26274336757905</c:v>
                </c:pt>
                <c:pt idx="14">
                  <c:v>5.57638106662249</c:v>
                </c:pt>
                <c:pt idx="15">
                  <c:v>5.25291084482586</c:v>
                </c:pt>
                <c:pt idx="16">
                  <c:v>5.3215502844514</c:v>
                </c:pt>
                <c:pt idx="17">
                  <c:v>5.26969717070024</c:v>
                </c:pt>
                <c:pt idx="18">
                  <c:v>5.50726219329541</c:v>
                </c:pt>
                <c:pt idx="19">
                  <c:v>6.53418574286206</c:v>
                </c:pt>
                <c:pt idx="20">
                  <c:v>6.77226126157147</c:v>
                </c:pt>
                <c:pt idx="21">
                  <c:v>6.44652765814112</c:v>
                </c:pt>
                <c:pt idx="22">
                  <c:v>6.32767355804456</c:v>
                </c:pt>
                <c:pt idx="23">
                  <c:v>6.22042024882202</c:v>
                </c:pt>
                <c:pt idx="24">
                  <c:v>6.15602703202333</c:v>
                </c:pt>
                <c:pt idx="25">
                  <c:v>6.11248839362012</c:v>
                </c:pt>
                <c:pt idx="26">
                  <c:v>6.0241380842682</c:v>
                </c:pt>
                <c:pt idx="27">
                  <c:v>6.16443280798288</c:v>
                </c:pt>
                <c:pt idx="28">
                  <c:v>5.88311875218343</c:v>
                </c:pt>
                <c:pt idx="29">
                  <c:v>5.55006802330459</c:v>
                </c:pt>
                <c:pt idx="30">
                  <c:v>5.33583479828387</c:v>
                </c:pt>
                <c:pt idx="31">
                  <c:v>5.08868333929407</c:v>
                </c:pt>
                <c:pt idx="32">
                  <c:v>4.26319503656916</c:v>
                </c:pt>
                <c:pt idx="33">
                  <c:v>4.21660189333711</c:v>
                </c:pt>
                <c:pt idx="34">
                  <c:v>4.72864897201833</c:v>
                </c:pt>
                <c:pt idx="35">
                  <c:v>5.36528545558337</c:v>
                </c:pt>
                <c:pt idx="36">
                  <c:v>5.21884807543872</c:v>
                </c:pt>
                <c:pt idx="37">
                  <c:v>5.17600667664638</c:v>
                </c:pt>
                <c:pt idx="38">
                  <c:v>5.21648334842435</c:v>
                </c:pt>
                <c:pt idx="39">
                  <c:v>5.31939844647088</c:v>
                </c:pt>
                <c:pt idx="40">
                  <c:v>5.03946746972255</c:v>
                </c:pt>
                <c:pt idx="41">
                  <c:v>5.36216624508567</c:v>
                </c:pt>
                <c:pt idx="42">
                  <c:v>5.71949338205501</c:v>
                </c:pt>
                <c:pt idx="43">
                  <c:v>5.44632735901424</c:v>
                </c:pt>
                <c:pt idx="44">
                  <c:v>5.869691495277</c:v>
                </c:pt>
                <c:pt idx="45">
                  <c:v>6.18476830546623</c:v>
                </c:pt>
                <c:pt idx="46">
                  <c:v>6.46812190607487</c:v>
                </c:pt>
                <c:pt idx="47">
                  <c:v>6.35158996134544</c:v>
                </c:pt>
                <c:pt idx="48">
                  <c:v>6.26821239003323</c:v>
                </c:pt>
                <c:pt idx="49">
                  <c:v>6.01973226848304</c:v>
                </c:pt>
                <c:pt idx="50">
                  <c:v>5.79993379920328</c:v>
                </c:pt>
                <c:pt idx="51">
                  <c:v>5.25279886950481</c:v>
                </c:pt>
                <c:pt idx="52">
                  <c:v>4.90792520860637</c:v>
                </c:pt>
                <c:pt idx="53">
                  <c:v>4.99685231235251</c:v>
                </c:pt>
                <c:pt idx="54">
                  <c:v>4.93852794322722</c:v>
                </c:pt>
                <c:pt idx="55">
                  <c:v>5.18350491256587</c:v>
                </c:pt>
                <c:pt idx="56">
                  <c:v>4.183962660648</c:v>
                </c:pt>
                <c:pt idx="57">
                  <c:v>3.83228410470934</c:v>
                </c:pt>
                <c:pt idx="58">
                  <c:v>4.53960977896221</c:v>
                </c:pt>
                <c:pt idx="59">
                  <c:v>5.37079834490923</c:v>
                </c:pt>
                <c:pt idx="60">
                  <c:v>5.39877220294073</c:v>
                </c:pt>
                <c:pt idx="61">
                  <c:v>5.2149535827574</c:v>
                </c:pt>
                <c:pt idx="62">
                  <c:v>5.06790214284104</c:v>
                </c:pt>
                <c:pt idx="63">
                  <c:v>4.94462289096305</c:v>
                </c:pt>
                <c:pt idx="64">
                  <c:v>5.27067970514577</c:v>
                </c:pt>
                <c:pt idx="65">
                  <c:v>5.9573443742478</c:v>
                </c:pt>
                <c:pt idx="66">
                  <c:v>6.26796122571732</c:v>
                </c:pt>
                <c:pt idx="67">
                  <c:v>5.75222310753097</c:v>
                </c:pt>
                <c:pt idx="68">
                  <c:v>5.4284656029921</c:v>
                </c:pt>
                <c:pt idx="69">
                  <c:v>5.60060939275619</c:v>
                </c:pt>
                <c:pt idx="70">
                  <c:v>5.94119468926757</c:v>
                </c:pt>
                <c:pt idx="71">
                  <c:v>6.24824361510036</c:v>
                </c:pt>
                <c:pt idx="72">
                  <c:v>6.09638641859232</c:v>
                </c:pt>
                <c:pt idx="73">
                  <c:v>5.65690190090353</c:v>
                </c:pt>
                <c:pt idx="74">
                  <c:v>5.19468937374572</c:v>
                </c:pt>
                <c:pt idx="75">
                  <c:v>4.88775379588437</c:v>
                </c:pt>
                <c:pt idx="76">
                  <c:v>5.26610235501228</c:v>
                </c:pt>
                <c:pt idx="77">
                  <c:v>4.89138012871453</c:v>
                </c:pt>
                <c:pt idx="78">
                  <c:v>5.2850232253227</c:v>
                </c:pt>
                <c:pt idx="79">
                  <c:v>5.09133946867984</c:v>
                </c:pt>
                <c:pt idx="80">
                  <c:v>4.21833001883904</c:v>
                </c:pt>
                <c:pt idx="81">
                  <c:v>4.10711069637388</c:v>
                </c:pt>
                <c:pt idx="82">
                  <c:v>4.70184558600996</c:v>
                </c:pt>
                <c:pt idx="83">
                  <c:v>5.25474326345389</c:v>
                </c:pt>
                <c:pt idx="84">
                  <c:v>5.67666282554448</c:v>
                </c:pt>
                <c:pt idx="85">
                  <c:v>5.57624009024828</c:v>
                </c:pt>
                <c:pt idx="86">
                  <c:v>5.4457838832917</c:v>
                </c:pt>
                <c:pt idx="87">
                  <c:v>5.34677376368591</c:v>
                </c:pt>
                <c:pt idx="88">
                  <c:v>5.65557933862251</c:v>
                </c:pt>
                <c:pt idx="89">
                  <c:v>6.12681955189673</c:v>
                </c:pt>
                <c:pt idx="90">
                  <c:v>6.65583251289764</c:v>
                </c:pt>
                <c:pt idx="91">
                  <c:v>6.02575065596415</c:v>
                </c:pt>
                <c:pt idx="92">
                  <c:v>6.15910265751938</c:v>
                </c:pt>
                <c:pt idx="93">
                  <c:v>6.62607441301159</c:v>
                </c:pt>
                <c:pt idx="94">
                  <c:v>6.74102174215659</c:v>
                </c:pt>
                <c:pt idx="95">
                  <c:v>6.46189599142455</c:v>
                </c:pt>
                <c:pt idx="96">
                  <c:v>6.23054610356722</c:v>
                </c:pt>
                <c:pt idx="97">
                  <c:v>5.77180601718081</c:v>
                </c:pt>
                <c:pt idx="98">
                  <c:v>5.60464083917472</c:v>
                </c:pt>
                <c:pt idx="99">
                  <c:v>5.75408360879292</c:v>
                </c:pt>
                <c:pt idx="100">
                  <c:v>5.3586696539722</c:v>
                </c:pt>
                <c:pt idx="101">
                  <c:v>5.77307977691348</c:v>
                </c:pt>
                <c:pt idx="102">
                  <c:v>5.29961110332462</c:v>
                </c:pt>
                <c:pt idx="103">
                  <c:v>5.52584959426105</c:v>
                </c:pt>
                <c:pt idx="104">
                  <c:v>5.09160654036759</c:v>
                </c:pt>
                <c:pt idx="105">
                  <c:v>5.9224000025071</c:v>
                </c:pt>
                <c:pt idx="106">
                  <c:v>6.27366572971079</c:v>
                </c:pt>
                <c:pt idx="107">
                  <c:v>6.41238397763908</c:v>
                </c:pt>
                <c:pt idx="108">
                  <c:v>6.05260332636947</c:v>
                </c:pt>
                <c:pt idx="109">
                  <c:v>5.71803789919697</c:v>
                </c:pt>
                <c:pt idx="110">
                  <c:v>5.50416110315234</c:v>
                </c:pt>
                <c:pt idx="111">
                  <c:v>5.61349192418309</c:v>
                </c:pt>
                <c:pt idx="112">
                  <c:v>5.40846147659984</c:v>
                </c:pt>
                <c:pt idx="113">
                  <c:v>5.37090217518879</c:v>
                </c:pt>
                <c:pt idx="114">
                  <c:v>6.22660266642926</c:v>
                </c:pt>
                <c:pt idx="115">
                  <c:v>6.26693101976774</c:v>
                </c:pt>
                <c:pt idx="116">
                  <c:v>6.27854412135273</c:v>
                </c:pt>
                <c:pt idx="117">
                  <c:v>5.95065212141249</c:v>
                </c:pt>
                <c:pt idx="118">
                  <c:v>5.42944227558841</c:v>
                </c:pt>
                <c:pt idx="119">
                  <c:v>5.56004255048398</c:v>
                </c:pt>
                <c:pt idx="120">
                  <c:v>5.12922514944991</c:v>
                </c:pt>
                <c:pt idx="121">
                  <c:v>5.53609602199934</c:v>
                </c:pt>
                <c:pt idx="122">
                  <c:v>5.97535703148449</c:v>
                </c:pt>
                <c:pt idx="123">
                  <c:v>5.99068452926229</c:v>
                </c:pt>
                <c:pt idx="124">
                  <c:v>5.62519565916168</c:v>
                </c:pt>
                <c:pt idx="125">
                  <c:v>5.19480864000801</c:v>
                </c:pt>
                <c:pt idx="126">
                  <c:v>5.37025970608565</c:v>
                </c:pt>
                <c:pt idx="127">
                  <c:v>5.7718289538787</c:v>
                </c:pt>
                <c:pt idx="128">
                  <c:v>5.09606812184029</c:v>
                </c:pt>
                <c:pt idx="129">
                  <c:v>5.39059207247761</c:v>
                </c:pt>
                <c:pt idx="130">
                  <c:v>5.53837466265408</c:v>
                </c:pt>
                <c:pt idx="131">
                  <c:v>5.34129377458112</c:v>
                </c:pt>
                <c:pt idx="132">
                  <c:v>5.57193486965138</c:v>
                </c:pt>
                <c:pt idx="133">
                  <c:v>5.47066039661891</c:v>
                </c:pt>
                <c:pt idx="134">
                  <c:v>5.53678151091861</c:v>
                </c:pt>
                <c:pt idx="135">
                  <c:v>5.83170161864703</c:v>
                </c:pt>
                <c:pt idx="136">
                  <c:v>6.16528987797912</c:v>
                </c:pt>
                <c:pt idx="137">
                  <c:v>6.30418102270853</c:v>
                </c:pt>
                <c:pt idx="138">
                  <c:v>6.76473998931433</c:v>
                </c:pt>
                <c:pt idx="139">
                  <c:v>6.85140861309778</c:v>
                </c:pt>
                <c:pt idx="140">
                  <c:v>7.22789420329158</c:v>
                </c:pt>
                <c:pt idx="141">
                  <c:v>7.29344362477341</c:v>
                </c:pt>
                <c:pt idx="142">
                  <c:v>7.20212790938393</c:v>
                </c:pt>
                <c:pt idx="143">
                  <c:v>6.40481480622596</c:v>
                </c:pt>
                <c:pt idx="144">
                  <c:v>5.9903809647595</c:v>
                </c:pt>
                <c:pt idx="145">
                  <c:v>6.04151487520586</c:v>
                </c:pt>
                <c:pt idx="146">
                  <c:v>5.98287888062203</c:v>
                </c:pt>
                <c:pt idx="147">
                  <c:v>6.36767506690103</c:v>
                </c:pt>
                <c:pt idx="148">
                  <c:v>6.19017687726811</c:v>
                </c:pt>
                <c:pt idx="149">
                  <c:v>6.1864765933894</c:v>
                </c:pt>
                <c:pt idx="150">
                  <c:v>6.04646321113707</c:v>
                </c:pt>
                <c:pt idx="151">
                  <c:v>5.70854190793139</c:v>
                </c:pt>
                <c:pt idx="152">
                  <c:v>4.93686063252462</c:v>
                </c:pt>
                <c:pt idx="153">
                  <c:v>4.86677157364344</c:v>
                </c:pt>
                <c:pt idx="154">
                  <c:v>5.39407897796513</c:v>
                </c:pt>
                <c:pt idx="155">
                  <c:v>5.67160014736659</c:v>
                </c:pt>
                <c:pt idx="156">
                  <c:v>5.38832292397948</c:v>
                </c:pt>
                <c:pt idx="157">
                  <c:v>5.56549192586425</c:v>
                </c:pt>
                <c:pt idx="158">
                  <c:v>5.47570833995627</c:v>
                </c:pt>
                <c:pt idx="159">
                  <c:v>5.66984837339563</c:v>
                </c:pt>
                <c:pt idx="160">
                  <c:v>5.77989371919398</c:v>
                </c:pt>
                <c:pt idx="161">
                  <c:v>6.36707425540938</c:v>
                </c:pt>
                <c:pt idx="162">
                  <c:v>5.92742042561465</c:v>
                </c:pt>
                <c:pt idx="163">
                  <c:v>6.73118392492209</c:v>
                </c:pt>
                <c:pt idx="164">
                  <c:v>6.3270445689968</c:v>
                </c:pt>
                <c:pt idx="165">
                  <c:v>5.70037020436621</c:v>
                </c:pt>
                <c:pt idx="166">
                  <c:v>5.51607806278516</c:v>
                </c:pt>
                <c:pt idx="167">
                  <c:v>5.31518896287938</c:v>
                </c:pt>
                <c:pt idx="168">
                  <c:v>7.08684953593795</c:v>
                </c:pt>
              </c:numCache>
            </c:numRef>
          </c:val>
          <c:smooth val="0"/>
        </c:ser>
        <c:ser>
          <c:idx val="1"/>
          <c:order val="1"/>
          <c:tx>
            <c:strRef>
              <c:f>'AI BJP'!$C$1</c:f>
              <c:strCache>
                <c:ptCount val="1"/>
                <c:pt idx="0">
                  <c:v>LM-NN</c:v>
                </c:pt>
              </c:strCache>
            </c:strRef>
          </c:tx>
          <c:spPr>
            <a:ln w="12700" cap="rnd" cmpd="sng" algn="ctr">
              <a:solidFill>
                <a:srgbClr val="C00000"/>
              </a:solidFill>
              <a:prstDash val="solid"/>
              <a:round/>
            </a:ln>
          </c:spPr>
          <c:marker>
            <c:symbol val="square"/>
            <c:size val="3"/>
          </c:marker>
          <c:dLbls>
            <c:delete val="1"/>
          </c:dLbls>
          <c:val>
            <c:numRef>
              <c:f>'AI BJP'!$C$2:$C$170</c:f>
              <c:numCache>
                <c:formatCode>General</c:formatCode>
                <c:ptCount val="169"/>
                <c:pt idx="0">
                  <c:v>5.90629716948121</c:v>
                </c:pt>
                <c:pt idx="1">
                  <c:v>7.13137256332274</c:v>
                </c:pt>
                <c:pt idx="2">
                  <c:v>7.68336864402723</c:v>
                </c:pt>
                <c:pt idx="3">
                  <c:v>5.89152381310105</c:v>
                </c:pt>
                <c:pt idx="4">
                  <c:v>5.38028007595475</c:v>
                </c:pt>
                <c:pt idx="5">
                  <c:v>5.02274735806553</c:v>
                </c:pt>
                <c:pt idx="6">
                  <c:v>5.2863870494437</c:v>
                </c:pt>
                <c:pt idx="7">
                  <c:v>6.29050129822543</c:v>
                </c:pt>
                <c:pt idx="8">
                  <c:v>6.13378727446016</c:v>
                </c:pt>
                <c:pt idx="9">
                  <c:v>4.59041929539839</c:v>
                </c:pt>
                <c:pt idx="10">
                  <c:v>4.20510450657489</c:v>
                </c:pt>
                <c:pt idx="11">
                  <c:v>5.71160144420859</c:v>
                </c:pt>
                <c:pt idx="12">
                  <c:v>5.04958723018393</c:v>
                </c:pt>
                <c:pt idx="13">
                  <c:v>5.19662013862007</c:v>
                </c:pt>
                <c:pt idx="14">
                  <c:v>5.54538726203355</c:v>
                </c:pt>
                <c:pt idx="15">
                  <c:v>4.13939385264385</c:v>
                </c:pt>
                <c:pt idx="16">
                  <c:v>6.42459850639308</c:v>
                </c:pt>
                <c:pt idx="17">
                  <c:v>4.02810463499887</c:v>
                </c:pt>
                <c:pt idx="18">
                  <c:v>6.69109993595706</c:v>
                </c:pt>
                <c:pt idx="19">
                  <c:v>6.58226998024178</c:v>
                </c:pt>
                <c:pt idx="20">
                  <c:v>7.60938855268728</c:v>
                </c:pt>
                <c:pt idx="21">
                  <c:v>6.13811610707054</c:v>
                </c:pt>
                <c:pt idx="22">
                  <c:v>4.54059814909094</c:v>
                </c:pt>
                <c:pt idx="23">
                  <c:v>5.70342050515086</c:v>
                </c:pt>
                <c:pt idx="24">
                  <c:v>4.39923828815745</c:v>
                </c:pt>
                <c:pt idx="25">
                  <c:v>7.93964717589879</c:v>
                </c:pt>
                <c:pt idx="26">
                  <c:v>8.01168008272557</c:v>
                </c:pt>
                <c:pt idx="27">
                  <c:v>4.72016833688389</c:v>
                </c:pt>
                <c:pt idx="28">
                  <c:v>5.32175312144553</c:v>
                </c:pt>
                <c:pt idx="29">
                  <c:v>5.89503638756076</c:v>
                </c:pt>
                <c:pt idx="30">
                  <c:v>4.31878730193191</c:v>
                </c:pt>
                <c:pt idx="31">
                  <c:v>6.21959000820667</c:v>
                </c:pt>
                <c:pt idx="32">
                  <c:v>3.93306868345735</c:v>
                </c:pt>
                <c:pt idx="33">
                  <c:v>5.43986468809426</c:v>
                </c:pt>
                <c:pt idx="34">
                  <c:v>3.54400729599108</c:v>
                </c:pt>
                <c:pt idx="35">
                  <c:v>5.92926858801795</c:v>
                </c:pt>
                <c:pt idx="36">
                  <c:v>5.39382267846746</c:v>
                </c:pt>
                <c:pt idx="37">
                  <c:v>6.10548607348464</c:v>
                </c:pt>
                <c:pt idx="38">
                  <c:v>6.50076860791797</c:v>
                </c:pt>
                <c:pt idx="39">
                  <c:v>7.05880211623254</c:v>
                </c:pt>
                <c:pt idx="40">
                  <c:v>4.14046851208148</c:v>
                </c:pt>
                <c:pt idx="41">
                  <c:v>6.2912830079332</c:v>
                </c:pt>
                <c:pt idx="42">
                  <c:v>4.76834221520578</c:v>
                </c:pt>
                <c:pt idx="43">
                  <c:v>4.20691065868433</c:v>
                </c:pt>
                <c:pt idx="44">
                  <c:v>5.6945628521726</c:v>
                </c:pt>
                <c:pt idx="45">
                  <c:v>7.25284807460029</c:v>
                </c:pt>
                <c:pt idx="46">
                  <c:v>8.25467949481588</c:v>
                </c:pt>
                <c:pt idx="47">
                  <c:v>4.45327354180409</c:v>
                </c:pt>
                <c:pt idx="48">
                  <c:v>6.63179607753274</c:v>
                </c:pt>
                <c:pt idx="49">
                  <c:v>5.25949773821899</c:v>
                </c:pt>
                <c:pt idx="50">
                  <c:v>7.04281815978812</c:v>
                </c:pt>
                <c:pt idx="51">
                  <c:v>4.77970817492152</c:v>
                </c:pt>
                <c:pt idx="52">
                  <c:v>3.27485758490014</c:v>
                </c:pt>
                <c:pt idx="53">
                  <c:v>6.67879833015419</c:v>
                </c:pt>
                <c:pt idx="54">
                  <c:v>6.40437557126315</c:v>
                </c:pt>
                <c:pt idx="55">
                  <c:v>6.84418972972668</c:v>
                </c:pt>
                <c:pt idx="56">
                  <c:v>5.06183909999043</c:v>
                </c:pt>
                <c:pt idx="57">
                  <c:v>4.64441400686017</c:v>
                </c:pt>
                <c:pt idx="58">
                  <c:v>4.22234868617448</c:v>
                </c:pt>
                <c:pt idx="59">
                  <c:v>4.33493761260773</c:v>
                </c:pt>
                <c:pt idx="60">
                  <c:v>4.01682702089942</c:v>
                </c:pt>
                <c:pt idx="61">
                  <c:v>4.51015103108888</c:v>
                </c:pt>
                <c:pt idx="62">
                  <c:v>6.04613266194643</c:v>
                </c:pt>
                <c:pt idx="63">
                  <c:v>3.38335040508378</c:v>
                </c:pt>
                <c:pt idx="64">
                  <c:v>3.87150482229622</c:v>
                </c:pt>
                <c:pt idx="65">
                  <c:v>4.81049533872618</c:v>
                </c:pt>
                <c:pt idx="66">
                  <c:v>4.18897653057917</c:v>
                </c:pt>
                <c:pt idx="67">
                  <c:v>5.55605798200532</c:v>
                </c:pt>
                <c:pt idx="68">
                  <c:v>5.62541455279678</c:v>
                </c:pt>
                <c:pt idx="69">
                  <c:v>4.59393623186038</c:v>
                </c:pt>
                <c:pt idx="70">
                  <c:v>5.84640846145307</c:v>
                </c:pt>
                <c:pt idx="71">
                  <c:v>6.48354290425474</c:v>
                </c:pt>
                <c:pt idx="72">
                  <c:v>7.23020587980739</c:v>
                </c:pt>
                <c:pt idx="73">
                  <c:v>6.5736239476896</c:v>
                </c:pt>
                <c:pt idx="74">
                  <c:v>5.72379262960946</c:v>
                </c:pt>
                <c:pt idx="75">
                  <c:v>4.71444325933417</c:v>
                </c:pt>
                <c:pt idx="76">
                  <c:v>5.46851875332041</c:v>
                </c:pt>
                <c:pt idx="77">
                  <c:v>3.89277464737762</c:v>
                </c:pt>
                <c:pt idx="78">
                  <c:v>3.6701804575045</c:v>
                </c:pt>
                <c:pt idx="79">
                  <c:v>3.75895059408197</c:v>
                </c:pt>
                <c:pt idx="80">
                  <c:v>3.74756045614673</c:v>
                </c:pt>
                <c:pt idx="81">
                  <c:v>3.9802840904038</c:v>
                </c:pt>
                <c:pt idx="82">
                  <c:v>4.09335692089098</c:v>
                </c:pt>
                <c:pt idx="83">
                  <c:v>3.76152291750409</c:v>
                </c:pt>
                <c:pt idx="84">
                  <c:v>6.71947627048637</c:v>
                </c:pt>
                <c:pt idx="85">
                  <c:v>4.99677225802583</c:v>
                </c:pt>
                <c:pt idx="86">
                  <c:v>7.29665042019724</c:v>
                </c:pt>
                <c:pt idx="87">
                  <c:v>7.05757962966261</c:v>
                </c:pt>
                <c:pt idx="88">
                  <c:v>7.21118910593196</c:v>
                </c:pt>
                <c:pt idx="89">
                  <c:v>4.73205412500613</c:v>
                </c:pt>
                <c:pt idx="90">
                  <c:v>5.66129037000966</c:v>
                </c:pt>
                <c:pt idx="91">
                  <c:v>6.14247261763061</c:v>
                </c:pt>
                <c:pt idx="92">
                  <c:v>8.22359009160405</c:v>
                </c:pt>
                <c:pt idx="93">
                  <c:v>7.91983668384043</c:v>
                </c:pt>
                <c:pt idx="94">
                  <c:v>6.9019918522913</c:v>
                </c:pt>
                <c:pt idx="95">
                  <c:v>7.20823938777388</c:v>
                </c:pt>
                <c:pt idx="96">
                  <c:v>5.72719969475405</c:v>
                </c:pt>
                <c:pt idx="97">
                  <c:v>6.07262660834754</c:v>
                </c:pt>
                <c:pt idx="98">
                  <c:v>7.15829125877644</c:v>
                </c:pt>
                <c:pt idx="99">
                  <c:v>5.78116517264255</c:v>
                </c:pt>
                <c:pt idx="100">
                  <c:v>5.25000502472154</c:v>
                </c:pt>
                <c:pt idx="101">
                  <c:v>5.65376733302713</c:v>
                </c:pt>
                <c:pt idx="102">
                  <c:v>6.41459002147082</c:v>
                </c:pt>
                <c:pt idx="103">
                  <c:v>5.40425133237415</c:v>
                </c:pt>
                <c:pt idx="104">
                  <c:v>4.79461948984939</c:v>
                </c:pt>
                <c:pt idx="105">
                  <c:v>7.39996281988243</c:v>
                </c:pt>
                <c:pt idx="106">
                  <c:v>5.7812497181347</c:v>
                </c:pt>
                <c:pt idx="107">
                  <c:v>8.1842560796278</c:v>
                </c:pt>
                <c:pt idx="108">
                  <c:v>7.13323523634792</c:v>
                </c:pt>
                <c:pt idx="109">
                  <c:v>6.76654426896431</c:v>
                </c:pt>
                <c:pt idx="110">
                  <c:v>5.63420047840193</c:v>
                </c:pt>
                <c:pt idx="111">
                  <c:v>5.59090928199769</c:v>
                </c:pt>
                <c:pt idx="112">
                  <c:v>4.04432648884165</c:v>
                </c:pt>
                <c:pt idx="113">
                  <c:v>7.1832459837198</c:v>
                </c:pt>
                <c:pt idx="114">
                  <c:v>7.97608047816837</c:v>
                </c:pt>
                <c:pt idx="115">
                  <c:v>6.45426993412819</c:v>
                </c:pt>
                <c:pt idx="116">
                  <c:v>8.21494801931398</c:v>
                </c:pt>
                <c:pt idx="117">
                  <c:v>6.97234473806147</c:v>
                </c:pt>
                <c:pt idx="118">
                  <c:v>5.15164598080015</c:v>
                </c:pt>
                <c:pt idx="119">
                  <c:v>3.65606498707785</c:v>
                </c:pt>
                <c:pt idx="120">
                  <c:v>4.58534447662487</c:v>
                </c:pt>
                <c:pt idx="121">
                  <c:v>4.27025533839237</c:v>
                </c:pt>
                <c:pt idx="122">
                  <c:v>5.33536186681615</c:v>
                </c:pt>
                <c:pt idx="123">
                  <c:v>6.81712395546265</c:v>
                </c:pt>
                <c:pt idx="124">
                  <c:v>4.99876067773821</c:v>
                </c:pt>
                <c:pt idx="125">
                  <c:v>4.01514573928538</c:v>
                </c:pt>
                <c:pt idx="126">
                  <c:v>5.64004715233937</c:v>
                </c:pt>
                <c:pt idx="127">
                  <c:v>6.89358746167244</c:v>
                </c:pt>
                <c:pt idx="128">
                  <c:v>5.25031200050814</c:v>
                </c:pt>
                <c:pt idx="129">
                  <c:v>3.71423006778558</c:v>
                </c:pt>
                <c:pt idx="130">
                  <c:v>7.34941768989864</c:v>
                </c:pt>
                <c:pt idx="131">
                  <c:v>3.67358322741366</c:v>
                </c:pt>
                <c:pt idx="132">
                  <c:v>5.52131470833028</c:v>
                </c:pt>
                <c:pt idx="133">
                  <c:v>6.53443125128373</c:v>
                </c:pt>
                <c:pt idx="134">
                  <c:v>4.42046654835472</c:v>
                </c:pt>
                <c:pt idx="135">
                  <c:v>5.58616101441372</c:v>
                </c:pt>
                <c:pt idx="136">
                  <c:v>8.08323075332251</c:v>
                </c:pt>
                <c:pt idx="137">
                  <c:v>4.25765458699677</c:v>
                </c:pt>
                <c:pt idx="138">
                  <c:v>6.28787408626884</c:v>
                </c:pt>
                <c:pt idx="139">
                  <c:v>5.73294377371199</c:v>
                </c:pt>
                <c:pt idx="140">
                  <c:v>8.68184296891734</c:v>
                </c:pt>
                <c:pt idx="141">
                  <c:v>9.8114021290044</c:v>
                </c:pt>
                <c:pt idx="142">
                  <c:v>9.23099124571535</c:v>
                </c:pt>
                <c:pt idx="143">
                  <c:v>4.63700799357065</c:v>
                </c:pt>
                <c:pt idx="144">
                  <c:v>6.22575577499035</c:v>
                </c:pt>
                <c:pt idx="145">
                  <c:v>6.76129204619419</c:v>
                </c:pt>
                <c:pt idx="146">
                  <c:v>4.58469455113223</c:v>
                </c:pt>
                <c:pt idx="147">
                  <c:v>6.05637533119981</c:v>
                </c:pt>
                <c:pt idx="148">
                  <c:v>4.9763151621044</c:v>
                </c:pt>
                <c:pt idx="149">
                  <c:v>6.84987828426807</c:v>
                </c:pt>
                <c:pt idx="150">
                  <c:v>4.3504367980367</c:v>
                </c:pt>
                <c:pt idx="151">
                  <c:v>6.71362614559704</c:v>
                </c:pt>
                <c:pt idx="152">
                  <c:v>3.58802400051934</c:v>
                </c:pt>
                <c:pt idx="153">
                  <c:v>3.50419175522355</c:v>
                </c:pt>
                <c:pt idx="154">
                  <c:v>6.99036285400025</c:v>
                </c:pt>
                <c:pt idx="155">
                  <c:v>5.7760531745669</c:v>
                </c:pt>
                <c:pt idx="156">
                  <c:v>5.66004040844463</c:v>
                </c:pt>
                <c:pt idx="157">
                  <c:v>5.49338157383057</c:v>
                </c:pt>
                <c:pt idx="158">
                  <c:v>6.43989634384385</c:v>
                </c:pt>
                <c:pt idx="159">
                  <c:v>5.49197137720697</c:v>
                </c:pt>
                <c:pt idx="160">
                  <c:v>7.28270064422556</c:v>
                </c:pt>
                <c:pt idx="161">
                  <c:v>5.77508128269972</c:v>
                </c:pt>
                <c:pt idx="162">
                  <c:v>4.05707895620062</c:v>
                </c:pt>
                <c:pt idx="163">
                  <c:v>8.85137102320812</c:v>
                </c:pt>
                <c:pt idx="164">
                  <c:v>6.38112178216542</c:v>
                </c:pt>
                <c:pt idx="165">
                  <c:v>7.50078036098824</c:v>
                </c:pt>
                <c:pt idx="166">
                  <c:v>4.93960802787857</c:v>
                </c:pt>
                <c:pt idx="167">
                  <c:v>5.99811536099457</c:v>
                </c:pt>
                <c:pt idx="168">
                  <c:v>7.05845332050989</c:v>
                </c:pt>
              </c:numCache>
            </c:numRef>
          </c:val>
          <c:smooth val="0"/>
        </c:ser>
        <c:ser>
          <c:idx val="2"/>
          <c:order val="2"/>
          <c:tx>
            <c:strRef>
              <c:f>'AI BJP'!$D$1</c:f>
              <c:strCache>
                <c:ptCount val="1"/>
                <c:pt idx="0">
                  <c:v>BR-NN</c:v>
                </c:pt>
              </c:strCache>
            </c:strRef>
          </c:tx>
          <c:spPr>
            <a:ln w="15875" cap="rnd" cmpd="sng" algn="ctr">
              <a:solidFill>
                <a:srgbClr val="002060"/>
              </a:solidFill>
              <a:prstDash val="solid"/>
              <a:round/>
            </a:ln>
          </c:spPr>
          <c:marker>
            <c:symbol val="triangle"/>
            <c:size val="3"/>
          </c:marker>
          <c:dLbls>
            <c:delete val="1"/>
          </c:dLbls>
          <c:val>
            <c:numRef>
              <c:f>'AI BJP'!$D$2:$D$170</c:f>
              <c:numCache>
                <c:formatCode>General</c:formatCode>
                <c:ptCount val="169"/>
                <c:pt idx="0">
                  <c:v>5.90629716948121</c:v>
                </c:pt>
                <c:pt idx="1">
                  <c:v>7.13137256332274</c:v>
                </c:pt>
                <c:pt idx="2">
                  <c:v>7.68336864402723</c:v>
                </c:pt>
                <c:pt idx="3">
                  <c:v>5.89152381310105</c:v>
                </c:pt>
                <c:pt idx="4">
                  <c:v>5.38028007595475</c:v>
                </c:pt>
                <c:pt idx="5">
                  <c:v>5.02274735806553</c:v>
                </c:pt>
                <c:pt idx="6">
                  <c:v>5.2863870494437</c:v>
                </c:pt>
                <c:pt idx="7">
                  <c:v>6.29050129822543</c:v>
                </c:pt>
                <c:pt idx="8">
                  <c:v>6.13378727446016</c:v>
                </c:pt>
                <c:pt idx="9">
                  <c:v>4.59041929539839</c:v>
                </c:pt>
                <c:pt idx="10">
                  <c:v>4.20510450657489</c:v>
                </c:pt>
                <c:pt idx="11">
                  <c:v>5.71160144420859</c:v>
                </c:pt>
                <c:pt idx="12">
                  <c:v>5.04958723018393</c:v>
                </c:pt>
                <c:pt idx="13">
                  <c:v>5.19662013862007</c:v>
                </c:pt>
                <c:pt idx="14">
                  <c:v>5.54538726203355</c:v>
                </c:pt>
                <c:pt idx="15">
                  <c:v>4.13939385264385</c:v>
                </c:pt>
                <c:pt idx="16">
                  <c:v>6.42459850639308</c:v>
                </c:pt>
                <c:pt idx="17">
                  <c:v>4.02810463499887</c:v>
                </c:pt>
                <c:pt idx="18">
                  <c:v>6.69109993595706</c:v>
                </c:pt>
                <c:pt idx="19">
                  <c:v>6.58226998024178</c:v>
                </c:pt>
                <c:pt idx="20">
                  <c:v>7.60938855268728</c:v>
                </c:pt>
                <c:pt idx="21">
                  <c:v>6.13811610707054</c:v>
                </c:pt>
                <c:pt idx="22">
                  <c:v>4.54059814909094</c:v>
                </c:pt>
                <c:pt idx="23">
                  <c:v>5.70342050515086</c:v>
                </c:pt>
                <c:pt idx="24">
                  <c:v>4.39923828815745</c:v>
                </c:pt>
                <c:pt idx="25">
                  <c:v>7.93964717589879</c:v>
                </c:pt>
                <c:pt idx="26">
                  <c:v>8.01168008272557</c:v>
                </c:pt>
                <c:pt idx="27">
                  <c:v>4.72016833688389</c:v>
                </c:pt>
                <c:pt idx="28">
                  <c:v>5.32175312144553</c:v>
                </c:pt>
                <c:pt idx="29">
                  <c:v>5.89503638756076</c:v>
                </c:pt>
                <c:pt idx="30">
                  <c:v>4.31878730193191</c:v>
                </c:pt>
                <c:pt idx="31">
                  <c:v>6.21959000820667</c:v>
                </c:pt>
                <c:pt idx="32">
                  <c:v>3.93306868345735</c:v>
                </c:pt>
                <c:pt idx="33">
                  <c:v>5.43986468809426</c:v>
                </c:pt>
                <c:pt idx="34">
                  <c:v>3.54400729599108</c:v>
                </c:pt>
                <c:pt idx="35">
                  <c:v>5.92926858801795</c:v>
                </c:pt>
                <c:pt idx="36">
                  <c:v>5.39382267846746</c:v>
                </c:pt>
                <c:pt idx="37">
                  <c:v>6.10548607348464</c:v>
                </c:pt>
                <c:pt idx="38">
                  <c:v>6.50076860791797</c:v>
                </c:pt>
                <c:pt idx="39">
                  <c:v>7.05880211623254</c:v>
                </c:pt>
                <c:pt idx="40">
                  <c:v>4.14046851208148</c:v>
                </c:pt>
                <c:pt idx="41">
                  <c:v>6.2912830079332</c:v>
                </c:pt>
                <c:pt idx="42">
                  <c:v>4.76834221520578</c:v>
                </c:pt>
                <c:pt idx="43">
                  <c:v>4.20691065868433</c:v>
                </c:pt>
                <c:pt idx="44">
                  <c:v>5.6945628521726</c:v>
                </c:pt>
                <c:pt idx="45">
                  <c:v>7.25284807460029</c:v>
                </c:pt>
                <c:pt idx="46">
                  <c:v>8.25467949481588</c:v>
                </c:pt>
                <c:pt idx="47">
                  <c:v>4.45327354180409</c:v>
                </c:pt>
                <c:pt idx="48">
                  <c:v>6.63179607753274</c:v>
                </c:pt>
                <c:pt idx="49">
                  <c:v>5.25949773821899</c:v>
                </c:pt>
                <c:pt idx="50">
                  <c:v>7.04281815978812</c:v>
                </c:pt>
                <c:pt idx="51">
                  <c:v>4.77970817492152</c:v>
                </c:pt>
                <c:pt idx="52">
                  <c:v>3.27485758490014</c:v>
                </c:pt>
                <c:pt idx="53">
                  <c:v>6.67879833015419</c:v>
                </c:pt>
                <c:pt idx="54">
                  <c:v>6.40437557126315</c:v>
                </c:pt>
                <c:pt idx="55">
                  <c:v>6.84418972972668</c:v>
                </c:pt>
                <c:pt idx="56">
                  <c:v>5.06183909999043</c:v>
                </c:pt>
                <c:pt idx="57">
                  <c:v>4.64441400686017</c:v>
                </c:pt>
                <c:pt idx="58">
                  <c:v>4.22234868617448</c:v>
                </c:pt>
                <c:pt idx="59">
                  <c:v>4.33493761260773</c:v>
                </c:pt>
                <c:pt idx="60">
                  <c:v>4.01682702089942</c:v>
                </c:pt>
                <c:pt idx="61">
                  <c:v>4.51015103108888</c:v>
                </c:pt>
                <c:pt idx="62">
                  <c:v>6.04613266194643</c:v>
                </c:pt>
                <c:pt idx="63">
                  <c:v>3.38335040508378</c:v>
                </c:pt>
                <c:pt idx="64">
                  <c:v>3.87150482229622</c:v>
                </c:pt>
                <c:pt idx="65">
                  <c:v>4.81049533872618</c:v>
                </c:pt>
                <c:pt idx="66">
                  <c:v>4.18897653057917</c:v>
                </c:pt>
                <c:pt idx="67">
                  <c:v>5.55605798200532</c:v>
                </c:pt>
                <c:pt idx="68">
                  <c:v>5.62541455279678</c:v>
                </c:pt>
                <c:pt idx="69">
                  <c:v>4.59393623186038</c:v>
                </c:pt>
                <c:pt idx="70">
                  <c:v>5.84640846145307</c:v>
                </c:pt>
                <c:pt idx="71">
                  <c:v>6.48354290425474</c:v>
                </c:pt>
                <c:pt idx="72">
                  <c:v>7.23020587980739</c:v>
                </c:pt>
                <c:pt idx="73">
                  <c:v>6.5736239476896</c:v>
                </c:pt>
                <c:pt idx="74">
                  <c:v>5.72379262960946</c:v>
                </c:pt>
                <c:pt idx="75">
                  <c:v>4.71444325933417</c:v>
                </c:pt>
                <c:pt idx="76">
                  <c:v>5.46851875332041</c:v>
                </c:pt>
                <c:pt idx="77">
                  <c:v>3.89277464737762</c:v>
                </c:pt>
                <c:pt idx="78">
                  <c:v>3.6701804575045</c:v>
                </c:pt>
                <c:pt idx="79">
                  <c:v>3.75895059408197</c:v>
                </c:pt>
                <c:pt idx="80">
                  <c:v>3.74756045614673</c:v>
                </c:pt>
                <c:pt idx="81">
                  <c:v>3.9802840904038</c:v>
                </c:pt>
                <c:pt idx="82">
                  <c:v>4.09335692089098</c:v>
                </c:pt>
                <c:pt idx="83">
                  <c:v>3.76152291750409</c:v>
                </c:pt>
                <c:pt idx="84">
                  <c:v>6.71947627048637</c:v>
                </c:pt>
                <c:pt idx="85">
                  <c:v>4.99677225802583</c:v>
                </c:pt>
                <c:pt idx="86">
                  <c:v>7.29665042019724</c:v>
                </c:pt>
                <c:pt idx="87">
                  <c:v>7.05757962966261</c:v>
                </c:pt>
                <c:pt idx="88">
                  <c:v>7.21118910593196</c:v>
                </c:pt>
                <c:pt idx="89">
                  <c:v>4.73205412500613</c:v>
                </c:pt>
                <c:pt idx="90">
                  <c:v>5.66129037000966</c:v>
                </c:pt>
                <c:pt idx="91">
                  <c:v>6.14247261763061</c:v>
                </c:pt>
                <c:pt idx="92">
                  <c:v>8.22359009160405</c:v>
                </c:pt>
                <c:pt idx="93">
                  <c:v>7.91983668384043</c:v>
                </c:pt>
                <c:pt idx="94">
                  <c:v>6.9019918522913</c:v>
                </c:pt>
                <c:pt idx="95">
                  <c:v>7.20823938777388</c:v>
                </c:pt>
                <c:pt idx="96">
                  <c:v>5.72719969475405</c:v>
                </c:pt>
                <c:pt idx="97">
                  <c:v>6.07262660834754</c:v>
                </c:pt>
                <c:pt idx="98">
                  <c:v>7.15829125877644</c:v>
                </c:pt>
                <c:pt idx="99">
                  <c:v>5.78116517264255</c:v>
                </c:pt>
                <c:pt idx="100">
                  <c:v>5.25000502472154</c:v>
                </c:pt>
                <c:pt idx="101">
                  <c:v>5.65376733302713</c:v>
                </c:pt>
                <c:pt idx="102">
                  <c:v>6.41459002147082</c:v>
                </c:pt>
                <c:pt idx="103">
                  <c:v>5.40425133237415</c:v>
                </c:pt>
                <c:pt idx="104">
                  <c:v>4.79461948984939</c:v>
                </c:pt>
                <c:pt idx="105">
                  <c:v>7.39996281988243</c:v>
                </c:pt>
                <c:pt idx="106">
                  <c:v>5.7812497181347</c:v>
                </c:pt>
                <c:pt idx="107">
                  <c:v>8.1842560796278</c:v>
                </c:pt>
                <c:pt idx="108">
                  <c:v>7.13323523634792</c:v>
                </c:pt>
                <c:pt idx="109">
                  <c:v>6.76654426896431</c:v>
                </c:pt>
                <c:pt idx="110">
                  <c:v>5.63420047840193</c:v>
                </c:pt>
                <c:pt idx="111">
                  <c:v>5.59090928199769</c:v>
                </c:pt>
                <c:pt idx="112">
                  <c:v>4.04432648884165</c:v>
                </c:pt>
                <c:pt idx="113">
                  <c:v>7.1832459837198</c:v>
                </c:pt>
                <c:pt idx="114">
                  <c:v>7.97608047816837</c:v>
                </c:pt>
                <c:pt idx="115">
                  <c:v>6.45426993412819</c:v>
                </c:pt>
                <c:pt idx="116">
                  <c:v>8.21494801931398</c:v>
                </c:pt>
                <c:pt idx="117">
                  <c:v>6.97234473806147</c:v>
                </c:pt>
                <c:pt idx="118">
                  <c:v>5.15164598080015</c:v>
                </c:pt>
                <c:pt idx="119">
                  <c:v>3.65606498707785</c:v>
                </c:pt>
                <c:pt idx="120">
                  <c:v>4.58534447662487</c:v>
                </c:pt>
                <c:pt idx="121">
                  <c:v>4.27025533839237</c:v>
                </c:pt>
                <c:pt idx="122">
                  <c:v>5.33536186681615</c:v>
                </c:pt>
                <c:pt idx="123">
                  <c:v>6.81712395546265</c:v>
                </c:pt>
                <c:pt idx="124">
                  <c:v>4.99876067773821</c:v>
                </c:pt>
                <c:pt idx="125">
                  <c:v>4.01514573928538</c:v>
                </c:pt>
                <c:pt idx="126">
                  <c:v>5.64004715233937</c:v>
                </c:pt>
                <c:pt idx="127">
                  <c:v>6.89358746167244</c:v>
                </c:pt>
                <c:pt idx="128">
                  <c:v>5.25031200050814</c:v>
                </c:pt>
                <c:pt idx="129">
                  <c:v>3.71423006778558</c:v>
                </c:pt>
                <c:pt idx="130">
                  <c:v>7.34941768989864</c:v>
                </c:pt>
                <c:pt idx="131">
                  <c:v>3.67358322741366</c:v>
                </c:pt>
                <c:pt idx="132">
                  <c:v>5.52131470833028</c:v>
                </c:pt>
                <c:pt idx="133">
                  <c:v>6.53443125128373</c:v>
                </c:pt>
                <c:pt idx="134">
                  <c:v>4.42046654835472</c:v>
                </c:pt>
                <c:pt idx="135">
                  <c:v>5.58616101441372</c:v>
                </c:pt>
                <c:pt idx="136">
                  <c:v>8.08323075332251</c:v>
                </c:pt>
                <c:pt idx="137">
                  <c:v>4.25765458699677</c:v>
                </c:pt>
                <c:pt idx="138">
                  <c:v>6.28787408626884</c:v>
                </c:pt>
                <c:pt idx="139">
                  <c:v>5.73294377371199</c:v>
                </c:pt>
                <c:pt idx="140">
                  <c:v>8.68184296891734</c:v>
                </c:pt>
                <c:pt idx="141">
                  <c:v>9.8114021290044</c:v>
                </c:pt>
                <c:pt idx="142">
                  <c:v>9.23099124571535</c:v>
                </c:pt>
                <c:pt idx="143">
                  <c:v>4.63700799357065</c:v>
                </c:pt>
                <c:pt idx="144">
                  <c:v>6.22575577499035</c:v>
                </c:pt>
                <c:pt idx="145">
                  <c:v>6.76129204619419</c:v>
                </c:pt>
                <c:pt idx="146">
                  <c:v>4.58469455113223</c:v>
                </c:pt>
                <c:pt idx="147">
                  <c:v>6.05637533119981</c:v>
                </c:pt>
                <c:pt idx="148">
                  <c:v>4.9763151621044</c:v>
                </c:pt>
                <c:pt idx="149">
                  <c:v>6.84987828426807</c:v>
                </c:pt>
                <c:pt idx="150">
                  <c:v>4.3504367980367</c:v>
                </c:pt>
                <c:pt idx="151">
                  <c:v>6.71362614559704</c:v>
                </c:pt>
                <c:pt idx="152">
                  <c:v>3.58802400051934</c:v>
                </c:pt>
                <c:pt idx="153">
                  <c:v>3.50419175522355</c:v>
                </c:pt>
                <c:pt idx="154">
                  <c:v>6.99036285400025</c:v>
                </c:pt>
                <c:pt idx="155">
                  <c:v>5.7760531745669</c:v>
                </c:pt>
                <c:pt idx="156">
                  <c:v>5.66004040844463</c:v>
                </c:pt>
                <c:pt idx="157">
                  <c:v>5.49338157383057</c:v>
                </c:pt>
                <c:pt idx="158">
                  <c:v>6.43989634384385</c:v>
                </c:pt>
                <c:pt idx="159">
                  <c:v>5.49197137720697</c:v>
                </c:pt>
                <c:pt idx="160">
                  <c:v>7.28270064422556</c:v>
                </c:pt>
                <c:pt idx="161">
                  <c:v>5.77508128269972</c:v>
                </c:pt>
                <c:pt idx="162">
                  <c:v>4.05707895620062</c:v>
                </c:pt>
                <c:pt idx="163">
                  <c:v>8.85137102320812</c:v>
                </c:pt>
                <c:pt idx="164">
                  <c:v>6.38112178216542</c:v>
                </c:pt>
                <c:pt idx="165">
                  <c:v>7.50078036098824</c:v>
                </c:pt>
                <c:pt idx="166">
                  <c:v>4.93960802787857</c:v>
                </c:pt>
                <c:pt idx="167">
                  <c:v>5.99811536099457</c:v>
                </c:pt>
                <c:pt idx="168">
                  <c:v>3.94984966337464</c:v>
                </c:pt>
              </c:numCache>
            </c:numRef>
          </c:val>
          <c:smooth val="0"/>
        </c:ser>
        <c:ser>
          <c:idx val="3"/>
          <c:order val="3"/>
          <c:tx>
            <c:strRef>
              <c:f>'AI BJP'!$E$1</c:f>
              <c:strCache>
                <c:ptCount val="1"/>
                <c:pt idx="0">
                  <c:v>SCG-NN</c:v>
                </c:pt>
              </c:strCache>
            </c:strRef>
          </c:tx>
          <c:spPr>
            <a:ln w="12700" cap="rnd" cmpd="sng" algn="ctr">
              <a:solidFill>
                <a:schemeClr val="accent4">
                  <a:shade val="76667"/>
                  <a:shade val="95000"/>
                  <a:satMod val="105000"/>
                </a:schemeClr>
              </a:solidFill>
              <a:prstDash val="solid"/>
              <a:round/>
            </a:ln>
          </c:spPr>
          <c:marker>
            <c:symbol val="x"/>
            <c:size val="3"/>
          </c:marker>
          <c:dLbls>
            <c:delete val="1"/>
          </c:dLbls>
          <c:val>
            <c:numRef>
              <c:f>'AI BJP'!$E$2:$E$170</c:f>
              <c:numCache>
                <c:formatCode>General</c:formatCode>
                <c:ptCount val="169"/>
                <c:pt idx="0">
                  <c:v>5.90629716948121</c:v>
                </c:pt>
                <c:pt idx="1">
                  <c:v>7.13137256332274</c:v>
                </c:pt>
                <c:pt idx="2">
                  <c:v>7.68336864402723</c:v>
                </c:pt>
                <c:pt idx="3">
                  <c:v>5.89152381310105</c:v>
                </c:pt>
                <c:pt idx="4">
                  <c:v>5.38028007595475</c:v>
                </c:pt>
                <c:pt idx="5">
                  <c:v>5.02274735806553</c:v>
                </c:pt>
                <c:pt idx="6">
                  <c:v>5.2863870494437</c:v>
                </c:pt>
                <c:pt idx="7">
                  <c:v>6.29050129822543</c:v>
                </c:pt>
                <c:pt idx="8">
                  <c:v>6.13378727446016</c:v>
                </c:pt>
                <c:pt idx="9">
                  <c:v>4.59041929539839</c:v>
                </c:pt>
                <c:pt idx="10">
                  <c:v>4.20510450657489</c:v>
                </c:pt>
                <c:pt idx="11">
                  <c:v>5.71160144420859</c:v>
                </c:pt>
                <c:pt idx="12">
                  <c:v>5.04958723018393</c:v>
                </c:pt>
                <c:pt idx="13">
                  <c:v>5.19662013862007</c:v>
                </c:pt>
                <c:pt idx="14">
                  <c:v>5.54538726203355</c:v>
                </c:pt>
                <c:pt idx="15">
                  <c:v>4.13939385264385</c:v>
                </c:pt>
                <c:pt idx="16">
                  <c:v>6.42459850639308</c:v>
                </c:pt>
                <c:pt idx="17">
                  <c:v>4.02810463499887</c:v>
                </c:pt>
                <c:pt idx="18">
                  <c:v>6.69109993595706</c:v>
                </c:pt>
                <c:pt idx="19">
                  <c:v>6.58226998024178</c:v>
                </c:pt>
                <c:pt idx="20">
                  <c:v>7.60938855268728</c:v>
                </c:pt>
                <c:pt idx="21">
                  <c:v>6.13811610707054</c:v>
                </c:pt>
                <c:pt idx="22">
                  <c:v>4.54059814909094</c:v>
                </c:pt>
                <c:pt idx="23">
                  <c:v>5.70342050515086</c:v>
                </c:pt>
                <c:pt idx="24">
                  <c:v>4.39923828815745</c:v>
                </c:pt>
                <c:pt idx="25">
                  <c:v>7.93964717589879</c:v>
                </c:pt>
                <c:pt idx="26">
                  <c:v>8.01168008272557</c:v>
                </c:pt>
                <c:pt idx="27">
                  <c:v>4.72016833688389</c:v>
                </c:pt>
                <c:pt idx="28">
                  <c:v>5.32175312144553</c:v>
                </c:pt>
                <c:pt idx="29">
                  <c:v>5.89503638756076</c:v>
                </c:pt>
                <c:pt idx="30">
                  <c:v>4.31878730193191</c:v>
                </c:pt>
                <c:pt idx="31">
                  <c:v>6.21959000820667</c:v>
                </c:pt>
                <c:pt idx="32">
                  <c:v>3.93306868345735</c:v>
                </c:pt>
                <c:pt idx="33">
                  <c:v>5.43986468809426</c:v>
                </c:pt>
                <c:pt idx="34">
                  <c:v>3.54400729599108</c:v>
                </c:pt>
                <c:pt idx="35">
                  <c:v>5.92926858801795</c:v>
                </c:pt>
                <c:pt idx="36">
                  <c:v>5.39382267846746</c:v>
                </c:pt>
                <c:pt idx="37">
                  <c:v>6.10548607348464</c:v>
                </c:pt>
                <c:pt idx="38">
                  <c:v>6.50076860791797</c:v>
                </c:pt>
                <c:pt idx="39">
                  <c:v>7.05880211623254</c:v>
                </c:pt>
                <c:pt idx="40">
                  <c:v>4.14046851208148</c:v>
                </c:pt>
                <c:pt idx="41">
                  <c:v>6.2912830079332</c:v>
                </c:pt>
                <c:pt idx="42">
                  <c:v>4.76834221520578</c:v>
                </c:pt>
                <c:pt idx="43">
                  <c:v>4.20691065868433</c:v>
                </c:pt>
                <c:pt idx="44">
                  <c:v>5.6945628521726</c:v>
                </c:pt>
                <c:pt idx="45">
                  <c:v>7.25284807460029</c:v>
                </c:pt>
                <c:pt idx="46">
                  <c:v>8.25467949481588</c:v>
                </c:pt>
                <c:pt idx="47">
                  <c:v>4.45327354180409</c:v>
                </c:pt>
                <c:pt idx="48">
                  <c:v>6.63179607753274</c:v>
                </c:pt>
                <c:pt idx="49">
                  <c:v>5.25949773821899</c:v>
                </c:pt>
                <c:pt idx="50">
                  <c:v>7.04281815978812</c:v>
                </c:pt>
                <c:pt idx="51">
                  <c:v>4.77970817492152</c:v>
                </c:pt>
                <c:pt idx="52">
                  <c:v>3.27485758490014</c:v>
                </c:pt>
                <c:pt idx="53">
                  <c:v>6.67879833015419</c:v>
                </c:pt>
                <c:pt idx="54">
                  <c:v>6.40437557126315</c:v>
                </c:pt>
                <c:pt idx="55">
                  <c:v>6.84418972972668</c:v>
                </c:pt>
                <c:pt idx="56">
                  <c:v>5.06183909999043</c:v>
                </c:pt>
                <c:pt idx="57">
                  <c:v>4.64441400686017</c:v>
                </c:pt>
                <c:pt idx="58">
                  <c:v>4.22234868617448</c:v>
                </c:pt>
                <c:pt idx="59">
                  <c:v>4.33493761260773</c:v>
                </c:pt>
                <c:pt idx="60">
                  <c:v>4.01682702089942</c:v>
                </c:pt>
                <c:pt idx="61">
                  <c:v>4.51015103108888</c:v>
                </c:pt>
                <c:pt idx="62">
                  <c:v>6.04613266194643</c:v>
                </c:pt>
                <c:pt idx="63">
                  <c:v>3.38335040508378</c:v>
                </c:pt>
                <c:pt idx="64">
                  <c:v>3.87150482229622</c:v>
                </c:pt>
                <c:pt idx="65">
                  <c:v>4.81049533872618</c:v>
                </c:pt>
                <c:pt idx="66">
                  <c:v>4.18897653057917</c:v>
                </c:pt>
                <c:pt idx="67">
                  <c:v>5.55605798200532</c:v>
                </c:pt>
                <c:pt idx="68">
                  <c:v>5.62541455279678</c:v>
                </c:pt>
                <c:pt idx="69">
                  <c:v>4.59393623186038</c:v>
                </c:pt>
                <c:pt idx="70">
                  <c:v>5.84640846145307</c:v>
                </c:pt>
                <c:pt idx="71">
                  <c:v>6.48354290425474</c:v>
                </c:pt>
                <c:pt idx="72">
                  <c:v>7.23020587980739</c:v>
                </c:pt>
                <c:pt idx="73">
                  <c:v>6.5736239476896</c:v>
                </c:pt>
                <c:pt idx="74">
                  <c:v>5.72379262960946</c:v>
                </c:pt>
                <c:pt idx="75">
                  <c:v>4.71444325933417</c:v>
                </c:pt>
                <c:pt idx="76">
                  <c:v>5.46851875332041</c:v>
                </c:pt>
                <c:pt idx="77">
                  <c:v>3.89277464737762</c:v>
                </c:pt>
                <c:pt idx="78">
                  <c:v>3.6701804575045</c:v>
                </c:pt>
                <c:pt idx="79">
                  <c:v>3.75895059408197</c:v>
                </c:pt>
                <c:pt idx="80">
                  <c:v>3.74756045614673</c:v>
                </c:pt>
                <c:pt idx="81">
                  <c:v>3.9802840904038</c:v>
                </c:pt>
                <c:pt idx="82">
                  <c:v>4.09335692089098</c:v>
                </c:pt>
                <c:pt idx="83">
                  <c:v>3.76152291750409</c:v>
                </c:pt>
                <c:pt idx="84">
                  <c:v>6.71947627048637</c:v>
                </c:pt>
                <c:pt idx="85">
                  <c:v>4.99677225802583</c:v>
                </c:pt>
                <c:pt idx="86">
                  <c:v>7.29665042019724</c:v>
                </c:pt>
                <c:pt idx="87">
                  <c:v>7.05757962966261</c:v>
                </c:pt>
                <c:pt idx="88">
                  <c:v>7.21118910593196</c:v>
                </c:pt>
                <c:pt idx="89">
                  <c:v>4.73205412500613</c:v>
                </c:pt>
                <c:pt idx="90">
                  <c:v>5.66129037000966</c:v>
                </c:pt>
                <c:pt idx="91">
                  <c:v>6.14247261763061</c:v>
                </c:pt>
                <c:pt idx="92">
                  <c:v>8.22359009160405</c:v>
                </c:pt>
                <c:pt idx="93">
                  <c:v>7.91983668384043</c:v>
                </c:pt>
                <c:pt idx="94">
                  <c:v>6.9019918522913</c:v>
                </c:pt>
                <c:pt idx="95">
                  <c:v>7.20823938777388</c:v>
                </c:pt>
                <c:pt idx="96">
                  <c:v>5.72719969475405</c:v>
                </c:pt>
                <c:pt idx="97">
                  <c:v>6.07262660834754</c:v>
                </c:pt>
                <c:pt idx="98">
                  <c:v>7.15829125877644</c:v>
                </c:pt>
                <c:pt idx="99">
                  <c:v>5.78116517264255</c:v>
                </c:pt>
                <c:pt idx="100">
                  <c:v>5.25000502472154</c:v>
                </c:pt>
                <c:pt idx="101">
                  <c:v>5.65376733302713</c:v>
                </c:pt>
                <c:pt idx="102">
                  <c:v>6.41459002147082</c:v>
                </c:pt>
                <c:pt idx="103">
                  <c:v>5.40425133237415</c:v>
                </c:pt>
                <c:pt idx="104">
                  <c:v>4.79461948984939</c:v>
                </c:pt>
                <c:pt idx="105">
                  <c:v>7.39996281988243</c:v>
                </c:pt>
                <c:pt idx="106">
                  <c:v>5.7812497181347</c:v>
                </c:pt>
                <c:pt idx="107">
                  <c:v>8.1842560796278</c:v>
                </c:pt>
                <c:pt idx="108">
                  <c:v>7.13323523634792</c:v>
                </c:pt>
                <c:pt idx="109">
                  <c:v>6.76654426896431</c:v>
                </c:pt>
                <c:pt idx="110">
                  <c:v>5.63420047840193</c:v>
                </c:pt>
                <c:pt idx="111">
                  <c:v>5.59090928199769</c:v>
                </c:pt>
                <c:pt idx="112">
                  <c:v>4.04432648884165</c:v>
                </c:pt>
                <c:pt idx="113">
                  <c:v>7.1832459837198</c:v>
                </c:pt>
                <c:pt idx="114">
                  <c:v>7.97608047816837</c:v>
                </c:pt>
                <c:pt idx="115">
                  <c:v>6.45426993412819</c:v>
                </c:pt>
                <c:pt idx="116">
                  <c:v>8.21494801931398</c:v>
                </c:pt>
                <c:pt idx="117">
                  <c:v>6.97234473806147</c:v>
                </c:pt>
                <c:pt idx="118">
                  <c:v>5.15164598080015</c:v>
                </c:pt>
                <c:pt idx="119">
                  <c:v>3.65606498707785</c:v>
                </c:pt>
                <c:pt idx="120">
                  <c:v>4.58534447662487</c:v>
                </c:pt>
                <c:pt idx="121">
                  <c:v>4.27025533839237</c:v>
                </c:pt>
                <c:pt idx="122">
                  <c:v>5.33536186681615</c:v>
                </c:pt>
                <c:pt idx="123">
                  <c:v>6.81712395546265</c:v>
                </c:pt>
                <c:pt idx="124">
                  <c:v>4.99876067773821</c:v>
                </c:pt>
                <c:pt idx="125">
                  <c:v>4.01514573928538</c:v>
                </c:pt>
                <c:pt idx="126">
                  <c:v>5.64004715233937</c:v>
                </c:pt>
                <c:pt idx="127">
                  <c:v>6.89358746167244</c:v>
                </c:pt>
                <c:pt idx="128">
                  <c:v>5.25031200050814</c:v>
                </c:pt>
                <c:pt idx="129">
                  <c:v>3.71423006778558</c:v>
                </c:pt>
                <c:pt idx="130">
                  <c:v>7.34941768989864</c:v>
                </c:pt>
                <c:pt idx="131">
                  <c:v>3.67358322741366</c:v>
                </c:pt>
                <c:pt idx="132">
                  <c:v>5.52131470833028</c:v>
                </c:pt>
                <c:pt idx="133">
                  <c:v>6.53443125128373</c:v>
                </c:pt>
                <c:pt idx="134">
                  <c:v>4.42046654835472</c:v>
                </c:pt>
                <c:pt idx="135">
                  <c:v>5.58616101441372</c:v>
                </c:pt>
                <c:pt idx="136">
                  <c:v>8.08323075332251</c:v>
                </c:pt>
                <c:pt idx="137">
                  <c:v>4.25765458699677</c:v>
                </c:pt>
                <c:pt idx="138">
                  <c:v>6.28787408626884</c:v>
                </c:pt>
                <c:pt idx="139">
                  <c:v>5.73294377371199</c:v>
                </c:pt>
                <c:pt idx="140">
                  <c:v>8.68184296891734</c:v>
                </c:pt>
                <c:pt idx="141">
                  <c:v>9.8114021290044</c:v>
                </c:pt>
                <c:pt idx="142">
                  <c:v>9.23099124571535</c:v>
                </c:pt>
                <c:pt idx="143">
                  <c:v>4.63700799357065</c:v>
                </c:pt>
                <c:pt idx="144">
                  <c:v>6.22575577499035</c:v>
                </c:pt>
                <c:pt idx="145">
                  <c:v>6.76129204619419</c:v>
                </c:pt>
                <c:pt idx="146">
                  <c:v>4.58469455113223</c:v>
                </c:pt>
                <c:pt idx="147">
                  <c:v>6.05637533119981</c:v>
                </c:pt>
                <c:pt idx="148">
                  <c:v>4.9763151621044</c:v>
                </c:pt>
                <c:pt idx="149">
                  <c:v>6.84987828426807</c:v>
                </c:pt>
                <c:pt idx="150">
                  <c:v>4.3504367980367</c:v>
                </c:pt>
                <c:pt idx="151">
                  <c:v>6.71362614559704</c:v>
                </c:pt>
                <c:pt idx="152">
                  <c:v>3.58802400051934</c:v>
                </c:pt>
                <c:pt idx="153">
                  <c:v>3.50419175522355</c:v>
                </c:pt>
                <c:pt idx="154">
                  <c:v>6.99036285400025</c:v>
                </c:pt>
                <c:pt idx="155">
                  <c:v>5.7760531745669</c:v>
                </c:pt>
                <c:pt idx="156">
                  <c:v>5.66004040844463</c:v>
                </c:pt>
                <c:pt idx="157">
                  <c:v>5.49338157383057</c:v>
                </c:pt>
                <c:pt idx="158">
                  <c:v>6.43989634384385</c:v>
                </c:pt>
                <c:pt idx="159">
                  <c:v>5.49197137720697</c:v>
                </c:pt>
                <c:pt idx="160">
                  <c:v>7.28270064422556</c:v>
                </c:pt>
                <c:pt idx="161">
                  <c:v>5.77508128269972</c:v>
                </c:pt>
                <c:pt idx="162">
                  <c:v>4.05707895620062</c:v>
                </c:pt>
                <c:pt idx="163">
                  <c:v>8.85137102320812</c:v>
                </c:pt>
                <c:pt idx="164">
                  <c:v>6.38112178216542</c:v>
                </c:pt>
                <c:pt idx="165">
                  <c:v>7.50078036098824</c:v>
                </c:pt>
                <c:pt idx="166">
                  <c:v>4.93960802787857</c:v>
                </c:pt>
                <c:pt idx="167">
                  <c:v>5.99811536099457</c:v>
                </c:pt>
                <c:pt idx="168">
                  <c:v>3.94984966337464</c:v>
                </c:pt>
              </c:numCache>
            </c:numRef>
          </c:val>
          <c:smooth val="0"/>
        </c:ser>
        <c:ser>
          <c:idx val="4"/>
          <c:order val="4"/>
          <c:tx>
            <c:strRef>
              <c:f>'AI BJP'!$F$1</c:f>
              <c:strCache>
                <c:ptCount val="1"/>
                <c:pt idx="0">
                  <c:v>FL</c:v>
                </c:pt>
              </c:strCache>
            </c:strRef>
          </c:tx>
          <c:spPr>
            <a:ln w="12700" cap="rnd" cmpd="sng" algn="ctr">
              <a:solidFill>
                <a:srgbClr val="7030A0"/>
              </a:solidFill>
              <a:prstDash val="solid"/>
              <a:round/>
            </a:ln>
          </c:spPr>
          <c:marker>
            <c:symbol val="star"/>
            <c:size val="3"/>
          </c:marker>
          <c:dLbls>
            <c:delete val="1"/>
          </c:dLbls>
          <c:val>
            <c:numRef>
              <c:f>'AI BJP'!$F$2:$F$170</c:f>
              <c:numCache>
                <c:formatCode>General</c:formatCode>
                <c:ptCount val="169"/>
                <c:pt idx="0">
                  <c:v>6.78966263019325</c:v>
                </c:pt>
                <c:pt idx="1">
                  <c:v>5.9552</c:v>
                </c:pt>
                <c:pt idx="2">
                  <c:v>6.0114</c:v>
                </c:pt>
                <c:pt idx="3">
                  <c:v>6.55799999999999</c:v>
                </c:pt>
                <c:pt idx="4">
                  <c:v>5.30131942140185</c:v>
                </c:pt>
                <c:pt idx="5">
                  <c:v>6.5512</c:v>
                </c:pt>
                <c:pt idx="6">
                  <c:v>6.5526</c:v>
                </c:pt>
                <c:pt idx="7">
                  <c:v>5.50077002080577</c:v>
                </c:pt>
                <c:pt idx="8">
                  <c:v>5.011</c:v>
                </c:pt>
                <c:pt idx="9">
                  <c:v>5.17176499636653</c:v>
                </c:pt>
                <c:pt idx="10">
                  <c:v>4.11055077969311</c:v>
                </c:pt>
                <c:pt idx="11">
                  <c:v>4.64118679970983</c:v>
                </c:pt>
                <c:pt idx="12">
                  <c:v>5.1939330489093</c:v>
                </c:pt>
                <c:pt idx="13">
                  <c:v>4.31011726500799</c:v>
                </c:pt>
                <c:pt idx="14">
                  <c:v>4.56238357835508</c:v>
                </c:pt>
                <c:pt idx="15">
                  <c:v>5.86208927422207</c:v>
                </c:pt>
                <c:pt idx="16">
                  <c:v>6.11810225197232</c:v>
                </c:pt>
                <c:pt idx="17">
                  <c:v>5.30350086190239</c:v>
                </c:pt>
                <c:pt idx="18">
                  <c:v>4.55953964361436</c:v>
                </c:pt>
                <c:pt idx="19">
                  <c:v>7.50655701990108</c:v>
                </c:pt>
                <c:pt idx="20">
                  <c:v>7.14320943287159</c:v>
                </c:pt>
                <c:pt idx="21">
                  <c:v>6.59603011924005</c:v>
                </c:pt>
                <c:pt idx="22">
                  <c:v>5.98787409104698</c:v>
                </c:pt>
                <c:pt idx="23">
                  <c:v>5.08311489278619</c:v>
                </c:pt>
                <c:pt idx="24">
                  <c:v>6.26199390358128</c:v>
                </c:pt>
                <c:pt idx="25">
                  <c:v>6.88892884851884</c:v>
                </c:pt>
                <c:pt idx="26">
                  <c:v>4.85246303601989</c:v>
                </c:pt>
                <c:pt idx="27">
                  <c:v>5.44491101345356</c:v>
                </c:pt>
                <c:pt idx="28">
                  <c:v>6.75375294649583</c:v>
                </c:pt>
                <c:pt idx="29">
                  <c:v>6.43658956726577</c:v>
                </c:pt>
                <c:pt idx="30">
                  <c:v>4.57018760115838</c:v>
                </c:pt>
                <c:pt idx="31">
                  <c:v>4.50545906814453</c:v>
                </c:pt>
                <c:pt idx="32">
                  <c:v>4.26720389050221</c:v>
                </c:pt>
                <c:pt idx="33">
                  <c:v>3.98901871641932</c:v>
                </c:pt>
                <c:pt idx="34">
                  <c:v>4.10883338225583</c:v>
                </c:pt>
                <c:pt idx="35">
                  <c:v>4.33195373667439</c:v>
                </c:pt>
                <c:pt idx="36">
                  <c:v>4.69959102932586</c:v>
                </c:pt>
                <c:pt idx="37">
                  <c:v>6.043</c:v>
                </c:pt>
                <c:pt idx="38">
                  <c:v>6.2253</c:v>
                </c:pt>
                <c:pt idx="39">
                  <c:v>4.55145502782187</c:v>
                </c:pt>
                <c:pt idx="40">
                  <c:v>4.26817375496369</c:v>
                </c:pt>
                <c:pt idx="41">
                  <c:v>6.0461348684382</c:v>
                </c:pt>
                <c:pt idx="42">
                  <c:v>6.5513</c:v>
                </c:pt>
                <c:pt idx="43">
                  <c:v>4.34981617516187</c:v>
                </c:pt>
                <c:pt idx="44">
                  <c:v>5.53261850354688</c:v>
                </c:pt>
                <c:pt idx="45">
                  <c:v>6.03299048958254</c:v>
                </c:pt>
                <c:pt idx="46">
                  <c:v>7.6811704232037</c:v>
                </c:pt>
                <c:pt idx="47">
                  <c:v>5.83956469883994</c:v>
                </c:pt>
                <c:pt idx="48">
                  <c:v>5.47845186549644</c:v>
                </c:pt>
                <c:pt idx="49">
                  <c:v>6.66506595517514</c:v>
                </c:pt>
                <c:pt idx="50">
                  <c:v>4.9005555932356</c:v>
                </c:pt>
                <c:pt idx="51">
                  <c:v>4.82520996794254</c:v>
                </c:pt>
                <c:pt idx="52">
                  <c:v>5.65214999999999</c:v>
                </c:pt>
                <c:pt idx="53">
                  <c:v>4.59292699917415</c:v>
                </c:pt>
                <c:pt idx="54">
                  <c:v>5.84204091620518</c:v>
                </c:pt>
                <c:pt idx="55">
                  <c:v>5.92070561544777</c:v>
                </c:pt>
                <c:pt idx="56">
                  <c:v>5.0225</c:v>
                </c:pt>
                <c:pt idx="57">
                  <c:v>3.56174507209703</c:v>
                </c:pt>
                <c:pt idx="58">
                  <c:v>4.12631335820876</c:v>
                </c:pt>
                <c:pt idx="59">
                  <c:v>4.90830465202059</c:v>
                </c:pt>
                <c:pt idx="60">
                  <c:v>6.51921169833699</c:v>
                </c:pt>
                <c:pt idx="61">
                  <c:v>5.55791529790511</c:v>
                </c:pt>
                <c:pt idx="62">
                  <c:v>5.65624115103929</c:v>
                </c:pt>
                <c:pt idx="63">
                  <c:v>5.79378422115688</c:v>
                </c:pt>
                <c:pt idx="64">
                  <c:v>6.2236</c:v>
                </c:pt>
                <c:pt idx="65">
                  <c:v>5.17274238872409</c:v>
                </c:pt>
                <c:pt idx="66">
                  <c:v>5.88483035881037</c:v>
                </c:pt>
                <c:pt idx="67">
                  <c:v>5.28296915949206</c:v>
                </c:pt>
                <c:pt idx="68">
                  <c:v>5.99671691642312</c:v>
                </c:pt>
                <c:pt idx="69">
                  <c:v>5.86947618380936</c:v>
                </c:pt>
                <c:pt idx="70">
                  <c:v>5.43615204479935</c:v>
                </c:pt>
                <c:pt idx="71">
                  <c:v>6.8561</c:v>
                </c:pt>
                <c:pt idx="72">
                  <c:v>6.97335535434932</c:v>
                </c:pt>
                <c:pt idx="73">
                  <c:v>6.8458</c:v>
                </c:pt>
                <c:pt idx="74">
                  <c:v>6.22130832037132</c:v>
                </c:pt>
                <c:pt idx="75">
                  <c:v>5.46941050201684</c:v>
                </c:pt>
                <c:pt idx="76">
                  <c:v>4.61543483501237</c:v>
                </c:pt>
                <c:pt idx="77">
                  <c:v>5.66249999999998</c:v>
                </c:pt>
                <c:pt idx="78">
                  <c:v>5.63157372687533</c:v>
                </c:pt>
                <c:pt idx="79">
                  <c:v>4.63348061593053</c:v>
                </c:pt>
                <c:pt idx="80">
                  <c:v>4.55622106632742</c:v>
                </c:pt>
                <c:pt idx="81">
                  <c:v>3.85984827718913</c:v>
                </c:pt>
                <c:pt idx="82">
                  <c:v>5.46401640601407</c:v>
                </c:pt>
                <c:pt idx="83">
                  <c:v>6.3564259136577</c:v>
                </c:pt>
                <c:pt idx="84">
                  <c:v>4.68423833092654</c:v>
                </c:pt>
                <c:pt idx="85">
                  <c:v>7.26606019239821</c:v>
                </c:pt>
                <c:pt idx="86">
                  <c:v>5.41204889540569</c:v>
                </c:pt>
                <c:pt idx="87">
                  <c:v>4.98994870719653</c:v>
                </c:pt>
                <c:pt idx="88">
                  <c:v>5.05363862267385</c:v>
                </c:pt>
                <c:pt idx="89">
                  <c:v>5.82880027544092</c:v>
                </c:pt>
                <c:pt idx="90">
                  <c:v>7.48384304626862</c:v>
                </c:pt>
                <c:pt idx="91">
                  <c:v>7.71541971612765</c:v>
                </c:pt>
                <c:pt idx="92">
                  <c:v>5.4175347833871</c:v>
                </c:pt>
                <c:pt idx="93">
                  <c:v>6.17108008168791</c:v>
                </c:pt>
                <c:pt idx="94">
                  <c:v>6.50372634335157</c:v>
                </c:pt>
                <c:pt idx="95">
                  <c:v>6.32453032687627</c:v>
                </c:pt>
                <c:pt idx="96">
                  <c:v>7.13622683753061</c:v>
                </c:pt>
                <c:pt idx="97">
                  <c:v>5.15125409125613</c:v>
                </c:pt>
                <c:pt idx="98">
                  <c:v>6.45670454314694</c:v>
                </c:pt>
                <c:pt idx="99">
                  <c:v>6.50065616171191</c:v>
                </c:pt>
                <c:pt idx="100">
                  <c:v>5.602310371575</c:v>
                </c:pt>
                <c:pt idx="101">
                  <c:v>6.202789336047</c:v>
                </c:pt>
                <c:pt idx="102">
                  <c:v>5.33191986096954</c:v>
                </c:pt>
                <c:pt idx="103">
                  <c:v>6.20672074156159</c:v>
                </c:pt>
                <c:pt idx="104">
                  <c:v>6.61980690999836</c:v>
                </c:pt>
                <c:pt idx="105">
                  <c:v>6.37770424366499</c:v>
                </c:pt>
                <c:pt idx="106">
                  <c:v>5.78597582417853</c:v>
                </c:pt>
                <c:pt idx="107">
                  <c:v>6.31939481261927</c:v>
                </c:pt>
                <c:pt idx="108">
                  <c:v>7.43269696166271</c:v>
                </c:pt>
                <c:pt idx="109">
                  <c:v>7.10777374757583</c:v>
                </c:pt>
                <c:pt idx="110">
                  <c:v>5.41983068085279</c:v>
                </c:pt>
                <c:pt idx="111">
                  <c:v>5.93468514192325</c:v>
                </c:pt>
                <c:pt idx="112">
                  <c:v>5.69113011181205</c:v>
                </c:pt>
                <c:pt idx="113">
                  <c:v>5.1098591320999</c:v>
                </c:pt>
                <c:pt idx="114">
                  <c:v>7.91699952388892</c:v>
                </c:pt>
                <c:pt idx="115">
                  <c:v>5.74003627863787</c:v>
                </c:pt>
                <c:pt idx="116">
                  <c:v>6.89117127587712</c:v>
                </c:pt>
                <c:pt idx="117">
                  <c:v>6.70947623003188</c:v>
                </c:pt>
                <c:pt idx="118">
                  <c:v>5.45284447338962</c:v>
                </c:pt>
                <c:pt idx="119">
                  <c:v>6.66735569042065</c:v>
                </c:pt>
                <c:pt idx="120">
                  <c:v>5.66608481453294</c:v>
                </c:pt>
                <c:pt idx="121">
                  <c:v>6.3891414421374</c:v>
                </c:pt>
                <c:pt idx="122">
                  <c:v>6.00336017997269</c:v>
                </c:pt>
                <c:pt idx="123">
                  <c:v>6.64398702051587</c:v>
                </c:pt>
                <c:pt idx="124">
                  <c:v>5.29099970886051</c:v>
                </c:pt>
                <c:pt idx="125">
                  <c:v>6.08174143736135</c:v>
                </c:pt>
                <c:pt idx="126">
                  <c:v>5.10315853160823</c:v>
                </c:pt>
                <c:pt idx="127">
                  <c:v>5.71664489066965</c:v>
                </c:pt>
                <c:pt idx="128">
                  <c:v>5.89741682303901</c:v>
                </c:pt>
                <c:pt idx="129">
                  <c:v>5.1454196588352</c:v>
                </c:pt>
                <c:pt idx="130">
                  <c:v>7.22515038591731</c:v>
                </c:pt>
                <c:pt idx="131">
                  <c:v>6.55480743038185</c:v>
                </c:pt>
                <c:pt idx="132">
                  <c:v>7.12385406732134</c:v>
                </c:pt>
                <c:pt idx="133">
                  <c:v>5.26463020361814</c:v>
                </c:pt>
                <c:pt idx="134">
                  <c:v>6.24654890415482</c:v>
                </c:pt>
                <c:pt idx="135">
                  <c:v>7.302179162549</c:v>
                </c:pt>
                <c:pt idx="136">
                  <c:v>5.9435467137891</c:v>
                </c:pt>
                <c:pt idx="137">
                  <c:v>5.81163755253097</c:v>
                </c:pt>
                <c:pt idx="138">
                  <c:v>7.92371409234547</c:v>
                </c:pt>
                <c:pt idx="139">
                  <c:v>8.46523485440279</c:v>
                </c:pt>
                <c:pt idx="140">
                  <c:v>7.37208185049253</c:v>
                </c:pt>
                <c:pt idx="141">
                  <c:v>6.4194602394108</c:v>
                </c:pt>
                <c:pt idx="142">
                  <c:v>7.38588689645586</c:v>
                </c:pt>
                <c:pt idx="143">
                  <c:v>5.72579139926315</c:v>
                </c:pt>
                <c:pt idx="144">
                  <c:v>6.12813737845943</c:v>
                </c:pt>
                <c:pt idx="145">
                  <c:v>6.96349221114469</c:v>
                </c:pt>
                <c:pt idx="146">
                  <c:v>5.98725700119499</c:v>
                </c:pt>
                <c:pt idx="147">
                  <c:v>7.30704089575425</c:v>
                </c:pt>
                <c:pt idx="148">
                  <c:v>7.25679571232915</c:v>
                </c:pt>
                <c:pt idx="149">
                  <c:v>7.85236430681384</c:v>
                </c:pt>
                <c:pt idx="150">
                  <c:v>6.66983704632564</c:v>
                </c:pt>
                <c:pt idx="151">
                  <c:v>5.94505201944465</c:v>
                </c:pt>
                <c:pt idx="152">
                  <c:v>4.81721437290385</c:v>
                </c:pt>
                <c:pt idx="153">
                  <c:v>4.49375785187711</c:v>
                </c:pt>
                <c:pt idx="154">
                  <c:v>7.04636351964467</c:v>
                </c:pt>
                <c:pt idx="155">
                  <c:v>5.32890227678296</c:v>
                </c:pt>
                <c:pt idx="156">
                  <c:v>6.96571266860159</c:v>
                </c:pt>
                <c:pt idx="157">
                  <c:v>7.00202945916812</c:v>
                </c:pt>
                <c:pt idx="158">
                  <c:v>6.01754691578401</c:v>
                </c:pt>
                <c:pt idx="159">
                  <c:v>7.20233714834144</c:v>
                </c:pt>
                <c:pt idx="160">
                  <c:v>6.36833070306403</c:v>
                </c:pt>
                <c:pt idx="161">
                  <c:v>8.25680291940578</c:v>
                </c:pt>
                <c:pt idx="162">
                  <c:v>6.85888406557037</c:v>
                </c:pt>
                <c:pt idx="163">
                  <c:v>7.79438878924461</c:v>
                </c:pt>
                <c:pt idx="164">
                  <c:v>6.4858337413299</c:v>
                </c:pt>
                <c:pt idx="165">
                  <c:v>7.19742427490086</c:v>
                </c:pt>
                <c:pt idx="166">
                  <c:v>5.48125046601121</c:v>
                </c:pt>
                <c:pt idx="167">
                  <c:v>5.35992690548327</c:v>
                </c:pt>
                <c:pt idx="168">
                  <c:v>7.60982160031786</c:v>
                </c:pt>
              </c:numCache>
            </c:numRef>
          </c:val>
          <c:smooth val="0"/>
        </c:ser>
        <c:ser>
          <c:idx val="5"/>
          <c:order val="5"/>
          <c:tx>
            <c:strRef>
              <c:f>'AI BJP'!$G$1</c:f>
              <c:strCache>
                <c:ptCount val="1"/>
                <c:pt idx="0">
                  <c:v>ANFIS</c:v>
                </c:pt>
              </c:strCache>
            </c:strRef>
          </c:tx>
          <c:spPr>
            <a:ln w="12700" cap="rnd" cmpd="sng" algn="ctr">
              <a:solidFill>
                <a:schemeClr val="accent6">
                  <a:shade val="76667"/>
                  <a:shade val="95000"/>
                  <a:satMod val="105000"/>
                </a:schemeClr>
              </a:solidFill>
              <a:prstDash val="solid"/>
              <a:round/>
            </a:ln>
          </c:spPr>
          <c:marker>
            <c:symbol val="circle"/>
            <c:size val="3"/>
          </c:marker>
          <c:dLbls>
            <c:delete val="1"/>
          </c:dLbls>
          <c:val>
            <c:numRef>
              <c:f>'AI BJP'!$G$2:$G$170</c:f>
              <c:numCache>
                <c:formatCode>General</c:formatCode>
                <c:ptCount val="169"/>
                <c:pt idx="0">
                  <c:v>7.1879690030556</c:v>
                </c:pt>
                <c:pt idx="1">
                  <c:v>6.77468091741071</c:v>
                </c:pt>
                <c:pt idx="2">
                  <c:v>6.3825084933112</c:v>
                </c:pt>
                <c:pt idx="3">
                  <c:v>5.11167307420289</c:v>
                </c:pt>
                <c:pt idx="4">
                  <c:v>5.33342013661788</c:v>
                </c:pt>
                <c:pt idx="5">
                  <c:v>6.39556440403991</c:v>
                </c:pt>
                <c:pt idx="6">
                  <c:v>5.45007878450555</c:v>
                </c:pt>
                <c:pt idx="7">
                  <c:v>6.0511407253659</c:v>
                </c:pt>
                <c:pt idx="8">
                  <c:v>5.26355219780488</c:v>
                </c:pt>
                <c:pt idx="9">
                  <c:v>4.9033884291136</c:v>
                </c:pt>
                <c:pt idx="10">
                  <c:v>5.64052515352054</c:v>
                </c:pt>
                <c:pt idx="11">
                  <c:v>4.54240959653146</c:v>
                </c:pt>
                <c:pt idx="12">
                  <c:v>5.22435608245748</c:v>
                </c:pt>
                <c:pt idx="13">
                  <c:v>5.80674562316347</c:v>
                </c:pt>
                <c:pt idx="14">
                  <c:v>6.12838425136272</c:v>
                </c:pt>
                <c:pt idx="15">
                  <c:v>5.02663038342115</c:v>
                </c:pt>
                <c:pt idx="16">
                  <c:v>5.25498159499715</c:v>
                </c:pt>
                <c:pt idx="17">
                  <c:v>5.95328022607107</c:v>
                </c:pt>
                <c:pt idx="18">
                  <c:v>5.32920714486781</c:v>
                </c:pt>
                <c:pt idx="19">
                  <c:v>6.48820034987718</c:v>
                </c:pt>
                <c:pt idx="20">
                  <c:v>6.35514413615833</c:v>
                </c:pt>
                <c:pt idx="21">
                  <c:v>5.61251342191557</c:v>
                </c:pt>
                <c:pt idx="22">
                  <c:v>6.76023121215102</c:v>
                </c:pt>
                <c:pt idx="23">
                  <c:v>6.16183917416998</c:v>
                </c:pt>
                <c:pt idx="24">
                  <c:v>6.01793265026194</c:v>
                </c:pt>
                <c:pt idx="25">
                  <c:v>6.26022541470709</c:v>
                </c:pt>
                <c:pt idx="26">
                  <c:v>6.34212134553777</c:v>
                </c:pt>
                <c:pt idx="27">
                  <c:v>4.99383916041194</c:v>
                </c:pt>
                <c:pt idx="28">
                  <c:v>5.61846115194287</c:v>
                </c:pt>
                <c:pt idx="29">
                  <c:v>6.18429699582537</c:v>
                </c:pt>
                <c:pt idx="30">
                  <c:v>6.02252509993719</c:v>
                </c:pt>
                <c:pt idx="31">
                  <c:v>5.95535809205518</c:v>
                </c:pt>
                <c:pt idx="32">
                  <c:v>4.18707930776704</c:v>
                </c:pt>
                <c:pt idx="33">
                  <c:v>4.47471556245873</c:v>
                </c:pt>
                <c:pt idx="34">
                  <c:v>5.29851622738782</c:v>
                </c:pt>
                <c:pt idx="35">
                  <c:v>5.72458587308173</c:v>
                </c:pt>
                <c:pt idx="36">
                  <c:v>5.77578666272774</c:v>
                </c:pt>
                <c:pt idx="37">
                  <c:v>5.9724981752498</c:v>
                </c:pt>
                <c:pt idx="38">
                  <c:v>4.5805229580687</c:v>
                </c:pt>
                <c:pt idx="39">
                  <c:v>4.31957607667702</c:v>
                </c:pt>
                <c:pt idx="40">
                  <c:v>5.90013333749774</c:v>
                </c:pt>
                <c:pt idx="41">
                  <c:v>5.28246859337344</c:v>
                </c:pt>
                <c:pt idx="42">
                  <c:v>5.88783385635893</c:v>
                </c:pt>
                <c:pt idx="43">
                  <c:v>4.4359819843043</c:v>
                </c:pt>
                <c:pt idx="44">
                  <c:v>5.66624950966045</c:v>
                </c:pt>
                <c:pt idx="45">
                  <c:v>5.92838079830436</c:v>
                </c:pt>
                <c:pt idx="46">
                  <c:v>6.89180976523505</c:v>
                </c:pt>
                <c:pt idx="47">
                  <c:v>6.54973532681109</c:v>
                </c:pt>
                <c:pt idx="48">
                  <c:v>6.44847436821573</c:v>
                </c:pt>
                <c:pt idx="49">
                  <c:v>6.74789689202723</c:v>
                </c:pt>
                <c:pt idx="50">
                  <c:v>4.8851927423347</c:v>
                </c:pt>
                <c:pt idx="51">
                  <c:v>4.56976686027801</c:v>
                </c:pt>
                <c:pt idx="52">
                  <c:v>4.46425964634075</c:v>
                </c:pt>
                <c:pt idx="53">
                  <c:v>5.47612350631374</c:v>
                </c:pt>
                <c:pt idx="54">
                  <c:v>5.70415809062719</c:v>
                </c:pt>
                <c:pt idx="55">
                  <c:v>5.29532554518698</c:v>
                </c:pt>
                <c:pt idx="56">
                  <c:v>4.27119547648004</c:v>
                </c:pt>
                <c:pt idx="57">
                  <c:v>3.07163101487716</c:v>
                </c:pt>
                <c:pt idx="58">
                  <c:v>5.13559226075465</c:v>
                </c:pt>
                <c:pt idx="59">
                  <c:v>5.15365524597938</c:v>
                </c:pt>
                <c:pt idx="60">
                  <c:v>5.07225667767032</c:v>
                </c:pt>
                <c:pt idx="61">
                  <c:v>6.31320954168274</c:v>
                </c:pt>
                <c:pt idx="62">
                  <c:v>4.04015744016851</c:v>
                </c:pt>
                <c:pt idx="63">
                  <c:v>5.0712035462747</c:v>
                </c:pt>
                <c:pt idx="64">
                  <c:v>5.61767673425343</c:v>
                </c:pt>
                <c:pt idx="65">
                  <c:v>5.13093462189768</c:v>
                </c:pt>
                <c:pt idx="66">
                  <c:v>5.31844223366889</c:v>
                </c:pt>
                <c:pt idx="67">
                  <c:v>6.48898297051145</c:v>
                </c:pt>
                <c:pt idx="68">
                  <c:v>6.54683638661249</c:v>
                </c:pt>
                <c:pt idx="69">
                  <c:v>6.28291146741068</c:v>
                </c:pt>
                <c:pt idx="70">
                  <c:v>5.45782103697313</c:v>
                </c:pt>
                <c:pt idx="71">
                  <c:v>5.96688055503356</c:v>
                </c:pt>
                <c:pt idx="72">
                  <c:v>6.27833295357088</c:v>
                </c:pt>
                <c:pt idx="73">
                  <c:v>6.11532873958509</c:v>
                </c:pt>
                <c:pt idx="74">
                  <c:v>5.04557333666257</c:v>
                </c:pt>
                <c:pt idx="75">
                  <c:v>4.29062761766984</c:v>
                </c:pt>
                <c:pt idx="76">
                  <c:v>5.90190603133253</c:v>
                </c:pt>
                <c:pt idx="77">
                  <c:v>5.16623207443167</c:v>
                </c:pt>
                <c:pt idx="78">
                  <c:v>5.95700991912998</c:v>
                </c:pt>
                <c:pt idx="79">
                  <c:v>4.63014353332848</c:v>
                </c:pt>
                <c:pt idx="80">
                  <c:v>4.14015152552708</c:v>
                </c:pt>
                <c:pt idx="81">
                  <c:v>3.33450060808286</c:v>
                </c:pt>
                <c:pt idx="82">
                  <c:v>5.3398178899116</c:v>
                </c:pt>
                <c:pt idx="83">
                  <c:v>4.23871557119169</c:v>
                </c:pt>
                <c:pt idx="84">
                  <c:v>5.4691812092175</c:v>
                </c:pt>
                <c:pt idx="85">
                  <c:v>5.66945723484221</c:v>
                </c:pt>
                <c:pt idx="86">
                  <c:v>4.58356566897517</c:v>
                </c:pt>
                <c:pt idx="87">
                  <c:v>5.22885464809393</c:v>
                </c:pt>
                <c:pt idx="88">
                  <c:v>5.25599068425879</c:v>
                </c:pt>
                <c:pt idx="89">
                  <c:v>7.26017463424039</c:v>
                </c:pt>
                <c:pt idx="90">
                  <c:v>7.68581222802817</c:v>
                </c:pt>
                <c:pt idx="91">
                  <c:v>7.00295819364828</c:v>
                </c:pt>
                <c:pt idx="92">
                  <c:v>5.83471241230446</c:v>
                </c:pt>
                <c:pt idx="93">
                  <c:v>7.02930397956293</c:v>
                </c:pt>
                <c:pt idx="94">
                  <c:v>6.01668085749031</c:v>
                </c:pt>
                <c:pt idx="95">
                  <c:v>6.59175943491088</c:v>
                </c:pt>
                <c:pt idx="96">
                  <c:v>7.42571943465995</c:v>
                </c:pt>
                <c:pt idx="97">
                  <c:v>6.53886767087153</c:v>
                </c:pt>
                <c:pt idx="98">
                  <c:v>6.76017012348383</c:v>
                </c:pt>
                <c:pt idx="99">
                  <c:v>6.52319135673589</c:v>
                </c:pt>
                <c:pt idx="100">
                  <c:v>5.7788897285674</c:v>
                </c:pt>
                <c:pt idx="101">
                  <c:v>6.08810515708447</c:v>
                </c:pt>
                <c:pt idx="102">
                  <c:v>4.91209008487028</c:v>
                </c:pt>
                <c:pt idx="103">
                  <c:v>4.62857193786987</c:v>
                </c:pt>
                <c:pt idx="104">
                  <c:v>6.11194466322455</c:v>
                </c:pt>
                <c:pt idx="105">
                  <c:v>4.94513368257606</c:v>
                </c:pt>
                <c:pt idx="106">
                  <c:v>6.20940454958587</c:v>
                </c:pt>
                <c:pt idx="107">
                  <c:v>6.24889000442425</c:v>
                </c:pt>
                <c:pt idx="108">
                  <c:v>6.83734313087145</c:v>
                </c:pt>
                <c:pt idx="109">
                  <c:v>6.01359951292443</c:v>
                </c:pt>
                <c:pt idx="110">
                  <c:v>5.97063523139822</c:v>
                </c:pt>
                <c:pt idx="111">
                  <c:v>6.76821349887729</c:v>
                </c:pt>
                <c:pt idx="112">
                  <c:v>5.92475192366423</c:v>
                </c:pt>
                <c:pt idx="113">
                  <c:v>4.44969259941771</c:v>
                </c:pt>
                <c:pt idx="114">
                  <c:v>5.1405654756911</c:v>
                </c:pt>
                <c:pt idx="115">
                  <c:v>7.4584553134149</c:v>
                </c:pt>
                <c:pt idx="116">
                  <c:v>7.127529440245</c:v>
                </c:pt>
                <c:pt idx="117">
                  <c:v>5.73436676386846</c:v>
                </c:pt>
                <c:pt idx="118">
                  <c:v>4.95282833003832</c:v>
                </c:pt>
                <c:pt idx="119">
                  <c:v>5.65840714138198</c:v>
                </c:pt>
                <c:pt idx="120">
                  <c:v>5.30201896360819</c:v>
                </c:pt>
                <c:pt idx="121">
                  <c:v>5.94810134628762</c:v>
                </c:pt>
                <c:pt idx="122">
                  <c:v>6.77320604123804</c:v>
                </c:pt>
                <c:pt idx="123">
                  <c:v>5.01588626781216</c:v>
                </c:pt>
                <c:pt idx="124">
                  <c:v>5.81566069265135</c:v>
                </c:pt>
                <c:pt idx="125">
                  <c:v>5.82602468857911</c:v>
                </c:pt>
                <c:pt idx="126">
                  <c:v>5.4282411525104</c:v>
                </c:pt>
                <c:pt idx="127">
                  <c:v>6.00144090292848</c:v>
                </c:pt>
                <c:pt idx="128">
                  <c:v>5.21897477430035</c:v>
                </c:pt>
                <c:pt idx="129">
                  <c:v>5.10476684488205</c:v>
                </c:pt>
                <c:pt idx="130">
                  <c:v>4.93024458666224</c:v>
                </c:pt>
                <c:pt idx="131">
                  <c:v>5.78025164510309</c:v>
                </c:pt>
                <c:pt idx="132">
                  <c:v>6.63328061849026</c:v>
                </c:pt>
                <c:pt idx="133">
                  <c:v>5.97716445589374</c:v>
                </c:pt>
                <c:pt idx="134">
                  <c:v>4.85026297034554</c:v>
                </c:pt>
                <c:pt idx="135">
                  <c:v>6.48135867326899</c:v>
                </c:pt>
                <c:pt idx="136">
                  <c:v>6.88969281743365</c:v>
                </c:pt>
                <c:pt idx="137">
                  <c:v>7.5909996511957</c:v>
                </c:pt>
                <c:pt idx="138">
                  <c:v>7.04468929406419</c:v>
                </c:pt>
                <c:pt idx="139">
                  <c:v>6.41050519468666</c:v>
                </c:pt>
                <c:pt idx="140">
                  <c:v>6.39347191686542</c:v>
                </c:pt>
                <c:pt idx="141">
                  <c:v>8.39102329665499</c:v>
                </c:pt>
                <c:pt idx="142">
                  <c:v>8.48448235165081</c:v>
                </c:pt>
                <c:pt idx="143">
                  <c:v>5.27506086178285</c:v>
                </c:pt>
                <c:pt idx="144">
                  <c:v>5.8873684860237</c:v>
                </c:pt>
                <c:pt idx="145">
                  <c:v>6.1728112032807</c:v>
                </c:pt>
                <c:pt idx="146">
                  <c:v>5.0931955359982</c:v>
                </c:pt>
                <c:pt idx="147">
                  <c:v>5.76160054312852</c:v>
                </c:pt>
                <c:pt idx="148">
                  <c:v>5.26611176394697</c:v>
                </c:pt>
                <c:pt idx="149">
                  <c:v>5.12366726272955</c:v>
                </c:pt>
                <c:pt idx="150">
                  <c:v>6.73648553239324</c:v>
                </c:pt>
                <c:pt idx="151">
                  <c:v>6.54589510164409</c:v>
                </c:pt>
                <c:pt idx="152">
                  <c:v>5.01347810820123</c:v>
                </c:pt>
                <c:pt idx="153">
                  <c:v>4.63393648909078</c:v>
                </c:pt>
                <c:pt idx="154">
                  <c:v>4.38017870811182</c:v>
                </c:pt>
                <c:pt idx="155">
                  <c:v>6.41152607722078</c:v>
                </c:pt>
                <c:pt idx="156">
                  <c:v>5.15721191865428</c:v>
                </c:pt>
                <c:pt idx="157">
                  <c:v>4.55276882115448</c:v>
                </c:pt>
                <c:pt idx="158">
                  <c:v>4.54460669458081</c:v>
                </c:pt>
                <c:pt idx="159">
                  <c:v>4.67832791839094</c:v>
                </c:pt>
                <c:pt idx="160">
                  <c:v>4.70775592885688</c:v>
                </c:pt>
                <c:pt idx="161">
                  <c:v>7.26104697943257</c:v>
                </c:pt>
                <c:pt idx="162">
                  <c:v>6.4058825380247</c:v>
                </c:pt>
                <c:pt idx="163">
                  <c:v>7.94509178550401</c:v>
                </c:pt>
                <c:pt idx="164">
                  <c:v>6.02148368697441</c:v>
                </c:pt>
                <c:pt idx="165">
                  <c:v>5.92890000343125</c:v>
                </c:pt>
                <c:pt idx="166">
                  <c:v>5.4314512877844</c:v>
                </c:pt>
                <c:pt idx="167">
                  <c:v>5.38143193575058</c:v>
                </c:pt>
                <c:pt idx="168">
                  <c:v>7.60982160031786</c:v>
                </c:pt>
              </c:numCache>
            </c:numRef>
          </c:val>
          <c:smooth val="0"/>
        </c:ser>
        <c:ser>
          <c:idx val="6"/>
          <c:order val="6"/>
          <c:tx>
            <c:strRef>
              <c:f>'AI BJP'!$H$1</c:f>
              <c:strCache>
                <c:ptCount val="1"/>
                <c:pt idx="0">
                  <c:v>SVM</c:v>
                </c:pt>
              </c:strCache>
            </c:strRef>
          </c:tx>
          <c:spPr>
            <a:ln w="12700" cap="rnd" cmpd="sng" algn="ctr">
              <a:solidFill>
                <a:schemeClr val="accent1">
                  <a:tint val="76667"/>
                  <a:shade val="95000"/>
                  <a:satMod val="105000"/>
                </a:schemeClr>
              </a:solidFill>
              <a:prstDash val="solid"/>
              <a:round/>
            </a:ln>
          </c:spPr>
          <c:marker>
            <c:symbol val="plus"/>
            <c:size val="3"/>
          </c:marker>
          <c:dLbls>
            <c:delete val="1"/>
          </c:dLbls>
          <c:val>
            <c:numRef>
              <c:f>'AI BJP'!$H$2:$H$170</c:f>
              <c:numCache>
                <c:formatCode>General</c:formatCode>
                <c:ptCount val="169"/>
                <c:pt idx="0">
                  <c:v>6.88</c:v>
                </c:pt>
                <c:pt idx="1">
                  <c:v>6.775</c:v>
                </c:pt>
                <c:pt idx="2">
                  <c:v>6.33157347970929</c:v>
                </c:pt>
                <c:pt idx="3">
                  <c:v>5.956</c:v>
                </c:pt>
                <c:pt idx="4">
                  <c:v>5.77</c:v>
                </c:pt>
                <c:pt idx="5">
                  <c:v>6.23266292682507</c:v>
                </c:pt>
                <c:pt idx="6">
                  <c:v>6.61385894377376</c:v>
                </c:pt>
                <c:pt idx="7">
                  <c:v>5.46633682717963</c:v>
                </c:pt>
                <c:pt idx="8">
                  <c:v>4.49488093797168</c:v>
                </c:pt>
                <c:pt idx="9">
                  <c:v>4.55</c:v>
                </c:pt>
                <c:pt idx="10">
                  <c:v>5.02499999999998</c:v>
                </c:pt>
                <c:pt idx="11">
                  <c:v>4.9555</c:v>
                </c:pt>
                <c:pt idx="12">
                  <c:v>4.71119127055351</c:v>
                </c:pt>
                <c:pt idx="13">
                  <c:v>5.022</c:v>
                </c:pt>
                <c:pt idx="14">
                  <c:v>6.022</c:v>
                </c:pt>
                <c:pt idx="15">
                  <c:v>5.65382079180429</c:v>
                </c:pt>
                <c:pt idx="16">
                  <c:v>5.55</c:v>
                </c:pt>
                <c:pt idx="17">
                  <c:v>4.63055713632187</c:v>
                </c:pt>
                <c:pt idx="18">
                  <c:v>4.84724810063109</c:v>
                </c:pt>
                <c:pt idx="19">
                  <c:v>6.33150930971068</c:v>
                </c:pt>
                <c:pt idx="20">
                  <c:v>7.34967999401025</c:v>
                </c:pt>
                <c:pt idx="21">
                  <c:v>6.93519060970369</c:v>
                </c:pt>
                <c:pt idx="22">
                  <c:v>6.74618287547671</c:v>
                </c:pt>
                <c:pt idx="23">
                  <c:v>7.22</c:v>
                </c:pt>
                <c:pt idx="24">
                  <c:v>5.9721267337422</c:v>
                </c:pt>
                <c:pt idx="25">
                  <c:v>5.8157298294033</c:v>
                </c:pt>
                <c:pt idx="26">
                  <c:v>6.04333942056421</c:v>
                </c:pt>
                <c:pt idx="27">
                  <c:v>6.68009127361912</c:v>
                </c:pt>
                <c:pt idx="28">
                  <c:v>6.05090824302111</c:v>
                </c:pt>
                <c:pt idx="29">
                  <c:v>5.87714441104597</c:v>
                </c:pt>
                <c:pt idx="30">
                  <c:v>4.76417239500385</c:v>
                </c:pt>
                <c:pt idx="31">
                  <c:v>5.84066602510005</c:v>
                </c:pt>
                <c:pt idx="32">
                  <c:v>4.70645564927139</c:v>
                </c:pt>
                <c:pt idx="33">
                  <c:v>3.63854477890216</c:v>
                </c:pt>
                <c:pt idx="34">
                  <c:v>4.13319226790869</c:v>
                </c:pt>
                <c:pt idx="35">
                  <c:v>4.70955354568126</c:v>
                </c:pt>
                <c:pt idx="36">
                  <c:v>4.95072118293689</c:v>
                </c:pt>
                <c:pt idx="37">
                  <c:v>4.66363984211263</c:v>
                </c:pt>
                <c:pt idx="38">
                  <c:v>4.5299852001582</c:v>
                </c:pt>
                <c:pt idx="39">
                  <c:v>6.09980203690098</c:v>
                </c:pt>
                <c:pt idx="40">
                  <c:v>5.34686350732264</c:v>
                </c:pt>
                <c:pt idx="41">
                  <c:v>5.71356948546224</c:v>
                </c:pt>
                <c:pt idx="42">
                  <c:v>5.27832200464625</c:v>
                </c:pt>
                <c:pt idx="43">
                  <c:v>5.92508884506723</c:v>
                </c:pt>
                <c:pt idx="44">
                  <c:v>6.4086354827574</c:v>
                </c:pt>
                <c:pt idx="45">
                  <c:v>5.5860497292007</c:v>
                </c:pt>
                <c:pt idx="46">
                  <c:v>6.25418456072237</c:v>
                </c:pt>
                <c:pt idx="47">
                  <c:v>6.12536731206315</c:v>
                </c:pt>
                <c:pt idx="48">
                  <c:v>6.84230797467298</c:v>
                </c:pt>
                <c:pt idx="49">
                  <c:v>5.78215552905207</c:v>
                </c:pt>
                <c:pt idx="50">
                  <c:v>5.91105971972781</c:v>
                </c:pt>
                <c:pt idx="51">
                  <c:v>5.12051280142919</c:v>
                </c:pt>
                <c:pt idx="52">
                  <c:v>5.60797477675232</c:v>
                </c:pt>
                <c:pt idx="53">
                  <c:v>5.30490165040377</c:v>
                </c:pt>
                <c:pt idx="54">
                  <c:v>5.32742930765493</c:v>
                </c:pt>
                <c:pt idx="55">
                  <c:v>4.64177439341424</c:v>
                </c:pt>
                <c:pt idx="56">
                  <c:v>4.60735719124714</c:v>
                </c:pt>
                <c:pt idx="57">
                  <c:v>3.62827457035056</c:v>
                </c:pt>
                <c:pt idx="58">
                  <c:v>4.6058477324346</c:v>
                </c:pt>
                <c:pt idx="59">
                  <c:v>4.68360273245205</c:v>
                </c:pt>
                <c:pt idx="60">
                  <c:v>5.03590031725537</c:v>
                </c:pt>
                <c:pt idx="61">
                  <c:v>5.00195303032587</c:v>
                </c:pt>
                <c:pt idx="62">
                  <c:v>4.40222286460873</c:v>
                </c:pt>
                <c:pt idx="63">
                  <c:v>4.872762901905</c:v>
                </c:pt>
                <c:pt idx="64">
                  <c:v>5.38111485965293</c:v>
                </c:pt>
                <c:pt idx="65">
                  <c:v>6.81085939960442</c:v>
                </c:pt>
                <c:pt idx="66">
                  <c:v>5.51329624442587</c:v>
                </c:pt>
                <c:pt idx="67">
                  <c:v>4.93377844112676</c:v>
                </c:pt>
                <c:pt idx="68">
                  <c:v>5.00408079230594</c:v>
                </c:pt>
                <c:pt idx="69">
                  <c:v>4.88244956407597</c:v>
                </c:pt>
                <c:pt idx="70">
                  <c:v>5.96261388391757</c:v>
                </c:pt>
                <c:pt idx="71">
                  <c:v>5.76464935131589</c:v>
                </c:pt>
                <c:pt idx="72">
                  <c:v>6.99684847736786</c:v>
                </c:pt>
                <c:pt idx="73">
                  <c:v>5.84939766700471</c:v>
                </c:pt>
                <c:pt idx="74">
                  <c:v>5.17380047034475</c:v>
                </c:pt>
                <c:pt idx="75">
                  <c:v>5.33820844731639</c:v>
                </c:pt>
                <c:pt idx="76">
                  <c:v>5.07179128104929</c:v>
                </c:pt>
                <c:pt idx="77">
                  <c:v>5.1252406788532</c:v>
                </c:pt>
                <c:pt idx="78">
                  <c:v>4.6206642653216</c:v>
                </c:pt>
                <c:pt idx="79">
                  <c:v>4.53135379268432</c:v>
                </c:pt>
                <c:pt idx="80">
                  <c:v>3.82082754201684</c:v>
                </c:pt>
                <c:pt idx="81">
                  <c:v>3.87047516781602</c:v>
                </c:pt>
                <c:pt idx="82">
                  <c:v>5.16747766008913</c:v>
                </c:pt>
                <c:pt idx="83">
                  <c:v>5.56284912298369</c:v>
                </c:pt>
                <c:pt idx="84">
                  <c:v>6.45049166902889</c:v>
                </c:pt>
                <c:pt idx="85">
                  <c:v>5.97606574681865</c:v>
                </c:pt>
                <c:pt idx="86">
                  <c:v>4.70889968595385</c:v>
                </c:pt>
                <c:pt idx="87">
                  <c:v>6.07251005173286</c:v>
                </c:pt>
                <c:pt idx="88">
                  <c:v>6.42155260014034</c:v>
                </c:pt>
                <c:pt idx="89">
                  <c:v>5.38908404144148</c:v>
                </c:pt>
                <c:pt idx="90">
                  <c:v>5.94761258243735</c:v>
                </c:pt>
                <c:pt idx="91">
                  <c:v>5.79760717572834</c:v>
                </c:pt>
                <c:pt idx="92">
                  <c:v>5.49811983105039</c:v>
                </c:pt>
                <c:pt idx="93">
                  <c:v>6.64613818054838</c:v>
                </c:pt>
                <c:pt idx="94">
                  <c:v>7.19364771730447</c:v>
                </c:pt>
                <c:pt idx="95">
                  <c:v>6.71861592916727</c:v>
                </c:pt>
                <c:pt idx="96">
                  <c:v>5.51397797195368</c:v>
                </c:pt>
                <c:pt idx="97">
                  <c:v>5.55447385279537</c:v>
                </c:pt>
                <c:pt idx="98">
                  <c:v>4.94370874652138</c:v>
                </c:pt>
                <c:pt idx="99">
                  <c:v>6.30912439874035</c:v>
                </c:pt>
                <c:pt idx="100">
                  <c:v>6.17281629981713</c:v>
                </c:pt>
                <c:pt idx="101">
                  <c:v>6.02659765655353</c:v>
                </c:pt>
                <c:pt idx="102">
                  <c:v>5.00264291310371</c:v>
                </c:pt>
                <c:pt idx="103">
                  <c:v>6.12531940215572</c:v>
                </c:pt>
                <c:pt idx="104">
                  <c:v>5.76993260500763</c:v>
                </c:pt>
                <c:pt idx="105">
                  <c:v>5.16642663470647</c:v>
                </c:pt>
                <c:pt idx="106">
                  <c:v>6.72028745340555</c:v>
                </c:pt>
                <c:pt idx="107">
                  <c:v>7.0107591350112</c:v>
                </c:pt>
                <c:pt idx="108">
                  <c:v>5.30294527708028</c:v>
                </c:pt>
                <c:pt idx="109">
                  <c:v>5.67688606848957</c:v>
                </c:pt>
                <c:pt idx="110">
                  <c:v>5.82683494868894</c:v>
                </c:pt>
                <c:pt idx="111">
                  <c:v>4.92757746678993</c:v>
                </c:pt>
                <c:pt idx="112">
                  <c:v>6.14120445381901</c:v>
                </c:pt>
                <c:pt idx="113">
                  <c:v>4.77471753224145</c:v>
                </c:pt>
                <c:pt idx="114">
                  <c:v>6.62299410250817</c:v>
                </c:pt>
                <c:pt idx="115">
                  <c:v>6.8601243933842</c:v>
                </c:pt>
                <c:pt idx="116">
                  <c:v>6.33296319054125</c:v>
                </c:pt>
                <c:pt idx="117">
                  <c:v>6.0712814840202</c:v>
                </c:pt>
                <c:pt idx="118">
                  <c:v>6.12812729922853</c:v>
                </c:pt>
                <c:pt idx="119">
                  <c:v>6.34553598170968</c:v>
                </c:pt>
                <c:pt idx="120">
                  <c:v>4.45886322662252</c:v>
                </c:pt>
                <c:pt idx="121">
                  <c:v>5.20736195188724</c:v>
                </c:pt>
                <c:pt idx="122">
                  <c:v>6.85693094939176</c:v>
                </c:pt>
                <c:pt idx="123">
                  <c:v>5.62805523636645</c:v>
                </c:pt>
                <c:pt idx="124">
                  <c:v>4.9262178463519</c:v>
                </c:pt>
                <c:pt idx="125">
                  <c:v>4.98819477116054</c:v>
                </c:pt>
                <c:pt idx="126">
                  <c:v>5.10840806368155</c:v>
                </c:pt>
                <c:pt idx="127">
                  <c:v>6.00937582684359</c:v>
                </c:pt>
                <c:pt idx="128">
                  <c:v>4.97624610650986</c:v>
                </c:pt>
                <c:pt idx="129">
                  <c:v>5.53001017926482</c:v>
                </c:pt>
                <c:pt idx="130">
                  <c:v>5.51421006640188</c:v>
                </c:pt>
                <c:pt idx="131">
                  <c:v>5.67895785651706</c:v>
                </c:pt>
                <c:pt idx="132">
                  <c:v>6.2909191844117</c:v>
                </c:pt>
                <c:pt idx="133">
                  <c:v>5.16436286660152</c:v>
                </c:pt>
                <c:pt idx="134">
                  <c:v>5.61033009689085</c:v>
                </c:pt>
                <c:pt idx="135">
                  <c:v>6.15110409500472</c:v>
                </c:pt>
                <c:pt idx="136">
                  <c:v>6.76193895264175</c:v>
                </c:pt>
                <c:pt idx="137">
                  <c:v>6.71832152452165</c:v>
                </c:pt>
                <c:pt idx="138">
                  <c:v>7.33791866143822</c:v>
                </c:pt>
                <c:pt idx="139">
                  <c:v>7.60529364356756</c:v>
                </c:pt>
                <c:pt idx="140">
                  <c:v>6.7594496959798</c:v>
                </c:pt>
                <c:pt idx="141">
                  <c:v>6.61610648936669</c:v>
                </c:pt>
                <c:pt idx="142">
                  <c:v>6.89399385882304</c:v>
                </c:pt>
                <c:pt idx="143">
                  <c:v>7.23627259585892</c:v>
                </c:pt>
                <c:pt idx="144">
                  <c:v>5.78949558748093</c:v>
                </c:pt>
                <c:pt idx="145">
                  <c:v>6.07446314754072</c:v>
                </c:pt>
                <c:pt idx="146">
                  <c:v>5.84337486482447</c:v>
                </c:pt>
                <c:pt idx="147">
                  <c:v>5.97797411685757</c:v>
                </c:pt>
                <c:pt idx="148">
                  <c:v>6.62115343898043</c:v>
                </c:pt>
                <c:pt idx="149">
                  <c:v>6.63184157210244</c:v>
                </c:pt>
                <c:pt idx="150">
                  <c:v>6.00537739912763</c:v>
                </c:pt>
                <c:pt idx="151">
                  <c:v>5.48414060773852</c:v>
                </c:pt>
                <c:pt idx="152">
                  <c:v>5.45204159150308</c:v>
                </c:pt>
                <c:pt idx="153">
                  <c:v>4.38494458847003</c:v>
                </c:pt>
                <c:pt idx="154">
                  <c:v>5.20130489597931</c:v>
                </c:pt>
                <c:pt idx="155">
                  <c:v>5.88516865587114</c:v>
                </c:pt>
                <c:pt idx="156">
                  <c:v>4.90596240574068</c:v>
                </c:pt>
                <c:pt idx="157">
                  <c:v>5.50991054546289</c:v>
                </c:pt>
                <c:pt idx="158">
                  <c:v>5.89008584086873</c:v>
                </c:pt>
                <c:pt idx="159">
                  <c:v>6.19711422546278</c:v>
                </c:pt>
                <c:pt idx="160">
                  <c:v>6.11944942383089</c:v>
                </c:pt>
                <c:pt idx="161">
                  <c:v>6.09893170645563</c:v>
                </c:pt>
                <c:pt idx="162">
                  <c:v>6.00277137646283</c:v>
                </c:pt>
                <c:pt idx="163">
                  <c:v>6.34561004508282</c:v>
                </c:pt>
                <c:pt idx="164">
                  <c:v>7.24731126595218</c:v>
                </c:pt>
                <c:pt idx="165">
                  <c:v>5.61596061135769</c:v>
                </c:pt>
                <c:pt idx="166">
                  <c:v>5.17179034719885</c:v>
                </c:pt>
                <c:pt idx="167">
                  <c:v>5.60883341211179</c:v>
                </c:pt>
                <c:pt idx="168">
                  <c:v>7.60982160031786</c:v>
                </c:pt>
              </c:numCache>
            </c:numRef>
          </c:val>
          <c:smooth val="0"/>
        </c:ser>
        <c:ser>
          <c:idx val="7"/>
          <c:order val="7"/>
          <c:tx>
            <c:strRef>
              <c:f>'AI BJP'!$I$1</c:f>
              <c:strCache>
                <c:ptCount val="1"/>
                <c:pt idx="0">
                  <c:v>Aggregate AI</c:v>
                </c:pt>
              </c:strCache>
            </c:strRef>
          </c:tx>
          <c:spPr>
            <a:ln w="28575" cap="rnd" cmpd="sng" algn="ctr">
              <a:solidFill>
                <a:srgbClr val="00B050"/>
              </a:solidFill>
              <a:prstDash val="sysDash"/>
              <a:round/>
            </a:ln>
          </c:spPr>
          <c:marker>
            <c:symbol val="dot"/>
            <c:size val="3"/>
            <c:spPr>
              <a:gradFill>
                <a:gsLst>
                  <a:gs pos="0">
                    <a:srgbClr val="FFF200"/>
                  </a:gs>
                  <a:gs pos="45000">
                    <a:srgbClr val="FF7A00"/>
                  </a:gs>
                  <a:gs pos="70000">
                    <a:srgbClr val="FF0300"/>
                  </a:gs>
                  <a:gs pos="100000">
                    <a:srgbClr val="4D0808"/>
                  </a:gs>
                </a:gsLst>
                <a:lin ang="5400000" scaled="0"/>
              </a:gradFill>
              <a:ln w="3175" cap="flat" cmpd="sng" algn="ctr">
                <a:solidFill>
                  <a:schemeClr val="accent2">
                    <a:tint val="76667"/>
                    <a:shade val="95000"/>
                    <a:satMod val="105000"/>
                  </a:schemeClr>
                </a:solidFill>
                <a:prstDash val="solid"/>
                <a:round/>
              </a:ln>
            </c:spPr>
          </c:marker>
          <c:dLbls>
            <c:delete val="1"/>
          </c:dLbls>
          <c:val>
            <c:numRef>
              <c:f>'AI BJP'!$I$2:$I$170</c:f>
              <c:numCache>
                <c:formatCode>General</c:formatCode>
                <c:ptCount val="169"/>
                <c:pt idx="0">
                  <c:v>6.42942052361535</c:v>
                </c:pt>
                <c:pt idx="1">
                  <c:v>6.81649976789648</c:v>
                </c:pt>
                <c:pt idx="2">
                  <c:v>6.96259798418369</c:v>
                </c:pt>
                <c:pt idx="3">
                  <c:v>5.8833740855844</c:v>
                </c:pt>
                <c:pt idx="4">
                  <c:v>5.42426329764733</c:v>
                </c:pt>
                <c:pt idx="5">
                  <c:v>5.7079449008436</c:v>
                </c:pt>
                <c:pt idx="6">
                  <c:v>5.7459498127684</c:v>
                </c:pt>
                <c:pt idx="7">
                  <c:v>5.98162524467128</c:v>
                </c:pt>
                <c:pt idx="8">
                  <c:v>5.52846582652617</c:v>
                </c:pt>
                <c:pt idx="9">
                  <c:v>4.73273521861255</c:v>
                </c:pt>
                <c:pt idx="10">
                  <c:v>4.56523157548973</c:v>
                </c:pt>
                <c:pt idx="11">
                  <c:v>5.21231678814449</c:v>
                </c:pt>
                <c:pt idx="12">
                  <c:v>5.04637368207875</c:v>
                </c:pt>
                <c:pt idx="13">
                  <c:v>5.12145388400529</c:v>
                </c:pt>
                <c:pt idx="14">
                  <c:v>5.55815493596977</c:v>
                </c:pt>
                <c:pt idx="15">
                  <c:v>4.82678700122982</c:v>
                </c:pt>
                <c:pt idx="16">
                  <c:v>6.03281322769144</c:v>
                </c:pt>
                <c:pt idx="17">
                  <c:v>4.66194202154866</c:v>
                </c:pt>
                <c:pt idx="18">
                  <c:v>5.80154911616408</c:v>
                </c:pt>
                <c:pt idx="19">
                  <c:v>6.678846103369</c:v>
                </c:pt>
                <c:pt idx="20">
                  <c:v>7.27936653685034</c:v>
                </c:pt>
                <c:pt idx="21">
                  <c:v>6.25968041201185</c:v>
                </c:pt>
                <c:pt idx="22">
                  <c:v>5.51934710432471</c:v>
                </c:pt>
                <c:pt idx="23">
                  <c:v>5.92920259706815</c:v>
                </c:pt>
                <c:pt idx="24">
                  <c:v>5.24162802534308</c:v>
                </c:pt>
                <c:pt idx="25">
                  <c:v>7.13063760338754</c:v>
                </c:pt>
                <c:pt idx="26">
                  <c:v>6.87882734171643</c:v>
                </c:pt>
                <c:pt idx="27">
                  <c:v>5.21322440968938</c:v>
                </c:pt>
                <c:pt idx="28">
                  <c:v>5.73139695096607</c:v>
                </c:pt>
                <c:pt idx="29">
                  <c:v>6.03052335613657</c:v>
                </c:pt>
                <c:pt idx="30">
                  <c:v>4.71887450031583</c:v>
                </c:pt>
                <c:pt idx="31">
                  <c:v>5.82670886831989</c:v>
                </c:pt>
                <c:pt idx="32">
                  <c:v>4.1599908163187</c:v>
                </c:pt>
                <c:pt idx="33">
                  <c:v>4.73697885367713</c:v>
                </c:pt>
                <c:pt idx="34">
                  <c:v>4.02876062758761</c:v>
                </c:pt>
                <c:pt idx="35">
                  <c:v>5.42564981991523</c:v>
                </c:pt>
                <c:pt idx="36">
                  <c:v>5.26792781839872</c:v>
                </c:pt>
                <c:pt idx="37">
                  <c:v>5.83259937296939</c:v>
                </c:pt>
                <c:pt idx="38">
                  <c:v>5.80635233033015</c:v>
                </c:pt>
                <c:pt idx="39">
                  <c:v>6.02453991501619</c:v>
                </c:pt>
                <c:pt idx="40">
                  <c:v>4.65609602267141</c:v>
                </c:pt>
                <c:pt idx="41">
                  <c:v>5.98600366184557</c:v>
                </c:pt>
                <c:pt idx="42">
                  <c:v>5.33708041777043</c:v>
                </c:pt>
                <c:pt idx="43">
                  <c:v>4.55526983009773</c:v>
                </c:pt>
                <c:pt idx="44">
                  <c:v>5.78186534208041</c:v>
                </c:pt>
                <c:pt idx="45">
                  <c:v>6.55099420681473</c:v>
                </c:pt>
                <c:pt idx="46">
                  <c:v>7.59853387226815</c:v>
                </c:pt>
                <c:pt idx="47">
                  <c:v>5.31241466052098</c:v>
                </c:pt>
                <c:pt idx="48">
                  <c:v>6.4441037401639</c:v>
                </c:pt>
                <c:pt idx="49">
                  <c:v>5.82893526515183</c:v>
                </c:pt>
                <c:pt idx="50">
                  <c:v>6.13754375577708</c:v>
                </c:pt>
                <c:pt idx="51">
                  <c:v>4.80910235906903</c:v>
                </c:pt>
                <c:pt idx="52">
                  <c:v>4.25815952963226</c:v>
                </c:pt>
                <c:pt idx="53">
                  <c:v>5.90172452439239</c:v>
                </c:pt>
                <c:pt idx="54">
                  <c:v>6.01445917137944</c:v>
                </c:pt>
                <c:pt idx="55">
                  <c:v>6.06506245720485</c:v>
                </c:pt>
                <c:pt idx="56">
                  <c:v>4.84776166128308</c:v>
                </c:pt>
                <c:pt idx="57">
                  <c:v>4.03248211298427</c:v>
                </c:pt>
                <c:pt idx="58">
                  <c:v>4.42246656832023</c:v>
                </c:pt>
                <c:pt idx="59">
                  <c:v>4.6250625780458</c:v>
                </c:pt>
                <c:pt idx="60">
                  <c:v>4.77964162599362</c:v>
                </c:pt>
                <c:pt idx="61">
                  <c:v>5.06725516053008</c:v>
                </c:pt>
                <c:pt idx="62">
                  <c:v>5.37283657360926</c:v>
                </c:pt>
                <c:pt idx="63">
                  <c:v>4.31463364743133</c:v>
                </c:pt>
                <c:pt idx="64">
                  <c:v>4.80615101013252</c:v>
                </c:pt>
                <c:pt idx="65">
                  <c:v>5.25767040440079</c:v>
                </c:pt>
                <c:pt idx="66">
                  <c:v>4.88058307144044</c:v>
                </c:pt>
                <c:pt idx="67">
                  <c:v>5.56231741952437</c:v>
                </c:pt>
                <c:pt idx="68">
                  <c:v>5.73731295895539</c:v>
                </c:pt>
                <c:pt idx="69">
                  <c:v>5.13610765181287</c:v>
                </c:pt>
                <c:pt idx="70">
                  <c:v>5.7326353916749</c:v>
                </c:pt>
                <c:pt idx="71">
                  <c:v>6.33970976985224</c:v>
                </c:pt>
                <c:pt idx="72">
                  <c:v>6.98985907078503</c:v>
                </c:pt>
                <c:pt idx="73">
                  <c:v>6.42189970827643</c:v>
                </c:pt>
                <c:pt idx="74">
                  <c:v>5.60201000270117</c:v>
                </c:pt>
                <c:pt idx="75">
                  <c:v>4.87359605750093</c:v>
                </c:pt>
                <c:pt idx="76">
                  <c:v>5.33244806789259</c:v>
                </c:pt>
                <c:pt idx="77">
                  <c:v>4.60538278256962</c:v>
                </c:pt>
                <c:pt idx="78">
                  <c:v>4.53663154730674</c:v>
                </c:pt>
                <c:pt idx="79">
                  <c:v>4.17863828736485</c:v>
                </c:pt>
                <c:pt idx="80">
                  <c:v>3.95998025038524</c:v>
                </c:pt>
                <c:pt idx="81">
                  <c:v>3.83427938738321</c:v>
                </c:pt>
                <c:pt idx="82">
                  <c:v>4.70856378644797</c:v>
                </c:pt>
                <c:pt idx="83">
                  <c:v>4.5737598933909</c:v>
                </c:pt>
                <c:pt idx="84">
                  <c:v>6.12705667010521</c:v>
                </c:pt>
                <c:pt idx="85">
                  <c:v>5.65031665802268</c:v>
                </c:pt>
                <c:pt idx="86">
                  <c:v>6.09907758515441</c:v>
                </c:pt>
                <c:pt idx="87">
                  <c:v>6.24400871600187</c:v>
                </c:pt>
                <c:pt idx="88">
                  <c:v>6.39412487081136</c:v>
                </c:pt>
                <c:pt idx="89">
                  <c:v>5.44570355435687</c:v>
                </c:pt>
                <c:pt idx="90">
                  <c:v>6.35018982779384</c:v>
                </c:pt>
                <c:pt idx="91">
                  <c:v>6.49056715639935</c:v>
                </c:pt>
                <c:pt idx="92">
                  <c:v>6.9035228835924</c:v>
                </c:pt>
                <c:pt idx="93">
                  <c:v>7.26767204888675</c:v>
                </c:pt>
                <c:pt idx="94">
                  <c:v>6.73667174583678</c:v>
                </c:pt>
                <c:pt idx="95">
                  <c:v>6.87660397571273</c:v>
                </c:pt>
                <c:pt idx="96">
                  <c:v>6.20958722140106</c:v>
                </c:pt>
                <c:pt idx="97">
                  <c:v>5.91041257332761</c:v>
                </c:pt>
                <c:pt idx="98">
                  <c:v>6.60590953158027</c:v>
                </c:pt>
                <c:pt idx="99">
                  <c:v>6.11274457251923</c:v>
                </c:pt>
                <c:pt idx="100">
                  <c:v>5.55067191235404</c:v>
                </c:pt>
                <c:pt idx="101">
                  <c:v>5.87979902479449</c:v>
                </c:pt>
                <c:pt idx="102">
                  <c:v>5.74840382055933</c:v>
                </c:pt>
                <c:pt idx="103">
                  <c:v>5.5288943464516</c:v>
                </c:pt>
                <c:pt idx="104">
                  <c:v>5.48092377462979</c:v>
                </c:pt>
                <c:pt idx="105">
                  <c:v>6.44819217009914</c:v>
                </c:pt>
                <c:pt idx="106">
                  <c:v>6.00990283026227</c:v>
                </c:pt>
                <c:pt idx="107">
                  <c:v>7.35530203182301</c:v>
                </c:pt>
                <c:pt idx="108">
                  <c:v>6.82878184644301</c:v>
                </c:pt>
                <c:pt idx="109">
                  <c:v>6.51631535598047</c:v>
                </c:pt>
                <c:pt idx="110">
                  <c:v>5.68665038269098</c:v>
                </c:pt>
                <c:pt idx="111">
                  <c:v>5.73386732559728</c:v>
                </c:pt>
                <c:pt idx="112">
                  <c:v>4.9816776593034</c:v>
                </c:pt>
                <c:pt idx="113">
                  <c:v>5.98066786915308</c:v>
                </c:pt>
                <c:pt idx="114">
                  <c:v>7.26813342276555</c:v>
                </c:pt>
                <c:pt idx="115">
                  <c:v>6.57023763130358</c:v>
                </c:pt>
                <c:pt idx="116">
                  <c:v>7.4994179941009</c:v>
                </c:pt>
                <c:pt idx="117">
                  <c:v>6.57202644868414</c:v>
                </c:pt>
                <c:pt idx="118">
                  <c:v>5.33145634084281</c:v>
                </c:pt>
                <c:pt idx="119">
                  <c:v>4.93991562912431</c:v>
                </c:pt>
                <c:pt idx="120">
                  <c:v>4.86383340577307</c:v>
                </c:pt>
                <c:pt idx="121">
                  <c:v>5.05922845924823</c:v>
                </c:pt>
                <c:pt idx="122">
                  <c:v>5.93993046184184</c:v>
                </c:pt>
                <c:pt idx="123">
                  <c:v>6.28988339851378</c:v>
                </c:pt>
                <c:pt idx="124">
                  <c:v>5.17152671351308</c:v>
                </c:pt>
                <c:pt idx="125">
                  <c:v>4.82356635249288</c:v>
                </c:pt>
                <c:pt idx="126">
                  <c:v>5.42665820080304</c:v>
                </c:pt>
                <c:pt idx="127">
                  <c:v>6.40137066757651</c:v>
                </c:pt>
                <c:pt idx="128">
                  <c:v>5.30726228422894</c:v>
                </c:pt>
                <c:pt idx="129">
                  <c:v>4.4871478143898</c:v>
                </c:pt>
                <c:pt idx="130">
                  <c:v>6.6196430181129</c:v>
                </c:pt>
                <c:pt idx="131">
                  <c:v>4.8391277690405</c:v>
                </c:pt>
                <c:pt idx="132">
                  <c:v>6.10199966586904</c:v>
                </c:pt>
                <c:pt idx="133">
                  <c:v>6.00157521332744</c:v>
                </c:pt>
                <c:pt idx="134">
                  <c:v>4.99475693607587</c:v>
                </c:pt>
                <c:pt idx="135">
                  <c:v>6.11552082901052</c:v>
                </c:pt>
                <c:pt idx="136">
                  <c:v>7.30747845730534</c:v>
                </c:pt>
                <c:pt idx="137">
                  <c:v>5.48232041487321</c:v>
                </c:pt>
                <c:pt idx="138">
                  <c:v>6.86165738444241</c:v>
                </c:pt>
                <c:pt idx="139">
                  <c:v>6.61331083563212</c:v>
                </c:pt>
                <c:pt idx="140">
                  <c:v>7.76175539501496</c:v>
                </c:pt>
                <c:pt idx="141">
                  <c:v>8.47679940207427</c:v>
                </c:pt>
                <c:pt idx="142">
                  <c:v>8.40955614067933</c:v>
                </c:pt>
                <c:pt idx="143">
                  <c:v>5.35802480626937</c:v>
                </c:pt>
                <c:pt idx="144">
                  <c:v>6.08037812948921</c:v>
                </c:pt>
                <c:pt idx="145">
                  <c:v>6.58244045009143</c:v>
                </c:pt>
                <c:pt idx="146">
                  <c:v>5.11298517590237</c:v>
                </c:pt>
                <c:pt idx="147">
                  <c:v>6.20262359155665</c:v>
                </c:pt>
                <c:pt idx="148">
                  <c:v>5.67883440026161</c:v>
                </c:pt>
                <c:pt idx="149">
                  <c:v>6.69291799907496</c:v>
                </c:pt>
                <c:pt idx="150">
                  <c:v>5.41050172865945</c:v>
                </c:pt>
                <c:pt idx="151">
                  <c:v>6.35266102760305</c:v>
                </c:pt>
                <c:pt idx="152">
                  <c:v>4.34113434569434</c:v>
                </c:pt>
                <c:pt idx="153">
                  <c:v>4.0042023658514</c:v>
                </c:pt>
                <c:pt idx="154">
                  <c:v>6.26648928095608</c:v>
                </c:pt>
                <c:pt idx="155">
                  <c:v>5.82562608892924</c:v>
                </c:pt>
                <c:pt idx="156">
                  <c:v>5.66816803638838</c:v>
                </c:pt>
                <c:pt idx="157">
                  <c:v>5.5908089245462</c:v>
                </c:pt>
                <c:pt idx="158">
                  <c:v>5.96198808046083</c:v>
                </c:pt>
                <c:pt idx="159">
                  <c:v>5.75894890396936</c:v>
                </c:pt>
                <c:pt idx="160">
                  <c:v>6.50727299807143</c:v>
                </c:pt>
                <c:pt idx="161">
                  <c:v>6.49033757556551</c:v>
                </c:pt>
                <c:pt idx="162">
                  <c:v>5.23979580810996</c:v>
                </c:pt>
                <c:pt idx="163">
                  <c:v>8.10653394824262</c:v>
                </c:pt>
                <c:pt idx="164">
                  <c:v>6.48299900679214</c:v>
                </c:pt>
                <c:pt idx="165">
                  <c:v>6.87410432877567</c:v>
                </c:pt>
                <c:pt idx="166">
                  <c:v>5.15055269743832</c:v>
                </c:pt>
                <c:pt idx="167">
                  <c:v>5.72408972272156</c:v>
                </c:pt>
                <c:pt idx="168">
                  <c:v>6.29793624136871</c:v>
                </c:pt>
              </c:numCache>
            </c:numRef>
          </c:val>
          <c:smooth val="0"/>
        </c:ser>
        <c:dLbls>
          <c:showLegendKey val="0"/>
          <c:showVal val="0"/>
          <c:showCatName val="0"/>
          <c:showSerName val="0"/>
          <c:showPercent val="0"/>
          <c:showBubbleSize val="0"/>
        </c:dLbls>
        <c:marker val="1"/>
        <c:smooth val="0"/>
        <c:axId val="258545152"/>
        <c:axId val="258555904"/>
      </c:lineChart>
      <c:catAx>
        <c:axId val="258545152"/>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Hour</a:t>
                </a:r>
                <a:endParaRPr lang="en-US"/>
              </a:p>
            </c:rich>
          </c:tx>
          <c:layout>
            <c:manualLayout>
              <c:xMode val="edge"/>
              <c:yMode val="edge"/>
              <c:x val="0.467132304876922"/>
              <c:y val="0.901964191177246"/>
            </c:manualLayout>
          </c:layout>
          <c:overlay val="0"/>
        </c:title>
        <c:majorTickMark val="out"/>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8555904"/>
        <c:crosses val="autoZero"/>
        <c:auto val="1"/>
        <c:lblAlgn val="ctr"/>
        <c:lblOffset val="100"/>
        <c:tickLblSkip val="10"/>
        <c:noMultiLvlLbl val="0"/>
      </c:catAx>
      <c:valAx>
        <c:axId val="258555904"/>
        <c:scaling>
          <c:orientation val="minMax"/>
        </c:scaling>
        <c:delete val="0"/>
        <c:axPos val="l"/>
        <c:majorGridlines>
          <c:spPr>
            <a:ln w="9525" cap="flat" cmpd="sng" algn="ctr">
              <a:solidFill>
                <a:schemeClr val="bg1">
                  <a:lumMod val="95000"/>
                </a:schemeClr>
              </a:solidFill>
              <a:prstDash val="solid"/>
              <a:round/>
            </a:ln>
          </c:spPr>
        </c:majorGridlines>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nextTo"/>
        <c:spPr>
          <a:ln w="9525" cap="flat" cmpd="sng" algn="ctr">
            <a:solidFill>
              <a:srgbClr val="C0504D">
                <a:tint val="77000"/>
                <a:shade val="95000"/>
                <a:satMod val="105000"/>
              </a:srgbClr>
            </a:solidFill>
            <a:prstDash val="solid"/>
            <a:round/>
          </a:ln>
        </c:spPr>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8545152"/>
        <c:crosses val="autoZero"/>
        <c:crossBetween val="between"/>
      </c:valAx>
    </c:plotArea>
    <c:legend>
      <c:legendPos val="r"/>
      <c:layout>
        <c:manualLayout>
          <c:xMode val="edge"/>
          <c:yMode val="edge"/>
          <c:x val="0.0849514684750938"/>
          <c:y val="0.0461139131364005"/>
          <c:w val="0.912772924284395"/>
          <c:h val="0.128982610682899"/>
        </c:manualLayout>
      </c:layout>
      <c:overlay val="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2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838341202446148"/>
          <c:y val="0.0390589962534366"/>
          <c:w val="0.912852847292324"/>
          <c:h val="0.761500841418583"/>
        </c:manualLayout>
      </c:layout>
      <c:lineChart>
        <c:grouping val="standard"/>
        <c:varyColors val="0"/>
        <c:ser>
          <c:idx val="0"/>
          <c:order val="0"/>
          <c:tx>
            <c:strRef>
              <c:f>'AI BNG'!$B$1</c:f>
              <c:strCache>
                <c:ptCount val="1"/>
                <c:pt idx="0">
                  <c:v>Act</c:v>
                </c:pt>
              </c:strCache>
            </c:strRef>
          </c:tx>
          <c:spPr>
            <a:ln w="28575" cap="rnd" cmpd="sng" algn="ctr">
              <a:solidFill>
                <a:srgbClr val="FF0000"/>
              </a:solidFill>
              <a:prstDash val="solid"/>
              <a:round/>
            </a:ln>
          </c:spPr>
          <c:marker>
            <c:symbol val="diamond"/>
            <c:size val="3"/>
            <c:spPr>
              <a:gradFill>
                <a:gsLst>
                  <a:gs pos="0">
                    <a:srgbClr val="03D4A8"/>
                  </a:gs>
                  <a:gs pos="25000">
                    <a:srgbClr val="21D6E0"/>
                  </a:gs>
                  <a:gs pos="75000">
                    <a:srgbClr val="0087E6"/>
                  </a:gs>
                  <a:gs pos="100000">
                    <a:srgbClr val="005CBF"/>
                  </a:gs>
                </a:gsLst>
                <a:lin ang="5400000" scaled="0"/>
              </a:gradFill>
            </c:spPr>
          </c:marker>
          <c:dLbls>
            <c:delete val="1"/>
          </c:dLbls>
          <c:val>
            <c:numRef>
              <c:f>'AI BNG'!$B$2:$B$170</c:f>
              <c:numCache>
                <c:formatCode>General</c:formatCode>
                <c:ptCount val="169"/>
                <c:pt idx="0">
                  <c:v>4.57693516019214</c:v>
                </c:pt>
                <c:pt idx="1">
                  <c:v>4.28706325444424</c:v>
                </c:pt>
                <c:pt idx="2">
                  <c:v>3.94301833001032</c:v>
                </c:pt>
                <c:pt idx="3">
                  <c:v>3.6645799211715</c:v>
                </c:pt>
                <c:pt idx="4">
                  <c:v>3.07445582829336</c:v>
                </c:pt>
                <c:pt idx="5">
                  <c:v>3.12619860639459</c:v>
                </c:pt>
                <c:pt idx="6">
                  <c:v>3.10075879335332</c:v>
                </c:pt>
                <c:pt idx="7">
                  <c:v>2.62949600645454</c:v>
                </c:pt>
                <c:pt idx="8">
                  <c:v>2.13617258392972</c:v>
                </c:pt>
                <c:pt idx="9">
                  <c:v>2.5801125935145</c:v>
                </c:pt>
                <c:pt idx="10">
                  <c:v>3.33336888805995</c:v>
                </c:pt>
                <c:pt idx="11">
                  <c:v>3.759857485314</c:v>
                </c:pt>
                <c:pt idx="12">
                  <c:v>3.48349121613222</c:v>
                </c:pt>
                <c:pt idx="13">
                  <c:v>3.58667116367764</c:v>
                </c:pt>
                <c:pt idx="14">
                  <c:v>3.77712716208063</c:v>
                </c:pt>
                <c:pt idx="15">
                  <c:v>3.98163963712186</c:v>
                </c:pt>
                <c:pt idx="16">
                  <c:v>3.96315138258676</c:v>
                </c:pt>
                <c:pt idx="17">
                  <c:v>3.89176753973759</c:v>
                </c:pt>
                <c:pt idx="18">
                  <c:v>4.29624792366735</c:v>
                </c:pt>
                <c:pt idx="19">
                  <c:v>3.42716478501036</c:v>
                </c:pt>
                <c:pt idx="20">
                  <c:v>3.25031259514055</c:v>
                </c:pt>
                <c:pt idx="21">
                  <c:v>3.13274782855577</c:v>
                </c:pt>
                <c:pt idx="22">
                  <c:v>3.90896135442359</c:v>
                </c:pt>
                <c:pt idx="23">
                  <c:v>3.30076848413218</c:v>
                </c:pt>
                <c:pt idx="24">
                  <c:v>4.27674180537404</c:v>
                </c:pt>
                <c:pt idx="25">
                  <c:v>4.30593217195036</c:v>
                </c:pt>
                <c:pt idx="26">
                  <c:v>4.06801194502064</c:v>
                </c:pt>
                <c:pt idx="27">
                  <c:v>4.04186787149582</c:v>
                </c:pt>
                <c:pt idx="28">
                  <c:v>3.86642784643391</c:v>
                </c:pt>
                <c:pt idx="29">
                  <c:v>3.60466768308059</c:v>
                </c:pt>
                <c:pt idx="30">
                  <c:v>3.61051179685949</c:v>
                </c:pt>
                <c:pt idx="31">
                  <c:v>3.70721503295037</c:v>
                </c:pt>
                <c:pt idx="32">
                  <c:v>3.92051951144423</c:v>
                </c:pt>
                <c:pt idx="33">
                  <c:v>3.49871233488845</c:v>
                </c:pt>
                <c:pt idx="34">
                  <c:v>3.26396429265707</c:v>
                </c:pt>
                <c:pt idx="35">
                  <c:v>2.93006640015082</c:v>
                </c:pt>
                <c:pt idx="36">
                  <c:v>3.44328750641327</c:v>
                </c:pt>
                <c:pt idx="37">
                  <c:v>3.92363449929336</c:v>
                </c:pt>
                <c:pt idx="38">
                  <c:v>4.21179327527274</c:v>
                </c:pt>
                <c:pt idx="39">
                  <c:v>4.40813499818182</c:v>
                </c:pt>
                <c:pt idx="40">
                  <c:v>3.80773497313218</c:v>
                </c:pt>
                <c:pt idx="41">
                  <c:v>3.90194424020249</c:v>
                </c:pt>
                <c:pt idx="42">
                  <c:v>4.1509709547272</c:v>
                </c:pt>
                <c:pt idx="43">
                  <c:v>3.27065942444418</c:v>
                </c:pt>
                <c:pt idx="44">
                  <c:v>4.16141893168592</c:v>
                </c:pt>
                <c:pt idx="45">
                  <c:v>3.55033696371696</c:v>
                </c:pt>
                <c:pt idx="46">
                  <c:v>4.25234636488845</c:v>
                </c:pt>
                <c:pt idx="47">
                  <c:v>3.7582917492231</c:v>
                </c:pt>
                <c:pt idx="48">
                  <c:v>3.47799457397936</c:v>
                </c:pt>
                <c:pt idx="49">
                  <c:v>3.01997300167764</c:v>
                </c:pt>
                <c:pt idx="50">
                  <c:v>3.44012102515086</c:v>
                </c:pt>
                <c:pt idx="51">
                  <c:v>3.84942151142359</c:v>
                </c:pt>
                <c:pt idx="52">
                  <c:v>3.48226154461573</c:v>
                </c:pt>
                <c:pt idx="53">
                  <c:v>3.65650882442356</c:v>
                </c:pt>
                <c:pt idx="54">
                  <c:v>3.10512223952482</c:v>
                </c:pt>
                <c:pt idx="55">
                  <c:v>3.49763479073762</c:v>
                </c:pt>
                <c:pt idx="56">
                  <c:v>3.88053668467764</c:v>
                </c:pt>
                <c:pt idx="57">
                  <c:v>3.49516631127273</c:v>
                </c:pt>
                <c:pt idx="58">
                  <c:v>2.83841120626241</c:v>
                </c:pt>
                <c:pt idx="59">
                  <c:v>2.6475573435951</c:v>
                </c:pt>
                <c:pt idx="60">
                  <c:v>2.71005750238427</c:v>
                </c:pt>
                <c:pt idx="61">
                  <c:v>3.35739168057641</c:v>
                </c:pt>
                <c:pt idx="62">
                  <c:v>3.76452484425215</c:v>
                </c:pt>
                <c:pt idx="63">
                  <c:v>3.84590567091941</c:v>
                </c:pt>
                <c:pt idx="64">
                  <c:v>4.13764204704964</c:v>
                </c:pt>
                <c:pt idx="65">
                  <c:v>4.56941066374789</c:v>
                </c:pt>
                <c:pt idx="66">
                  <c:v>3.96354398774794</c:v>
                </c:pt>
                <c:pt idx="67">
                  <c:v>3.43149769445454</c:v>
                </c:pt>
                <c:pt idx="68">
                  <c:v>3.1902884461715</c:v>
                </c:pt>
                <c:pt idx="69">
                  <c:v>4.0001266399194</c:v>
                </c:pt>
                <c:pt idx="70">
                  <c:v>4.97238620295036</c:v>
                </c:pt>
                <c:pt idx="71">
                  <c:v>4.362507287595</c:v>
                </c:pt>
                <c:pt idx="72">
                  <c:v>4.42785510485945</c:v>
                </c:pt>
                <c:pt idx="73">
                  <c:v>3.76257407403096</c:v>
                </c:pt>
                <c:pt idx="74">
                  <c:v>3.46652133375822</c:v>
                </c:pt>
                <c:pt idx="75">
                  <c:v>3.37456197458673</c:v>
                </c:pt>
                <c:pt idx="76">
                  <c:v>3.35756325128305</c:v>
                </c:pt>
                <c:pt idx="77">
                  <c:v>2.47770655016118</c:v>
                </c:pt>
                <c:pt idx="78">
                  <c:v>2.78603896992973</c:v>
                </c:pt>
                <c:pt idx="79">
                  <c:v>2.45735991222309</c:v>
                </c:pt>
                <c:pt idx="80">
                  <c:v>3.44946776566735</c:v>
                </c:pt>
                <c:pt idx="81">
                  <c:v>3.91594888082846</c:v>
                </c:pt>
                <c:pt idx="82">
                  <c:v>3.88008102790909</c:v>
                </c:pt>
                <c:pt idx="83">
                  <c:v>3.45358271904127</c:v>
                </c:pt>
                <c:pt idx="84">
                  <c:v>3.232550910343</c:v>
                </c:pt>
                <c:pt idx="85">
                  <c:v>3.50376405085949</c:v>
                </c:pt>
                <c:pt idx="86">
                  <c:v>2.93907886278723</c:v>
                </c:pt>
                <c:pt idx="87">
                  <c:v>3.25692923997936</c:v>
                </c:pt>
                <c:pt idx="88">
                  <c:v>2.10619228252482</c:v>
                </c:pt>
                <c:pt idx="89">
                  <c:v>3.01300689595036</c:v>
                </c:pt>
                <c:pt idx="90">
                  <c:v>4.58943635896905</c:v>
                </c:pt>
                <c:pt idx="91">
                  <c:v>4.24250476999996</c:v>
                </c:pt>
                <c:pt idx="92">
                  <c:v>4.21775939490909</c:v>
                </c:pt>
                <c:pt idx="93">
                  <c:v>3.36103850057641</c:v>
                </c:pt>
                <c:pt idx="94">
                  <c:v>3.59209688081818</c:v>
                </c:pt>
                <c:pt idx="95">
                  <c:v>3.66183024221282</c:v>
                </c:pt>
                <c:pt idx="96">
                  <c:v>3.56915881966732</c:v>
                </c:pt>
                <c:pt idx="97">
                  <c:v>3.97257502508058</c:v>
                </c:pt>
                <c:pt idx="98">
                  <c:v>3.6997405254855</c:v>
                </c:pt>
                <c:pt idx="99">
                  <c:v>2.89483839318178</c:v>
                </c:pt>
                <c:pt idx="100">
                  <c:v>2.48128183838427</c:v>
                </c:pt>
                <c:pt idx="101">
                  <c:v>2.49095809186782</c:v>
                </c:pt>
                <c:pt idx="102">
                  <c:v>2.24230508486782</c:v>
                </c:pt>
                <c:pt idx="103">
                  <c:v>2.31547458839459</c:v>
                </c:pt>
                <c:pt idx="104">
                  <c:v>2.55912249646486</c:v>
                </c:pt>
                <c:pt idx="105">
                  <c:v>2.26098351419217</c:v>
                </c:pt>
                <c:pt idx="106">
                  <c:v>2.416284147</c:v>
                </c:pt>
                <c:pt idx="107">
                  <c:v>2.36987500159509</c:v>
                </c:pt>
                <c:pt idx="108">
                  <c:v>2.46475052204127</c:v>
                </c:pt>
                <c:pt idx="109">
                  <c:v>2.41401169726241</c:v>
                </c:pt>
                <c:pt idx="110">
                  <c:v>2.26880034446486</c:v>
                </c:pt>
                <c:pt idx="111">
                  <c:v>3.07263943916114</c:v>
                </c:pt>
                <c:pt idx="112">
                  <c:v>3.84203488895039</c:v>
                </c:pt>
                <c:pt idx="113">
                  <c:v>2.71789961028304</c:v>
                </c:pt>
                <c:pt idx="114">
                  <c:v>4.38089925795873</c:v>
                </c:pt>
                <c:pt idx="115">
                  <c:v>4.68902235324177</c:v>
                </c:pt>
                <c:pt idx="116">
                  <c:v>5.48537001180787</c:v>
                </c:pt>
                <c:pt idx="117">
                  <c:v>4.73784451764668</c:v>
                </c:pt>
                <c:pt idx="118">
                  <c:v>4.70338465046486</c:v>
                </c:pt>
                <c:pt idx="119">
                  <c:v>4.42889123019214</c:v>
                </c:pt>
                <c:pt idx="120">
                  <c:v>3.8732072188285</c:v>
                </c:pt>
                <c:pt idx="121">
                  <c:v>3.86578700126245</c:v>
                </c:pt>
                <c:pt idx="122">
                  <c:v>4.021268814657</c:v>
                </c:pt>
                <c:pt idx="123">
                  <c:v>3.11836073862605</c:v>
                </c:pt>
                <c:pt idx="124">
                  <c:v>2.77866369408059</c:v>
                </c:pt>
                <c:pt idx="125">
                  <c:v>3.2038885195145</c:v>
                </c:pt>
                <c:pt idx="126">
                  <c:v>3.06807869123145</c:v>
                </c:pt>
                <c:pt idx="127">
                  <c:v>2.69382447627273</c:v>
                </c:pt>
                <c:pt idx="128">
                  <c:v>3.19024021404964</c:v>
                </c:pt>
                <c:pt idx="129">
                  <c:v>3.30518743153514</c:v>
                </c:pt>
                <c:pt idx="130">
                  <c:v>2.955</c:v>
                </c:pt>
                <c:pt idx="131">
                  <c:v>2.64789408436364</c:v>
                </c:pt>
                <c:pt idx="132">
                  <c:v>2.95997582622306</c:v>
                </c:pt>
                <c:pt idx="133">
                  <c:v>3.04734703981818</c:v>
                </c:pt>
                <c:pt idx="134">
                  <c:v>3.26727078802068</c:v>
                </c:pt>
                <c:pt idx="135">
                  <c:v>3.51982524474791</c:v>
                </c:pt>
                <c:pt idx="136">
                  <c:v>3.24951476652485</c:v>
                </c:pt>
                <c:pt idx="137">
                  <c:v>2.73097881437395</c:v>
                </c:pt>
                <c:pt idx="138">
                  <c:v>4.22398058842359</c:v>
                </c:pt>
                <c:pt idx="139">
                  <c:v>5.2256</c:v>
                </c:pt>
                <c:pt idx="140">
                  <c:v>5.56957620817147</c:v>
                </c:pt>
                <c:pt idx="141">
                  <c:v>5.6585</c:v>
                </c:pt>
                <c:pt idx="142">
                  <c:v>4.14288488744418</c:v>
                </c:pt>
                <c:pt idx="143">
                  <c:v>4.08619861891941</c:v>
                </c:pt>
                <c:pt idx="144">
                  <c:v>3.79967878604127</c:v>
                </c:pt>
                <c:pt idx="145">
                  <c:v>4.88</c:v>
                </c:pt>
                <c:pt idx="146">
                  <c:v>3.76562348659509</c:v>
                </c:pt>
                <c:pt idx="147">
                  <c:v>4.556</c:v>
                </c:pt>
                <c:pt idx="148">
                  <c:v>3.13919518504964</c:v>
                </c:pt>
                <c:pt idx="149">
                  <c:v>2.809696877686</c:v>
                </c:pt>
                <c:pt idx="150">
                  <c:v>3.11</c:v>
                </c:pt>
                <c:pt idx="151">
                  <c:v>2.958</c:v>
                </c:pt>
                <c:pt idx="152">
                  <c:v>3.2312154959194</c:v>
                </c:pt>
                <c:pt idx="153">
                  <c:v>4.3325</c:v>
                </c:pt>
                <c:pt idx="154">
                  <c:v>3.12838359527273</c:v>
                </c:pt>
                <c:pt idx="155">
                  <c:v>4.152</c:v>
                </c:pt>
                <c:pt idx="156">
                  <c:v>2.70409235240495</c:v>
                </c:pt>
                <c:pt idx="157">
                  <c:v>2.771812426657</c:v>
                </c:pt>
                <c:pt idx="158">
                  <c:v>2.7892302235145</c:v>
                </c:pt>
                <c:pt idx="159">
                  <c:v>2.71314496191941</c:v>
                </c:pt>
                <c:pt idx="160">
                  <c:v>3.19954899749582</c:v>
                </c:pt>
                <c:pt idx="161">
                  <c:v>3.64017012564668</c:v>
                </c:pt>
                <c:pt idx="162">
                  <c:v>3.50900224773762</c:v>
                </c:pt>
                <c:pt idx="163">
                  <c:v>4.01546546343391</c:v>
                </c:pt>
                <c:pt idx="164">
                  <c:v>4.20888534102064</c:v>
                </c:pt>
                <c:pt idx="165">
                  <c:v>5.81236177198968</c:v>
                </c:pt>
                <c:pt idx="166">
                  <c:v>6.07495671060538</c:v>
                </c:pt>
                <c:pt idx="167">
                  <c:v>5.00675292576855</c:v>
                </c:pt>
                <c:pt idx="168">
                  <c:v>6.55</c:v>
                </c:pt>
              </c:numCache>
            </c:numRef>
          </c:val>
          <c:smooth val="0"/>
        </c:ser>
        <c:ser>
          <c:idx val="1"/>
          <c:order val="1"/>
          <c:tx>
            <c:strRef>
              <c:f>'AI BNG'!$C$1</c:f>
              <c:strCache>
                <c:ptCount val="1"/>
                <c:pt idx="0">
                  <c:v>LM-NN</c:v>
                </c:pt>
              </c:strCache>
            </c:strRef>
          </c:tx>
          <c:spPr>
            <a:ln w="12700" cap="rnd" cmpd="sng" algn="ctr">
              <a:solidFill>
                <a:srgbClr val="C00000"/>
              </a:solidFill>
              <a:prstDash val="solid"/>
              <a:round/>
            </a:ln>
          </c:spPr>
          <c:marker>
            <c:symbol val="square"/>
            <c:size val="3"/>
          </c:marker>
          <c:dLbls>
            <c:delete val="1"/>
          </c:dLbls>
          <c:val>
            <c:numRef>
              <c:f>'AI BNG'!$C$2:$C$170</c:f>
              <c:numCache>
                <c:formatCode>General</c:formatCode>
                <c:ptCount val="169"/>
                <c:pt idx="0">
                  <c:v>4.2</c:v>
                </c:pt>
                <c:pt idx="1">
                  <c:v>4.11</c:v>
                </c:pt>
                <c:pt idx="2">
                  <c:v>3.865</c:v>
                </c:pt>
                <c:pt idx="3">
                  <c:v>2.955</c:v>
                </c:pt>
                <c:pt idx="4">
                  <c:v>3.54561244576533</c:v>
                </c:pt>
                <c:pt idx="5">
                  <c:v>2.6885669532326</c:v>
                </c:pt>
                <c:pt idx="6">
                  <c:v>3.02766261874838</c:v>
                </c:pt>
                <c:pt idx="7">
                  <c:v>3.34815346081973</c:v>
                </c:pt>
                <c:pt idx="8">
                  <c:v>2.3597081056421</c:v>
                </c:pt>
                <c:pt idx="9">
                  <c:v>2.40870082133517</c:v>
                </c:pt>
                <c:pt idx="10">
                  <c:v>3.2634573139793</c:v>
                </c:pt>
                <c:pt idx="11">
                  <c:v>3.98277930074684</c:v>
                </c:pt>
                <c:pt idx="12">
                  <c:v>2.76788811976784</c:v>
                </c:pt>
                <c:pt idx="13">
                  <c:v>4.53800871446221</c:v>
                </c:pt>
                <c:pt idx="14">
                  <c:v>4.49062716685978</c:v>
                </c:pt>
                <c:pt idx="15">
                  <c:v>3.13679104750367</c:v>
                </c:pt>
                <c:pt idx="16">
                  <c:v>3.7392327473082</c:v>
                </c:pt>
                <c:pt idx="17">
                  <c:v>2.86158190026377</c:v>
                </c:pt>
                <c:pt idx="18">
                  <c:v>3.48557773005928</c:v>
                </c:pt>
                <c:pt idx="19">
                  <c:v>4.19831251692943</c:v>
                </c:pt>
                <c:pt idx="20">
                  <c:v>3.35538279497003</c:v>
                </c:pt>
                <c:pt idx="21">
                  <c:v>3.01540265170815</c:v>
                </c:pt>
                <c:pt idx="22">
                  <c:v>3.74202998822622</c:v>
                </c:pt>
                <c:pt idx="23">
                  <c:v>2.7246909965439</c:v>
                </c:pt>
                <c:pt idx="24">
                  <c:v>4.66222647362339</c:v>
                </c:pt>
                <c:pt idx="25">
                  <c:v>3.25</c:v>
                </c:pt>
                <c:pt idx="26">
                  <c:v>5.28257152497979</c:v>
                </c:pt>
                <c:pt idx="27">
                  <c:v>4.55873721004774</c:v>
                </c:pt>
                <c:pt idx="28">
                  <c:v>4.66</c:v>
                </c:pt>
                <c:pt idx="29">
                  <c:v>4.65249999999999</c:v>
                </c:pt>
                <c:pt idx="30">
                  <c:v>4.22</c:v>
                </c:pt>
                <c:pt idx="31">
                  <c:v>3.2556</c:v>
                </c:pt>
                <c:pt idx="32">
                  <c:v>4.66499999999996</c:v>
                </c:pt>
                <c:pt idx="33">
                  <c:v>4.236</c:v>
                </c:pt>
                <c:pt idx="34">
                  <c:v>3.7456</c:v>
                </c:pt>
                <c:pt idx="35">
                  <c:v>3.2891657206461</c:v>
                </c:pt>
                <c:pt idx="36">
                  <c:v>4.10115760664053</c:v>
                </c:pt>
                <c:pt idx="37">
                  <c:v>2.84013831060944</c:v>
                </c:pt>
                <c:pt idx="38">
                  <c:v>5.37786768317684</c:v>
                </c:pt>
                <c:pt idx="39">
                  <c:v>3.20515072066814</c:v>
                </c:pt>
                <c:pt idx="40">
                  <c:v>4.62499999999996</c:v>
                </c:pt>
                <c:pt idx="41">
                  <c:v>2.9263754145631</c:v>
                </c:pt>
                <c:pt idx="42">
                  <c:v>4.66599999999998</c:v>
                </c:pt>
                <c:pt idx="43">
                  <c:v>3.82555469804655</c:v>
                </c:pt>
                <c:pt idx="44">
                  <c:v>2.9970852894393</c:v>
                </c:pt>
                <c:pt idx="45">
                  <c:v>3.32385508541483</c:v>
                </c:pt>
                <c:pt idx="46">
                  <c:v>3.2556</c:v>
                </c:pt>
                <c:pt idx="47">
                  <c:v>4.76458597354089</c:v>
                </c:pt>
                <c:pt idx="48">
                  <c:v>3.86774018547497</c:v>
                </c:pt>
                <c:pt idx="49">
                  <c:v>2.28495018073934</c:v>
                </c:pt>
                <c:pt idx="50">
                  <c:v>3.82717412433531</c:v>
                </c:pt>
                <c:pt idx="51">
                  <c:v>3.61001479323963</c:v>
                </c:pt>
                <c:pt idx="52">
                  <c:v>4.33977907344295</c:v>
                </c:pt>
                <c:pt idx="53">
                  <c:v>3.57739014294443</c:v>
                </c:pt>
                <c:pt idx="54">
                  <c:v>3.25452436278668</c:v>
                </c:pt>
                <c:pt idx="55">
                  <c:v>3.39556722139978</c:v>
                </c:pt>
                <c:pt idx="56">
                  <c:v>3.33321207142208</c:v>
                </c:pt>
                <c:pt idx="57">
                  <c:v>3.95386705379883</c:v>
                </c:pt>
                <c:pt idx="58">
                  <c:v>2.5897277705751</c:v>
                </c:pt>
                <c:pt idx="59">
                  <c:v>2.82065279337596</c:v>
                </c:pt>
                <c:pt idx="60">
                  <c:v>2.77315094077757</c:v>
                </c:pt>
                <c:pt idx="61">
                  <c:v>3.91946994865094</c:v>
                </c:pt>
                <c:pt idx="62">
                  <c:v>4.60247462933683</c:v>
                </c:pt>
                <c:pt idx="63">
                  <c:v>4.96797369299831</c:v>
                </c:pt>
                <c:pt idx="64">
                  <c:v>4.89427188784168</c:v>
                </c:pt>
                <c:pt idx="65">
                  <c:v>3.95775622912781</c:v>
                </c:pt>
                <c:pt idx="66">
                  <c:v>4.96317270528847</c:v>
                </c:pt>
                <c:pt idx="67">
                  <c:v>3.03984902737793</c:v>
                </c:pt>
                <c:pt idx="68">
                  <c:v>3.90134232271852</c:v>
                </c:pt>
                <c:pt idx="69">
                  <c:v>4.7834784923437</c:v>
                </c:pt>
                <c:pt idx="70">
                  <c:v>4.98302983968025</c:v>
                </c:pt>
                <c:pt idx="71">
                  <c:v>4.1595440833387</c:v>
                </c:pt>
                <c:pt idx="72">
                  <c:v>5.4992426027219</c:v>
                </c:pt>
                <c:pt idx="73">
                  <c:v>3.74818266829442</c:v>
                </c:pt>
                <c:pt idx="74">
                  <c:v>4.28333036071207</c:v>
                </c:pt>
                <c:pt idx="75">
                  <c:v>2.60951601885404</c:v>
                </c:pt>
                <c:pt idx="76">
                  <c:v>4.31977654527464</c:v>
                </c:pt>
                <c:pt idx="77">
                  <c:v>3.15782771416477</c:v>
                </c:pt>
                <c:pt idx="78">
                  <c:v>3.2651289798855</c:v>
                </c:pt>
                <c:pt idx="79">
                  <c:v>2.50076950334115</c:v>
                </c:pt>
                <c:pt idx="80">
                  <c:v>2.63631917387014</c:v>
                </c:pt>
                <c:pt idx="81">
                  <c:v>4.49166294692808</c:v>
                </c:pt>
                <c:pt idx="82">
                  <c:v>4.72041251546543</c:v>
                </c:pt>
                <c:pt idx="83">
                  <c:v>3.31395434341939</c:v>
                </c:pt>
                <c:pt idx="84">
                  <c:v>3.92828820967944</c:v>
                </c:pt>
                <c:pt idx="85">
                  <c:v>3.97766076206394</c:v>
                </c:pt>
                <c:pt idx="86">
                  <c:v>3.09164760914579</c:v>
                </c:pt>
                <c:pt idx="87">
                  <c:v>3.08585869838839</c:v>
                </c:pt>
                <c:pt idx="88">
                  <c:v>2.24897558643484</c:v>
                </c:pt>
                <c:pt idx="89">
                  <c:v>2.65906421127735</c:v>
                </c:pt>
                <c:pt idx="90">
                  <c:v>4.66463759475784</c:v>
                </c:pt>
                <c:pt idx="91">
                  <c:v>4.07959496254327</c:v>
                </c:pt>
                <c:pt idx="92">
                  <c:v>3.91007503661602</c:v>
                </c:pt>
                <c:pt idx="93">
                  <c:v>4.02537966259338</c:v>
                </c:pt>
                <c:pt idx="94">
                  <c:v>3.79805628202958</c:v>
                </c:pt>
                <c:pt idx="95">
                  <c:v>3.55025256898879</c:v>
                </c:pt>
                <c:pt idx="96">
                  <c:v>3.1604034580471</c:v>
                </c:pt>
                <c:pt idx="97">
                  <c:v>4.42634671079502</c:v>
                </c:pt>
                <c:pt idx="98">
                  <c:v>3.0983855190466</c:v>
                </c:pt>
                <c:pt idx="99">
                  <c:v>3.5382053526506</c:v>
                </c:pt>
                <c:pt idx="100">
                  <c:v>3.22490247987248</c:v>
                </c:pt>
                <c:pt idx="101">
                  <c:v>2.67875283576848</c:v>
                </c:pt>
                <c:pt idx="102">
                  <c:v>2.59428397098774</c:v>
                </c:pt>
                <c:pt idx="103">
                  <c:v>2.71764852048781</c:v>
                </c:pt>
                <c:pt idx="104">
                  <c:v>2.03600630500394</c:v>
                </c:pt>
                <c:pt idx="105">
                  <c:v>2.84858878491589</c:v>
                </c:pt>
                <c:pt idx="106">
                  <c:v>1.96163540850229</c:v>
                </c:pt>
                <c:pt idx="107">
                  <c:v>2.02157825370513</c:v>
                </c:pt>
                <c:pt idx="108">
                  <c:v>3.11885337070717</c:v>
                </c:pt>
                <c:pt idx="109">
                  <c:v>3.02110412132413</c:v>
                </c:pt>
                <c:pt idx="110">
                  <c:v>2.20195890275698</c:v>
                </c:pt>
                <c:pt idx="111">
                  <c:v>3.35082031862142</c:v>
                </c:pt>
                <c:pt idx="112">
                  <c:v>3.96724617663512</c:v>
                </c:pt>
                <c:pt idx="113">
                  <c:v>2.79611538454638</c:v>
                </c:pt>
                <c:pt idx="114">
                  <c:v>3.86357648814422</c:v>
                </c:pt>
                <c:pt idx="115">
                  <c:v>4.71540693732027</c:v>
                </c:pt>
                <c:pt idx="116">
                  <c:v>7.07829616821147</c:v>
                </c:pt>
                <c:pt idx="117">
                  <c:v>5.23805204973788</c:v>
                </c:pt>
                <c:pt idx="118">
                  <c:v>6.03303295298454</c:v>
                </c:pt>
                <c:pt idx="119">
                  <c:v>5.04250130796987</c:v>
                </c:pt>
                <c:pt idx="120">
                  <c:v>4.41423084719868</c:v>
                </c:pt>
                <c:pt idx="121">
                  <c:v>4.8099856741927</c:v>
                </c:pt>
                <c:pt idx="122">
                  <c:v>2.97085742888561</c:v>
                </c:pt>
                <c:pt idx="123">
                  <c:v>3.21526398224288</c:v>
                </c:pt>
                <c:pt idx="124">
                  <c:v>3.51369257712129</c:v>
                </c:pt>
                <c:pt idx="125">
                  <c:v>3.93108759891941</c:v>
                </c:pt>
                <c:pt idx="126">
                  <c:v>2.42368775630584</c:v>
                </c:pt>
                <c:pt idx="127">
                  <c:v>2.92385111536646</c:v>
                </c:pt>
                <c:pt idx="128">
                  <c:v>2.31591631212604</c:v>
                </c:pt>
                <c:pt idx="129">
                  <c:v>3.88628765686928</c:v>
                </c:pt>
                <c:pt idx="130">
                  <c:v>2.31267905677375</c:v>
                </c:pt>
                <c:pt idx="131">
                  <c:v>2.53697668132804</c:v>
                </c:pt>
                <c:pt idx="132">
                  <c:v>3.40207177409428</c:v>
                </c:pt>
                <c:pt idx="133">
                  <c:v>3.72631500744827</c:v>
                </c:pt>
                <c:pt idx="134">
                  <c:v>3.0849805084845</c:v>
                </c:pt>
                <c:pt idx="135">
                  <c:v>3.476298273265</c:v>
                </c:pt>
                <c:pt idx="136">
                  <c:v>2.56302538407045</c:v>
                </c:pt>
                <c:pt idx="137">
                  <c:v>3.14255459070272</c:v>
                </c:pt>
                <c:pt idx="138">
                  <c:v>3.13295134883463</c:v>
                </c:pt>
                <c:pt idx="139">
                  <c:v>4.67412128482323</c:v>
                </c:pt>
                <c:pt idx="140">
                  <c:v>4.66168321855284</c:v>
                </c:pt>
                <c:pt idx="141">
                  <c:v>4.99006811879371</c:v>
                </c:pt>
                <c:pt idx="142">
                  <c:v>3.27087709759985</c:v>
                </c:pt>
                <c:pt idx="143">
                  <c:v>5.21831595002838</c:v>
                </c:pt>
                <c:pt idx="144">
                  <c:v>2.69363044572962</c:v>
                </c:pt>
                <c:pt idx="145">
                  <c:v>3.64375934684414</c:v>
                </c:pt>
                <c:pt idx="146">
                  <c:v>2.65422419554344</c:v>
                </c:pt>
                <c:pt idx="147">
                  <c:v>3.01863509119463</c:v>
                </c:pt>
                <c:pt idx="148">
                  <c:v>2.64792769780523</c:v>
                </c:pt>
                <c:pt idx="149">
                  <c:v>3.36189737570072</c:v>
                </c:pt>
                <c:pt idx="150">
                  <c:v>3.53728055509942</c:v>
                </c:pt>
                <c:pt idx="151">
                  <c:v>2.58267970098594</c:v>
                </c:pt>
                <c:pt idx="152">
                  <c:v>3.17476134856824</c:v>
                </c:pt>
                <c:pt idx="153">
                  <c:v>3.37131054541913</c:v>
                </c:pt>
                <c:pt idx="154">
                  <c:v>3.97312482199153</c:v>
                </c:pt>
                <c:pt idx="155">
                  <c:v>2.96850467650557</c:v>
                </c:pt>
                <c:pt idx="156">
                  <c:v>3.48961090365638</c:v>
                </c:pt>
                <c:pt idx="157">
                  <c:v>3.4121207473348</c:v>
                </c:pt>
                <c:pt idx="158">
                  <c:v>3.04374515591759</c:v>
                </c:pt>
                <c:pt idx="159">
                  <c:v>2.09797934888018</c:v>
                </c:pt>
                <c:pt idx="160">
                  <c:v>2.65542475042168</c:v>
                </c:pt>
                <c:pt idx="161">
                  <c:v>4.52313880455207</c:v>
                </c:pt>
                <c:pt idx="162">
                  <c:v>4.52293493162886</c:v>
                </c:pt>
                <c:pt idx="163">
                  <c:v>3.09334907093562</c:v>
                </c:pt>
                <c:pt idx="164">
                  <c:v>2.9819143100118</c:v>
                </c:pt>
                <c:pt idx="165">
                  <c:v>6.67706169702165</c:v>
                </c:pt>
                <c:pt idx="166">
                  <c:v>4.82987659134499</c:v>
                </c:pt>
                <c:pt idx="167">
                  <c:v>4.24837310124349</c:v>
                </c:pt>
                <c:pt idx="168">
                  <c:v>7.05845332050989</c:v>
                </c:pt>
              </c:numCache>
            </c:numRef>
          </c:val>
          <c:smooth val="0"/>
        </c:ser>
        <c:ser>
          <c:idx val="2"/>
          <c:order val="2"/>
          <c:tx>
            <c:strRef>
              <c:f>'AI BNG'!$D$1</c:f>
              <c:strCache>
                <c:ptCount val="1"/>
                <c:pt idx="0">
                  <c:v>BR-NN</c:v>
                </c:pt>
              </c:strCache>
            </c:strRef>
          </c:tx>
          <c:spPr>
            <a:ln w="15875" cap="rnd" cmpd="sng" algn="ctr">
              <a:solidFill>
                <a:srgbClr val="002060"/>
              </a:solidFill>
              <a:prstDash val="solid"/>
              <a:round/>
            </a:ln>
          </c:spPr>
          <c:marker>
            <c:symbol val="triangle"/>
            <c:size val="3"/>
          </c:marker>
          <c:dLbls>
            <c:delete val="1"/>
          </c:dLbls>
          <c:val>
            <c:numRef>
              <c:f>'AI BNG'!$D$2:$D$170</c:f>
              <c:numCache>
                <c:formatCode>General</c:formatCode>
                <c:ptCount val="169"/>
                <c:pt idx="0">
                  <c:v>4.353468</c:v>
                </c:pt>
                <c:pt idx="1">
                  <c:v>4.2601794</c:v>
                </c:pt>
                <c:pt idx="2">
                  <c:v>4.00622710000007</c:v>
                </c:pt>
                <c:pt idx="3">
                  <c:v>3.0629757</c:v>
                </c:pt>
                <c:pt idx="4">
                  <c:v>3.67516912453359</c:v>
                </c:pt>
                <c:pt idx="5">
                  <c:v>2.78680718970372</c:v>
                </c:pt>
                <c:pt idx="6">
                  <c:v>3.13829341083745</c:v>
                </c:pt>
                <c:pt idx="7">
                  <c:v>3.47049498827809</c:v>
                </c:pt>
                <c:pt idx="8">
                  <c:v>2.44593183982227</c:v>
                </c:pt>
                <c:pt idx="9">
                  <c:v>2.49671474934676</c:v>
                </c:pt>
                <c:pt idx="10">
                  <c:v>3.3827040442321</c:v>
                </c:pt>
                <c:pt idx="11">
                  <c:v>4.12831005639602</c:v>
                </c:pt>
                <c:pt idx="12">
                  <c:v>2.86902675166416</c:v>
                </c:pt>
                <c:pt idx="13">
                  <c:v>4.70382755288857</c:v>
                </c:pt>
                <c:pt idx="14">
                  <c:v>4.65471468353683</c:v>
                </c:pt>
                <c:pt idx="15">
                  <c:v>3.25140939237945</c:v>
                </c:pt>
                <c:pt idx="16">
                  <c:v>3.87586431189481</c:v>
                </c:pt>
                <c:pt idx="17">
                  <c:v>2.96614410289941</c:v>
                </c:pt>
                <c:pt idx="18">
                  <c:v>3.61294074031564</c:v>
                </c:pt>
                <c:pt idx="19">
                  <c:v>4.35171885629806</c:v>
                </c:pt>
                <c:pt idx="20">
                  <c:v>3.47798848229823</c:v>
                </c:pt>
                <c:pt idx="21">
                  <c:v>3.12558546460157</c:v>
                </c:pt>
                <c:pt idx="22">
                  <c:v>3.87876376399601</c:v>
                </c:pt>
                <c:pt idx="23">
                  <c:v>2.82425120555762</c:v>
                </c:pt>
                <c:pt idx="24">
                  <c:v>4.83258422896949</c:v>
                </c:pt>
                <c:pt idx="25">
                  <c:v>3.368755</c:v>
                </c:pt>
                <c:pt idx="26">
                  <c:v>5.47559668850255</c:v>
                </c:pt>
                <c:pt idx="27">
                  <c:v>4.72531346770291</c:v>
                </c:pt>
                <c:pt idx="28">
                  <c:v>4.8302764</c:v>
                </c:pt>
                <c:pt idx="29">
                  <c:v>4.82250234999991</c:v>
                </c:pt>
                <c:pt idx="30">
                  <c:v>4.3741988</c:v>
                </c:pt>
                <c:pt idx="31">
                  <c:v>3.37455962399999</c:v>
                </c:pt>
                <c:pt idx="32">
                  <c:v>4.8354591</c:v>
                </c:pt>
                <c:pt idx="33">
                  <c:v>4.39078343999999</c:v>
                </c:pt>
                <c:pt idx="34">
                  <c:v>3.882464224</c:v>
                </c:pt>
                <c:pt idx="35">
                  <c:v>3.4093518360785</c:v>
                </c:pt>
                <c:pt idx="36">
                  <c:v>4.25101390558718</c:v>
                </c:pt>
                <c:pt idx="37">
                  <c:v>2.94391696447911</c:v>
                </c:pt>
                <c:pt idx="38">
                  <c:v>5.57437496832012</c:v>
                </c:pt>
                <c:pt idx="39">
                  <c:v>3.32226692800135</c:v>
                </c:pt>
                <c:pt idx="40">
                  <c:v>4.7939975</c:v>
                </c:pt>
                <c:pt idx="41">
                  <c:v>3.03330517221128</c:v>
                </c:pt>
                <c:pt idx="42">
                  <c:v>4.83649564</c:v>
                </c:pt>
                <c:pt idx="43">
                  <c:v>3.96534046671317</c:v>
                </c:pt>
                <c:pt idx="44">
                  <c:v>3.10659878591542</c:v>
                </c:pt>
                <c:pt idx="45">
                  <c:v>3.44530875023593</c:v>
                </c:pt>
                <c:pt idx="46">
                  <c:v>3.37455962399999</c:v>
                </c:pt>
                <c:pt idx="47">
                  <c:v>4.93868394501428</c:v>
                </c:pt>
                <c:pt idx="48">
                  <c:v>4.0090674118523</c:v>
                </c:pt>
                <c:pt idx="49">
                  <c:v>2.36844226034356</c:v>
                </c:pt>
                <c:pt idx="50">
                  <c:v>3.96701906683852</c:v>
                </c:pt>
                <c:pt idx="51">
                  <c:v>3.74192473378462</c:v>
                </c:pt>
                <c:pt idx="52">
                  <c:v>4.49835460078656</c:v>
                </c:pt>
                <c:pt idx="53">
                  <c:v>3.70810797876763</c:v>
                </c:pt>
                <c:pt idx="54">
                  <c:v>3.37344468300281</c:v>
                </c:pt>
                <c:pt idx="55">
                  <c:v>3.51964124766972</c:v>
                </c:pt>
                <c:pt idx="56">
                  <c:v>3.45500764051185</c:v>
                </c:pt>
                <c:pt idx="57">
                  <c:v>4.09834135594471</c:v>
                </c:pt>
                <c:pt idx="58">
                  <c:v>2.68435642331188</c:v>
                </c:pt>
                <c:pt idx="59">
                  <c:v>2.92371944644595</c:v>
                </c:pt>
                <c:pt idx="60">
                  <c:v>2.87448187615354</c:v>
                </c:pt>
                <c:pt idx="61">
                  <c:v>4.06268738057465</c:v>
                </c:pt>
                <c:pt idx="62">
                  <c:v>4.77064905229296</c:v>
                </c:pt>
                <c:pt idx="63">
                  <c:v>5.14950345174047</c:v>
                </c:pt>
                <c:pt idx="64">
                  <c:v>5.07310858262341</c:v>
                </c:pt>
                <c:pt idx="65">
                  <c:v>4.10237264174015</c:v>
                </c:pt>
                <c:pt idx="66">
                  <c:v>5.14452703593971</c:v>
                </c:pt>
                <c:pt idx="67">
                  <c:v>3.15092511083832</c:v>
                </c:pt>
                <c:pt idx="68">
                  <c:v>4.04389737119066</c:v>
                </c:pt>
                <c:pt idx="69">
                  <c:v>4.95826679645391</c:v>
                </c:pt>
                <c:pt idx="70">
                  <c:v>5.16510975002216</c:v>
                </c:pt>
                <c:pt idx="71">
                  <c:v>4.31153382414389</c:v>
                </c:pt>
                <c:pt idx="72">
                  <c:v>5.70018492742515</c:v>
                </c:pt>
                <c:pt idx="73">
                  <c:v>3.88514126299386</c:v>
                </c:pt>
                <c:pt idx="74">
                  <c:v>4.43984325209249</c:v>
                </c:pt>
                <c:pt idx="75">
                  <c:v>2.70486773418297</c:v>
                </c:pt>
                <c:pt idx="76">
                  <c:v>4.47762118023907</c:v>
                </c:pt>
                <c:pt idx="77">
                  <c:v>3.27321473884041</c:v>
                </c:pt>
                <c:pt idx="78">
                  <c:v>3.38443679281052</c:v>
                </c:pt>
                <c:pt idx="79">
                  <c:v>2.5921476209932</c:v>
                </c:pt>
                <c:pt idx="80">
                  <c:v>2.73265027648336</c:v>
                </c:pt>
                <c:pt idx="81">
                  <c:v>4.65578831100881</c:v>
                </c:pt>
                <c:pt idx="82">
                  <c:v>4.89289638878057</c:v>
                </c:pt>
                <c:pt idx="83">
                  <c:v>3.43504623512793</c:v>
                </c:pt>
                <c:pt idx="84">
                  <c:v>4.07182786086113</c:v>
                </c:pt>
                <c:pt idx="85">
                  <c:v>4.12300448630974</c:v>
                </c:pt>
                <c:pt idx="86">
                  <c:v>3.20461641278402</c:v>
                </c:pt>
                <c:pt idx="87">
                  <c:v>3.1986159752275</c:v>
                </c:pt>
                <c:pt idx="88">
                  <c:v>2.33115315436312</c:v>
                </c:pt>
                <c:pt idx="89">
                  <c:v>2.7562264175574</c:v>
                </c:pt>
                <c:pt idx="90">
                  <c:v>4.83508345247029</c:v>
                </c:pt>
                <c:pt idx="91">
                  <c:v>4.22866336247469</c:v>
                </c:pt>
                <c:pt idx="92">
                  <c:v>4.05294917845397</c:v>
                </c:pt>
                <c:pt idx="93">
                  <c:v>4.17246703546455</c:v>
                </c:pt>
                <c:pt idx="94">
                  <c:v>3.93683725857494</c:v>
                </c:pt>
                <c:pt idx="95">
                  <c:v>3.67997879785964</c:v>
                </c:pt>
                <c:pt idx="96">
                  <c:v>3.27588460040414</c:v>
                </c:pt>
                <c:pt idx="97">
                  <c:v>4.58808541960747</c:v>
                </c:pt>
                <c:pt idx="98">
                  <c:v>3.21160052591257</c:v>
                </c:pt>
                <c:pt idx="99">
                  <c:v>3.66749137623651</c:v>
                </c:pt>
                <c:pt idx="100">
                  <c:v>3.34274041648702</c:v>
                </c:pt>
                <c:pt idx="101">
                  <c:v>2.77663446438746</c:v>
                </c:pt>
                <c:pt idx="102">
                  <c:v>2.68907910728763</c:v>
                </c:pt>
                <c:pt idx="103">
                  <c:v>2.81695139742643</c:v>
                </c:pt>
                <c:pt idx="104">
                  <c:v>2.11040197538878</c:v>
                </c:pt>
                <c:pt idx="105">
                  <c:v>2.95267621911668</c:v>
                </c:pt>
                <c:pt idx="106">
                  <c:v>2.03331356632897</c:v>
                </c:pt>
                <c:pt idx="107">
                  <c:v>2.09544672309551</c:v>
                </c:pt>
                <c:pt idx="108">
                  <c:v>3.23281627287281</c:v>
                </c:pt>
                <c:pt idx="109">
                  <c:v>3.13149526591732</c:v>
                </c:pt>
                <c:pt idx="110">
                  <c:v>2.28241848106372</c:v>
                </c:pt>
                <c:pt idx="111">
                  <c:v>3.4732592930638</c:v>
                </c:pt>
                <c:pt idx="112">
                  <c:v>4.11220935192937</c:v>
                </c:pt>
                <c:pt idx="113">
                  <c:v>2.89828544069771</c:v>
                </c:pt>
                <c:pt idx="114">
                  <c:v>4.00475157302101</c:v>
                </c:pt>
                <c:pt idx="115">
                  <c:v>4.88770790680993</c:v>
                </c:pt>
                <c:pt idx="116">
                  <c:v>7.33693711019791</c:v>
                </c:pt>
                <c:pt idx="117">
                  <c:v>5.42945047163529</c:v>
                </c:pt>
                <c:pt idx="118">
                  <c:v>6.25347997708658</c:v>
                </c:pt>
                <c:pt idx="119">
                  <c:v>5.22675430576309</c:v>
                </c:pt>
                <c:pt idx="120">
                  <c:v>4.57552684235531</c:v>
                </c:pt>
                <c:pt idx="121">
                  <c:v>4.9857425507277</c:v>
                </c:pt>
                <c:pt idx="122">
                  <c:v>3.07941255933709</c:v>
                </c:pt>
                <c:pt idx="123">
                  <c:v>3.33274972815402</c:v>
                </c:pt>
                <c:pt idx="124">
                  <c:v>3.64208290388926</c:v>
                </c:pt>
                <c:pt idx="125">
                  <c:v>4.07472953978393</c:v>
                </c:pt>
                <c:pt idx="126">
                  <c:v>2.51224930692121</c:v>
                </c:pt>
                <c:pt idx="127">
                  <c:v>3.03068863512194</c:v>
                </c:pt>
                <c:pt idx="128">
                  <c:v>2.40053989417112</c:v>
                </c:pt>
                <c:pt idx="129">
                  <c:v>4.02829260785128</c:v>
                </c:pt>
                <c:pt idx="130">
                  <c:v>2.39718434950831</c:v>
                </c:pt>
                <c:pt idx="131">
                  <c:v>2.62967780926377</c:v>
                </c:pt>
                <c:pt idx="132">
                  <c:v>3.52638347671969</c:v>
                </c:pt>
                <c:pt idx="133">
                  <c:v>3.86247455782044</c:v>
                </c:pt>
                <c:pt idx="134">
                  <c:v>3.19770569626448</c:v>
                </c:pt>
                <c:pt idx="135">
                  <c:v>3.60332221217015</c:v>
                </c:pt>
                <c:pt idx="136">
                  <c:v>2.65667833160438</c:v>
                </c:pt>
                <c:pt idx="137">
                  <c:v>3.25738353544703</c:v>
                </c:pt>
                <c:pt idx="138">
                  <c:v>3.24742939112105</c:v>
                </c:pt>
                <c:pt idx="139">
                  <c:v>4.84491367657059</c:v>
                </c:pt>
                <c:pt idx="140">
                  <c:v>4.83202112335876</c:v>
                </c:pt>
                <c:pt idx="141">
                  <c:v>5.17240520785433</c:v>
                </c:pt>
                <c:pt idx="142">
                  <c:v>3.39039494674615</c:v>
                </c:pt>
                <c:pt idx="143">
                  <c:v>5.40899321484243</c:v>
                </c:pt>
                <c:pt idx="144">
                  <c:v>2.79205570221658</c:v>
                </c:pt>
                <c:pt idx="145">
                  <c:v>3.77690231337782</c:v>
                </c:pt>
                <c:pt idx="146">
                  <c:v>2.7512095476486</c:v>
                </c:pt>
                <c:pt idx="147">
                  <c:v>3.12893601742689</c:v>
                </c:pt>
                <c:pt idx="148">
                  <c:v>2.744682975883</c:v>
                </c:pt>
                <c:pt idx="149">
                  <c:v>3.48474110580883</c:v>
                </c:pt>
                <c:pt idx="150">
                  <c:v>3.66653278658278</c:v>
                </c:pt>
                <c:pt idx="151">
                  <c:v>2.67705081725996</c:v>
                </c:pt>
                <c:pt idx="152">
                  <c:v>3.29076712824492</c:v>
                </c:pt>
                <c:pt idx="153">
                  <c:v>3.49449823274874</c:v>
                </c:pt>
                <c:pt idx="154">
                  <c:v>4.11830280298705</c:v>
                </c:pt>
                <c:pt idx="155">
                  <c:v>3.07697383738508</c:v>
                </c:pt>
                <c:pt idx="156">
                  <c:v>3.61712128607603</c:v>
                </c:pt>
                <c:pt idx="157">
                  <c:v>3.53679963944241</c:v>
                </c:pt>
                <c:pt idx="158">
                  <c:v>3.15496360391481</c:v>
                </c:pt>
                <c:pt idx="159">
                  <c:v>2.17463951428825</c:v>
                </c:pt>
                <c:pt idx="160">
                  <c:v>2.75245397080208</c:v>
                </c:pt>
                <c:pt idx="161">
                  <c:v>4.68841429647036</c:v>
                </c:pt>
                <c:pt idx="162">
                  <c:v>4.6882029740307</c:v>
                </c:pt>
                <c:pt idx="163">
                  <c:v>3.20638004598765</c:v>
                </c:pt>
                <c:pt idx="164">
                  <c:v>3.09087345889963</c:v>
                </c:pt>
                <c:pt idx="165">
                  <c:v>6.92104153143083</c:v>
                </c:pt>
                <c:pt idx="166">
                  <c:v>5.0063602819928</c:v>
                </c:pt>
                <c:pt idx="167">
                  <c:v>4.40360865436291</c:v>
                </c:pt>
                <c:pt idx="168">
                  <c:v>7.3163692048414</c:v>
                </c:pt>
              </c:numCache>
            </c:numRef>
          </c:val>
          <c:smooth val="0"/>
        </c:ser>
        <c:ser>
          <c:idx val="3"/>
          <c:order val="3"/>
          <c:tx>
            <c:strRef>
              <c:f>'AI BNG'!$E$1</c:f>
              <c:strCache>
                <c:ptCount val="1"/>
                <c:pt idx="0">
                  <c:v>SCG-NN</c:v>
                </c:pt>
              </c:strCache>
            </c:strRef>
          </c:tx>
          <c:spPr>
            <a:ln w="12700" cap="rnd" cmpd="sng" algn="ctr">
              <a:solidFill>
                <a:schemeClr val="accent4">
                  <a:shade val="76667"/>
                  <a:shade val="95000"/>
                  <a:satMod val="105000"/>
                </a:schemeClr>
              </a:solidFill>
              <a:prstDash val="solid"/>
              <a:round/>
            </a:ln>
          </c:spPr>
          <c:marker>
            <c:symbol val="x"/>
            <c:size val="3"/>
          </c:marker>
          <c:dLbls>
            <c:delete val="1"/>
          </c:dLbls>
          <c:val>
            <c:numRef>
              <c:f>'AI BNG'!$E$2:$E$170</c:f>
              <c:numCache>
                <c:formatCode>General</c:formatCode>
                <c:ptCount val="169"/>
                <c:pt idx="0">
                  <c:v>3.05014891419055</c:v>
                </c:pt>
                <c:pt idx="1">
                  <c:v>5.06361948206642</c:v>
                </c:pt>
                <c:pt idx="2">
                  <c:v>3.26352001216812</c:v>
                </c:pt>
                <c:pt idx="3">
                  <c:v>3.69046684454962</c:v>
                </c:pt>
                <c:pt idx="4">
                  <c:v>2.10705649057936</c:v>
                </c:pt>
                <c:pt idx="5">
                  <c:v>3.67113852344398</c:v>
                </c:pt>
                <c:pt idx="6">
                  <c:v>3.15505844050842</c:v>
                </c:pt>
                <c:pt idx="7">
                  <c:v>3.56130825147159</c:v>
                </c:pt>
                <c:pt idx="8">
                  <c:v>1.98328076258857</c:v>
                </c:pt>
                <c:pt idx="9">
                  <c:v>2.57710338594941</c:v>
                </c:pt>
                <c:pt idx="10">
                  <c:v>3.06232077988536</c:v>
                </c:pt>
                <c:pt idx="11">
                  <c:v>4.84141595805802</c:v>
                </c:pt>
                <c:pt idx="12">
                  <c:v>2.93316345536925</c:v>
                </c:pt>
                <c:pt idx="13">
                  <c:v>2.78398395213902</c:v>
                </c:pt>
                <c:pt idx="14">
                  <c:v>5.12341497019499</c:v>
                </c:pt>
                <c:pt idx="15">
                  <c:v>3.34153708713705</c:v>
                </c:pt>
                <c:pt idx="16">
                  <c:v>4.67681257391947</c:v>
                </c:pt>
                <c:pt idx="17">
                  <c:v>5.32500087016338</c:v>
                </c:pt>
                <c:pt idx="18">
                  <c:v>3.41217088801015</c:v>
                </c:pt>
                <c:pt idx="19">
                  <c:v>2.82820940467788</c:v>
                </c:pt>
                <c:pt idx="20">
                  <c:v>2.65260616372968</c:v>
                </c:pt>
                <c:pt idx="21">
                  <c:v>3.79360473818772</c:v>
                </c:pt>
                <c:pt idx="22">
                  <c:v>3.13958210621166</c:v>
                </c:pt>
                <c:pt idx="23">
                  <c:v>3.98474376994424</c:v>
                </c:pt>
                <c:pt idx="24">
                  <c:v>3.95682488589643</c:v>
                </c:pt>
                <c:pt idx="25">
                  <c:v>3.19965501660244</c:v>
                </c:pt>
                <c:pt idx="26">
                  <c:v>2.93326067005112</c:v>
                </c:pt>
                <c:pt idx="27">
                  <c:v>5.32062881875199</c:v>
                </c:pt>
                <c:pt idx="28">
                  <c:v>2.74588855284626</c:v>
                </c:pt>
                <c:pt idx="29">
                  <c:v>3.21623259332128</c:v>
                </c:pt>
                <c:pt idx="30">
                  <c:v>2.99931772669384</c:v>
                </c:pt>
                <c:pt idx="31">
                  <c:v>3.58763639357671</c:v>
                </c:pt>
                <c:pt idx="32">
                  <c:v>3.92157215312111</c:v>
                </c:pt>
                <c:pt idx="33">
                  <c:v>3.41664729265146</c:v>
                </c:pt>
                <c:pt idx="34">
                  <c:v>2.75185802551181</c:v>
                </c:pt>
                <c:pt idx="35">
                  <c:v>2.80178704286943</c:v>
                </c:pt>
                <c:pt idx="36">
                  <c:v>3.1202210865398</c:v>
                </c:pt>
                <c:pt idx="37">
                  <c:v>3.08246347477865</c:v>
                </c:pt>
                <c:pt idx="38">
                  <c:v>3.52296253806147</c:v>
                </c:pt>
                <c:pt idx="39">
                  <c:v>3.08517285389306</c:v>
                </c:pt>
                <c:pt idx="40">
                  <c:v>3.56714076647716</c:v>
                </c:pt>
                <c:pt idx="41">
                  <c:v>4.70638219398525</c:v>
                </c:pt>
                <c:pt idx="42">
                  <c:v>5.30370262436746</c:v>
                </c:pt>
                <c:pt idx="43">
                  <c:v>2.67103848181736</c:v>
                </c:pt>
                <c:pt idx="44">
                  <c:v>5.08158804760538</c:v>
                </c:pt>
                <c:pt idx="45">
                  <c:v>3.38659877796067</c:v>
                </c:pt>
                <c:pt idx="46">
                  <c:v>5.27215023121801</c:v>
                </c:pt>
                <c:pt idx="47">
                  <c:v>4.78854997758145</c:v>
                </c:pt>
                <c:pt idx="48">
                  <c:v>2.66046752759205</c:v>
                </c:pt>
                <c:pt idx="49">
                  <c:v>2.32698704029074</c:v>
                </c:pt>
                <c:pt idx="50">
                  <c:v>4.76114700958777</c:v>
                </c:pt>
                <c:pt idx="51">
                  <c:v>4.63732267494982</c:v>
                </c:pt>
                <c:pt idx="52">
                  <c:v>2.74344990656061</c:v>
                </c:pt>
                <c:pt idx="53">
                  <c:v>2.81910355300606</c:v>
                </c:pt>
                <c:pt idx="54">
                  <c:v>2.87472820180956</c:v>
                </c:pt>
                <c:pt idx="55">
                  <c:v>3.4207441734618</c:v>
                </c:pt>
                <c:pt idx="56">
                  <c:v>5.10666368387503</c:v>
                </c:pt>
                <c:pt idx="57">
                  <c:v>2.64648149179681</c:v>
                </c:pt>
                <c:pt idx="58">
                  <c:v>3.58954811057536</c:v>
                </c:pt>
                <c:pt idx="59">
                  <c:v>2.18528282014329</c:v>
                </c:pt>
                <c:pt idx="60">
                  <c:v>2.33188127760882</c:v>
                </c:pt>
                <c:pt idx="61">
                  <c:v>4.50461148534665</c:v>
                </c:pt>
                <c:pt idx="62">
                  <c:v>4.82923348944388</c:v>
                </c:pt>
                <c:pt idx="63">
                  <c:v>4.00736563894334</c:v>
                </c:pt>
                <c:pt idx="64">
                  <c:v>5.44530289724931</c:v>
                </c:pt>
                <c:pt idx="65">
                  <c:v>5.14122809066024</c:v>
                </c:pt>
                <c:pt idx="66">
                  <c:v>4.61140423405722</c:v>
                </c:pt>
                <c:pt idx="67">
                  <c:v>4.46029245719184</c:v>
                </c:pt>
                <c:pt idx="68">
                  <c:v>3.08402461835601</c:v>
                </c:pt>
                <c:pt idx="69">
                  <c:v>4.18602362028121</c:v>
                </c:pt>
                <c:pt idx="70">
                  <c:v>5.07172724324419</c:v>
                </c:pt>
                <c:pt idx="71">
                  <c:v>4.25758102121243</c:v>
                </c:pt>
                <c:pt idx="72">
                  <c:v>4.57665704747359</c:v>
                </c:pt>
                <c:pt idx="73">
                  <c:v>5.00521387548068</c:v>
                </c:pt>
                <c:pt idx="74">
                  <c:v>2.87504640243181</c:v>
                </c:pt>
                <c:pt idx="75">
                  <c:v>2.45051013783528</c:v>
                </c:pt>
                <c:pt idx="76">
                  <c:v>3.25041949280333</c:v>
                </c:pt>
                <c:pt idx="77">
                  <c:v>1.74291478034232</c:v>
                </c:pt>
                <c:pt idx="78">
                  <c:v>3.65319220483038</c:v>
                </c:pt>
                <c:pt idx="79">
                  <c:v>1.73163773560422</c:v>
                </c:pt>
                <c:pt idx="80">
                  <c:v>4.00130514351321</c:v>
                </c:pt>
                <c:pt idx="81">
                  <c:v>2.9354567347204</c:v>
                </c:pt>
                <c:pt idx="82">
                  <c:v>2.77359368636214</c:v>
                </c:pt>
                <c:pt idx="83">
                  <c:v>4.43994182391225</c:v>
                </c:pt>
                <c:pt idx="84">
                  <c:v>3.26875960311087</c:v>
                </c:pt>
                <c:pt idx="85">
                  <c:v>3.29626024579848</c:v>
                </c:pt>
                <c:pt idx="86">
                  <c:v>3.99941181804166</c:v>
                </c:pt>
                <c:pt idx="87">
                  <c:v>2.45761440579833</c:v>
                </c:pt>
                <c:pt idx="88">
                  <c:v>1.82523838954629</c:v>
                </c:pt>
                <c:pt idx="89">
                  <c:v>2.82793634923318</c:v>
                </c:pt>
                <c:pt idx="90">
                  <c:v>6.31768065371692</c:v>
                </c:pt>
                <c:pt idx="91">
                  <c:v>3.39178144198499</c:v>
                </c:pt>
                <c:pt idx="92">
                  <c:v>4.58822939252675</c:v>
                </c:pt>
                <c:pt idx="93">
                  <c:v>3.66374165812506</c:v>
                </c:pt>
                <c:pt idx="94">
                  <c:v>2.56489568743886</c:v>
                </c:pt>
                <c:pt idx="95">
                  <c:v>4.26513386953612</c:v>
                </c:pt>
                <c:pt idx="96">
                  <c:v>2.81532445329492</c:v>
                </c:pt>
                <c:pt idx="97">
                  <c:v>4.91131638885127</c:v>
                </c:pt>
                <c:pt idx="98">
                  <c:v>4.47995705877535</c:v>
                </c:pt>
                <c:pt idx="99">
                  <c:v>2.98881125407098</c:v>
                </c:pt>
                <c:pt idx="100">
                  <c:v>1.87787867614114</c:v>
                </c:pt>
                <c:pt idx="101">
                  <c:v>2.28222001559727</c:v>
                </c:pt>
                <c:pt idx="102">
                  <c:v>2.42671098775266</c:v>
                </c:pt>
                <c:pt idx="103">
                  <c:v>2.30237621510326</c:v>
                </c:pt>
                <c:pt idx="104">
                  <c:v>2.49640385149337</c:v>
                </c:pt>
                <c:pt idx="105">
                  <c:v>2.8000599015044</c:v>
                </c:pt>
                <c:pt idx="106">
                  <c:v>2.27635878371976</c:v>
                </c:pt>
                <c:pt idx="107">
                  <c:v>2.61009545186306</c:v>
                </c:pt>
                <c:pt idx="108">
                  <c:v>2.71962174837658</c:v>
                </c:pt>
                <c:pt idx="109">
                  <c:v>1.91380061052674</c:v>
                </c:pt>
                <c:pt idx="110">
                  <c:v>2.0309259838142</c:v>
                </c:pt>
                <c:pt idx="111">
                  <c:v>2.39635622233403</c:v>
                </c:pt>
                <c:pt idx="112">
                  <c:v>4.00064920900733</c:v>
                </c:pt>
                <c:pt idx="113">
                  <c:v>3.2813477011361</c:v>
                </c:pt>
                <c:pt idx="114">
                  <c:v>4.51820010993385</c:v>
                </c:pt>
                <c:pt idx="115">
                  <c:v>5.64257000120645</c:v>
                </c:pt>
                <c:pt idx="116">
                  <c:v>6.45004738727298</c:v>
                </c:pt>
                <c:pt idx="117">
                  <c:v>3.46111501554035</c:v>
                </c:pt>
                <c:pt idx="118">
                  <c:v>6.20410843842386</c:v>
                </c:pt>
                <c:pt idx="119">
                  <c:v>3.14436363782951</c:v>
                </c:pt>
                <c:pt idx="120">
                  <c:v>3.51404530247319</c:v>
                </c:pt>
                <c:pt idx="121">
                  <c:v>2.79284987557278</c:v>
                </c:pt>
                <c:pt idx="122">
                  <c:v>3.61709538090593</c:v>
                </c:pt>
                <c:pt idx="123">
                  <c:v>4.30988324048837</c:v>
                </c:pt>
                <c:pt idx="124">
                  <c:v>2.22041562910002</c:v>
                </c:pt>
                <c:pt idx="125">
                  <c:v>3.70737957169727</c:v>
                </c:pt>
                <c:pt idx="126">
                  <c:v>2.4654137044198</c:v>
                </c:pt>
                <c:pt idx="127">
                  <c:v>2.60118825994958</c:v>
                </c:pt>
                <c:pt idx="128">
                  <c:v>2.87422207229709</c:v>
                </c:pt>
                <c:pt idx="129">
                  <c:v>4.04647974044355</c:v>
                </c:pt>
                <c:pt idx="130">
                  <c:v>3.6583650645151</c:v>
                </c:pt>
                <c:pt idx="131">
                  <c:v>3.00488136940324</c:v>
                </c:pt>
                <c:pt idx="132">
                  <c:v>2.88636418114411</c:v>
                </c:pt>
                <c:pt idx="133">
                  <c:v>3.10010416233351</c:v>
                </c:pt>
                <c:pt idx="134">
                  <c:v>2.60358341021032</c:v>
                </c:pt>
                <c:pt idx="135">
                  <c:v>3.81172430298534</c:v>
                </c:pt>
                <c:pt idx="136">
                  <c:v>2.34748961826198</c:v>
                </c:pt>
                <c:pt idx="137">
                  <c:v>3.30053431943066</c:v>
                </c:pt>
                <c:pt idx="138">
                  <c:v>5.78008094260871</c:v>
                </c:pt>
                <c:pt idx="139">
                  <c:v>4.70938086390977</c:v>
                </c:pt>
                <c:pt idx="140">
                  <c:v>4.28561882250455</c:v>
                </c:pt>
                <c:pt idx="141">
                  <c:v>3.51068698460234</c:v>
                </c:pt>
                <c:pt idx="142">
                  <c:v>3.93924687504038</c:v>
                </c:pt>
                <c:pt idx="143">
                  <c:v>5.35400142909538</c:v>
                </c:pt>
                <c:pt idx="144">
                  <c:v>3.2350395528922</c:v>
                </c:pt>
                <c:pt idx="145">
                  <c:v>4.91062018331799</c:v>
                </c:pt>
                <c:pt idx="146">
                  <c:v>4.5476937698911</c:v>
                </c:pt>
                <c:pt idx="147">
                  <c:v>3.74240932436277</c:v>
                </c:pt>
                <c:pt idx="148">
                  <c:v>3.6078724211891</c:v>
                </c:pt>
                <c:pt idx="149">
                  <c:v>3.22723197065619</c:v>
                </c:pt>
                <c:pt idx="150">
                  <c:v>2.69514323175497</c:v>
                </c:pt>
                <c:pt idx="151">
                  <c:v>1.87578331444551</c:v>
                </c:pt>
                <c:pt idx="152">
                  <c:v>2.9631134915671</c:v>
                </c:pt>
                <c:pt idx="153">
                  <c:v>3.69170557398621</c:v>
                </c:pt>
                <c:pt idx="154">
                  <c:v>2.10797666712182</c:v>
                </c:pt>
                <c:pt idx="155">
                  <c:v>3.64447203697864</c:v>
                </c:pt>
                <c:pt idx="156">
                  <c:v>3.59585346828515</c:v>
                </c:pt>
                <c:pt idx="157">
                  <c:v>2.09267246888788</c:v>
                </c:pt>
                <c:pt idx="158">
                  <c:v>3.39097471066378</c:v>
                </c:pt>
                <c:pt idx="159">
                  <c:v>2.17496417667787</c:v>
                </c:pt>
                <c:pt idx="160">
                  <c:v>3.52161715750117</c:v>
                </c:pt>
                <c:pt idx="161">
                  <c:v>3.28558424229301</c:v>
                </c:pt>
                <c:pt idx="162">
                  <c:v>3.92338455668153</c:v>
                </c:pt>
                <c:pt idx="163">
                  <c:v>3.88453829645158</c:v>
                </c:pt>
                <c:pt idx="164">
                  <c:v>4.46199311283995</c:v>
                </c:pt>
                <c:pt idx="165">
                  <c:v>6.4976463114508</c:v>
                </c:pt>
                <c:pt idx="166">
                  <c:v>7.52076771264159</c:v>
                </c:pt>
                <c:pt idx="167">
                  <c:v>3.63954120672694</c:v>
                </c:pt>
                <c:pt idx="168">
                  <c:v>7.90546771952</c:v>
                </c:pt>
              </c:numCache>
            </c:numRef>
          </c:val>
          <c:smooth val="0"/>
        </c:ser>
        <c:ser>
          <c:idx val="4"/>
          <c:order val="4"/>
          <c:tx>
            <c:strRef>
              <c:f>'AI BNG'!$F$1</c:f>
              <c:strCache>
                <c:ptCount val="1"/>
                <c:pt idx="0">
                  <c:v>FL</c:v>
                </c:pt>
              </c:strCache>
            </c:strRef>
          </c:tx>
          <c:spPr>
            <a:ln w="12700" cap="rnd" cmpd="sng" algn="ctr">
              <a:solidFill>
                <a:srgbClr val="7030A0"/>
              </a:solidFill>
              <a:prstDash val="solid"/>
              <a:round/>
            </a:ln>
          </c:spPr>
          <c:marker>
            <c:symbol val="star"/>
            <c:size val="3"/>
          </c:marker>
          <c:dLbls>
            <c:delete val="1"/>
          </c:dLbls>
          <c:val>
            <c:numRef>
              <c:f>'AI BNG'!$F$2:$F$170</c:f>
              <c:numCache>
                <c:formatCode>General</c:formatCode>
                <c:ptCount val="169"/>
                <c:pt idx="0">
                  <c:v>5.0326683584196</c:v>
                </c:pt>
                <c:pt idx="1">
                  <c:v>4.53293674558931</c:v>
                </c:pt>
                <c:pt idx="2">
                  <c:v>3.65852</c:v>
                </c:pt>
                <c:pt idx="3">
                  <c:v>3.2553</c:v>
                </c:pt>
                <c:pt idx="4">
                  <c:v>3.251</c:v>
                </c:pt>
                <c:pt idx="5">
                  <c:v>3.33250999999996</c:v>
                </c:pt>
                <c:pt idx="6">
                  <c:v>3.68566992803955</c:v>
                </c:pt>
                <c:pt idx="7">
                  <c:v>2.86501299324974</c:v>
                </c:pt>
                <c:pt idx="8">
                  <c:v>1.78906176903512</c:v>
                </c:pt>
                <c:pt idx="9">
                  <c:v>2.07257173117574</c:v>
                </c:pt>
                <c:pt idx="10">
                  <c:v>3.70280781863554</c:v>
                </c:pt>
                <c:pt idx="11">
                  <c:v>3.65734192569098</c:v>
                </c:pt>
                <c:pt idx="12">
                  <c:v>3.29959956770435</c:v>
                </c:pt>
                <c:pt idx="13">
                  <c:v>3.26349775046362</c:v>
                </c:pt>
                <c:pt idx="14">
                  <c:v>4.24585272469091</c:v>
                </c:pt>
                <c:pt idx="15">
                  <c:v>3.64806074376959</c:v>
                </c:pt>
                <c:pt idx="16">
                  <c:v>4.5469616415719</c:v>
                </c:pt>
                <c:pt idx="17">
                  <c:v>3.96844170878573</c:v>
                </c:pt>
                <c:pt idx="18">
                  <c:v>4.8543916636672</c:v>
                </c:pt>
                <c:pt idx="19">
                  <c:v>3.46256426597726</c:v>
                </c:pt>
                <c:pt idx="20">
                  <c:v>2.81224055753498</c:v>
                </c:pt>
                <c:pt idx="21">
                  <c:v>3.12105219320019</c:v>
                </c:pt>
                <c:pt idx="22">
                  <c:v>3.06352067639611</c:v>
                </c:pt>
                <c:pt idx="23">
                  <c:v>3.5169685271672</c:v>
                </c:pt>
                <c:pt idx="24">
                  <c:v>4.98339875988569</c:v>
                </c:pt>
                <c:pt idx="25">
                  <c:v>5.43702565032648</c:v>
                </c:pt>
                <c:pt idx="26">
                  <c:v>4.28047545208357</c:v>
                </c:pt>
                <c:pt idx="27">
                  <c:v>4.1450760018557</c:v>
                </c:pt>
                <c:pt idx="28">
                  <c:v>3.89446371251784</c:v>
                </c:pt>
                <c:pt idx="29">
                  <c:v>3.53397446364642</c:v>
                </c:pt>
                <c:pt idx="30">
                  <c:v>3.25768071425507</c:v>
                </c:pt>
                <c:pt idx="31">
                  <c:v>4.07534661461678</c:v>
                </c:pt>
                <c:pt idx="32">
                  <c:v>3.02244540138621</c:v>
                </c:pt>
                <c:pt idx="33">
                  <c:v>3.12360061308181</c:v>
                </c:pt>
                <c:pt idx="34">
                  <c:v>2.51304875537535</c:v>
                </c:pt>
                <c:pt idx="35">
                  <c:v>2.26952698533735</c:v>
                </c:pt>
                <c:pt idx="36">
                  <c:v>3.70784986452817</c:v>
                </c:pt>
                <c:pt idx="37">
                  <c:v>3.9632332633895</c:v>
                </c:pt>
                <c:pt idx="38">
                  <c:v>4.55962454703893</c:v>
                </c:pt>
                <c:pt idx="39">
                  <c:v>3.49369021843476</c:v>
                </c:pt>
                <c:pt idx="40">
                  <c:v>2.96680932969916</c:v>
                </c:pt>
                <c:pt idx="41">
                  <c:v>4.37019135471378</c:v>
                </c:pt>
                <c:pt idx="42">
                  <c:v>3.935542800892</c:v>
                </c:pt>
                <c:pt idx="43">
                  <c:v>2.91362472265063</c:v>
                </c:pt>
                <c:pt idx="44">
                  <c:v>5.01486579234747</c:v>
                </c:pt>
                <c:pt idx="45">
                  <c:v>3.14435455810201</c:v>
                </c:pt>
                <c:pt idx="46">
                  <c:v>4.75496628116084</c:v>
                </c:pt>
                <c:pt idx="47">
                  <c:v>3.67395113780557</c:v>
                </c:pt>
                <c:pt idx="48">
                  <c:v>3.82812390179479</c:v>
                </c:pt>
                <c:pt idx="49">
                  <c:v>3.1855596821501</c:v>
                </c:pt>
                <c:pt idx="50">
                  <c:v>3.07322069123072</c:v>
                </c:pt>
                <c:pt idx="51">
                  <c:v>3.71648731247214</c:v>
                </c:pt>
                <c:pt idx="52">
                  <c:v>3.91305427070884</c:v>
                </c:pt>
                <c:pt idx="53">
                  <c:v>4.48160037393219</c:v>
                </c:pt>
                <c:pt idx="54">
                  <c:v>2.39692414763409</c:v>
                </c:pt>
                <c:pt idx="55">
                  <c:v>2.99007239144801</c:v>
                </c:pt>
                <c:pt idx="56">
                  <c:v>4.48395870259784</c:v>
                </c:pt>
                <c:pt idx="57">
                  <c:v>2.76254703271735</c:v>
                </c:pt>
                <c:pt idx="58">
                  <c:v>2.19293541864939</c:v>
                </c:pt>
                <c:pt idx="59">
                  <c:v>3.20468158414422</c:v>
                </c:pt>
                <c:pt idx="60">
                  <c:v>3.41993001657118</c:v>
                </c:pt>
                <c:pt idx="61">
                  <c:v>3.41770142452744</c:v>
                </c:pt>
                <c:pt idx="62">
                  <c:v>2.8793758276032</c:v>
                </c:pt>
                <c:pt idx="63">
                  <c:v>3.92642474616514</c:v>
                </c:pt>
                <c:pt idx="64">
                  <c:v>3.64834757595846</c:v>
                </c:pt>
                <c:pt idx="65">
                  <c:v>3.89196792204613</c:v>
                </c:pt>
                <c:pt idx="66">
                  <c:v>4.65891080763713</c:v>
                </c:pt>
                <c:pt idx="67">
                  <c:v>2.62850326229017</c:v>
                </c:pt>
                <c:pt idx="68">
                  <c:v>3.89068822705261</c:v>
                </c:pt>
                <c:pt idx="69">
                  <c:v>3.65384529373516</c:v>
                </c:pt>
                <c:pt idx="70">
                  <c:v>6.22399815491089</c:v>
                </c:pt>
                <c:pt idx="71">
                  <c:v>3.27408979975963</c:v>
                </c:pt>
                <c:pt idx="72">
                  <c:v>4.8530973492462</c:v>
                </c:pt>
                <c:pt idx="73">
                  <c:v>4.03698520710223</c:v>
                </c:pt>
                <c:pt idx="74">
                  <c:v>3.01111278459185</c:v>
                </c:pt>
                <c:pt idx="75">
                  <c:v>2.80901132323457</c:v>
                </c:pt>
                <c:pt idx="76">
                  <c:v>4.08370348707223</c:v>
                </c:pt>
                <c:pt idx="77">
                  <c:v>2.05343647337759</c:v>
                </c:pt>
                <c:pt idx="78">
                  <c:v>3.06517764611071</c:v>
                </c:pt>
                <c:pt idx="79">
                  <c:v>3.01967582567499</c:v>
                </c:pt>
                <c:pt idx="80">
                  <c:v>3.49106088745702</c:v>
                </c:pt>
                <c:pt idx="81">
                  <c:v>3.05148492102234</c:v>
                </c:pt>
                <c:pt idx="82">
                  <c:v>3.33708844397452</c:v>
                </c:pt>
                <c:pt idx="83">
                  <c:v>2.72637694043521</c:v>
                </c:pt>
                <c:pt idx="84">
                  <c:v>3.86627254562902</c:v>
                </c:pt>
                <c:pt idx="85">
                  <c:v>4.31619160035343</c:v>
                </c:pt>
                <c:pt idx="86">
                  <c:v>2.54868851481376</c:v>
                </c:pt>
                <c:pt idx="87">
                  <c:v>3.62356149388712</c:v>
                </c:pt>
                <c:pt idx="88">
                  <c:v>1.99344543095077</c:v>
                </c:pt>
                <c:pt idx="89">
                  <c:v>2.85819123775753</c:v>
                </c:pt>
                <c:pt idx="90">
                  <c:v>4.38677492600047</c:v>
                </c:pt>
                <c:pt idx="91">
                  <c:v>4.56263128706469</c:v>
                </c:pt>
                <c:pt idx="92">
                  <c:v>3.80618880439721</c:v>
                </c:pt>
                <c:pt idx="93">
                  <c:v>3.2307588613619</c:v>
                </c:pt>
                <c:pt idx="94">
                  <c:v>3.38730691698082</c:v>
                </c:pt>
                <c:pt idx="95">
                  <c:v>3.06334752041146</c:v>
                </c:pt>
                <c:pt idx="96">
                  <c:v>3.01819139419999</c:v>
                </c:pt>
                <c:pt idx="97">
                  <c:v>3.89903029909582</c:v>
                </c:pt>
                <c:pt idx="98">
                  <c:v>4.45323476610441</c:v>
                </c:pt>
                <c:pt idx="99">
                  <c:v>3.54400440554281</c:v>
                </c:pt>
                <c:pt idx="100">
                  <c:v>1.85056804630103</c:v>
                </c:pt>
                <c:pt idx="101">
                  <c:v>1.96332353047273</c:v>
                </c:pt>
                <c:pt idx="102">
                  <c:v>2.59866348078145</c:v>
                </c:pt>
                <c:pt idx="103">
                  <c:v>2.49602567911681</c:v>
                </c:pt>
                <c:pt idx="104">
                  <c:v>2.76134316596004</c:v>
                </c:pt>
                <c:pt idx="105">
                  <c:v>2.55333771533809</c:v>
                </c:pt>
                <c:pt idx="106">
                  <c:v>2.352519423273</c:v>
                </c:pt>
                <c:pt idx="107">
                  <c:v>1.97501490173256</c:v>
                </c:pt>
                <c:pt idx="108">
                  <c:v>2.85630909362997</c:v>
                </c:pt>
                <c:pt idx="109">
                  <c:v>2.8586381534705</c:v>
                </c:pt>
                <c:pt idx="110">
                  <c:v>1.70859805885801</c:v>
                </c:pt>
                <c:pt idx="111">
                  <c:v>2.77395519944739</c:v>
                </c:pt>
                <c:pt idx="112">
                  <c:v>4.42945933495705</c:v>
                </c:pt>
                <c:pt idx="113">
                  <c:v>3.01822134401401</c:v>
                </c:pt>
                <c:pt idx="114">
                  <c:v>4.99934360222645</c:v>
                </c:pt>
                <c:pt idx="115">
                  <c:v>4.55028981398911</c:v>
                </c:pt>
                <c:pt idx="116">
                  <c:v>5.18632693747297</c:v>
                </c:pt>
                <c:pt idx="117">
                  <c:v>4.92512760331487</c:v>
                </c:pt>
                <c:pt idx="118">
                  <c:v>3.65922982399893</c:v>
                </c:pt>
                <c:pt idx="119">
                  <c:v>4.52488690363786</c:v>
                </c:pt>
                <c:pt idx="120">
                  <c:v>4.00181352112418</c:v>
                </c:pt>
                <c:pt idx="121">
                  <c:v>4.46970031682362</c:v>
                </c:pt>
                <c:pt idx="122">
                  <c:v>3.76485861509953</c:v>
                </c:pt>
                <c:pt idx="123">
                  <c:v>3.80378676664749</c:v>
                </c:pt>
                <c:pt idx="124">
                  <c:v>2.68301606562328</c:v>
                </c:pt>
                <c:pt idx="125">
                  <c:v>2.99060819286236</c:v>
                </c:pt>
                <c:pt idx="126">
                  <c:v>2.64158984950337</c:v>
                </c:pt>
                <c:pt idx="127">
                  <c:v>3.02591718460229</c:v>
                </c:pt>
                <c:pt idx="128">
                  <c:v>2.63832921988024</c:v>
                </c:pt>
                <c:pt idx="129">
                  <c:v>2.85056561716918</c:v>
                </c:pt>
                <c:pt idx="130">
                  <c:v>3.23711818410244</c:v>
                </c:pt>
                <c:pt idx="131">
                  <c:v>3.15048455680084</c:v>
                </c:pt>
                <c:pt idx="132">
                  <c:v>2.82178110241978</c:v>
                </c:pt>
                <c:pt idx="133">
                  <c:v>2.75190499474315</c:v>
                </c:pt>
                <c:pt idx="134">
                  <c:v>4.02351347999251</c:v>
                </c:pt>
                <c:pt idx="135">
                  <c:v>3.96433235206283</c:v>
                </c:pt>
                <c:pt idx="136">
                  <c:v>2.73191507476547</c:v>
                </c:pt>
                <c:pt idx="137">
                  <c:v>2.2779124361478</c:v>
                </c:pt>
                <c:pt idx="138">
                  <c:v>4.96668900921628</c:v>
                </c:pt>
                <c:pt idx="139">
                  <c:v>3.45713441952901</c:v>
                </c:pt>
                <c:pt idx="140">
                  <c:v>6.17460692733032</c:v>
                </c:pt>
                <c:pt idx="141">
                  <c:v>5.58697672632191</c:v>
                </c:pt>
                <c:pt idx="142">
                  <c:v>3.36814852427289</c:v>
                </c:pt>
                <c:pt idx="143">
                  <c:v>3.57310779666396</c:v>
                </c:pt>
                <c:pt idx="144">
                  <c:v>3.5863007005216</c:v>
                </c:pt>
                <c:pt idx="145">
                  <c:v>4.41219155564376</c:v>
                </c:pt>
                <c:pt idx="146">
                  <c:v>4.73257932614444</c:v>
                </c:pt>
                <c:pt idx="147">
                  <c:v>3.35607234359036</c:v>
                </c:pt>
                <c:pt idx="148">
                  <c:v>3.90699834416497</c:v>
                </c:pt>
                <c:pt idx="149">
                  <c:v>2.55885873525608</c:v>
                </c:pt>
                <c:pt idx="150">
                  <c:v>3.51704485269942</c:v>
                </c:pt>
                <c:pt idx="151">
                  <c:v>3.18130916413572</c:v>
                </c:pt>
                <c:pt idx="152">
                  <c:v>2.95700975336262</c:v>
                </c:pt>
                <c:pt idx="153">
                  <c:v>3.54510888982784</c:v>
                </c:pt>
                <c:pt idx="154">
                  <c:v>3.30711126575621</c:v>
                </c:pt>
                <c:pt idx="155">
                  <c:v>2.98033530857709</c:v>
                </c:pt>
                <c:pt idx="156">
                  <c:v>2.9183498530146</c:v>
                </c:pt>
                <c:pt idx="157">
                  <c:v>2.05357840326194</c:v>
                </c:pt>
                <c:pt idx="158">
                  <c:v>3.4372758737897</c:v>
                </c:pt>
                <c:pt idx="159">
                  <c:v>2.44849094092807</c:v>
                </c:pt>
                <c:pt idx="160">
                  <c:v>3.49035462787223</c:v>
                </c:pt>
                <c:pt idx="161">
                  <c:v>4.29616689675941</c:v>
                </c:pt>
                <c:pt idx="162">
                  <c:v>3.596943189328</c:v>
                </c:pt>
                <c:pt idx="163">
                  <c:v>5.04405791282743</c:v>
                </c:pt>
                <c:pt idx="164">
                  <c:v>4.32664947086131</c:v>
                </c:pt>
                <c:pt idx="165">
                  <c:v>4.36614555970863</c:v>
                </c:pt>
                <c:pt idx="166">
                  <c:v>6.50210935833247</c:v>
                </c:pt>
                <c:pt idx="167">
                  <c:v>4.68376580264064</c:v>
                </c:pt>
                <c:pt idx="168">
                  <c:v>7.05845332050989</c:v>
                </c:pt>
              </c:numCache>
            </c:numRef>
          </c:val>
          <c:smooth val="0"/>
        </c:ser>
        <c:ser>
          <c:idx val="5"/>
          <c:order val="5"/>
          <c:tx>
            <c:strRef>
              <c:f>'AI BNG'!$G$1</c:f>
              <c:strCache>
                <c:ptCount val="1"/>
                <c:pt idx="0">
                  <c:v>ANFIS</c:v>
                </c:pt>
              </c:strCache>
            </c:strRef>
          </c:tx>
          <c:spPr>
            <a:ln w="12700" cap="rnd" cmpd="sng" algn="ctr">
              <a:solidFill>
                <a:schemeClr val="accent6">
                  <a:shade val="76667"/>
                  <a:shade val="95000"/>
                  <a:satMod val="105000"/>
                </a:schemeClr>
              </a:solidFill>
              <a:prstDash val="solid"/>
              <a:round/>
            </a:ln>
          </c:spPr>
          <c:marker>
            <c:symbol val="circle"/>
            <c:size val="3"/>
          </c:marker>
          <c:dLbls>
            <c:delete val="1"/>
          </c:dLbls>
          <c:val>
            <c:numRef>
              <c:f>'AI BNG'!$G$2:$G$170</c:f>
              <c:numCache>
                <c:formatCode>General</c:formatCode>
                <c:ptCount val="169"/>
                <c:pt idx="0">
                  <c:v>5.1018977050529</c:v>
                </c:pt>
                <c:pt idx="1">
                  <c:v>4.98486095274187</c:v>
                </c:pt>
                <c:pt idx="2">
                  <c:v>3.83280806022897</c:v>
                </c:pt>
                <c:pt idx="3">
                  <c:v>3.2286244235299</c:v>
                </c:pt>
                <c:pt idx="4">
                  <c:v>3.26164360953848</c:v>
                </c:pt>
                <c:pt idx="5">
                  <c:v>3.55060054567259</c:v>
                </c:pt>
                <c:pt idx="6">
                  <c:v>2.94568727204106</c:v>
                </c:pt>
                <c:pt idx="7">
                  <c:v>2.88872226838006</c:v>
                </c:pt>
                <c:pt idx="8">
                  <c:v>2.26983487150183</c:v>
                </c:pt>
                <c:pt idx="9">
                  <c:v>3.11719491038154</c:v>
                </c:pt>
                <c:pt idx="10">
                  <c:v>3.72343902960606</c:v>
                </c:pt>
                <c:pt idx="11">
                  <c:v>4.18808047905942</c:v>
                </c:pt>
                <c:pt idx="12">
                  <c:v>3.72722193588572</c:v>
                </c:pt>
                <c:pt idx="13">
                  <c:v>3.47771401113498</c:v>
                </c:pt>
                <c:pt idx="14">
                  <c:v>3.81782278396884</c:v>
                </c:pt>
                <c:pt idx="15">
                  <c:v>3.9189223194202</c:v>
                </c:pt>
                <c:pt idx="16">
                  <c:v>3.60781178506761</c:v>
                </c:pt>
                <c:pt idx="17">
                  <c:v>3.38017661106777</c:v>
                </c:pt>
                <c:pt idx="18">
                  <c:v>3.7309702802493</c:v>
                </c:pt>
                <c:pt idx="19">
                  <c:v>2.94484853703514</c:v>
                </c:pt>
                <c:pt idx="20">
                  <c:v>3.17019801600938</c:v>
                </c:pt>
                <c:pt idx="21">
                  <c:v>3.34444003341306</c:v>
                </c:pt>
                <c:pt idx="22">
                  <c:v>4.73430367684808</c:v>
                </c:pt>
                <c:pt idx="23">
                  <c:v>3.67496173603141</c:v>
                </c:pt>
                <c:pt idx="24">
                  <c:v>5.04818812224373</c:v>
                </c:pt>
                <c:pt idx="25">
                  <c:v>3.90120566150226</c:v>
                </c:pt>
                <c:pt idx="26">
                  <c:v>3.77868916488674</c:v>
                </c:pt>
                <c:pt idx="27">
                  <c:v>4.27402949550507</c:v>
                </c:pt>
                <c:pt idx="28">
                  <c:v>4.64998051178134</c:v>
                </c:pt>
                <c:pt idx="29">
                  <c:v>3.61458709491912</c:v>
                </c:pt>
                <c:pt idx="30">
                  <c:v>3.51470421547096</c:v>
                </c:pt>
                <c:pt idx="31">
                  <c:v>3.69297112051962</c:v>
                </c:pt>
                <c:pt idx="32">
                  <c:v>3.2763179434154</c:v>
                </c:pt>
                <c:pt idx="33">
                  <c:v>4.17440394202086</c:v>
                </c:pt>
                <c:pt idx="34">
                  <c:v>3.09544069902964</c:v>
                </c:pt>
                <c:pt idx="35">
                  <c:v>3.38134231883106</c:v>
                </c:pt>
                <c:pt idx="36">
                  <c:v>3.97007926346179</c:v>
                </c:pt>
                <c:pt idx="37">
                  <c:v>3.45372577144883</c:v>
                </c:pt>
                <c:pt idx="38">
                  <c:v>4.17773776989497</c:v>
                </c:pt>
                <c:pt idx="39">
                  <c:v>4.24584872642031</c:v>
                </c:pt>
                <c:pt idx="40">
                  <c:v>3.67732763017159</c:v>
                </c:pt>
                <c:pt idx="41">
                  <c:v>3.66630418737809</c:v>
                </c:pt>
                <c:pt idx="42">
                  <c:v>3.98840695339746</c:v>
                </c:pt>
                <c:pt idx="43">
                  <c:v>3.44332341513182</c:v>
                </c:pt>
                <c:pt idx="44">
                  <c:v>4.04672960610479</c:v>
                </c:pt>
                <c:pt idx="45">
                  <c:v>3.66099621657934</c:v>
                </c:pt>
                <c:pt idx="46">
                  <c:v>4.91194276643461</c:v>
                </c:pt>
                <c:pt idx="47">
                  <c:v>3.24734400086686</c:v>
                </c:pt>
                <c:pt idx="48">
                  <c:v>2.90239168786854</c:v>
                </c:pt>
                <c:pt idx="49">
                  <c:v>2.45178668756429</c:v>
                </c:pt>
                <c:pt idx="50">
                  <c:v>3.04275149557356</c:v>
                </c:pt>
                <c:pt idx="51">
                  <c:v>4.65027264619839</c:v>
                </c:pt>
                <c:pt idx="52">
                  <c:v>3.34223857592961</c:v>
                </c:pt>
                <c:pt idx="53">
                  <c:v>4.06692006058388</c:v>
                </c:pt>
                <c:pt idx="54">
                  <c:v>3.31464386353875</c:v>
                </c:pt>
                <c:pt idx="55">
                  <c:v>3.30196320576576</c:v>
                </c:pt>
                <c:pt idx="56">
                  <c:v>3.71962851355627</c:v>
                </c:pt>
                <c:pt idx="57">
                  <c:v>3.55603948973204</c:v>
                </c:pt>
                <c:pt idx="58">
                  <c:v>2.99361423422498</c:v>
                </c:pt>
                <c:pt idx="59">
                  <c:v>2.17175191244987</c:v>
                </c:pt>
                <c:pt idx="60">
                  <c:v>3.27051942482267</c:v>
                </c:pt>
                <c:pt idx="61">
                  <c:v>3.18166416705044</c:v>
                </c:pt>
                <c:pt idx="62">
                  <c:v>3.09833765242902</c:v>
                </c:pt>
                <c:pt idx="63">
                  <c:v>3.39789143162824</c:v>
                </c:pt>
                <c:pt idx="64">
                  <c:v>3.69927479690381</c:v>
                </c:pt>
                <c:pt idx="65">
                  <c:v>3.71706240089099</c:v>
                </c:pt>
                <c:pt idx="66">
                  <c:v>4.09355154763841</c:v>
                </c:pt>
                <c:pt idx="67">
                  <c:v>3.5593986077167</c:v>
                </c:pt>
                <c:pt idx="68">
                  <c:v>3.14866556991943</c:v>
                </c:pt>
                <c:pt idx="69">
                  <c:v>3.27707867017505</c:v>
                </c:pt>
                <c:pt idx="70">
                  <c:v>4.83937882913704</c:v>
                </c:pt>
                <c:pt idx="71">
                  <c:v>4.86240732418654</c:v>
                </c:pt>
                <c:pt idx="72">
                  <c:v>4.28126312400763</c:v>
                </c:pt>
                <c:pt idx="73">
                  <c:v>3.06394707639569</c:v>
                </c:pt>
                <c:pt idx="74">
                  <c:v>2.85847152629535</c:v>
                </c:pt>
                <c:pt idx="75">
                  <c:v>3.17111381525068</c:v>
                </c:pt>
                <c:pt idx="76">
                  <c:v>3.2192797210012</c:v>
                </c:pt>
                <c:pt idx="77">
                  <c:v>2.04433147931978</c:v>
                </c:pt>
                <c:pt idx="78">
                  <c:v>3.3151048053258</c:v>
                </c:pt>
                <c:pt idx="79">
                  <c:v>2.9150339634925</c:v>
                </c:pt>
                <c:pt idx="80">
                  <c:v>4.18408855434404</c:v>
                </c:pt>
                <c:pt idx="81">
                  <c:v>3.58929921700464</c:v>
                </c:pt>
                <c:pt idx="82">
                  <c:v>4.25541397383543</c:v>
                </c:pt>
                <c:pt idx="83">
                  <c:v>3.05356860141703</c:v>
                </c:pt>
                <c:pt idx="84">
                  <c:v>3.39256924556406</c:v>
                </c:pt>
                <c:pt idx="85">
                  <c:v>3.55213562336566</c:v>
                </c:pt>
                <c:pt idx="86">
                  <c:v>2.99191870639294</c:v>
                </c:pt>
                <c:pt idx="87">
                  <c:v>2.7058320929528</c:v>
                </c:pt>
                <c:pt idx="88">
                  <c:v>2.3135932927628</c:v>
                </c:pt>
                <c:pt idx="89">
                  <c:v>2.47032299867828</c:v>
                </c:pt>
                <c:pt idx="90">
                  <c:v>4.8296178313591</c:v>
                </c:pt>
                <c:pt idx="91">
                  <c:v>4.37888420200362</c:v>
                </c:pt>
                <c:pt idx="92">
                  <c:v>4.09252807369206</c:v>
                </c:pt>
                <c:pt idx="93">
                  <c:v>3.06572092287282</c:v>
                </c:pt>
                <c:pt idx="94">
                  <c:v>4.35285343628977</c:v>
                </c:pt>
                <c:pt idx="95">
                  <c:v>3.9017705783691</c:v>
                </c:pt>
                <c:pt idx="96">
                  <c:v>2.99521300298022</c:v>
                </c:pt>
                <c:pt idx="97">
                  <c:v>3.89918356647331</c:v>
                </c:pt>
                <c:pt idx="98">
                  <c:v>4.0998581943452</c:v>
                </c:pt>
                <c:pt idx="99">
                  <c:v>2.76665436913709</c:v>
                </c:pt>
                <c:pt idx="100">
                  <c:v>2.38960578794803</c:v>
                </c:pt>
                <c:pt idx="101">
                  <c:v>2.60646700726625</c:v>
                </c:pt>
                <c:pt idx="102">
                  <c:v>2.44901240251836</c:v>
                </c:pt>
                <c:pt idx="103">
                  <c:v>2.76286000060606</c:v>
                </c:pt>
                <c:pt idx="104">
                  <c:v>2.09180372678697</c:v>
                </c:pt>
                <c:pt idx="105">
                  <c:v>2.74677937020345</c:v>
                </c:pt>
                <c:pt idx="106">
                  <c:v>2.81262051803408</c:v>
                </c:pt>
                <c:pt idx="107">
                  <c:v>2.71621307063121</c:v>
                </c:pt>
                <c:pt idx="108">
                  <c:v>2.91405950900132</c:v>
                </c:pt>
                <c:pt idx="109">
                  <c:v>2.50727330893595</c:v>
                </c:pt>
                <c:pt idx="110">
                  <c:v>2.48437313433478</c:v>
                </c:pt>
                <c:pt idx="111">
                  <c:v>2.89130592480879</c:v>
                </c:pt>
                <c:pt idx="112">
                  <c:v>3.89928549243475</c:v>
                </c:pt>
                <c:pt idx="113">
                  <c:v>2.68121826205319</c:v>
                </c:pt>
                <c:pt idx="114">
                  <c:v>4.83056465727639</c:v>
                </c:pt>
                <c:pt idx="115">
                  <c:v>5.4953249275225</c:v>
                </c:pt>
                <c:pt idx="116">
                  <c:v>4.89738207910868</c:v>
                </c:pt>
                <c:pt idx="117">
                  <c:v>4.23387988081819</c:v>
                </c:pt>
                <c:pt idx="118">
                  <c:v>5.60618298512645</c:v>
                </c:pt>
                <c:pt idx="119">
                  <c:v>3.81734004322246</c:v>
                </c:pt>
                <c:pt idx="120">
                  <c:v>3.85875631229217</c:v>
                </c:pt>
                <c:pt idx="121">
                  <c:v>3.96657425668109</c:v>
                </c:pt>
                <c:pt idx="122">
                  <c:v>3.7684090746272</c:v>
                </c:pt>
                <c:pt idx="123">
                  <c:v>3.26848496704758</c:v>
                </c:pt>
                <c:pt idx="124">
                  <c:v>3.00369243791043</c:v>
                </c:pt>
                <c:pt idx="125">
                  <c:v>2.67755081501238</c:v>
                </c:pt>
                <c:pt idx="126">
                  <c:v>3.33530887478788</c:v>
                </c:pt>
                <c:pt idx="127">
                  <c:v>2.49582030307346</c:v>
                </c:pt>
                <c:pt idx="128">
                  <c:v>3.48250448203802</c:v>
                </c:pt>
                <c:pt idx="129">
                  <c:v>3.21289050206728</c:v>
                </c:pt>
                <c:pt idx="130">
                  <c:v>2.99035605108949</c:v>
                </c:pt>
                <c:pt idx="131">
                  <c:v>3.12978954969609</c:v>
                </c:pt>
                <c:pt idx="132">
                  <c:v>3.11409540630348</c:v>
                </c:pt>
                <c:pt idx="133">
                  <c:v>3.26399102039672</c:v>
                </c:pt>
                <c:pt idx="134">
                  <c:v>3.30961966910924</c:v>
                </c:pt>
                <c:pt idx="135">
                  <c:v>3.53830101638322</c:v>
                </c:pt>
                <c:pt idx="136">
                  <c:v>3.26412550456094</c:v>
                </c:pt>
                <c:pt idx="137">
                  <c:v>2.98536917273658</c:v>
                </c:pt>
                <c:pt idx="138">
                  <c:v>4.42513378877616</c:v>
                </c:pt>
                <c:pt idx="139">
                  <c:v>3.86571184004214</c:v>
                </c:pt>
                <c:pt idx="140">
                  <c:v>5.59297491906183</c:v>
                </c:pt>
                <c:pt idx="141">
                  <c:v>4.57537680718224</c:v>
                </c:pt>
                <c:pt idx="142">
                  <c:v>4.22921775685684</c:v>
                </c:pt>
                <c:pt idx="143">
                  <c:v>4.02630941556622</c:v>
                </c:pt>
                <c:pt idx="144">
                  <c:v>3.7974740867562</c:v>
                </c:pt>
                <c:pt idx="145">
                  <c:v>4.55210885159446</c:v>
                </c:pt>
                <c:pt idx="146">
                  <c:v>3.72788271310772</c:v>
                </c:pt>
                <c:pt idx="147">
                  <c:v>3.35070942869842</c:v>
                </c:pt>
                <c:pt idx="148">
                  <c:v>3.81351536889395</c:v>
                </c:pt>
                <c:pt idx="149">
                  <c:v>2.95973942141823</c:v>
                </c:pt>
                <c:pt idx="150">
                  <c:v>3.78415227378618</c:v>
                </c:pt>
                <c:pt idx="151">
                  <c:v>2.70987880673792</c:v>
                </c:pt>
                <c:pt idx="152">
                  <c:v>3.60789571799452</c:v>
                </c:pt>
                <c:pt idx="153">
                  <c:v>3.64007875679482</c:v>
                </c:pt>
                <c:pt idx="154">
                  <c:v>3.24274140043863</c:v>
                </c:pt>
                <c:pt idx="155">
                  <c:v>2.45056606645708</c:v>
                </c:pt>
                <c:pt idx="156">
                  <c:v>3.20387944269003</c:v>
                </c:pt>
                <c:pt idx="157">
                  <c:v>2.8941949400506</c:v>
                </c:pt>
                <c:pt idx="158">
                  <c:v>3.29391555598567</c:v>
                </c:pt>
                <c:pt idx="159">
                  <c:v>2.4082020237486</c:v>
                </c:pt>
                <c:pt idx="160">
                  <c:v>2.86297681567067</c:v>
                </c:pt>
                <c:pt idx="161">
                  <c:v>3.02394876643921</c:v>
                </c:pt>
                <c:pt idx="162">
                  <c:v>4.22037934359727</c:v>
                </c:pt>
                <c:pt idx="163">
                  <c:v>4.84580981584642</c:v>
                </c:pt>
                <c:pt idx="164">
                  <c:v>4.3793037693219</c:v>
                </c:pt>
                <c:pt idx="165">
                  <c:v>6.66365668040859</c:v>
                </c:pt>
                <c:pt idx="166">
                  <c:v>4.9610543635236</c:v>
                </c:pt>
                <c:pt idx="167">
                  <c:v>5.1207853807854</c:v>
                </c:pt>
                <c:pt idx="168">
                  <c:v>7.05845332050989</c:v>
                </c:pt>
              </c:numCache>
            </c:numRef>
          </c:val>
          <c:smooth val="0"/>
        </c:ser>
        <c:ser>
          <c:idx val="6"/>
          <c:order val="6"/>
          <c:tx>
            <c:strRef>
              <c:f>'AI BNG'!$H$1</c:f>
              <c:strCache>
                <c:ptCount val="1"/>
                <c:pt idx="0">
                  <c:v>SVM</c:v>
                </c:pt>
              </c:strCache>
            </c:strRef>
          </c:tx>
          <c:spPr>
            <a:ln w="12700" cap="rnd" cmpd="sng" algn="ctr">
              <a:solidFill>
                <a:schemeClr val="accent1">
                  <a:tint val="76667"/>
                  <a:shade val="95000"/>
                  <a:satMod val="105000"/>
                </a:schemeClr>
              </a:solidFill>
              <a:prstDash val="solid"/>
              <a:round/>
            </a:ln>
          </c:spPr>
          <c:marker>
            <c:symbol val="plus"/>
            <c:size val="3"/>
          </c:marker>
          <c:dLbls>
            <c:delete val="1"/>
          </c:dLbls>
          <c:val>
            <c:numRef>
              <c:f>'AI BNG'!$H$2:$H$170</c:f>
              <c:numCache>
                <c:formatCode>General</c:formatCode>
                <c:ptCount val="169"/>
                <c:pt idx="0">
                  <c:v>4.3365</c:v>
                </c:pt>
                <c:pt idx="1">
                  <c:v>4.55266</c:v>
                </c:pt>
                <c:pt idx="2">
                  <c:v>3.83280806022897</c:v>
                </c:pt>
                <c:pt idx="3">
                  <c:v>3.5565</c:v>
                </c:pt>
                <c:pt idx="4">
                  <c:v>3.26164360953848</c:v>
                </c:pt>
                <c:pt idx="5">
                  <c:v>3.022</c:v>
                </c:pt>
                <c:pt idx="6">
                  <c:v>2.94568727204106</c:v>
                </c:pt>
                <c:pt idx="7">
                  <c:v>2.6522</c:v>
                </c:pt>
                <c:pt idx="8">
                  <c:v>2.26983487150183</c:v>
                </c:pt>
                <c:pt idx="9">
                  <c:v>2.78456</c:v>
                </c:pt>
                <c:pt idx="10">
                  <c:v>3.4526</c:v>
                </c:pt>
                <c:pt idx="11">
                  <c:v>3.654</c:v>
                </c:pt>
                <c:pt idx="12">
                  <c:v>3.72722193588572</c:v>
                </c:pt>
                <c:pt idx="13">
                  <c:v>3.47771401113498</c:v>
                </c:pt>
                <c:pt idx="14">
                  <c:v>3.81782278396884</c:v>
                </c:pt>
                <c:pt idx="15">
                  <c:v>3.9189223194202</c:v>
                </c:pt>
                <c:pt idx="16">
                  <c:v>3.60781178506761</c:v>
                </c:pt>
                <c:pt idx="17">
                  <c:v>3.38017661106777</c:v>
                </c:pt>
                <c:pt idx="18">
                  <c:v>3.7309702802493</c:v>
                </c:pt>
                <c:pt idx="19">
                  <c:v>2.94484853703514</c:v>
                </c:pt>
                <c:pt idx="20">
                  <c:v>3.17019801600938</c:v>
                </c:pt>
                <c:pt idx="21">
                  <c:v>3.34444003341306</c:v>
                </c:pt>
                <c:pt idx="22">
                  <c:v>4.73430367684808</c:v>
                </c:pt>
                <c:pt idx="23">
                  <c:v>3.67496173603141</c:v>
                </c:pt>
                <c:pt idx="24">
                  <c:v>5.04818812224373</c:v>
                </c:pt>
                <c:pt idx="25">
                  <c:v>3.90120566150226</c:v>
                </c:pt>
                <c:pt idx="26">
                  <c:v>3.77868916488674</c:v>
                </c:pt>
                <c:pt idx="27">
                  <c:v>4.27402949550507</c:v>
                </c:pt>
                <c:pt idx="28">
                  <c:v>4.64998051178134</c:v>
                </c:pt>
                <c:pt idx="29">
                  <c:v>3.61458709491912</c:v>
                </c:pt>
                <c:pt idx="30">
                  <c:v>3.51470421547096</c:v>
                </c:pt>
                <c:pt idx="31">
                  <c:v>3.69297112051962</c:v>
                </c:pt>
                <c:pt idx="32">
                  <c:v>3.2763179434154</c:v>
                </c:pt>
                <c:pt idx="33">
                  <c:v>4.17440394202086</c:v>
                </c:pt>
                <c:pt idx="34">
                  <c:v>3.09544069902964</c:v>
                </c:pt>
                <c:pt idx="35">
                  <c:v>3.38134231883106</c:v>
                </c:pt>
                <c:pt idx="36">
                  <c:v>3.97007926346179</c:v>
                </c:pt>
                <c:pt idx="37">
                  <c:v>3.45372577144883</c:v>
                </c:pt>
                <c:pt idx="38">
                  <c:v>4.17773776989497</c:v>
                </c:pt>
                <c:pt idx="39">
                  <c:v>4.24584872642031</c:v>
                </c:pt>
                <c:pt idx="40">
                  <c:v>3.67732763017159</c:v>
                </c:pt>
                <c:pt idx="41">
                  <c:v>3.66630418737809</c:v>
                </c:pt>
                <c:pt idx="42">
                  <c:v>3.98840695339746</c:v>
                </c:pt>
                <c:pt idx="43">
                  <c:v>3.44332341513182</c:v>
                </c:pt>
                <c:pt idx="44">
                  <c:v>4.04672960610479</c:v>
                </c:pt>
                <c:pt idx="45">
                  <c:v>3.66099621657934</c:v>
                </c:pt>
                <c:pt idx="46">
                  <c:v>4.91194276643461</c:v>
                </c:pt>
                <c:pt idx="47">
                  <c:v>3.24734400086686</c:v>
                </c:pt>
                <c:pt idx="48">
                  <c:v>2.90239168786854</c:v>
                </c:pt>
                <c:pt idx="49">
                  <c:v>2.45178668756429</c:v>
                </c:pt>
                <c:pt idx="50">
                  <c:v>3.04275149557356</c:v>
                </c:pt>
                <c:pt idx="51">
                  <c:v>4.65027264619839</c:v>
                </c:pt>
                <c:pt idx="52">
                  <c:v>3.34223857592961</c:v>
                </c:pt>
                <c:pt idx="53">
                  <c:v>4.06692006058388</c:v>
                </c:pt>
                <c:pt idx="54">
                  <c:v>3.31464386353875</c:v>
                </c:pt>
                <c:pt idx="55">
                  <c:v>3.30196320576576</c:v>
                </c:pt>
                <c:pt idx="56">
                  <c:v>3.71962851355627</c:v>
                </c:pt>
                <c:pt idx="57">
                  <c:v>3.55603948973204</c:v>
                </c:pt>
                <c:pt idx="58">
                  <c:v>2.99361423422498</c:v>
                </c:pt>
                <c:pt idx="59">
                  <c:v>2.17175191244987</c:v>
                </c:pt>
                <c:pt idx="60">
                  <c:v>3.27051942482267</c:v>
                </c:pt>
                <c:pt idx="61">
                  <c:v>3.18166416705044</c:v>
                </c:pt>
                <c:pt idx="62">
                  <c:v>3.09833765242902</c:v>
                </c:pt>
                <c:pt idx="63">
                  <c:v>3.39789143162824</c:v>
                </c:pt>
                <c:pt idx="64">
                  <c:v>3.69927479690381</c:v>
                </c:pt>
                <c:pt idx="65">
                  <c:v>3.71706240089099</c:v>
                </c:pt>
                <c:pt idx="66">
                  <c:v>4.09355154763841</c:v>
                </c:pt>
                <c:pt idx="67">
                  <c:v>3.5593986077167</c:v>
                </c:pt>
                <c:pt idx="68">
                  <c:v>3.14866556991943</c:v>
                </c:pt>
                <c:pt idx="69">
                  <c:v>3.27707867017505</c:v>
                </c:pt>
                <c:pt idx="70">
                  <c:v>4.83937882913704</c:v>
                </c:pt>
                <c:pt idx="71">
                  <c:v>4.86240732418654</c:v>
                </c:pt>
                <c:pt idx="72">
                  <c:v>4.28126312400763</c:v>
                </c:pt>
                <c:pt idx="73">
                  <c:v>3.06394707639569</c:v>
                </c:pt>
                <c:pt idx="74">
                  <c:v>2.85847152629535</c:v>
                </c:pt>
                <c:pt idx="75">
                  <c:v>3.17111381525068</c:v>
                </c:pt>
                <c:pt idx="76">
                  <c:v>3.2192797210012</c:v>
                </c:pt>
                <c:pt idx="77">
                  <c:v>2.04433147931978</c:v>
                </c:pt>
                <c:pt idx="78">
                  <c:v>3.3151048053258</c:v>
                </c:pt>
                <c:pt idx="79">
                  <c:v>2.9150339634925</c:v>
                </c:pt>
                <c:pt idx="80">
                  <c:v>4.18408855434404</c:v>
                </c:pt>
                <c:pt idx="81">
                  <c:v>3.58929921700464</c:v>
                </c:pt>
                <c:pt idx="82">
                  <c:v>4.25541397383543</c:v>
                </c:pt>
                <c:pt idx="83">
                  <c:v>3.05356860141703</c:v>
                </c:pt>
                <c:pt idx="84">
                  <c:v>3.39256924556406</c:v>
                </c:pt>
                <c:pt idx="85">
                  <c:v>3.55213562336566</c:v>
                </c:pt>
                <c:pt idx="86">
                  <c:v>2.99191870639294</c:v>
                </c:pt>
                <c:pt idx="87">
                  <c:v>2.7058320929528</c:v>
                </c:pt>
                <c:pt idx="88">
                  <c:v>2.3135932927628</c:v>
                </c:pt>
                <c:pt idx="89">
                  <c:v>2.47032299867828</c:v>
                </c:pt>
                <c:pt idx="90">
                  <c:v>4.8296178313591</c:v>
                </c:pt>
                <c:pt idx="91">
                  <c:v>4.37888420200362</c:v>
                </c:pt>
                <c:pt idx="92">
                  <c:v>4.09252807369206</c:v>
                </c:pt>
                <c:pt idx="93">
                  <c:v>3.06572092287282</c:v>
                </c:pt>
                <c:pt idx="94">
                  <c:v>4.35285343628977</c:v>
                </c:pt>
                <c:pt idx="95">
                  <c:v>3.9017705783691</c:v>
                </c:pt>
                <c:pt idx="96">
                  <c:v>2.99521300298022</c:v>
                </c:pt>
                <c:pt idx="97">
                  <c:v>3.89918356647331</c:v>
                </c:pt>
                <c:pt idx="98">
                  <c:v>4.0998581943452</c:v>
                </c:pt>
                <c:pt idx="99">
                  <c:v>2.76665436913709</c:v>
                </c:pt>
                <c:pt idx="100">
                  <c:v>2.38960578794803</c:v>
                </c:pt>
                <c:pt idx="101">
                  <c:v>2.60646700726625</c:v>
                </c:pt>
                <c:pt idx="102">
                  <c:v>2.44901240251836</c:v>
                </c:pt>
                <c:pt idx="103">
                  <c:v>2.76286000060606</c:v>
                </c:pt>
                <c:pt idx="104">
                  <c:v>2.09180372678697</c:v>
                </c:pt>
                <c:pt idx="105">
                  <c:v>2.74677937020345</c:v>
                </c:pt>
                <c:pt idx="106">
                  <c:v>2.81262051803408</c:v>
                </c:pt>
                <c:pt idx="107">
                  <c:v>2.71621307063121</c:v>
                </c:pt>
                <c:pt idx="108">
                  <c:v>2.91405950900132</c:v>
                </c:pt>
                <c:pt idx="109">
                  <c:v>2.50727330893595</c:v>
                </c:pt>
                <c:pt idx="110">
                  <c:v>2.48437313433478</c:v>
                </c:pt>
                <c:pt idx="111">
                  <c:v>2.89130592480879</c:v>
                </c:pt>
                <c:pt idx="112">
                  <c:v>3.89928549243475</c:v>
                </c:pt>
                <c:pt idx="113">
                  <c:v>2.68121826205319</c:v>
                </c:pt>
                <c:pt idx="114">
                  <c:v>4.83056465727639</c:v>
                </c:pt>
                <c:pt idx="115">
                  <c:v>5.4953249275225</c:v>
                </c:pt>
                <c:pt idx="116">
                  <c:v>4.89738207910868</c:v>
                </c:pt>
                <c:pt idx="117">
                  <c:v>4.23387988081819</c:v>
                </c:pt>
                <c:pt idx="118">
                  <c:v>5.60618298512645</c:v>
                </c:pt>
                <c:pt idx="119">
                  <c:v>3.81734004322246</c:v>
                </c:pt>
                <c:pt idx="120">
                  <c:v>3.85875631229217</c:v>
                </c:pt>
                <c:pt idx="121">
                  <c:v>3.96657425668109</c:v>
                </c:pt>
                <c:pt idx="122">
                  <c:v>3.7684090746272</c:v>
                </c:pt>
                <c:pt idx="123">
                  <c:v>3.26848496704758</c:v>
                </c:pt>
                <c:pt idx="124">
                  <c:v>3.00369243791043</c:v>
                </c:pt>
                <c:pt idx="125">
                  <c:v>2.67755081501238</c:v>
                </c:pt>
                <c:pt idx="126">
                  <c:v>3.33530887478788</c:v>
                </c:pt>
                <c:pt idx="127">
                  <c:v>2.49582030307346</c:v>
                </c:pt>
                <c:pt idx="128">
                  <c:v>3.48250448203802</c:v>
                </c:pt>
                <c:pt idx="129">
                  <c:v>3.21289050206728</c:v>
                </c:pt>
                <c:pt idx="130">
                  <c:v>2.99035605108949</c:v>
                </c:pt>
                <c:pt idx="131">
                  <c:v>3.12978954969609</c:v>
                </c:pt>
                <c:pt idx="132">
                  <c:v>3.11409540630348</c:v>
                </c:pt>
                <c:pt idx="133">
                  <c:v>3.26399102039672</c:v>
                </c:pt>
                <c:pt idx="134">
                  <c:v>3.30961966910924</c:v>
                </c:pt>
                <c:pt idx="135">
                  <c:v>3.53830101638322</c:v>
                </c:pt>
                <c:pt idx="136">
                  <c:v>3.26412550456094</c:v>
                </c:pt>
                <c:pt idx="137">
                  <c:v>2.98536917273658</c:v>
                </c:pt>
                <c:pt idx="138">
                  <c:v>4.42513378877616</c:v>
                </c:pt>
                <c:pt idx="139">
                  <c:v>3.86571184004214</c:v>
                </c:pt>
                <c:pt idx="140">
                  <c:v>5.59297491906183</c:v>
                </c:pt>
                <c:pt idx="141">
                  <c:v>4.57537680718224</c:v>
                </c:pt>
                <c:pt idx="142">
                  <c:v>4.22921775685684</c:v>
                </c:pt>
                <c:pt idx="143">
                  <c:v>4.02630941556622</c:v>
                </c:pt>
                <c:pt idx="144">
                  <c:v>3.7974740867562</c:v>
                </c:pt>
                <c:pt idx="145">
                  <c:v>4.55210885159446</c:v>
                </c:pt>
                <c:pt idx="146">
                  <c:v>3.72788271310772</c:v>
                </c:pt>
                <c:pt idx="147">
                  <c:v>3.35070942869842</c:v>
                </c:pt>
                <c:pt idx="148">
                  <c:v>3.81351536889395</c:v>
                </c:pt>
                <c:pt idx="149">
                  <c:v>2.95973942141823</c:v>
                </c:pt>
                <c:pt idx="150">
                  <c:v>3.78415227378618</c:v>
                </c:pt>
                <c:pt idx="151">
                  <c:v>2.70987880673792</c:v>
                </c:pt>
                <c:pt idx="152">
                  <c:v>3.60789571799452</c:v>
                </c:pt>
                <c:pt idx="153">
                  <c:v>3.64007875679482</c:v>
                </c:pt>
                <c:pt idx="154">
                  <c:v>3.24274140043863</c:v>
                </c:pt>
                <c:pt idx="155">
                  <c:v>2.45056606645708</c:v>
                </c:pt>
                <c:pt idx="156">
                  <c:v>3.20387944269003</c:v>
                </c:pt>
                <c:pt idx="157">
                  <c:v>2.8941949400506</c:v>
                </c:pt>
                <c:pt idx="158">
                  <c:v>3.29391555598567</c:v>
                </c:pt>
                <c:pt idx="159">
                  <c:v>2.4082020237486</c:v>
                </c:pt>
                <c:pt idx="160">
                  <c:v>2.86297681567067</c:v>
                </c:pt>
                <c:pt idx="161">
                  <c:v>3.02394876643921</c:v>
                </c:pt>
                <c:pt idx="162">
                  <c:v>4.22037934359727</c:v>
                </c:pt>
                <c:pt idx="163">
                  <c:v>4.84580981584642</c:v>
                </c:pt>
                <c:pt idx="164">
                  <c:v>4.3793037693219</c:v>
                </c:pt>
                <c:pt idx="165">
                  <c:v>6.66365668040859</c:v>
                </c:pt>
                <c:pt idx="166">
                  <c:v>4.9610543635236</c:v>
                </c:pt>
                <c:pt idx="167">
                  <c:v>5.1207853807854</c:v>
                </c:pt>
                <c:pt idx="168">
                  <c:v>7.05845332050989</c:v>
                </c:pt>
              </c:numCache>
            </c:numRef>
          </c:val>
          <c:smooth val="0"/>
        </c:ser>
        <c:ser>
          <c:idx val="7"/>
          <c:order val="7"/>
          <c:tx>
            <c:strRef>
              <c:f>'AI BNG'!$I$1</c:f>
              <c:strCache>
                <c:ptCount val="1"/>
                <c:pt idx="0">
                  <c:v>Aggregate AI</c:v>
                </c:pt>
              </c:strCache>
            </c:strRef>
          </c:tx>
          <c:spPr>
            <a:ln w="28575" cap="rnd" cmpd="sng" algn="ctr">
              <a:solidFill>
                <a:srgbClr val="00B050"/>
              </a:solidFill>
              <a:prstDash val="sysDash"/>
              <a:round/>
            </a:ln>
          </c:spPr>
          <c:marker>
            <c:symbol val="dot"/>
            <c:size val="3"/>
            <c:spPr>
              <a:gradFill>
                <a:gsLst>
                  <a:gs pos="0">
                    <a:srgbClr val="FFF200"/>
                  </a:gs>
                  <a:gs pos="45000">
                    <a:srgbClr val="FF7A00"/>
                  </a:gs>
                  <a:gs pos="70000">
                    <a:srgbClr val="FF0300"/>
                  </a:gs>
                  <a:gs pos="100000">
                    <a:srgbClr val="4D0808"/>
                  </a:gs>
                </a:gsLst>
                <a:lin ang="5400000" scaled="0"/>
              </a:gradFill>
              <a:ln w="3175" cap="flat" cmpd="sng" algn="ctr">
                <a:solidFill>
                  <a:schemeClr val="accent2">
                    <a:tint val="76667"/>
                    <a:shade val="95000"/>
                    <a:satMod val="105000"/>
                  </a:schemeClr>
                </a:solidFill>
                <a:prstDash val="solid"/>
                <a:round/>
              </a:ln>
            </c:spPr>
          </c:marker>
          <c:dLbls>
            <c:delete val="1"/>
          </c:dLbls>
          <c:val>
            <c:numRef>
              <c:f>'AI BNG'!$I$2:$I$170</c:f>
              <c:numCache>
                <c:formatCode>General</c:formatCode>
                <c:ptCount val="169"/>
                <c:pt idx="0">
                  <c:v>4.34578049627717</c:v>
                </c:pt>
                <c:pt idx="1">
                  <c:v>4.5840427633996</c:v>
                </c:pt>
                <c:pt idx="2">
                  <c:v>3.74314720543773</c:v>
                </c:pt>
                <c:pt idx="3">
                  <c:v>3.29147782801325</c:v>
                </c:pt>
                <c:pt idx="4">
                  <c:v>3.18368754665924</c:v>
                </c:pt>
                <c:pt idx="5">
                  <c:v>3.17527053534214</c:v>
                </c:pt>
                <c:pt idx="6">
                  <c:v>3.14967649036932</c:v>
                </c:pt>
                <c:pt idx="7">
                  <c:v>3.13098199369986</c:v>
                </c:pt>
                <c:pt idx="8">
                  <c:v>2.18627537001527</c:v>
                </c:pt>
                <c:pt idx="9">
                  <c:v>2.57614093303142</c:v>
                </c:pt>
                <c:pt idx="10">
                  <c:v>3.43122149772305</c:v>
                </c:pt>
                <c:pt idx="11">
                  <c:v>4.07532128665858</c:v>
                </c:pt>
                <c:pt idx="12">
                  <c:v>3.22068696104617</c:v>
                </c:pt>
                <c:pt idx="13">
                  <c:v>3.70745766537054</c:v>
                </c:pt>
                <c:pt idx="14">
                  <c:v>4.3583758522034</c:v>
                </c:pt>
                <c:pt idx="15">
                  <c:v>3.53594048493836</c:v>
                </c:pt>
                <c:pt idx="16">
                  <c:v>4.00908247413826</c:v>
                </c:pt>
                <c:pt idx="17">
                  <c:v>3.646920300708</c:v>
                </c:pt>
                <c:pt idx="18">
                  <c:v>3.80450359709181</c:v>
                </c:pt>
                <c:pt idx="19">
                  <c:v>3.45508368632551</c:v>
                </c:pt>
                <c:pt idx="20">
                  <c:v>3.10643567175862</c:v>
                </c:pt>
                <c:pt idx="21">
                  <c:v>3.29075418575398</c:v>
                </c:pt>
                <c:pt idx="22">
                  <c:v>3.88208398142102</c:v>
                </c:pt>
                <c:pt idx="23">
                  <c:v>3.40009632854596</c:v>
                </c:pt>
                <c:pt idx="24">
                  <c:v>4.75523509881043</c:v>
                </c:pt>
                <c:pt idx="25">
                  <c:v>3.84297449832224</c:v>
                </c:pt>
                <c:pt idx="26">
                  <c:v>4.25488044423175</c:v>
                </c:pt>
                <c:pt idx="27">
                  <c:v>4.54963574822806</c:v>
                </c:pt>
                <c:pt idx="28">
                  <c:v>4.23843161482115</c:v>
                </c:pt>
                <c:pt idx="29">
                  <c:v>3.90906393280099</c:v>
                </c:pt>
                <c:pt idx="30">
                  <c:v>3.6467676119818</c:v>
                </c:pt>
                <c:pt idx="31">
                  <c:v>3.61318081220549</c:v>
                </c:pt>
                <c:pt idx="32">
                  <c:v>3.83285209022298</c:v>
                </c:pt>
                <c:pt idx="33">
                  <c:v>3.91930653829583</c:v>
                </c:pt>
                <c:pt idx="34">
                  <c:v>3.18064206715777</c:v>
                </c:pt>
                <c:pt idx="35">
                  <c:v>3.08875270376557</c:v>
                </c:pt>
                <c:pt idx="36">
                  <c:v>3.85340016503654</c:v>
                </c:pt>
                <c:pt idx="37">
                  <c:v>3.28953392602574</c:v>
                </c:pt>
                <c:pt idx="38">
                  <c:v>4.5650508793978</c:v>
                </c:pt>
                <c:pt idx="39">
                  <c:v>3.59966302897299</c:v>
                </c:pt>
                <c:pt idx="40">
                  <c:v>3.88460047608658</c:v>
                </c:pt>
                <c:pt idx="41">
                  <c:v>3.72814375170499</c:v>
                </c:pt>
                <c:pt idx="42">
                  <c:v>4.4530924953425</c:v>
                </c:pt>
                <c:pt idx="43">
                  <c:v>3.37703419991523</c:v>
                </c:pt>
                <c:pt idx="44">
                  <c:v>4.04893285458619</c:v>
                </c:pt>
                <c:pt idx="45">
                  <c:v>3.43701826747867</c:v>
                </c:pt>
                <c:pt idx="46">
                  <c:v>4.41352694487468</c:v>
                </c:pt>
                <c:pt idx="47">
                  <c:v>4.11007650594596</c:v>
                </c:pt>
                <c:pt idx="48">
                  <c:v>3.36169706707518</c:v>
                </c:pt>
                <c:pt idx="49">
                  <c:v>2.51158542310866</c:v>
                </c:pt>
                <c:pt idx="50">
                  <c:v>3.61901064718991</c:v>
                </c:pt>
                <c:pt idx="51">
                  <c:v>4.16771580114038</c:v>
                </c:pt>
                <c:pt idx="52">
                  <c:v>3.69651916722636</c:v>
                </c:pt>
                <c:pt idx="53">
                  <c:v>3.78667369496964</c:v>
                </c:pt>
                <c:pt idx="54">
                  <c:v>3.08815152038512</c:v>
                </c:pt>
                <c:pt idx="55">
                  <c:v>3.32165857425176</c:v>
                </c:pt>
                <c:pt idx="56">
                  <c:v>3.96968318758654</c:v>
                </c:pt>
                <c:pt idx="57">
                  <c:v>3.42888598562028</c:v>
                </c:pt>
                <c:pt idx="58">
                  <c:v>2.84063269859361</c:v>
                </c:pt>
                <c:pt idx="59">
                  <c:v>2.57964007816818</c:v>
                </c:pt>
                <c:pt idx="60">
                  <c:v>2.9900804934594</c:v>
                </c:pt>
                <c:pt idx="61">
                  <c:v>3.71129976220009</c:v>
                </c:pt>
                <c:pt idx="62">
                  <c:v>3.87973471725579</c:v>
                </c:pt>
                <c:pt idx="63">
                  <c:v>4.14117506551728</c:v>
                </c:pt>
                <c:pt idx="64">
                  <c:v>4.40993008958008</c:v>
                </c:pt>
                <c:pt idx="65">
                  <c:v>4.08790828089271</c:v>
                </c:pt>
                <c:pt idx="66">
                  <c:v>4.59418631303327</c:v>
                </c:pt>
                <c:pt idx="67">
                  <c:v>3.39972784552197</c:v>
                </c:pt>
                <c:pt idx="68">
                  <c:v>3.53621394652611</c:v>
                </c:pt>
                <c:pt idx="69">
                  <c:v>4.02262859052732</c:v>
                </c:pt>
                <c:pt idx="70">
                  <c:v>5.18710377435524</c:v>
                </c:pt>
                <c:pt idx="71">
                  <c:v>4.28792722947128</c:v>
                </c:pt>
                <c:pt idx="72">
                  <c:v>4.86528469581363</c:v>
                </c:pt>
                <c:pt idx="73">
                  <c:v>3.80056952777709</c:v>
                </c:pt>
                <c:pt idx="74">
                  <c:v>3.38771264206983</c:v>
                </c:pt>
                <c:pt idx="75">
                  <c:v>2.81935547410136</c:v>
                </c:pt>
                <c:pt idx="76">
                  <c:v>3.76168002456525</c:v>
                </c:pt>
                <c:pt idx="77">
                  <c:v>2.38600944422744</c:v>
                </c:pt>
                <c:pt idx="78">
                  <c:v>3.33302420571478</c:v>
                </c:pt>
                <c:pt idx="79">
                  <c:v>2.61238310209977</c:v>
                </c:pt>
                <c:pt idx="80">
                  <c:v>3.53825209833531</c:v>
                </c:pt>
                <c:pt idx="81">
                  <c:v>3.71883189128151</c:v>
                </c:pt>
                <c:pt idx="82">
                  <c:v>4.03913649704226</c:v>
                </c:pt>
                <c:pt idx="83">
                  <c:v>3.3370760909548</c:v>
                </c:pt>
                <c:pt idx="84">
                  <c:v>3.65338111840148</c:v>
                </c:pt>
                <c:pt idx="85">
                  <c:v>3.80289805687615</c:v>
                </c:pt>
                <c:pt idx="86">
                  <c:v>3.13803362792852</c:v>
                </c:pt>
                <c:pt idx="87">
                  <c:v>2.96288579320115</c:v>
                </c:pt>
                <c:pt idx="88">
                  <c:v>2.17099985780347</c:v>
                </c:pt>
                <c:pt idx="89">
                  <c:v>2.67367736886366</c:v>
                </c:pt>
                <c:pt idx="90">
                  <c:v>4.9772353816107</c:v>
                </c:pt>
                <c:pt idx="91">
                  <c:v>4.17007324301247</c:v>
                </c:pt>
                <c:pt idx="92">
                  <c:v>4.09041642656297</c:v>
                </c:pt>
                <c:pt idx="93">
                  <c:v>3.53729817721508</c:v>
                </c:pt>
                <c:pt idx="94">
                  <c:v>3.73213383626729</c:v>
                </c:pt>
                <c:pt idx="95">
                  <c:v>3.7270423189224</c:v>
                </c:pt>
                <c:pt idx="96">
                  <c:v>3.04337165198449</c:v>
                </c:pt>
                <c:pt idx="97">
                  <c:v>4.27052432521603</c:v>
                </c:pt>
                <c:pt idx="98">
                  <c:v>3.90714904308821</c:v>
                </c:pt>
                <c:pt idx="99">
                  <c:v>3.21197018779583</c:v>
                </c:pt>
                <c:pt idx="100">
                  <c:v>2.51255019911624</c:v>
                </c:pt>
                <c:pt idx="101">
                  <c:v>2.48564414345974</c:v>
                </c:pt>
                <c:pt idx="102">
                  <c:v>2.53446039197436</c:v>
                </c:pt>
                <c:pt idx="103">
                  <c:v>2.64312030222447</c:v>
                </c:pt>
                <c:pt idx="104">
                  <c:v>2.26462712523668</c:v>
                </c:pt>
                <c:pt idx="105">
                  <c:v>2.77470356021366</c:v>
                </c:pt>
                <c:pt idx="106">
                  <c:v>2.37484470298204</c:v>
                </c:pt>
                <c:pt idx="107">
                  <c:v>2.35576024527644</c:v>
                </c:pt>
                <c:pt idx="108">
                  <c:v>2.95928658393152</c:v>
                </c:pt>
                <c:pt idx="109">
                  <c:v>2.65659746151842</c:v>
                </c:pt>
                <c:pt idx="110">
                  <c:v>2.19877461586042</c:v>
                </c:pt>
                <c:pt idx="111">
                  <c:v>2.9628338138474</c:v>
                </c:pt>
                <c:pt idx="112">
                  <c:v>4.05135584289974</c:v>
                </c:pt>
                <c:pt idx="113">
                  <c:v>2.89273439908342</c:v>
                </c:pt>
                <c:pt idx="114">
                  <c:v>4.5078335146464</c:v>
                </c:pt>
                <c:pt idx="115">
                  <c:v>5.13110408572848</c:v>
                </c:pt>
                <c:pt idx="116">
                  <c:v>5.9743952935622</c:v>
                </c:pt>
                <c:pt idx="117">
                  <c:v>4.5869174836442</c:v>
                </c:pt>
                <c:pt idx="118">
                  <c:v>5.56036952712447</c:v>
                </c:pt>
                <c:pt idx="119">
                  <c:v>4.26219770694088</c:v>
                </c:pt>
                <c:pt idx="120">
                  <c:v>4.03718818962264</c:v>
                </c:pt>
                <c:pt idx="121">
                  <c:v>4.1652378217798</c:v>
                </c:pt>
                <c:pt idx="122">
                  <c:v>3.49484035558043</c:v>
                </c:pt>
                <c:pt idx="123">
                  <c:v>3.533108941938</c:v>
                </c:pt>
                <c:pt idx="124">
                  <c:v>3.01109867525912</c:v>
                </c:pt>
                <c:pt idx="125">
                  <c:v>3.34315108888129</c:v>
                </c:pt>
                <c:pt idx="126">
                  <c:v>2.78559306112106</c:v>
                </c:pt>
                <c:pt idx="127">
                  <c:v>2.76221430019787</c:v>
                </c:pt>
                <c:pt idx="128">
                  <c:v>2.86566941042506</c:v>
                </c:pt>
                <c:pt idx="129">
                  <c:v>3.539567771078</c:v>
                </c:pt>
                <c:pt idx="130">
                  <c:v>2.93100979284644</c:v>
                </c:pt>
                <c:pt idx="131">
                  <c:v>2.93026658603134</c:v>
                </c:pt>
                <c:pt idx="132">
                  <c:v>3.14413189116417</c:v>
                </c:pt>
                <c:pt idx="133">
                  <c:v>3.32813012718978</c:v>
                </c:pt>
                <c:pt idx="134">
                  <c:v>3.25483707219506</c:v>
                </c:pt>
                <c:pt idx="135">
                  <c:v>3.65537986220828</c:v>
                </c:pt>
                <c:pt idx="136">
                  <c:v>2.80455990297068</c:v>
                </c:pt>
                <c:pt idx="137">
                  <c:v>2.99152053786689</c:v>
                </c:pt>
                <c:pt idx="138">
                  <c:v>4.3295697115555</c:v>
                </c:pt>
                <c:pt idx="139">
                  <c:v>4.23616232081948</c:v>
                </c:pt>
                <c:pt idx="140">
                  <c:v>5.18997998831169</c:v>
                </c:pt>
                <c:pt idx="141">
                  <c:v>4.73514844198945</c:v>
                </c:pt>
                <c:pt idx="142">
                  <c:v>3.73785049289549</c:v>
                </c:pt>
                <c:pt idx="143">
                  <c:v>4.60117287029377</c:v>
                </c:pt>
                <c:pt idx="144">
                  <c:v>3.31699576247873</c:v>
                </c:pt>
                <c:pt idx="145">
                  <c:v>4.3079485170621</c:v>
                </c:pt>
                <c:pt idx="146">
                  <c:v>3.69024537757382</c:v>
                </c:pt>
                <c:pt idx="147">
                  <c:v>3.32457860566192</c:v>
                </c:pt>
                <c:pt idx="148">
                  <c:v>3.42241869613836</c:v>
                </c:pt>
                <c:pt idx="149">
                  <c:v>3.09203467170972</c:v>
                </c:pt>
                <c:pt idx="150">
                  <c:v>3.49738432895153</c:v>
                </c:pt>
                <c:pt idx="151">
                  <c:v>2.62276343505049</c:v>
                </c:pt>
                <c:pt idx="152">
                  <c:v>3.26690719295534</c:v>
                </c:pt>
                <c:pt idx="153">
                  <c:v>3.5637967925953</c:v>
                </c:pt>
                <c:pt idx="154">
                  <c:v>3.33199972645563</c:v>
                </c:pt>
                <c:pt idx="155">
                  <c:v>2.92856966539342</c:v>
                </c:pt>
                <c:pt idx="156">
                  <c:v>3.33811573273536</c:v>
                </c:pt>
                <c:pt idx="157">
                  <c:v>2.81392685650471</c:v>
                </c:pt>
                <c:pt idx="158">
                  <c:v>3.26913174270962</c:v>
                </c:pt>
                <c:pt idx="159">
                  <c:v>2.28541300471195</c:v>
                </c:pt>
                <c:pt idx="160">
                  <c:v>3.02430068965642</c:v>
                </c:pt>
                <c:pt idx="161">
                  <c:v>3.80686696215883</c:v>
                </c:pt>
                <c:pt idx="162">
                  <c:v>4.19537072314395</c:v>
                </c:pt>
                <c:pt idx="163">
                  <c:v>4.15332415964918</c:v>
                </c:pt>
                <c:pt idx="164">
                  <c:v>3.93667298187604</c:v>
                </c:pt>
                <c:pt idx="165">
                  <c:v>6.29820141007155</c:v>
                </c:pt>
                <c:pt idx="166">
                  <c:v>5.63020377855983</c:v>
                </c:pt>
                <c:pt idx="167">
                  <c:v>4.53614325442421</c:v>
                </c:pt>
                <c:pt idx="168">
                  <c:v>7.24260836773348</c:v>
                </c:pt>
              </c:numCache>
            </c:numRef>
          </c:val>
          <c:smooth val="0"/>
        </c:ser>
        <c:dLbls>
          <c:showLegendKey val="0"/>
          <c:showVal val="0"/>
          <c:showCatName val="0"/>
          <c:showSerName val="0"/>
          <c:showPercent val="0"/>
          <c:showBubbleSize val="0"/>
        </c:dLbls>
        <c:marker val="1"/>
        <c:smooth val="0"/>
        <c:axId val="258598016"/>
        <c:axId val="258600320"/>
      </c:lineChart>
      <c:catAx>
        <c:axId val="258598016"/>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Hour</a:t>
                </a:r>
                <a:endParaRPr lang="en-US"/>
              </a:p>
            </c:rich>
          </c:tx>
          <c:layout/>
          <c:overlay val="0"/>
        </c:title>
        <c:majorTickMark val="out"/>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8600320"/>
        <c:crosses val="autoZero"/>
        <c:auto val="1"/>
        <c:lblAlgn val="ctr"/>
        <c:lblOffset val="100"/>
        <c:tickLblSkip val="10"/>
        <c:noMultiLvlLbl val="0"/>
      </c:catAx>
      <c:valAx>
        <c:axId val="258600320"/>
        <c:scaling>
          <c:orientation val="minMax"/>
        </c:scaling>
        <c:delete val="0"/>
        <c:axPos val="l"/>
        <c:majorGridlines>
          <c:spPr>
            <a:ln w="9525" cap="flat" cmpd="sng" algn="ctr">
              <a:solidFill>
                <a:schemeClr val="bg1">
                  <a:lumMod val="95000"/>
                </a:schemeClr>
              </a:solidFill>
              <a:prstDash val="solid"/>
              <a:round/>
            </a:ln>
          </c:spPr>
        </c:majorGridlines>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nextTo"/>
        <c:spPr>
          <a:ln w="9525" cap="flat" cmpd="sng" algn="ctr">
            <a:solidFill>
              <a:srgbClr val="C0504D">
                <a:tint val="77000"/>
                <a:shade val="95000"/>
                <a:satMod val="105000"/>
              </a:srgbClr>
            </a:solidFill>
            <a:prstDash val="solid"/>
            <a:round/>
          </a:ln>
        </c:spPr>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8598016"/>
        <c:crosses val="autoZero"/>
        <c:crossBetween val="between"/>
      </c:valAx>
    </c:plotArea>
    <c:legend>
      <c:legendPos val="r"/>
      <c:layout>
        <c:manualLayout>
          <c:xMode val="edge"/>
          <c:yMode val="edge"/>
          <c:x val="0.0850997182455002"/>
          <c:y val="0.00298099821806256"/>
          <c:w val="0.912772924284395"/>
          <c:h val="0.128982610682899"/>
        </c:manualLayout>
      </c:layout>
      <c:overlay val="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2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043963254593"/>
          <c:y val="0.0513585977626181"/>
          <c:w val="0.845011592300962"/>
          <c:h val="0.616936951112772"/>
        </c:manualLayout>
      </c:layout>
      <c:lineChart>
        <c:grouping val="standard"/>
        <c:varyColors val="0"/>
        <c:ser>
          <c:idx val="0"/>
          <c:order val="0"/>
          <c:tx>
            <c:strRef>
              <c:f>Sheet2!$E$72</c:f>
              <c:strCache>
                <c:ptCount val="1"/>
                <c:pt idx="0">
                  <c:v>Response Time</c:v>
                </c:pt>
              </c:strCache>
            </c:strRef>
          </c:tx>
          <c:spPr>
            <a:ln w="12700" cap="rnd" cmpd="sng" algn="ctr">
              <a:solidFill>
                <a:schemeClr val="accent1">
                  <a:shade val="95000"/>
                  <a:satMod val="105000"/>
                </a:schemeClr>
              </a:solidFill>
              <a:prstDash val="solid"/>
              <a:round/>
            </a:ln>
          </c:spPr>
          <c:marker>
            <c:symbol val="square"/>
            <c:size val="3"/>
          </c:marker>
          <c:dLbls>
            <c:delete val="1"/>
          </c:dLbls>
          <c:cat>
            <c:multiLvlStrRef>
              <c:f>Sheet2!$C$73:$D$84</c:f>
              <c:multiLvlStrCache>
                <c:ptCount val="12"/>
                <c:lvl>
                  <c:pt idx="0">
                    <c:v>ANN</c:v>
                  </c:pt>
                  <c:pt idx="1">
                    <c:v>FL</c:v>
                  </c:pt>
                  <c:pt idx="2">
                    <c:v>ANFIS</c:v>
                  </c:pt>
                  <c:pt idx="3">
                    <c:v>SVM</c:v>
                  </c:pt>
                  <c:pt idx="4">
                    <c:v>ANN</c:v>
                  </c:pt>
                  <c:pt idx="5">
                    <c:v>FL</c:v>
                  </c:pt>
                  <c:pt idx="6">
                    <c:v>ANFIS</c:v>
                  </c:pt>
                  <c:pt idx="7">
                    <c:v>SVM</c:v>
                  </c:pt>
                  <c:pt idx="8">
                    <c:v>ANN</c:v>
                  </c:pt>
                  <c:pt idx="9">
                    <c:v>FL</c:v>
                  </c:pt>
                  <c:pt idx="10">
                    <c:v>ANFIS</c:v>
                  </c:pt>
                  <c:pt idx="11">
                    <c:v>SVM</c:v>
                  </c:pt>
                </c:lvl>
                <c:lvl>
                  <c:pt idx="0">
                    <c:v>Bagalkot</c:v>
                  </c:pt>
                  <c:pt idx="4">
                    <c:v>Vijayapura</c:v>
                  </c:pt>
                  <c:pt idx="8">
                    <c:v>Bengaluru</c:v>
                  </c:pt>
                </c:lvl>
              </c:multiLvlStrCache>
            </c:multiLvlStrRef>
          </c:cat>
          <c:val>
            <c:numRef>
              <c:f>Sheet2!$E$73:$E$84</c:f>
              <c:numCache>
                <c:formatCode>General</c:formatCode>
                <c:ptCount val="12"/>
                <c:pt idx="0">
                  <c:v>15.6</c:v>
                </c:pt>
                <c:pt idx="1">
                  <c:v>13.9</c:v>
                </c:pt>
                <c:pt idx="2">
                  <c:v>23.6</c:v>
                </c:pt>
                <c:pt idx="3">
                  <c:v>12.8</c:v>
                </c:pt>
                <c:pt idx="4">
                  <c:v>16.2</c:v>
                </c:pt>
                <c:pt idx="5">
                  <c:v>13.2</c:v>
                </c:pt>
                <c:pt idx="6">
                  <c:v>25.1</c:v>
                </c:pt>
                <c:pt idx="7">
                  <c:v>12.9</c:v>
                </c:pt>
                <c:pt idx="8">
                  <c:v>17.1</c:v>
                </c:pt>
                <c:pt idx="9">
                  <c:v>13.8</c:v>
                </c:pt>
                <c:pt idx="10">
                  <c:v>25.1</c:v>
                </c:pt>
                <c:pt idx="11">
                  <c:v>11.1</c:v>
                </c:pt>
              </c:numCache>
            </c:numRef>
          </c:val>
          <c:smooth val="1"/>
        </c:ser>
        <c:dLbls>
          <c:showLegendKey val="0"/>
          <c:showVal val="0"/>
          <c:showCatName val="0"/>
          <c:showSerName val="0"/>
          <c:showPercent val="0"/>
          <c:showBubbleSize val="0"/>
        </c:dLbls>
        <c:marker val="1"/>
        <c:smooth val="1"/>
        <c:axId val="258703360"/>
        <c:axId val="258705280"/>
      </c:lineChart>
      <c:catAx>
        <c:axId val="258703360"/>
        <c:scaling>
          <c:orientation val="minMax"/>
        </c:scaling>
        <c:delete val="0"/>
        <c:axPos val="b"/>
        <c:majorGridlines>
          <c:spPr>
            <a:ln w="9525" cap="flat" cmpd="sng" algn="ctr">
              <a:solidFill>
                <a:schemeClr val="accent6">
                  <a:lumMod val="20000"/>
                  <a:lumOff val="80000"/>
                </a:schemeClr>
              </a:solidFill>
              <a:prstDash val="solid"/>
              <a:round/>
            </a:ln>
          </c:spPr>
        </c:majorGridlines>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Site/Method</a:t>
                </a:r>
                <a:endParaRPr lang="en-US"/>
              </a:p>
            </c:rich>
          </c:tx>
          <c:layout/>
          <c:overlay val="0"/>
        </c:title>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258705280"/>
        <c:crosses val="autoZero"/>
        <c:auto val="1"/>
        <c:lblAlgn val="ctr"/>
        <c:lblOffset val="100"/>
        <c:noMultiLvlLbl val="0"/>
      </c:catAx>
      <c:valAx>
        <c:axId val="258705280"/>
        <c:scaling>
          <c:orientation val="minMax"/>
        </c:scaling>
        <c:delete val="0"/>
        <c:axPos val="l"/>
        <c:majorGridlines>
          <c:spPr>
            <a:ln w="9525" cap="flat" cmpd="sng" algn="ctr">
              <a:solidFill>
                <a:srgbClr val="F79646">
                  <a:lumMod val="20000"/>
                  <a:lumOff val="80000"/>
                </a:srgbClr>
              </a:solidFill>
              <a:prstDash val="solid"/>
              <a:round/>
            </a:ln>
          </c:spPr>
        </c:majorGridlines>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time in Sec</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258703360"/>
        <c:crosses val="autoZero"/>
        <c:crossBetween val="between"/>
      </c:valAx>
    </c:plotArea>
    <c:legend>
      <c:legendPos val="r"/>
      <c:layout>
        <c:manualLayout>
          <c:xMode val="edge"/>
          <c:yMode val="edge"/>
          <c:x val="0.707277777777778"/>
          <c:y val="0.0742299688829591"/>
          <c:w val="0.253833333333333"/>
          <c:h val="0.0836488564132326"/>
        </c:manualLayout>
      </c:layout>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legend>
    <c:plotVisOnly val="1"/>
    <c:dispBlanksAs val="gap"/>
    <c:showDLblsOverMax val="0"/>
  </c:chart>
  <c:spPr>
    <a:ln w="9525" cap="flat" cmpd="sng" algn="ctr">
      <a:noFill/>
      <a:prstDash val="solid"/>
      <a:round/>
    </a:ln>
  </c:spPr>
  <c:txPr>
    <a:bodyPr/>
    <a:lstStyle/>
    <a:p>
      <a:pPr>
        <a:defRPr lang="en-US"/>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(a)</a:t>
            </a:r>
            <a:endParaRPr lang="en-US" sz="1000"/>
          </a:p>
        </c:rich>
      </c:tx>
      <c:layout/>
      <c:overlay val="0"/>
    </c:title>
    <c:autoTitleDeleted val="0"/>
    <c:plotArea>
      <c:layout>
        <c:manualLayout>
          <c:layoutTarget val="inner"/>
          <c:xMode val="edge"/>
          <c:yMode val="edge"/>
          <c:x val="0.102095256127578"/>
          <c:y val="0.120926497029967"/>
          <c:w val="0.887248030766662"/>
          <c:h val="0.652173661716259"/>
        </c:manualLayout>
      </c:layout>
      <c:lineChart>
        <c:grouping val="standard"/>
        <c:varyColors val="0"/>
        <c:ser>
          <c:idx val="0"/>
          <c:order val="0"/>
          <c:tx>
            <c:strRef>
              <c:f>'NN BJP LM'!$B$1</c:f>
              <c:strCache>
                <c:ptCount val="1"/>
                <c:pt idx="0">
                  <c:v>Act</c:v>
                </c:pt>
              </c:strCache>
            </c:strRef>
          </c:tx>
          <c:marker>
            <c:symbol val="none"/>
          </c:marker>
          <c:dLbls>
            <c:delete val="1"/>
          </c:dLbls>
          <c:val>
            <c:numRef>
              <c:f>'NN BJP LM'!$B$2:$B$170</c:f>
              <c:numCache>
                <c:formatCode>General</c:formatCode>
                <c:ptCount val="169"/>
                <c:pt idx="0">
                  <c:v>6.60444245979047</c:v>
                </c:pt>
                <c:pt idx="1">
                  <c:v>6.57483661267397</c:v>
                </c:pt>
                <c:pt idx="2">
                  <c:v>6.40508611492696</c:v>
                </c:pt>
                <c:pt idx="3">
                  <c:v>6.17033091425907</c:v>
                </c:pt>
                <c:pt idx="4">
                  <c:v>5.88350074313981</c:v>
                </c:pt>
                <c:pt idx="5">
                  <c:v>6.21245547947718</c:v>
                </c:pt>
                <c:pt idx="6">
                  <c:v>6.2938575997307</c:v>
                </c:pt>
                <c:pt idx="7">
                  <c:v>5.92892890258305</c:v>
                </c:pt>
                <c:pt idx="8">
                  <c:v>4.93266222763328</c:v>
                </c:pt>
                <c:pt idx="9">
                  <c:v>4.6868344496957</c:v>
                </c:pt>
                <c:pt idx="10">
                  <c:v>4.70253964182366</c:v>
                </c:pt>
                <c:pt idx="11">
                  <c:v>4.85290805424878</c:v>
                </c:pt>
                <c:pt idx="12">
                  <c:v>4.95002100721998</c:v>
                </c:pt>
                <c:pt idx="13">
                  <c:v>5.26274336757905</c:v>
                </c:pt>
                <c:pt idx="14">
                  <c:v>5.57638106662249</c:v>
                </c:pt>
                <c:pt idx="15">
                  <c:v>5.25291084482583</c:v>
                </c:pt>
                <c:pt idx="16">
                  <c:v>5.3215502844514</c:v>
                </c:pt>
                <c:pt idx="17">
                  <c:v>5.26969717070024</c:v>
                </c:pt>
                <c:pt idx="18">
                  <c:v>5.50726219329541</c:v>
                </c:pt>
                <c:pt idx="19">
                  <c:v>6.53418574286206</c:v>
                </c:pt>
                <c:pt idx="20">
                  <c:v>6.77226126157147</c:v>
                </c:pt>
                <c:pt idx="21">
                  <c:v>6.44652765814112</c:v>
                </c:pt>
                <c:pt idx="22">
                  <c:v>6.32767355804456</c:v>
                </c:pt>
                <c:pt idx="23">
                  <c:v>6.22042024882202</c:v>
                </c:pt>
                <c:pt idx="24">
                  <c:v>6.15602703202333</c:v>
                </c:pt>
                <c:pt idx="25">
                  <c:v>6.11248839362012</c:v>
                </c:pt>
                <c:pt idx="26">
                  <c:v>6.0241380842682</c:v>
                </c:pt>
                <c:pt idx="27">
                  <c:v>6.16443280798285</c:v>
                </c:pt>
                <c:pt idx="28">
                  <c:v>5.88311875218343</c:v>
                </c:pt>
                <c:pt idx="29">
                  <c:v>5.55006802330459</c:v>
                </c:pt>
                <c:pt idx="30">
                  <c:v>5.33583479828387</c:v>
                </c:pt>
                <c:pt idx="31">
                  <c:v>5.08868333929407</c:v>
                </c:pt>
                <c:pt idx="32">
                  <c:v>4.26319503656916</c:v>
                </c:pt>
                <c:pt idx="33">
                  <c:v>4.21660189333711</c:v>
                </c:pt>
                <c:pt idx="34">
                  <c:v>4.72864897201833</c:v>
                </c:pt>
                <c:pt idx="35">
                  <c:v>5.36528545558337</c:v>
                </c:pt>
                <c:pt idx="36">
                  <c:v>5.21884807543872</c:v>
                </c:pt>
                <c:pt idx="37">
                  <c:v>5.17600667664638</c:v>
                </c:pt>
                <c:pt idx="38">
                  <c:v>5.21648334842435</c:v>
                </c:pt>
                <c:pt idx="39">
                  <c:v>5.31939844647088</c:v>
                </c:pt>
                <c:pt idx="40">
                  <c:v>5.03946746972255</c:v>
                </c:pt>
                <c:pt idx="41">
                  <c:v>5.36216624508567</c:v>
                </c:pt>
                <c:pt idx="42">
                  <c:v>5.71949338205501</c:v>
                </c:pt>
                <c:pt idx="43">
                  <c:v>5.44632735901424</c:v>
                </c:pt>
                <c:pt idx="44">
                  <c:v>5.869691495277</c:v>
                </c:pt>
                <c:pt idx="45">
                  <c:v>6.18476830546623</c:v>
                </c:pt>
                <c:pt idx="46">
                  <c:v>6.46812190607487</c:v>
                </c:pt>
                <c:pt idx="47">
                  <c:v>6.35158996134542</c:v>
                </c:pt>
                <c:pt idx="48">
                  <c:v>6.26821239003323</c:v>
                </c:pt>
                <c:pt idx="49">
                  <c:v>6.01973226848304</c:v>
                </c:pt>
                <c:pt idx="50">
                  <c:v>5.79993379920328</c:v>
                </c:pt>
                <c:pt idx="51">
                  <c:v>5.25279886950481</c:v>
                </c:pt>
                <c:pt idx="52">
                  <c:v>4.90792520860637</c:v>
                </c:pt>
                <c:pt idx="53">
                  <c:v>4.99685231235251</c:v>
                </c:pt>
                <c:pt idx="54">
                  <c:v>4.93852794322722</c:v>
                </c:pt>
                <c:pt idx="55">
                  <c:v>5.18350491256587</c:v>
                </c:pt>
                <c:pt idx="56">
                  <c:v>4.183962660648</c:v>
                </c:pt>
                <c:pt idx="57">
                  <c:v>3.83228410470934</c:v>
                </c:pt>
                <c:pt idx="58">
                  <c:v>4.53960977896221</c:v>
                </c:pt>
                <c:pt idx="59">
                  <c:v>5.37079834490923</c:v>
                </c:pt>
                <c:pt idx="60">
                  <c:v>5.39877220294073</c:v>
                </c:pt>
                <c:pt idx="61">
                  <c:v>5.2149535827574</c:v>
                </c:pt>
                <c:pt idx="62">
                  <c:v>5.06790214284104</c:v>
                </c:pt>
                <c:pt idx="63">
                  <c:v>4.94462289096305</c:v>
                </c:pt>
                <c:pt idx="64">
                  <c:v>5.2706797051458</c:v>
                </c:pt>
                <c:pt idx="65">
                  <c:v>5.9573443742478</c:v>
                </c:pt>
                <c:pt idx="66">
                  <c:v>6.26796122571732</c:v>
                </c:pt>
                <c:pt idx="67">
                  <c:v>5.75222310753097</c:v>
                </c:pt>
                <c:pt idx="68">
                  <c:v>5.4284656029921</c:v>
                </c:pt>
                <c:pt idx="69">
                  <c:v>5.60060939275619</c:v>
                </c:pt>
                <c:pt idx="70">
                  <c:v>5.94119468926757</c:v>
                </c:pt>
                <c:pt idx="71">
                  <c:v>6.2482436151004</c:v>
                </c:pt>
                <c:pt idx="72">
                  <c:v>6.09638641859232</c:v>
                </c:pt>
                <c:pt idx="73">
                  <c:v>5.65690190090353</c:v>
                </c:pt>
                <c:pt idx="74">
                  <c:v>5.19468937374572</c:v>
                </c:pt>
                <c:pt idx="75">
                  <c:v>4.8877537958844</c:v>
                </c:pt>
                <c:pt idx="76">
                  <c:v>5.26610235501228</c:v>
                </c:pt>
                <c:pt idx="77">
                  <c:v>4.89138012871453</c:v>
                </c:pt>
                <c:pt idx="78">
                  <c:v>5.2850232253227</c:v>
                </c:pt>
                <c:pt idx="79">
                  <c:v>5.09133946867984</c:v>
                </c:pt>
                <c:pt idx="80">
                  <c:v>4.21833001883904</c:v>
                </c:pt>
                <c:pt idx="81">
                  <c:v>4.10711069637388</c:v>
                </c:pt>
                <c:pt idx="82">
                  <c:v>4.70184558600996</c:v>
                </c:pt>
                <c:pt idx="83">
                  <c:v>5.25474326345389</c:v>
                </c:pt>
                <c:pt idx="84">
                  <c:v>5.67666282554451</c:v>
                </c:pt>
                <c:pt idx="85">
                  <c:v>5.5762400902483</c:v>
                </c:pt>
                <c:pt idx="86">
                  <c:v>5.4457838832917</c:v>
                </c:pt>
                <c:pt idx="87">
                  <c:v>5.34677376368591</c:v>
                </c:pt>
                <c:pt idx="88">
                  <c:v>5.65557933862251</c:v>
                </c:pt>
                <c:pt idx="89">
                  <c:v>6.1268195518967</c:v>
                </c:pt>
                <c:pt idx="90">
                  <c:v>6.65583251289764</c:v>
                </c:pt>
                <c:pt idx="91">
                  <c:v>6.02575065596415</c:v>
                </c:pt>
                <c:pt idx="92">
                  <c:v>6.15910265751938</c:v>
                </c:pt>
                <c:pt idx="93">
                  <c:v>6.62607441301159</c:v>
                </c:pt>
                <c:pt idx="94">
                  <c:v>6.74102174215659</c:v>
                </c:pt>
                <c:pt idx="95">
                  <c:v>6.46189599142455</c:v>
                </c:pt>
                <c:pt idx="96">
                  <c:v>6.23054610356722</c:v>
                </c:pt>
                <c:pt idx="97">
                  <c:v>5.77180601718081</c:v>
                </c:pt>
                <c:pt idx="98">
                  <c:v>5.60464083917472</c:v>
                </c:pt>
                <c:pt idx="99">
                  <c:v>5.75408360879292</c:v>
                </c:pt>
                <c:pt idx="100">
                  <c:v>5.3586696539722</c:v>
                </c:pt>
                <c:pt idx="101">
                  <c:v>5.77307977691348</c:v>
                </c:pt>
                <c:pt idx="102">
                  <c:v>5.29961110332466</c:v>
                </c:pt>
                <c:pt idx="103">
                  <c:v>5.52584959426105</c:v>
                </c:pt>
                <c:pt idx="104">
                  <c:v>5.09160654036759</c:v>
                </c:pt>
                <c:pt idx="105">
                  <c:v>5.9224000025071</c:v>
                </c:pt>
                <c:pt idx="106">
                  <c:v>6.27366572971079</c:v>
                </c:pt>
                <c:pt idx="107">
                  <c:v>6.41238397763908</c:v>
                </c:pt>
                <c:pt idx="108">
                  <c:v>6.05260332636947</c:v>
                </c:pt>
                <c:pt idx="109">
                  <c:v>5.71803789919697</c:v>
                </c:pt>
                <c:pt idx="110">
                  <c:v>5.50416110315234</c:v>
                </c:pt>
                <c:pt idx="111">
                  <c:v>5.61349192418309</c:v>
                </c:pt>
                <c:pt idx="112">
                  <c:v>5.40846147659984</c:v>
                </c:pt>
                <c:pt idx="113">
                  <c:v>5.37090217518879</c:v>
                </c:pt>
                <c:pt idx="114">
                  <c:v>6.22660266642926</c:v>
                </c:pt>
                <c:pt idx="115">
                  <c:v>6.26693101976774</c:v>
                </c:pt>
                <c:pt idx="116">
                  <c:v>6.27854412135273</c:v>
                </c:pt>
                <c:pt idx="117">
                  <c:v>5.95065212141249</c:v>
                </c:pt>
                <c:pt idx="118">
                  <c:v>5.42944227558841</c:v>
                </c:pt>
                <c:pt idx="119">
                  <c:v>5.56004255048398</c:v>
                </c:pt>
                <c:pt idx="120">
                  <c:v>5.12922514944991</c:v>
                </c:pt>
                <c:pt idx="121">
                  <c:v>5.53609602199934</c:v>
                </c:pt>
                <c:pt idx="122">
                  <c:v>5.97535703148449</c:v>
                </c:pt>
                <c:pt idx="123">
                  <c:v>5.99068452926229</c:v>
                </c:pt>
                <c:pt idx="124">
                  <c:v>5.62519565916166</c:v>
                </c:pt>
                <c:pt idx="125">
                  <c:v>5.19480864000797</c:v>
                </c:pt>
                <c:pt idx="126">
                  <c:v>5.37025970608565</c:v>
                </c:pt>
                <c:pt idx="127">
                  <c:v>5.7718289538787</c:v>
                </c:pt>
                <c:pt idx="128">
                  <c:v>5.09606812184029</c:v>
                </c:pt>
                <c:pt idx="129">
                  <c:v>5.39059207247761</c:v>
                </c:pt>
                <c:pt idx="130">
                  <c:v>5.53837466265408</c:v>
                </c:pt>
                <c:pt idx="131">
                  <c:v>5.34129377458116</c:v>
                </c:pt>
                <c:pt idx="132">
                  <c:v>5.57193486965138</c:v>
                </c:pt>
                <c:pt idx="133">
                  <c:v>5.47066039661891</c:v>
                </c:pt>
                <c:pt idx="134">
                  <c:v>5.53678151091861</c:v>
                </c:pt>
                <c:pt idx="135">
                  <c:v>5.83170161864703</c:v>
                </c:pt>
                <c:pt idx="136">
                  <c:v>6.16528987797912</c:v>
                </c:pt>
                <c:pt idx="137">
                  <c:v>6.30418102270853</c:v>
                </c:pt>
                <c:pt idx="138">
                  <c:v>6.76473998931433</c:v>
                </c:pt>
                <c:pt idx="139">
                  <c:v>6.85140861309778</c:v>
                </c:pt>
                <c:pt idx="140">
                  <c:v>7.22789420329158</c:v>
                </c:pt>
                <c:pt idx="141">
                  <c:v>7.29344362477341</c:v>
                </c:pt>
                <c:pt idx="142">
                  <c:v>7.20212790938393</c:v>
                </c:pt>
                <c:pt idx="143">
                  <c:v>6.40481480622591</c:v>
                </c:pt>
                <c:pt idx="144">
                  <c:v>5.9903809647595</c:v>
                </c:pt>
                <c:pt idx="145">
                  <c:v>6.04151487520586</c:v>
                </c:pt>
                <c:pt idx="146">
                  <c:v>5.98287888062203</c:v>
                </c:pt>
                <c:pt idx="147">
                  <c:v>6.36767506690102</c:v>
                </c:pt>
                <c:pt idx="148">
                  <c:v>6.19017687726807</c:v>
                </c:pt>
                <c:pt idx="149">
                  <c:v>6.1864765933894</c:v>
                </c:pt>
                <c:pt idx="150">
                  <c:v>6.04646321113707</c:v>
                </c:pt>
                <c:pt idx="151">
                  <c:v>5.70854190793139</c:v>
                </c:pt>
                <c:pt idx="152">
                  <c:v>4.93686063252466</c:v>
                </c:pt>
                <c:pt idx="153">
                  <c:v>4.86677157364344</c:v>
                </c:pt>
                <c:pt idx="154">
                  <c:v>5.3940789779651</c:v>
                </c:pt>
                <c:pt idx="155">
                  <c:v>5.67160014736659</c:v>
                </c:pt>
                <c:pt idx="156">
                  <c:v>5.38832292397948</c:v>
                </c:pt>
                <c:pt idx="157">
                  <c:v>5.56549192586425</c:v>
                </c:pt>
                <c:pt idx="158">
                  <c:v>5.47570833995627</c:v>
                </c:pt>
                <c:pt idx="159">
                  <c:v>5.66984837339563</c:v>
                </c:pt>
                <c:pt idx="160">
                  <c:v>5.779893719194</c:v>
                </c:pt>
                <c:pt idx="161">
                  <c:v>6.36707425540936</c:v>
                </c:pt>
                <c:pt idx="162">
                  <c:v>5.92742042561465</c:v>
                </c:pt>
                <c:pt idx="163">
                  <c:v>6.73118392492209</c:v>
                </c:pt>
                <c:pt idx="164">
                  <c:v>6.32704456899675</c:v>
                </c:pt>
                <c:pt idx="165">
                  <c:v>5.70037020436621</c:v>
                </c:pt>
                <c:pt idx="166">
                  <c:v>5.51607806278516</c:v>
                </c:pt>
                <c:pt idx="167">
                  <c:v>5.31518896287937</c:v>
                </c:pt>
                <c:pt idx="168">
                  <c:v>7.08684953593795</c:v>
                </c:pt>
              </c:numCache>
            </c:numRef>
          </c:val>
          <c:smooth val="0"/>
        </c:ser>
        <c:ser>
          <c:idx val="1"/>
          <c:order val="1"/>
          <c:tx>
            <c:strRef>
              <c:f>'NN BJP LM'!$C$1</c:f>
              <c:strCache>
                <c:ptCount val="1"/>
                <c:pt idx="0">
                  <c:v>Fore</c:v>
                </c:pt>
              </c:strCache>
            </c:strRef>
          </c:tx>
          <c:spPr>
            <a:ln w="22225" cap="rnd" cmpd="sng" algn="ctr">
              <a:solidFill>
                <a:srgbClr val="FF0000"/>
              </a:solidFill>
              <a:prstDash val="sysDash"/>
              <a:round/>
            </a:ln>
          </c:spPr>
          <c:marker>
            <c:symbol val="diamond"/>
            <c:size val="2"/>
            <c:spPr>
              <a:gradFill>
                <a:gsLst>
                  <a:gs pos="0">
                    <a:srgbClr val="FFF200"/>
                  </a:gs>
                  <a:gs pos="45000">
                    <a:srgbClr val="FF7A00"/>
                  </a:gs>
                  <a:gs pos="70000">
                    <a:srgbClr val="FF0300"/>
                  </a:gs>
                  <a:gs pos="100000">
                    <a:srgbClr val="4D0808"/>
                  </a:gs>
                </a:gsLst>
                <a:lin ang="5400000" scaled="0"/>
              </a:gradFill>
              <a:ln w="3175" cap="flat" cmpd="sng" algn="ctr">
                <a:noFill/>
                <a:prstDash val="solid"/>
                <a:round/>
              </a:ln>
            </c:spPr>
          </c:marker>
          <c:dLbls>
            <c:delete val="1"/>
          </c:dLbls>
          <c:val>
            <c:numRef>
              <c:f>'NN BJP LM'!$C$2:$C$170</c:f>
              <c:numCache>
                <c:formatCode>General</c:formatCode>
                <c:ptCount val="169"/>
                <c:pt idx="0">
                  <c:v>5.90629716948121</c:v>
                </c:pt>
                <c:pt idx="1">
                  <c:v>7.13137256332274</c:v>
                </c:pt>
                <c:pt idx="2">
                  <c:v>7.68336864402723</c:v>
                </c:pt>
                <c:pt idx="3">
                  <c:v>5.89152381310105</c:v>
                </c:pt>
                <c:pt idx="4">
                  <c:v>5.38028007595475</c:v>
                </c:pt>
                <c:pt idx="5">
                  <c:v>5.02274735806553</c:v>
                </c:pt>
                <c:pt idx="6">
                  <c:v>5.2863870494437</c:v>
                </c:pt>
                <c:pt idx="7">
                  <c:v>6.29050129822543</c:v>
                </c:pt>
                <c:pt idx="8">
                  <c:v>6.13378727446016</c:v>
                </c:pt>
                <c:pt idx="9">
                  <c:v>4.59041929539839</c:v>
                </c:pt>
                <c:pt idx="10">
                  <c:v>4.20510450657489</c:v>
                </c:pt>
                <c:pt idx="11">
                  <c:v>5.71160144420859</c:v>
                </c:pt>
                <c:pt idx="12">
                  <c:v>5.04958723018393</c:v>
                </c:pt>
                <c:pt idx="13">
                  <c:v>5.19662013862007</c:v>
                </c:pt>
                <c:pt idx="14">
                  <c:v>5.54538726203355</c:v>
                </c:pt>
                <c:pt idx="15">
                  <c:v>4.13939385264385</c:v>
                </c:pt>
                <c:pt idx="16">
                  <c:v>6.42459850639308</c:v>
                </c:pt>
                <c:pt idx="17">
                  <c:v>4.02810463499887</c:v>
                </c:pt>
                <c:pt idx="18">
                  <c:v>6.69109993595706</c:v>
                </c:pt>
                <c:pt idx="19">
                  <c:v>6.5822699802418</c:v>
                </c:pt>
                <c:pt idx="20">
                  <c:v>7.60938855268728</c:v>
                </c:pt>
                <c:pt idx="21">
                  <c:v>6.13811610707054</c:v>
                </c:pt>
                <c:pt idx="22">
                  <c:v>4.54059814909094</c:v>
                </c:pt>
                <c:pt idx="23">
                  <c:v>5.70342050515086</c:v>
                </c:pt>
                <c:pt idx="24">
                  <c:v>4.39923828815745</c:v>
                </c:pt>
                <c:pt idx="25">
                  <c:v>7.93964717589882</c:v>
                </c:pt>
                <c:pt idx="26">
                  <c:v>8.01168008272557</c:v>
                </c:pt>
                <c:pt idx="27">
                  <c:v>4.72016833688389</c:v>
                </c:pt>
                <c:pt idx="28">
                  <c:v>5.32175312144553</c:v>
                </c:pt>
                <c:pt idx="29">
                  <c:v>5.89503638756076</c:v>
                </c:pt>
                <c:pt idx="30">
                  <c:v>4.31878730193191</c:v>
                </c:pt>
                <c:pt idx="31">
                  <c:v>6.21959000820667</c:v>
                </c:pt>
                <c:pt idx="32">
                  <c:v>3.93306868345735</c:v>
                </c:pt>
                <c:pt idx="33">
                  <c:v>5.43986468809429</c:v>
                </c:pt>
                <c:pt idx="34">
                  <c:v>3.54400729599108</c:v>
                </c:pt>
                <c:pt idx="35">
                  <c:v>5.92926858801795</c:v>
                </c:pt>
                <c:pt idx="36">
                  <c:v>5.39382267846746</c:v>
                </c:pt>
                <c:pt idx="37">
                  <c:v>6.10548607348464</c:v>
                </c:pt>
                <c:pt idx="38">
                  <c:v>6.50076860791797</c:v>
                </c:pt>
                <c:pt idx="39">
                  <c:v>7.05880211623254</c:v>
                </c:pt>
                <c:pt idx="40">
                  <c:v>4.14046851208148</c:v>
                </c:pt>
                <c:pt idx="41">
                  <c:v>6.2912830079332</c:v>
                </c:pt>
                <c:pt idx="42">
                  <c:v>4.76834221520578</c:v>
                </c:pt>
                <c:pt idx="43">
                  <c:v>4.20691065868433</c:v>
                </c:pt>
                <c:pt idx="44">
                  <c:v>5.6945628521726</c:v>
                </c:pt>
                <c:pt idx="45">
                  <c:v>7.25284807460029</c:v>
                </c:pt>
                <c:pt idx="46">
                  <c:v>8.25467949481588</c:v>
                </c:pt>
                <c:pt idx="47">
                  <c:v>4.45327354180409</c:v>
                </c:pt>
                <c:pt idx="48">
                  <c:v>6.63179607753274</c:v>
                </c:pt>
                <c:pt idx="49">
                  <c:v>5.25949773821899</c:v>
                </c:pt>
                <c:pt idx="50">
                  <c:v>7.04281815978812</c:v>
                </c:pt>
                <c:pt idx="51">
                  <c:v>4.77970817492155</c:v>
                </c:pt>
                <c:pt idx="52">
                  <c:v>3.27485758490014</c:v>
                </c:pt>
                <c:pt idx="53">
                  <c:v>6.67879833015419</c:v>
                </c:pt>
                <c:pt idx="54">
                  <c:v>6.40437557126315</c:v>
                </c:pt>
                <c:pt idx="55">
                  <c:v>6.84418972972668</c:v>
                </c:pt>
                <c:pt idx="56">
                  <c:v>5.06183909999043</c:v>
                </c:pt>
                <c:pt idx="57">
                  <c:v>4.64441400686015</c:v>
                </c:pt>
                <c:pt idx="58">
                  <c:v>4.22234868617448</c:v>
                </c:pt>
                <c:pt idx="59">
                  <c:v>4.33493761260773</c:v>
                </c:pt>
                <c:pt idx="60">
                  <c:v>4.01682702089942</c:v>
                </c:pt>
                <c:pt idx="61">
                  <c:v>4.51015103108888</c:v>
                </c:pt>
                <c:pt idx="62">
                  <c:v>6.04613266194643</c:v>
                </c:pt>
                <c:pt idx="63">
                  <c:v>3.38335040508378</c:v>
                </c:pt>
                <c:pt idx="64">
                  <c:v>3.87150482229622</c:v>
                </c:pt>
                <c:pt idx="65">
                  <c:v>4.81049533872618</c:v>
                </c:pt>
                <c:pt idx="66">
                  <c:v>4.18897653057917</c:v>
                </c:pt>
                <c:pt idx="67">
                  <c:v>5.55605798200532</c:v>
                </c:pt>
                <c:pt idx="68">
                  <c:v>5.62541455279672</c:v>
                </c:pt>
                <c:pt idx="69">
                  <c:v>4.59393623186038</c:v>
                </c:pt>
                <c:pt idx="70">
                  <c:v>5.84640846145307</c:v>
                </c:pt>
                <c:pt idx="71">
                  <c:v>6.48354290425476</c:v>
                </c:pt>
                <c:pt idx="72">
                  <c:v>7.23020587980739</c:v>
                </c:pt>
                <c:pt idx="73">
                  <c:v>6.5736239476896</c:v>
                </c:pt>
                <c:pt idx="74">
                  <c:v>5.72379262960946</c:v>
                </c:pt>
                <c:pt idx="75">
                  <c:v>4.71444325933417</c:v>
                </c:pt>
                <c:pt idx="76">
                  <c:v>5.46851875332041</c:v>
                </c:pt>
                <c:pt idx="77">
                  <c:v>3.89277464737762</c:v>
                </c:pt>
                <c:pt idx="78">
                  <c:v>3.6701804575045</c:v>
                </c:pt>
                <c:pt idx="79">
                  <c:v>3.75895059408197</c:v>
                </c:pt>
                <c:pt idx="80">
                  <c:v>3.74756045614674</c:v>
                </c:pt>
                <c:pt idx="81">
                  <c:v>3.9802840904038</c:v>
                </c:pt>
                <c:pt idx="82">
                  <c:v>4.09335692089098</c:v>
                </c:pt>
                <c:pt idx="83">
                  <c:v>3.76152291750409</c:v>
                </c:pt>
                <c:pt idx="84">
                  <c:v>6.71947627048637</c:v>
                </c:pt>
                <c:pt idx="85">
                  <c:v>4.99677225802583</c:v>
                </c:pt>
                <c:pt idx="86">
                  <c:v>7.29665042019724</c:v>
                </c:pt>
                <c:pt idx="87">
                  <c:v>7.05757962966261</c:v>
                </c:pt>
                <c:pt idx="88">
                  <c:v>7.21118910593196</c:v>
                </c:pt>
                <c:pt idx="89">
                  <c:v>4.73205412500613</c:v>
                </c:pt>
                <c:pt idx="90">
                  <c:v>5.66129037000966</c:v>
                </c:pt>
                <c:pt idx="91">
                  <c:v>6.14247261763061</c:v>
                </c:pt>
                <c:pt idx="92">
                  <c:v>8.22359009160405</c:v>
                </c:pt>
                <c:pt idx="93">
                  <c:v>7.91983668384043</c:v>
                </c:pt>
                <c:pt idx="94">
                  <c:v>6.9019918522913</c:v>
                </c:pt>
                <c:pt idx="95">
                  <c:v>7.2082393877739</c:v>
                </c:pt>
                <c:pt idx="96">
                  <c:v>5.72719969475405</c:v>
                </c:pt>
                <c:pt idx="97">
                  <c:v>6.07262660834754</c:v>
                </c:pt>
                <c:pt idx="98">
                  <c:v>7.15829125877642</c:v>
                </c:pt>
                <c:pt idx="99">
                  <c:v>5.78116517264255</c:v>
                </c:pt>
                <c:pt idx="100">
                  <c:v>5.25000502472154</c:v>
                </c:pt>
                <c:pt idx="101">
                  <c:v>5.65376733302713</c:v>
                </c:pt>
                <c:pt idx="102">
                  <c:v>6.41459002147082</c:v>
                </c:pt>
                <c:pt idx="103">
                  <c:v>5.40425133237415</c:v>
                </c:pt>
                <c:pt idx="104">
                  <c:v>4.79461948984939</c:v>
                </c:pt>
                <c:pt idx="105">
                  <c:v>7.39996281988243</c:v>
                </c:pt>
                <c:pt idx="106">
                  <c:v>5.78124971813474</c:v>
                </c:pt>
                <c:pt idx="107">
                  <c:v>8.1842560796278</c:v>
                </c:pt>
                <c:pt idx="108">
                  <c:v>7.13323523634789</c:v>
                </c:pt>
                <c:pt idx="109">
                  <c:v>6.76654426896431</c:v>
                </c:pt>
                <c:pt idx="110">
                  <c:v>5.63420047840193</c:v>
                </c:pt>
                <c:pt idx="111">
                  <c:v>5.59090928199769</c:v>
                </c:pt>
                <c:pt idx="112">
                  <c:v>4.04432648884165</c:v>
                </c:pt>
                <c:pt idx="113">
                  <c:v>7.1832459837198</c:v>
                </c:pt>
                <c:pt idx="114">
                  <c:v>7.97608047816837</c:v>
                </c:pt>
                <c:pt idx="115">
                  <c:v>6.4542699341282</c:v>
                </c:pt>
                <c:pt idx="116">
                  <c:v>8.21494801931398</c:v>
                </c:pt>
                <c:pt idx="117">
                  <c:v>6.97234473806147</c:v>
                </c:pt>
                <c:pt idx="118">
                  <c:v>5.15164598080015</c:v>
                </c:pt>
                <c:pt idx="119">
                  <c:v>3.65606498707785</c:v>
                </c:pt>
                <c:pt idx="120">
                  <c:v>4.58534447662487</c:v>
                </c:pt>
                <c:pt idx="121">
                  <c:v>4.27025533839237</c:v>
                </c:pt>
                <c:pt idx="122">
                  <c:v>5.33536186681615</c:v>
                </c:pt>
                <c:pt idx="123">
                  <c:v>6.81712395546265</c:v>
                </c:pt>
                <c:pt idx="124">
                  <c:v>4.99876067773821</c:v>
                </c:pt>
                <c:pt idx="125">
                  <c:v>4.01514573928538</c:v>
                </c:pt>
                <c:pt idx="126">
                  <c:v>5.64004715233937</c:v>
                </c:pt>
                <c:pt idx="127">
                  <c:v>6.89358746167244</c:v>
                </c:pt>
                <c:pt idx="128">
                  <c:v>5.25031200050814</c:v>
                </c:pt>
                <c:pt idx="129">
                  <c:v>3.71423006778559</c:v>
                </c:pt>
                <c:pt idx="130">
                  <c:v>7.34941768989864</c:v>
                </c:pt>
                <c:pt idx="131">
                  <c:v>3.67358322741366</c:v>
                </c:pt>
                <c:pt idx="132">
                  <c:v>5.52131470833028</c:v>
                </c:pt>
                <c:pt idx="133">
                  <c:v>6.53443125128373</c:v>
                </c:pt>
                <c:pt idx="134">
                  <c:v>4.42046654835472</c:v>
                </c:pt>
                <c:pt idx="135">
                  <c:v>5.58616101441374</c:v>
                </c:pt>
                <c:pt idx="136">
                  <c:v>8.08323075332251</c:v>
                </c:pt>
                <c:pt idx="137">
                  <c:v>4.25765458699677</c:v>
                </c:pt>
                <c:pt idx="138">
                  <c:v>6.28787408626884</c:v>
                </c:pt>
                <c:pt idx="139">
                  <c:v>5.73294377371199</c:v>
                </c:pt>
                <c:pt idx="140">
                  <c:v>8.68184296891734</c:v>
                </c:pt>
                <c:pt idx="141">
                  <c:v>9.8114021290044</c:v>
                </c:pt>
                <c:pt idx="142">
                  <c:v>9.23099124571535</c:v>
                </c:pt>
                <c:pt idx="143">
                  <c:v>4.63700799357065</c:v>
                </c:pt>
                <c:pt idx="144">
                  <c:v>6.22575577499035</c:v>
                </c:pt>
                <c:pt idx="145">
                  <c:v>6.76129204619419</c:v>
                </c:pt>
                <c:pt idx="146">
                  <c:v>4.58469455113223</c:v>
                </c:pt>
                <c:pt idx="147">
                  <c:v>6.05637533119981</c:v>
                </c:pt>
                <c:pt idx="148">
                  <c:v>4.9763151621044</c:v>
                </c:pt>
                <c:pt idx="149">
                  <c:v>6.84987828426807</c:v>
                </c:pt>
                <c:pt idx="150">
                  <c:v>4.3504367980367</c:v>
                </c:pt>
                <c:pt idx="151">
                  <c:v>6.71362614559704</c:v>
                </c:pt>
                <c:pt idx="152">
                  <c:v>3.58802400051935</c:v>
                </c:pt>
                <c:pt idx="153">
                  <c:v>3.50419175522357</c:v>
                </c:pt>
                <c:pt idx="154">
                  <c:v>6.99036285400025</c:v>
                </c:pt>
                <c:pt idx="155">
                  <c:v>5.7760531745669</c:v>
                </c:pt>
                <c:pt idx="156">
                  <c:v>5.66004040844463</c:v>
                </c:pt>
                <c:pt idx="157">
                  <c:v>5.49338157383057</c:v>
                </c:pt>
                <c:pt idx="158">
                  <c:v>6.43989634384388</c:v>
                </c:pt>
                <c:pt idx="159">
                  <c:v>5.49197137720697</c:v>
                </c:pt>
                <c:pt idx="160">
                  <c:v>7.28270064422556</c:v>
                </c:pt>
                <c:pt idx="161">
                  <c:v>5.77508128269972</c:v>
                </c:pt>
                <c:pt idx="162">
                  <c:v>4.05707895620062</c:v>
                </c:pt>
                <c:pt idx="163">
                  <c:v>8.85137102320812</c:v>
                </c:pt>
                <c:pt idx="164">
                  <c:v>6.38112178216542</c:v>
                </c:pt>
                <c:pt idx="165">
                  <c:v>7.50078036098824</c:v>
                </c:pt>
                <c:pt idx="166">
                  <c:v>4.93960802787859</c:v>
                </c:pt>
                <c:pt idx="167">
                  <c:v>5.99811536099457</c:v>
                </c:pt>
                <c:pt idx="168">
                  <c:v>7.05845332050989</c:v>
                </c:pt>
              </c:numCache>
            </c:numRef>
          </c:val>
          <c:smooth val="1"/>
        </c:ser>
        <c:ser>
          <c:idx val="2"/>
          <c:order val="2"/>
          <c:tx>
            <c:strRef>
              <c:f>'NN BJP LM'!$D$1</c:f>
              <c:strCache>
                <c:ptCount val="1"/>
                <c:pt idx="0">
                  <c:v>Err</c:v>
                </c:pt>
              </c:strCache>
            </c:strRef>
          </c:tx>
          <c:spPr>
            <a:ln w="3175" cap="rnd" cmpd="sng" algn="ctr">
              <a:solidFill>
                <a:srgbClr val="00B050"/>
              </a:solidFill>
              <a:prstDash val="solid"/>
              <a:round/>
            </a:ln>
          </c:spPr>
          <c:dLbls>
            <c:delete val="1"/>
          </c:dLbls>
          <c:val>
            <c:numRef>
              <c:f>'NN BJP LM'!$D$2:$D$170</c:f>
              <c:numCache>
                <c:formatCode>General</c:formatCode>
                <c:ptCount val="169"/>
                <c:pt idx="0">
                  <c:v>0.698145290309362</c:v>
                </c:pt>
                <c:pt idx="1">
                  <c:v>-0.556535950648785</c:v>
                </c:pt>
                <c:pt idx="2">
                  <c:v>-1.2782825291003</c:v>
                </c:pt>
                <c:pt idx="3">
                  <c:v>0.278807101158022</c:v>
                </c:pt>
                <c:pt idx="4">
                  <c:v>0.503220667185057</c:v>
                </c:pt>
                <c:pt idx="5">
                  <c:v>1.18970812141177</c:v>
                </c:pt>
                <c:pt idx="6">
                  <c:v>1.007470550287</c:v>
                </c:pt>
                <c:pt idx="7">
                  <c:v>-0.361572395642395</c:v>
                </c:pt>
                <c:pt idx="8">
                  <c:v>-1.20112504682688</c:v>
                </c:pt>
                <c:pt idx="9">
                  <c:v>0.0964151542974107</c:v>
                </c:pt>
                <c:pt idx="10">
                  <c:v>0.497435135248753</c:v>
                </c:pt>
                <c:pt idx="11">
                  <c:v>-0.858693389959773</c:v>
                </c:pt>
                <c:pt idx="12">
                  <c:v>-0.0995662229639524</c:v>
                </c:pt>
                <c:pt idx="13">
                  <c:v>0.0661232289589826</c:v>
                </c:pt>
                <c:pt idx="14">
                  <c:v>0.0309938045889396</c:v>
                </c:pt>
                <c:pt idx="15">
                  <c:v>1.11351699218212</c:v>
                </c:pt>
                <c:pt idx="16">
                  <c:v>-1.10304822194171</c:v>
                </c:pt>
                <c:pt idx="17">
                  <c:v>1.24159253570137</c:v>
                </c:pt>
                <c:pt idx="18">
                  <c:v>-1.18383774266172</c:v>
                </c:pt>
                <c:pt idx="19">
                  <c:v>-0.048084237379632</c:v>
                </c:pt>
                <c:pt idx="20">
                  <c:v>-0.837127291115828</c:v>
                </c:pt>
                <c:pt idx="21">
                  <c:v>0.308411551070575</c:v>
                </c:pt>
                <c:pt idx="22">
                  <c:v>1.78707540895362</c:v>
                </c:pt>
                <c:pt idx="23">
                  <c:v>0.516999743671165</c:v>
                </c:pt>
                <c:pt idx="24">
                  <c:v>1.75678874386588</c:v>
                </c:pt>
                <c:pt idx="25">
                  <c:v>-1.82715878227855</c:v>
                </c:pt>
                <c:pt idx="26">
                  <c:v>-1.98754199845737</c:v>
                </c:pt>
                <c:pt idx="27">
                  <c:v>1.44426447109908</c:v>
                </c:pt>
                <c:pt idx="28">
                  <c:v>0.561365630737899</c:v>
                </c:pt>
                <c:pt idx="29">
                  <c:v>-0.344968364256184</c:v>
                </c:pt>
                <c:pt idx="30">
                  <c:v>1.01704749635196</c:v>
                </c:pt>
                <c:pt idx="31">
                  <c:v>-1.1309066689126</c:v>
                </c:pt>
                <c:pt idx="32">
                  <c:v>0.330126353111821</c:v>
                </c:pt>
                <c:pt idx="33">
                  <c:v>-1.22326279475708</c:v>
                </c:pt>
                <c:pt idx="34">
                  <c:v>1.18464167602725</c:v>
                </c:pt>
                <c:pt idx="35">
                  <c:v>-0.563983132434593</c:v>
                </c:pt>
                <c:pt idx="36">
                  <c:v>-0.174974603028757</c:v>
                </c:pt>
                <c:pt idx="37">
                  <c:v>-0.9294793968382</c:v>
                </c:pt>
                <c:pt idx="38">
                  <c:v>-1.28428525949362</c:v>
                </c:pt>
                <c:pt idx="39">
                  <c:v>-1.73940366976167</c:v>
                </c:pt>
                <c:pt idx="40">
                  <c:v>0.898998957641046</c:v>
                </c:pt>
                <c:pt idx="41">
                  <c:v>-0.92911676284752</c:v>
                </c:pt>
                <c:pt idx="42">
                  <c:v>0.951151166849159</c:v>
                </c:pt>
                <c:pt idx="43">
                  <c:v>1.23941670032989</c:v>
                </c:pt>
                <c:pt idx="44">
                  <c:v>0.175128643104394</c:v>
                </c:pt>
                <c:pt idx="45">
                  <c:v>-1.06807976913407</c:v>
                </c:pt>
                <c:pt idx="46">
                  <c:v>-1.78655758874106</c:v>
                </c:pt>
                <c:pt idx="47">
                  <c:v>1.89831641954144</c:v>
                </c:pt>
                <c:pt idx="48">
                  <c:v>-0.363583687499514</c:v>
                </c:pt>
                <c:pt idx="49">
                  <c:v>0.760234530264057</c:v>
                </c:pt>
                <c:pt idx="50">
                  <c:v>-1.24288436058484</c:v>
                </c:pt>
                <c:pt idx="51">
                  <c:v>0.473090694583362</c:v>
                </c:pt>
                <c:pt idx="52">
                  <c:v>1.63306762370631</c:v>
                </c:pt>
                <c:pt idx="53">
                  <c:v>-1.68194601780166</c:v>
                </c:pt>
                <c:pt idx="54">
                  <c:v>-1.46584762803593</c:v>
                </c:pt>
                <c:pt idx="55">
                  <c:v>-1.66068481716081</c:v>
                </c:pt>
                <c:pt idx="56">
                  <c:v>-0.877876439342428</c:v>
                </c:pt>
                <c:pt idx="57">
                  <c:v>-0.812129902150933</c:v>
                </c:pt>
                <c:pt idx="58">
                  <c:v>0.317261092787659</c:v>
                </c:pt>
                <c:pt idx="59">
                  <c:v>1.03586073230144</c:v>
                </c:pt>
                <c:pt idx="60">
                  <c:v>1.38194518204132</c:v>
                </c:pt>
                <c:pt idx="61">
                  <c:v>0.704802551668522</c:v>
                </c:pt>
                <c:pt idx="62">
                  <c:v>-0.978230519105395</c:v>
                </c:pt>
                <c:pt idx="63">
                  <c:v>1.56127248587926</c:v>
                </c:pt>
                <c:pt idx="64">
                  <c:v>1.39917488284945</c:v>
                </c:pt>
                <c:pt idx="65">
                  <c:v>1.14684903552163</c:v>
                </c:pt>
                <c:pt idx="66">
                  <c:v>2.07898469513815</c:v>
                </c:pt>
                <c:pt idx="67">
                  <c:v>0.196165125525653</c:v>
                </c:pt>
                <c:pt idx="68">
                  <c:v>-0.19694894980482</c:v>
                </c:pt>
                <c:pt idx="69">
                  <c:v>1.00667316089581</c:v>
                </c:pt>
                <c:pt idx="70">
                  <c:v>0.0947862278145081</c:v>
                </c:pt>
                <c:pt idx="71">
                  <c:v>-0.235299289154393</c:v>
                </c:pt>
                <c:pt idx="72">
                  <c:v>-1.13381946121507</c:v>
                </c:pt>
                <c:pt idx="73">
                  <c:v>-0.916722046786067</c:v>
                </c:pt>
                <c:pt idx="74">
                  <c:v>-0.529103255863732</c:v>
                </c:pt>
                <c:pt idx="75">
                  <c:v>0.17331053655011</c:v>
                </c:pt>
                <c:pt idx="76">
                  <c:v>-0.202416398308139</c:v>
                </c:pt>
                <c:pt idx="77">
                  <c:v>0.998605481336921</c:v>
                </c:pt>
                <c:pt idx="78">
                  <c:v>1.61484276781819</c:v>
                </c:pt>
                <c:pt idx="79">
                  <c:v>1.3323888745979</c:v>
                </c:pt>
                <c:pt idx="80">
                  <c:v>0.470769562692348</c:v>
                </c:pt>
                <c:pt idx="81">
                  <c:v>0.126826605970138</c:v>
                </c:pt>
                <c:pt idx="82">
                  <c:v>0.60848866511898</c:v>
                </c:pt>
                <c:pt idx="83">
                  <c:v>1.49322034594978</c:v>
                </c:pt>
                <c:pt idx="84">
                  <c:v>-1.04281344494197</c:v>
                </c:pt>
                <c:pt idx="85">
                  <c:v>0.579467832222375</c:v>
                </c:pt>
                <c:pt idx="86">
                  <c:v>-1.85086653690559</c:v>
                </c:pt>
                <c:pt idx="87">
                  <c:v>-1.71080586597673</c:v>
                </c:pt>
                <c:pt idx="88">
                  <c:v>-1.55560976730942</c:v>
                </c:pt>
                <c:pt idx="89">
                  <c:v>1.39476542689073</c:v>
                </c:pt>
                <c:pt idx="90">
                  <c:v>0.99454214288796</c:v>
                </c:pt>
                <c:pt idx="91">
                  <c:v>-0.116721961666457</c:v>
                </c:pt>
                <c:pt idx="92">
                  <c:v>-2.06448743408466</c:v>
                </c:pt>
                <c:pt idx="93">
                  <c:v>-1.29376227082884</c:v>
                </c:pt>
                <c:pt idx="94">
                  <c:v>-0.160970110134706</c:v>
                </c:pt>
                <c:pt idx="95">
                  <c:v>-0.746343396349267</c:v>
                </c:pt>
                <c:pt idx="96">
                  <c:v>0.503346408813173</c:v>
                </c:pt>
                <c:pt idx="97">
                  <c:v>-0.300820591166737</c:v>
                </c:pt>
                <c:pt idx="98">
                  <c:v>-1.55365041960181</c:v>
                </c:pt>
                <c:pt idx="99">
                  <c:v>-0.027081563849616</c:v>
                </c:pt>
                <c:pt idx="100">
                  <c:v>0.108664629250615</c:v>
                </c:pt>
                <c:pt idx="101">
                  <c:v>0.119312443886352</c:v>
                </c:pt>
                <c:pt idx="102">
                  <c:v>-1.11497891814629</c:v>
                </c:pt>
                <c:pt idx="103">
                  <c:v>0.121598261886921</c:v>
                </c:pt>
                <c:pt idx="104">
                  <c:v>0.296987050518202</c:v>
                </c:pt>
                <c:pt idx="105">
                  <c:v>-1.47756281737531</c:v>
                </c:pt>
                <c:pt idx="106">
                  <c:v>0.492416011576194</c:v>
                </c:pt>
                <c:pt idx="107">
                  <c:v>-1.77187210198874</c:v>
                </c:pt>
                <c:pt idx="108">
                  <c:v>-1.08063190997855</c:v>
                </c:pt>
                <c:pt idx="109">
                  <c:v>-1.04850636976734</c:v>
                </c:pt>
                <c:pt idx="110">
                  <c:v>-0.130039375249607</c:v>
                </c:pt>
                <c:pt idx="111">
                  <c:v>0.0225826421853919</c:v>
                </c:pt>
                <c:pt idx="112">
                  <c:v>1.36413498775822</c:v>
                </c:pt>
                <c:pt idx="113">
                  <c:v>-1.81234380853103</c:v>
                </c:pt>
                <c:pt idx="114">
                  <c:v>-1.74947781173911</c:v>
                </c:pt>
                <c:pt idx="115">
                  <c:v>-0.187338914360378</c:v>
                </c:pt>
                <c:pt idx="116">
                  <c:v>-1.93640389796126</c:v>
                </c:pt>
                <c:pt idx="117">
                  <c:v>-1.02169261664898</c:v>
                </c:pt>
                <c:pt idx="118">
                  <c:v>0.277796294788283</c:v>
                </c:pt>
                <c:pt idx="119">
                  <c:v>1.90397756340615</c:v>
                </c:pt>
                <c:pt idx="120">
                  <c:v>0.543880672825039</c:v>
                </c:pt>
                <c:pt idx="121">
                  <c:v>1.26584068360696</c:v>
                </c:pt>
                <c:pt idx="122">
                  <c:v>0.639995164668346</c:v>
                </c:pt>
                <c:pt idx="123">
                  <c:v>-0.826439426200363</c:v>
                </c:pt>
                <c:pt idx="124">
                  <c:v>0.626434981423561</c:v>
                </c:pt>
                <c:pt idx="125">
                  <c:v>1.17966290072263</c:v>
                </c:pt>
                <c:pt idx="126">
                  <c:v>-0.269787446253721</c:v>
                </c:pt>
                <c:pt idx="127">
                  <c:v>-1.1217585077938</c:v>
                </c:pt>
                <c:pt idx="128">
                  <c:v>-0.154243878667858</c:v>
                </c:pt>
                <c:pt idx="129">
                  <c:v>1.67636200469208</c:v>
                </c:pt>
                <c:pt idx="130">
                  <c:v>-1.81104302724456</c:v>
                </c:pt>
                <c:pt idx="131">
                  <c:v>1.66771054716738</c:v>
                </c:pt>
                <c:pt idx="132">
                  <c:v>0.0506201613211585</c:v>
                </c:pt>
                <c:pt idx="133">
                  <c:v>-1.06377085466489</c:v>
                </c:pt>
                <c:pt idx="134">
                  <c:v>1.1163149625639</c:v>
                </c:pt>
                <c:pt idx="135">
                  <c:v>0.245540604233402</c:v>
                </c:pt>
                <c:pt idx="136">
                  <c:v>-1.91794087534336</c:v>
                </c:pt>
                <c:pt idx="137">
                  <c:v>2.04652643571177</c:v>
                </c:pt>
                <c:pt idx="138">
                  <c:v>0.476865903045494</c:v>
                </c:pt>
                <c:pt idx="139">
                  <c:v>1.11846483938579</c:v>
                </c:pt>
                <c:pt idx="140">
                  <c:v>-1.45394876562576</c:v>
                </c:pt>
                <c:pt idx="141">
                  <c:v>-2.517958504231</c:v>
                </c:pt>
                <c:pt idx="142">
                  <c:v>-2.02886333633145</c:v>
                </c:pt>
                <c:pt idx="143">
                  <c:v>1.76780681265541</c:v>
                </c:pt>
                <c:pt idx="144">
                  <c:v>-0.23537481023085</c:v>
                </c:pt>
                <c:pt idx="145">
                  <c:v>-0.719777170988284</c:v>
                </c:pt>
                <c:pt idx="146">
                  <c:v>1.39818432948981</c:v>
                </c:pt>
                <c:pt idx="147">
                  <c:v>0.311299735701285</c:v>
                </c:pt>
                <c:pt idx="148">
                  <c:v>1.21386171516381</c:v>
                </c:pt>
                <c:pt idx="149">
                  <c:v>-0.663401690878669</c:v>
                </c:pt>
                <c:pt idx="150">
                  <c:v>1.69602641310036</c:v>
                </c:pt>
                <c:pt idx="151">
                  <c:v>-1.00508423766561</c:v>
                </c:pt>
                <c:pt idx="152">
                  <c:v>1.34883663200523</c:v>
                </c:pt>
                <c:pt idx="153">
                  <c:v>1.36257981841994</c:v>
                </c:pt>
                <c:pt idx="154">
                  <c:v>-1.59628387603506</c:v>
                </c:pt>
                <c:pt idx="155">
                  <c:v>-0.104453027200245</c:v>
                </c:pt>
                <c:pt idx="156">
                  <c:v>-0.271717484465144</c:v>
                </c:pt>
                <c:pt idx="157">
                  <c:v>0.0721103520336808</c:v>
                </c:pt>
                <c:pt idx="158">
                  <c:v>-0.964188003887504</c:v>
                </c:pt>
                <c:pt idx="159">
                  <c:v>0.177876996188662</c:v>
                </c:pt>
                <c:pt idx="160">
                  <c:v>-1.50280692503166</c:v>
                </c:pt>
                <c:pt idx="161">
                  <c:v>0.591992972709763</c:v>
                </c:pt>
                <c:pt idx="162">
                  <c:v>1.87034146941401</c:v>
                </c:pt>
                <c:pt idx="163">
                  <c:v>-2.12018709828613</c:v>
                </c:pt>
                <c:pt idx="164">
                  <c:v>-0.054077213168493</c:v>
                </c:pt>
                <c:pt idx="165">
                  <c:v>-1.80041015662202</c:v>
                </c:pt>
                <c:pt idx="166">
                  <c:v>0.576470034906657</c:v>
                </c:pt>
                <c:pt idx="167">
                  <c:v>-0.682926398115112</c:v>
                </c:pt>
                <c:pt idx="168">
                  <c:v>0.0283962154280629</c:v>
                </c:pt>
              </c:numCache>
            </c:numRef>
          </c:val>
          <c:smooth val="0"/>
        </c:ser>
        <c:dLbls>
          <c:showLegendKey val="0"/>
          <c:showVal val="0"/>
          <c:showCatName val="0"/>
          <c:showSerName val="0"/>
          <c:showPercent val="0"/>
          <c:showBubbleSize val="0"/>
        </c:dLbls>
        <c:marker val="1"/>
        <c:smooth val="1"/>
        <c:axId val="249872384"/>
        <c:axId val="249874304"/>
      </c:lineChart>
      <c:catAx>
        <c:axId val="249872384"/>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hr</a:t>
                </a:r>
                <a:endParaRPr lang="en-US"/>
              </a:p>
            </c:rich>
          </c:tx>
          <c:layout>
            <c:manualLayout>
              <c:xMode val="edge"/>
              <c:yMode val="edge"/>
              <c:x val="0.441366534851666"/>
              <c:y val="0.911129385454037"/>
            </c:manualLayout>
          </c:layout>
          <c:overlay val="0"/>
        </c:title>
        <c:majorTickMark val="none"/>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9874304"/>
        <c:crosses val="autoZero"/>
        <c:auto val="1"/>
        <c:lblAlgn val="ctr"/>
        <c:lblOffset val="100"/>
        <c:tickLblSkip val="10"/>
        <c:noMultiLvlLbl val="0"/>
      </c:catAx>
      <c:valAx>
        <c:axId val="249874304"/>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9872384"/>
        <c:crosses val="autoZero"/>
        <c:crossBetween val="between"/>
      </c:valAx>
    </c:plotArea>
    <c:legend>
      <c:legendPos val="r"/>
      <c:layout>
        <c:manualLayout>
          <c:xMode val="edge"/>
          <c:yMode val="edge"/>
          <c:x val="0.533914619300328"/>
          <c:y val="0.0045945647453309"/>
          <c:w val="0.453639552013854"/>
          <c:h val="0.14491683362065"/>
        </c:manualLayout>
      </c:layout>
      <c:overlay val="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3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83552055993"/>
          <c:y val="0.0513585977626181"/>
          <c:w val="0.87516447944007"/>
          <c:h val="0.616936951112772"/>
        </c:manualLayout>
      </c:layout>
      <c:lineChart>
        <c:grouping val="standard"/>
        <c:varyColors val="0"/>
        <c:ser>
          <c:idx val="0"/>
          <c:order val="0"/>
          <c:tx>
            <c:strRef>
              <c:f>Sheet2!$D$105</c:f>
              <c:strCache>
                <c:ptCount val="1"/>
                <c:pt idx="0">
                  <c:v>F</c:v>
                </c:pt>
              </c:strCache>
            </c:strRef>
          </c:tx>
          <c:spPr>
            <a:ln w="12700" cap="rnd" cmpd="sng" algn="ctr">
              <a:solidFill>
                <a:schemeClr val="accent1">
                  <a:shade val="95000"/>
                  <a:satMod val="105000"/>
                </a:schemeClr>
              </a:solidFill>
              <a:prstDash val="solid"/>
              <a:round/>
            </a:ln>
          </c:spPr>
          <c:marker>
            <c:symbol val="square"/>
            <c:size val="3"/>
          </c:marker>
          <c:dLbls>
            <c:delete val="1"/>
          </c:dLbls>
          <c:cat>
            <c:multiLvlStrRef>
              <c:f>Sheet2!$B$106:$C$117</c:f>
              <c:multiLvlStrCache>
                <c:ptCount val="12"/>
                <c:lvl>
                  <c:pt idx="0">
                    <c:v>ANN</c:v>
                  </c:pt>
                  <c:pt idx="1">
                    <c:v>FL</c:v>
                  </c:pt>
                  <c:pt idx="2">
                    <c:v>ANFIS</c:v>
                  </c:pt>
                  <c:pt idx="3">
                    <c:v>SVM</c:v>
                  </c:pt>
                  <c:pt idx="4">
                    <c:v>ANN</c:v>
                  </c:pt>
                  <c:pt idx="5">
                    <c:v>FL</c:v>
                  </c:pt>
                  <c:pt idx="6">
                    <c:v>ANFIS</c:v>
                  </c:pt>
                  <c:pt idx="7">
                    <c:v>SVM</c:v>
                  </c:pt>
                  <c:pt idx="8">
                    <c:v>ANN</c:v>
                  </c:pt>
                  <c:pt idx="9">
                    <c:v>FL</c:v>
                  </c:pt>
                  <c:pt idx="10">
                    <c:v>ANFIS</c:v>
                  </c:pt>
                  <c:pt idx="11">
                    <c:v>SVM</c:v>
                  </c:pt>
                </c:lvl>
                <c:lvl>
                  <c:pt idx="0">
                    <c:v>Bagalkot</c:v>
                  </c:pt>
                  <c:pt idx="4">
                    <c:v>Vijayapura</c:v>
                  </c:pt>
                  <c:pt idx="8">
                    <c:v>Bengaluru</c:v>
                  </c:pt>
                </c:lvl>
              </c:multiLvlStrCache>
            </c:multiLvlStrRef>
          </c:cat>
          <c:val>
            <c:numRef>
              <c:f>Sheet2!$D$106:$D$117</c:f>
              <c:numCache>
                <c:formatCode>General</c:formatCode>
                <c:ptCount val="12"/>
                <c:pt idx="0">
                  <c:v>0.640000000000003</c:v>
                </c:pt>
                <c:pt idx="1">
                  <c:v>0.681</c:v>
                </c:pt>
                <c:pt idx="2">
                  <c:v>0.666000000000003</c:v>
                </c:pt>
                <c:pt idx="3">
                  <c:v>0.772000000000003</c:v>
                </c:pt>
                <c:pt idx="4">
                  <c:v>0.462</c:v>
                </c:pt>
                <c:pt idx="5">
                  <c:v>0.664000000000003</c:v>
                </c:pt>
                <c:pt idx="6">
                  <c:v>0.678000000000003</c:v>
                </c:pt>
                <c:pt idx="7">
                  <c:v>0.764000000000003</c:v>
                </c:pt>
                <c:pt idx="8">
                  <c:v>0.5</c:v>
                </c:pt>
                <c:pt idx="9">
                  <c:v>0.655000000000003</c:v>
                </c:pt>
                <c:pt idx="10">
                  <c:v>0.672000000000003</c:v>
                </c:pt>
                <c:pt idx="11">
                  <c:v>0.789</c:v>
                </c:pt>
              </c:numCache>
            </c:numRef>
          </c:val>
          <c:smooth val="1"/>
        </c:ser>
        <c:ser>
          <c:idx val="1"/>
          <c:order val="1"/>
          <c:tx>
            <c:strRef>
              <c:f>Sheet2!$E$105</c:f>
              <c:strCache>
                <c:ptCount val="1"/>
                <c:pt idx="0">
                  <c:v>F Critical</c:v>
                </c:pt>
              </c:strCache>
            </c:strRef>
          </c:tx>
          <c:spPr>
            <a:ln w="12700" cap="rnd" cmpd="sng" algn="ctr">
              <a:solidFill>
                <a:srgbClr val="00B050"/>
              </a:solidFill>
              <a:prstDash val="solid"/>
              <a:round/>
            </a:ln>
          </c:spPr>
          <c:marker>
            <c:symbol val="circle"/>
            <c:size val="3"/>
          </c:marker>
          <c:dPt>
            <c:idx val="8"/>
            <c:marker>
              <c:symbol val="circle"/>
              <c:size val="3"/>
            </c:marker>
            <c:bubble3D val="0"/>
            <c:spPr>
              <a:ln w="12700" cap="rnd" cmpd="sng" algn="ctr">
                <a:solidFill>
                  <a:srgbClr val="002060"/>
                </a:solidFill>
                <a:prstDash val="solid"/>
                <a:round/>
              </a:ln>
            </c:spPr>
          </c:dPt>
          <c:dLbls>
            <c:delete val="1"/>
          </c:dLbls>
          <c:cat>
            <c:multiLvlStrRef>
              <c:f>Sheet2!$B$106:$C$117</c:f>
              <c:multiLvlStrCache>
                <c:ptCount val="12"/>
                <c:lvl>
                  <c:pt idx="0">
                    <c:v>ANN</c:v>
                  </c:pt>
                  <c:pt idx="1">
                    <c:v>FL</c:v>
                  </c:pt>
                  <c:pt idx="2">
                    <c:v>ANFIS</c:v>
                  </c:pt>
                  <c:pt idx="3">
                    <c:v>SVM</c:v>
                  </c:pt>
                  <c:pt idx="4">
                    <c:v>ANN</c:v>
                  </c:pt>
                  <c:pt idx="5">
                    <c:v>FL</c:v>
                  </c:pt>
                  <c:pt idx="6">
                    <c:v>ANFIS</c:v>
                  </c:pt>
                  <c:pt idx="7">
                    <c:v>SVM</c:v>
                  </c:pt>
                  <c:pt idx="8">
                    <c:v>ANN</c:v>
                  </c:pt>
                  <c:pt idx="9">
                    <c:v>FL</c:v>
                  </c:pt>
                  <c:pt idx="10">
                    <c:v>ANFIS</c:v>
                  </c:pt>
                  <c:pt idx="11">
                    <c:v>SVM</c:v>
                  </c:pt>
                </c:lvl>
                <c:lvl>
                  <c:pt idx="0">
                    <c:v>Bagalkot</c:v>
                  </c:pt>
                  <c:pt idx="4">
                    <c:v>Vijayapura</c:v>
                  </c:pt>
                  <c:pt idx="8">
                    <c:v>Bengaluru</c:v>
                  </c:pt>
                </c:lvl>
              </c:multiLvlStrCache>
            </c:multiLvlStrRef>
          </c:cat>
          <c:val>
            <c:numRef>
              <c:f>Sheet2!$E$106:$E$117</c:f>
              <c:numCache>
                <c:formatCode>General</c:formatCode>
                <c:ptCount val="12"/>
                <c:pt idx="0">
                  <c:v>0.667000000000003</c:v>
                </c:pt>
                <c:pt idx="1">
                  <c:v>0.742000000000002</c:v>
                </c:pt>
                <c:pt idx="2">
                  <c:v>0.654000000000003</c:v>
                </c:pt>
                <c:pt idx="3">
                  <c:v>0.608000000000001</c:v>
                </c:pt>
                <c:pt idx="4">
                  <c:v>0.481</c:v>
                </c:pt>
                <c:pt idx="5">
                  <c:v>0.666000000000003</c:v>
                </c:pt>
                <c:pt idx="6">
                  <c:v>0.606000000000001</c:v>
                </c:pt>
                <c:pt idx="7">
                  <c:v>0.646000000000003</c:v>
                </c:pt>
                <c:pt idx="8">
                  <c:v>0.721000000000001</c:v>
                </c:pt>
                <c:pt idx="9">
                  <c:v>0.658000000000003</c:v>
                </c:pt>
                <c:pt idx="10">
                  <c:v>0.606000000000001</c:v>
                </c:pt>
                <c:pt idx="11">
                  <c:v>0.649000000000003</c:v>
                </c:pt>
              </c:numCache>
            </c:numRef>
          </c:val>
          <c:smooth val="1"/>
        </c:ser>
        <c:dLbls>
          <c:showLegendKey val="0"/>
          <c:showVal val="0"/>
          <c:showCatName val="0"/>
          <c:showSerName val="0"/>
          <c:showPercent val="0"/>
          <c:showBubbleSize val="0"/>
        </c:dLbls>
        <c:marker val="1"/>
        <c:smooth val="1"/>
        <c:axId val="258739200"/>
        <c:axId val="258741376"/>
      </c:lineChart>
      <c:catAx>
        <c:axId val="258739200"/>
        <c:scaling>
          <c:orientation val="minMax"/>
        </c:scaling>
        <c:delete val="0"/>
        <c:axPos val="b"/>
        <c:majorGridlines>
          <c:spPr>
            <a:ln w="9525" cap="flat" cmpd="sng" algn="ctr">
              <a:solidFill>
                <a:srgbClr val="F79646">
                  <a:lumMod val="20000"/>
                  <a:lumOff val="80000"/>
                </a:srgbClr>
              </a:solidFill>
              <a:prstDash val="solid"/>
              <a:round/>
            </a:ln>
          </c:spPr>
        </c:majorGridlines>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Site/Method</a:t>
                </a:r>
                <a:endParaRPr lang="en-US"/>
              </a:p>
            </c:rich>
          </c:tx>
          <c:layout/>
          <c:overlay val="0"/>
        </c:title>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258741376"/>
        <c:crosses val="autoZero"/>
        <c:auto val="1"/>
        <c:lblAlgn val="ctr"/>
        <c:lblOffset val="100"/>
        <c:noMultiLvlLbl val="0"/>
      </c:catAx>
      <c:valAx>
        <c:axId val="258741376"/>
        <c:scaling>
          <c:orientation val="minMax"/>
        </c:scaling>
        <c:delete val="0"/>
        <c:axPos val="l"/>
        <c:majorGridlines>
          <c:spPr>
            <a:ln w="9525" cap="flat" cmpd="sng" algn="ctr">
              <a:solidFill>
                <a:srgbClr val="F79646">
                  <a:lumMod val="20000"/>
                  <a:lumOff val="80000"/>
                </a:srgbClr>
              </a:solidFill>
              <a:prstDash val="solid"/>
              <a:round/>
            </a:ln>
          </c:spPr>
        </c:majorGridlines>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F-Value</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crossAx val="258739200"/>
        <c:crosses val="autoZero"/>
        <c:crossBetween val="between"/>
        <c:majorUnit val="0.2"/>
      </c:valAx>
    </c:plotArea>
    <c:legend>
      <c:legendPos val="r"/>
      <c:layout>
        <c:manualLayout>
          <c:xMode val="edge"/>
          <c:yMode val="edge"/>
          <c:x val="0.550208223972003"/>
          <c:y val="2.44040939142275e-5"/>
          <c:w val="0.397013998250221"/>
          <c:h val="0.0886582519893896"/>
        </c:manualLayout>
      </c:layout>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p>
      </c:txPr>
    </c:legend>
    <c:plotVisOnly val="1"/>
    <c:dispBlanksAs val="gap"/>
    <c:showDLblsOverMax val="0"/>
  </c:chart>
  <c:spPr>
    <a:ln w="9525" cap="flat" cmpd="sng" algn="ctr">
      <a:noFill/>
      <a:prstDash val="solid"/>
      <a:round/>
    </a:ln>
  </c:spPr>
  <c:txPr>
    <a:bodyPr/>
    <a:lstStyle/>
    <a:p>
      <a:pPr>
        <a:defRPr lang="en-US"/>
      </a:pPr>
    </a:p>
  </c:txPr>
  <c:externalData r:id="rId1">
    <c:autoUpdate val="0"/>
  </c:externalData>
  <c:userShapes r:id="rId2"/>
</c:chartSpace>
</file>

<file path=word/charts/chart13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94660193644"/>
          <c:y val="0.0509427343142865"/>
          <c:w val="0.864053398063562"/>
          <c:h val="0.661709596815958"/>
        </c:manualLayout>
      </c:layout>
      <c:lineChart>
        <c:grouping val="standard"/>
        <c:varyColors val="0"/>
        <c:ser>
          <c:idx val="0"/>
          <c:order val="0"/>
          <c:tx>
            <c:strRef>
              <c:f>Sheet2!$D$21</c:f>
              <c:strCache>
                <c:ptCount val="1"/>
                <c:pt idx="0">
                  <c:v>Multiple R2</c:v>
                </c:pt>
              </c:strCache>
            </c:strRef>
          </c:tx>
          <c:spPr>
            <a:ln w="12700" cap="rnd" cmpd="sng" algn="ctr">
              <a:solidFill>
                <a:srgbClr val="FF0000"/>
              </a:solidFill>
              <a:prstDash val="solid"/>
              <a:round/>
            </a:ln>
          </c:spPr>
          <c:marker>
            <c:symbol val="diamond"/>
            <c:size val="3"/>
          </c:marker>
          <c:dLbls>
            <c:delete val="1"/>
          </c:dLbls>
          <c:cat>
            <c:multiLvlStrRef>
              <c:f>Sheet2!$B$22:$C$33</c:f>
              <c:multiLvlStrCache>
                <c:ptCount val="12"/>
                <c:lvl>
                  <c:pt idx="0">
                    <c:v>ANN</c:v>
                  </c:pt>
                  <c:pt idx="1">
                    <c:v>FL</c:v>
                  </c:pt>
                  <c:pt idx="2">
                    <c:v>ANFIS</c:v>
                  </c:pt>
                  <c:pt idx="3">
                    <c:v>SVM</c:v>
                  </c:pt>
                  <c:pt idx="4">
                    <c:v>ANN</c:v>
                  </c:pt>
                  <c:pt idx="5">
                    <c:v>FL</c:v>
                  </c:pt>
                  <c:pt idx="6">
                    <c:v>ANFIS</c:v>
                  </c:pt>
                  <c:pt idx="7">
                    <c:v>SVM</c:v>
                  </c:pt>
                  <c:pt idx="8">
                    <c:v>ANN</c:v>
                  </c:pt>
                  <c:pt idx="9">
                    <c:v>FL</c:v>
                  </c:pt>
                  <c:pt idx="10">
                    <c:v>ANFIS</c:v>
                  </c:pt>
                  <c:pt idx="11">
                    <c:v>SVM</c:v>
                  </c:pt>
                </c:lvl>
                <c:lvl>
                  <c:pt idx="0">
                    <c:v>Bagalkot</c:v>
                  </c:pt>
                  <c:pt idx="4">
                    <c:v>Vijayapura</c:v>
                  </c:pt>
                  <c:pt idx="8">
                    <c:v>Bengaluru</c:v>
                  </c:pt>
                </c:lvl>
              </c:multiLvlStrCache>
            </c:multiLvlStrRef>
          </c:cat>
          <c:val>
            <c:numRef>
              <c:f>Sheet2!$D$22:$D$33</c:f>
              <c:numCache>
                <c:formatCode>General</c:formatCode>
                <c:ptCount val="12"/>
                <c:pt idx="0">
                  <c:v>0.667000000000003</c:v>
                </c:pt>
                <c:pt idx="1">
                  <c:v>0.664000000000003</c:v>
                </c:pt>
                <c:pt idx="2">
                  <c:v>0.750000000000002</c:v>
                </c:pt>
                <c:pt idx="3">
                  <c:v>0.881</c:v>
                </c:pt>
                <c:pt idx="4">
                  <c:v>0.626000000000003</c:v>
                </c:pt>
                <c:pt idx="5">
                  <c:v>0.669000000000003</c:v>
                </c:pt>
                <c:pt idx="6">
                  <c:v>0.788</c:v>
                </c:pt>
                <c:pt idx="7">
                  <c:v>0.889</c:v>
                </c:pt>
                <c:pt idx="8">
                  <c:v>0.637000000000003</c:v>
                </c:pt>
                <c:pt idx="9">
                  <c:v>0.655000000000003</c:v>
                </c:pt>
                <c:pt idx="10">
                  <c:v>0.788</c:v>
                </c:pt>
                <c:pt idx="11">
                  <c:v>0.879000000000003</c:v>
                </c:pt>
              </c:numCache>
            </c:numRef>
          </c:val>
          <c:smooth val="1"/>
        </c:ser>
        <c:ser>
          <c:idx val="1"/>
          <c:order val="1"/>
          <c:tx>
            <c:strRef>
              <c:f>Sheet2!$E$21</c:f>
              <c:strCache>
                <c:ptCount val="1"/>
                <c:pt idx="0">
                  <c:v>Total R2</c:v>
                </c:pt>
              </c:strCache>
            </c:strRef>
          </c:tx>
          <c:spPr>
            <a:ln w="12700" cap="rnd" cmpd="sng" algn="ctr">
              <a:solidFill>
                <a:srgbClr val="0070C0"/>
              </a:solidFill>
              <a:prstDash val="solid"/>
              <a:round/>
            </a:ln>
          </c:spPr>
          <c:marker>
            <c:symbol val="square"/>
            <c:size val="3"/>
          </c:marker>
          <c:dLbls>
            <c:delete val="1"/>
          </c:dLbls>
          <c:cat>
            <c:multiLvlStrRef>
              <c:f>Sheet2!$B$22:$C$33</c:f>
              <c:multiLvlStrCache>
                <c:ptCount val="12"/>
                <c:lvl>
                  <c:pt idx="0">
                    <c:v>ANN</c:v>
                  </c:pt>
                  <c:pt idx="1">
                    <c:v>FL</c:v>
                  </c:pt>
                  <c:pt idx="2">
                    <c:v>ANFIS</c:v>
                  </c:pt>
                  <c:pt idx="3">
                    <c:v>SVM</c:v>
                  </c:pt>
                  <c:pt idx="4">
                    <c:v>ANN</c:v>
                  </c:pt>
                  <c:pt idx="5">
                    <c:v>FL</c:v>
                  </c:pt>
                  <c:pt idx="6">
                    <c:v>ANFIS</c:v>
                  </c:pt>
                  <c:pt idx="7">
                    <c:v>SVM</c:v>
                  </c:pt>
                  <c:pt idx="8">
                    <c:v>ANN</c:v>
                  </c:pt>
                  <c:pt idx="9">
                    <c:v>FL</c:v>
                  </c:pt>
                  <c:pt idx="10">
                    <c:v>ANFIS</c:v>
                  </c:pt>
                  <c:pt idx="11">
                    <c:v>SVM</c:v>
                  </c:pt>
                </c:lvl>
                <c:lvl>
                  <c:pt idx="0">
                    <c:v>Bagalkot</c:v>
                  </c:pt>
                  <c:pt idx="4">
                    <c:v>Vijayapura</c:v>
                  </c:pt>
                  <c:pt idx="8">
                    <c:v>Bengaluru</c:v>
                  </c:pt>
                </c:lvl>
              </c:multiLvlStrCache>
            </c:multiLvlStrRef>
          </c:cat>
          <c:val>
            <c:numRef>
              <c:f>Sheet2!$E$22:$E$33</c:f>
              <c:numCache>
                <c:formatCode>General</c:formatCode>
                <c:ptCount val="12"/>
                <c:pt idx="0">
                  <c:v>0.602000000000001</c:v>
                </c:pt>
                <c:pt idx="1">
                  <c:v>0.668000000000003</c:v>
                </c:pt>
                <c:pt idx="2">
                  <c:v>0.754000000000003</c:v>
                </c:pt>
                <c:pt idx="3">
                  <c:v>0.884</c:v>
                </c:pt>
                <c:pt idx="4">
                  <c:v>0.366</c:v>
                </c:pt>
                <c:pt idx="5">
                  <c:v>0.698</c:v>
                </c:pt>
                <c:pt idx="6">
                  <c:v>0.579000000000001</c:v>
                </c:pt>
                <c:pt idx="7">
                  <c:v>0.879000000000003</c:v>
                </c:pt>
                <c:pt idx="8">
                  <c:v>0.488</c:v>
                </c:pt>
                <c:pt idx="9">
                  <c:v>0.683</c:v>
                </c:pt>
                <c:pt idx="10">
                  <c:v>0.579000000000001</c:v>
                </c:pt>
                <c:pt idx="11">
                  <c:v>0.870000000000002</c:v>
                </c:pt>
              </c:numCache>
            </c:numRef>
          </c:val>
          <c:smooth val="1"/>
        </c:ser>
        <c:ser>
          <c:idx val="2"/>
          <c:order val="2"/>
          <c:tx>
            <c:strRef>
              <c:f>Sheet2!$F$21</c:f>
              <c:strCache>
                <c:ptCount val="1"/>
                <c:pt idx="0">
                  <c:v>Adjusted R2</c:v>
                </c:pt>
              </c:strCache>
            </c:strRef>
          </c:tx>
          <c:spPr>
            <a:ln w="12700" cap="rnd" cmpd="sng" algn="ctr">
              <a:solidFill>
                <a:srgbClr val="00B050"/>
              </a:solidFill>
              <a:prstDash val="solid"/>
              <a:round/>
            </a:ln>
          </c:spPr>
          <c:marker>
            <c:symbol val="triangle"/>
            <c:size val="3"/>
          </c:marker>
          <c:dLbls>
            <c:delete val="1"/>
          </c:dLbls>
          <c:cat>
            <c:multiLvlStrRef>
              <c:f>Sheet2!$B$22:$C$33</c:f>
              <c:multiLvlStrCache>
                <c:ptCount val="12"/>
                <c:lvl>
                  <c:pt idx="0">
                    <c:v>ANN</c:v>
                  </c:pt>
                  <c:pt idx="1">
                    <c:v>FL</c:v>
                  </c:pt>
                  <c:pt idx="2">
                    <c:v>ANFIS</c:v>
                  </c:pt>
                  <c:pt idx="3">
                    <c:v>SVM</c:v>
                  </c:pt>
                  <c:pt idx="4">
                    <c:v>ANN</c:v>
                  </c:pt>
                  <c:pt idx="5">
                    <c:v>FL</c:v>
                  </c:pt>
                  <c:pt idx="6">
                    <c:v>ANFIS</c:v>
                  </c:pt>
                  <c:pt idx="7">
                    <c:v>SVM</c:v>
                  </c:pt>
                  <c:pt idx="8">
                    <c:v>ANN</c:v>
                  </c:pt>
                  <c:pt idx="9">
                    <c:v>FL</c:v>
                  </c:pt>
                  <c:pt idx="10">
                    <c:v>ANFIS</c:v>
                  </c:pt>
                  <c:pt idx="11">
                    <c:v>SVM</c:v>
                  </c:pt>
                </c:lvl>
                <c:lvl>
                  <c:pt idx="0">
                    <c:v>Bagalkot</c:v>
                  </c:pt>
                  <c:pt idx="4">
                    <c:v>Vijayapura</c:v>
                  </c:pt>
                  <c:pt idx="8">
                    <c:v>Bengaluru</c:v>
                  </c:pt>
                </c:lvl>
              </c:multiLvlStrCache>
            </c:multiLvlStrRef>
          </c:cat>
          <c:val>
            <c:numRef>
              <c:f>Sheet2!$F$22:$F$33</c:f>
              <c:numCache>
                <c:formatCode>General</c:formatCode>
                <c:ptCount val="12"/>
                <c:pt idx="0">
                  <c:v>0.699</c:v>
                </c:pt>
                <c:pt idx="1">
                  <c:v>0.867000000000002</c:v>
                </c:pt>
                <c:pt idx="2">
                  <c:v>0.671000000000003</c:v>
                </c:pt>
                <c:pt idx="3">
                  <c:v>0.581</c:v>
                </c:pt>
                <c:pt idx="4">
                  <c:v>0.362</c:v>
                </c:pt>
                <c:pt idx="5">
                  <c:v>0.696</c:v>
                </c:pt>
                <c:pt idx="6">
                  <c:v>0.576000000000001</c:v>
                </c:pt>
                <c:pt idx="7">
                  <c:v>0.601000000000001</c:v>
                </c:pt>
                <c:pt idx="8">
                  <c:v>0.485</c:v>
                </c:pt>
                <c:pt idx="9">
                  <c:v>0.681</c:v>
                </c:pt>
                <c:pt idx="10">
                  <c:v>0.576000000000001</c:v>
                </c:pt>
                <c:pt idx="11">
                  <c:v>0.661000000000003</c:v>
                </c:pt>
              </c:numCache>
            </c:numRef>
          </c:val>
          <c:smooth val="1"/>
        </c:ser>
        <c:dLbls>
          <c:showLegendKey val="0"/>
          <c:showVal val="0"/>
          <c:showCatName val="0"/>
          <c:showSerName val="0"/>
          <c:showPercent val="0"/>
          <c:showBubbleSize val="0"/>
        </c:dLbls>
        <c:marker val="1"/>
        <c:smooth val="1"/>
        <c:axId val="258785664"/>
        <c:axId val="258787584"/>
      </c:lineChart>
      <c:catAx>
        <c:axId val="258785664"/>
        <c:scaling>
          <c:orientation val="minMax"/>
        </c:scaling>
        <c:delete val="0"/>
        <c:axPos val="b"/>
        <c:majorGridlines>
          <c:spPr>
            <a:ln w="9525" cap="flat" cmpd="sng" algn="ctr">
              <a:solidFill>
                <a:schemeClr val="accent6">
                  <a:lumMod val="20000"/>
                  <a:lumOff val="80000"/>
                </a:schemeClr>
              </a:solidFill>
              <a:prstDash val="solid"/>
              <a:round/>
            </a:ln>
          </c:spPr>
        </c:majorGridlines>
        <c:title>
          <c:tx>
            <c:rich>
              <a:bodyPr rot="0" spcFirstLastPara="0" vertOverflow="ellipsis" vert="horz" wrap="square" anchor="ctr" anchorCtr="1"/>
              <a:lstStyle/>
              <a:p>
                <a:pPr>
                  <a:defRPr lang="en-US" sz="800" b="1" i="0" u="none" strike="noStrike" kern="1200" baseline="0">
                    <a:solidFill>
                      <a:schemeClr val="tx1"/>
                    </a:solidFill>
                    <a:latin typeface="Times New Roman" panose="02020603050405020304" charset="0"/>
                    <a:ea typeface="+mn-ea"/>
                    <a:cs typeface="Times New Roman" panose="02020603050405020304" charset="0"/>
                  </a:defRPr>
                </a:pPr>
                <a:r>
                  <a:rPr lang="en-US" sz="800">
                    <a:latin typeface="Times New Roman" panose="02020603050405020304" charset="0"/>
                    <a:cs typeface="Times New Roman" panose="02020603050405020304" charset="0"/>
                  </a:rPr>
                  <a:t>Site/ Method</a:t>
                </a:r>
                <a:endParaRPr lang="en-US" sz="800">
                  <a:latin typeface="Times New Roman" panose="02020603050405020304" charset="0"/>
                  <a:cs typeface="Times New Roman" panose="02020603050405020304" charset="0"/>
                </a:endParaRPr>
              </a:p>
            </c:rich>
          </c:tx>
          <c:layout>
            <c:manualLayout>
              <c:xMode val="edge"/>
              <c:yMode val="edge"/>
              <c:x val="0.443278774435964"/>
              <c:y val="0.942399758946736"/>
            </c:manualLayout>
          </c:layout>
          <c:overlay val="0"/>
        </c:title>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8787584"/>
        <c:crosses val="autoZero"/>
        <c:auto val="1"/>
        <c:lblAlgn val="ctr"/>
        <c:lblOffset val="100"/>
        <c:noMultiLvlLbl val="0"/>
      </c:catAx>
      <c:valAx>
        <c:axId val="258787584"/>
        <c:scaling>
          <c:orientation val="minMax"/>
        </c:scaling>
        <c:delete val="0"/>
        <c:axPos val="l"/>
        <c:majorGridlines>
          <c:spPr>
            <a:ln w="9525" cap="flat" cmpd="sng" algn="ctr">
              <a:solidFill>
                <a:schemeClr val="accent6">
                  <a:lumMod val="20000"/>
                  <a:lumOff val="80000"/>
                </a:schemeClr>
              </a:solidFill>
              <a:prstDash val="solid"/>
              <a:round/>
            </a:ln>
          </c:spPr>
        </c:majorGridlines>
        <c:title>
          <c:tx>
            <c:rich>
              <a:bodyPr rot="-5400000" spcFirstLastPara="0" vertOverflow="ellipsis" vert="horz" wrap="square" anchor="ctr" anchorCtr="1"/>
              <a:lstStyle/>
              <a:p>
                <a:pPr>
                  <a:defRPr lang="en-US" sz="800" b="1" i="0" u="none" strike="noStrike" kern="1200" baseline="0">
                    <a:solidFill>
                      <a:schemeClr val="tx1"/>
                    </a:solidFill>
                    <a:latin typeface="Times New Roman" panose="02020603050405020304" charset="0"/>
                    <a:ea typeface="+mn-ea"/>
                    <a:cs typeface="Times New Roman" panose="02020603050405020304" charset="0"/>
                  </a:defRPr>
                </a:pPr>
                <a:r>
                  <a:rPr lang="en-US" sz="800">
                    <a:latin typeface="Times New Roman" panose="02020603050405020304" charset="0"/>
                    <a:cs typeface="Times New Roman" panose="02020603050405020304" charset="0"/>
                  </a:rPr>
                  <a:t>Regression</a:t>
                </a:r>
                <a:endParaRPr lang="en-US" sz="800">
                  <a:latin typeface="Times New Roman" panose="02020603050405020304" charset="0"/>
                  <a:cs typeface="Times New Roman" panose="02020603050405020304" charset="0"/>
                </a:endParaRPr>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8785664"/>
        <c:crosses val="autoZero"/>
        <c:crossBetween val="between"/>
        <c:majorUnit val="0.2"/>
      </c:valAx>
    </c:plotArea>
    <c:legend>
      <c:legendPos val="r"/>
      <c:layout>
        <c:manualLayout>
          <c:xMode val="edge"/>
          <c:yMode val="edge"/>
          <c:x val="0.136321084864393"/>
          <c:y val="0.620138724719654"/>
          <c:w val="0.863678915135611"/>
          <c:h val="0.0837324091994779"/>
        </c:manualLayout>
      </c:layout>
      <c:overlay val="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a:pPr>
    </a:p>
  </c:txPr>
  <c:externalData r:id="rId1">
    <c:autoUpdate val="0"/>
  </c:externalData>
  <c:userShapes r:id="rId2"/>
</c:chartSpace>
</file>

<file path=word/charts/chart13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800" b="1" i="0" u="none" strike="noStrike" kern="1200" baseline="0">
                <a:solidFill>
                  <a:schemeClr val="tx1"/>
                </a:solidFill>
                <a:latin typeface="Times New Roman" panose="02020603050405020304" charset="0"/>
                <a:ea typeface="+mn-ea"/>
                <a:cs typeface="Times New Roman" panose="02020603050405020304" charset="0"/>
              </a:defRPr>
            </a:pPr>
            <a:r>
              <a:rPr lang="en-US" sz="800"/>
              <a:t>(a)</a:t>
            </a:r>
            <a:endParaRPr lang="en-US" sz="800"/>
          </a:p>
        </c:rich>
      </c:tx>
      <c:layout>
        <c:manualLayout>
          <c:xMode val="edge"/>
          <c:yMode val="edge"/>
          <c:x val="0.463424687245952"/>
          <c:y val="0"/>
        </c:manualLayout>
      </c:layout>
      <c:overlay val="0"/>
    </c:title>
    <c:autoTitleDeleted val="0"/>
    <c:plotArea>
      <c:layout>
        <c:manualLayout>
          <c:layoutTarget val="inner"/>
          <c:xMode val="edge"/>
          <c:yMode val="edge"/>
          <c:x val="0.172698144813959"/>
          <c:y val="0.045758273811809"/>
          <c:w val="0.764301349719904"/>
          <c:h val="0.646206264539324"/>
        </c:manualLayout>
      </c:layout>
      <c:scatterChart>
        <c:scatterStyle val="smoothMarker"/>
        <c:varyColors val="0"/>
        <c:ser>
          <c:idx val="0"/>
          <c:order val="0"/>
          <c:spPr>
            <a:ln w="28575" cap="rnd" cmpd="sng" algn="ctr">
              <a:noFill/>
              <a:prstDash val="solid"/>
              <a:round/>
            </a:ln>
          </c:spPr>
          <c:marker>
            <c:symbol val="circle"/>
            <c:size val="3"/>
            <c:spPr>
              <a:gradFill>
                <a:gsLst>
                  <a:gs pos="0">
                    <a:srgbClr val="FFF200"/>
                  </a:gs>
                  <a:gs pos="45000">
                    <a:srgbClr val="FF7A00"/>
                  </a:gs>
                  <a:gs pos="70000">
                    <a:srgbClr val="FF0300"/>
                  </a:gs>
                  <a:gs pos="100000">
                    <a:srgbClr val="4D0808"/>
                  </a:gs>
                </a:gsLst>
                <a:lin ang="5400000" scaled="0"/>
              </a:gradFill>
              <a:ln w="9525" cap="flat" cmpd="sng" algn="ctr">
                <a:noFill/>
                <a:prstDash val="solid"/>
                <a:round/>
              </a:ln>
            </c:spPr>
          </c:marker>
          <c:dLbls>
            <c:delete val="1"/>
          </c:dLbls>
          <c:xVal>
            <c:numRef>
              <c:f>'NN BGK LM'!$C$2:$C$170</c:f>
              <c:numCache>
                <c:formatCode>General</c:formatCode>
                <c:ptCount val="169"/>
                <c:pt idx="0">
                  <c:v>4.85898415815144</c:v>
                </c:pt>
                <c:pt idx="1">
                  <c:v>6.39941349150765</c:v>
                </c:pt>
                <c:pt idx="2">
                  <c:v>7.21743114476748</c:v>
                </c:pt>
                <c:pt idx="3">
                  <c:v>6.4450004855547</c:v>
                </c:pt>
                <c:pt idx="4">
                  <c:v>6.09646117293597</c:v>
                </c:pt>
                <c:pt idx="5">
                  <c:v>5.14742653480533</c:v>
                </c:pt>
                <c:pt idx="6">
                  <c:v>3.89166626972543</c:v>
                </c:pt>
                <c:pt idx="7">
                  <c:v>5.03967607935948</c:v>
                </c:pt>
                <c:pt idx="8">
                  <c:v>7.04652503792647</c:v>
                </c:pt>
                <c:pt idx="9">
                  <c:v>6.36628533402244</c:v>
                </c:pt>
                <c:pt idx="10">
                  <c:v>5.6484890061729</c:v>
                </c:pt>
                <c:pt idx="11">
                  <c:v>9.86671460427176</c:v>
                </c:pt>
                <c:pt idx="12">
                  <c:v>9.57207254388736</c:v>
                </c:pt>
                <c:pt idx="13">
                  <c:v>10.2693302080034</c:v>
                </c:pt>
                <c:pt idx="14">
                  <c:v>11.9333034004269</c:v>
                </c:pt>
                <c:pt idx="15">
                  <c:v>9.31175853112347</c:v>
                </c:pt>
                <c:pt idx="16">
                  <c:v>14.26601929525</c:v>
                </c:pt>
                <c:pt idx="17">
                  <c:v>10.5868036411893</c:v>
                </c:pt>
                <c:pt idx="18">
                  <c:v>14.3972688167307</c:v>
                </c:pt>
                <c:pt idx="19">
                  <c:v>9.2005443651521</c:v>
                </c:pt>
                <c:pt idx="20">
                  <c:v>11.6855564030004</c:v>
                </c:pt>
                <c:pt idx="21">
                  <c:v>9.23593745283841</c:v>
                </c:pt>
                <c:pt idx="22">
                  <c:v>5.52534915514901</c:v>
                </c:pt>
                <c:pt idx="23">
                  <c:v>7.5031893770771</c:v>
                </c:pt>
                <c:pt idx="24">
                  <c:v>6.09811596486853</c:v>
                </c:pt>
                <c:pt idx="25">
                  <c:v>10.9758930105076</c:v>
                </c:pt>
                <c:pt idx="26">
                  <c:v>12.3240151090062</c:v>
                </c:pt>
                <c:pt idx="27">
                  <c:v>7.6315771282196</c:v>
                </c:pt>
                <c:pt idx="28">
                  <c:v>9.73931419238664</c:v>
                </c:pt>
                <c:pt idx="29">
                  <c:v>12.1970879539839</c:v>
                </c:pt>
                <c:pt idx="30">
                  <c:v>9.18661047989953</c:v>
                </c:pt>
                <c:pt idx="31">
                  <c:v>13.3631523523125</c:v>
                </c:pt>
                <c:pt idx="32">
                  <c:v>6.96535539786141</c:v>
                </c:pt>
                <c:pt idx="33">
                  <c:v>8.10616794905927</c:v>
                </c:pt>
                <c:pt idx="34">
                  <c:v>4.73418790158924</c:v>
                </c:pt>
                <c:pt idx="35">
                  <c:v>8.96986695423137</c:v>
                </c:pt>
                <c:pt idx="36">
                  <c:v>9.26729602387539</c:v>
                </c:pt>
                <c:pt idx="37">
                  <c:v>12.2872355580157</c:v>
                </c:pt>
                <c:pt idx="38">
                  <c:v>12.4619751923133</c:v>
                </c:pt>
                <c:pt idx="39">
                  <c:v>12.341030727735</c:v>
                </c:pt>
                <c:pt idx="40">
                  <c:v>7.80527924847183</c:v>
                </c:pt>
                <c:pt idx="41">
                  <c:v>11.9673810448772</c:v>
                </c:pt>
                <c:pt idx="42">
                  <c:v>8.51763604344685</c:v>
                </c:pt>
                <c:pt idx="43">
                  <c:v>8.20063966588405</c:v>
                </c:pt>
                <c:pt idx="44">
                  <c:v>9.96034948031994</c:v>
                </c:pt>
                <c:pt idx="45">
                  <c:v>9.850639638804</c:v>
                </c:pt>
                <c:pt idx="46">
                  <c:v>9.46522145763355</c:v>
                </c:pt>
                <c:pt idx="47">
                  <c:v>5.20002796741222</c:v>
                </c:pt>
                <c:pt idx="48">
                  <c:v>8.58746877346412</c:v>
                </c:pt>
                <c:pt idx="49">
                  <c:v>7.33916045275759</c:v>
                </c:pt>
                <c:pt idx="50">
                  <c:v>10.7869681763777</c:v>
                </c:pt>
                <c:pt idx="51">
                  <c:v>8.73538081681235</c:v>
                </c:pt>
                <c:pt idx="52">
                  <c:v>6.2722352093059</c:v>
                </c:pt>
                <c:pt idx="53">
                  <c:v>12.2744534950671</c:v>
                </c:pt>
                <c:pt idx="54">
                  <c:v>11.6713686353473</c:v>
                </c:pt>
                <c:pt idx="55">
                  <c:v>10.1449100511713</c:v>
                </c:pt>
                <c:pt idx="56">
                  <c:v>6.33138807318129</c:v>
                </c:pt>
                <c:pt idx="57">
                  <c:v>6.12018579359039</c:v>
                </c:pt>
                <c:pt idx="58">
                  <c:v>4.71257098877395</c:v>
                </c:pt>
                <c:pt idx="59">
                  <c:v>4.69481173849688</c:v>
                </c:pt>
                <c:pt idx="60">
                  <c:v>4.35255224502004</c:v>
                </c:pt>
                <c:pt idx="61">
                  <c:v>4.2521776820812</c:v>
                </c:pt>
                <c:pt idx="62">
                  <c:v>5.05047142035171</c:v>
                </c:pt>
                <c:pt idx="63">
                  <c:v>3.13613859556018</c:v>
                </c:pt>
                <c:pt idx="64">
                  <c:v>3.28092817402614</c:v>
                </c:pt>
                <c:pt idx="65">
                  <c:v>3.97015861394785</c:v>
                </c:pt>
                <c:pt idx="66">
                  <c:v>4.0433096340834</c:v>
                </c:pt>
                <c:pt idx="67">
                  <c:v>6.42321844783147</c:v>
                </c:pt>
                <c:pt idx="68">
                  <c:v>10.4146218084992</c:v>
                </c:pt>
                <c:pt idx="69">
                  <c:v>8.89978297364457</c:v>
                </c:pt>
                <c:pt idx="70">
                  <c:v>9.08602409932516</c:v>
                </c:pt>
                <c:pt idx="71">
                  <c:v>9.84046114835539</c:v>
                </c:pt>
                <c:pt idx="72">
                  <c:v>8.6181374432094</c:v>
                </c:pt>
                <c:pt idx="73">
                  <c:v>7.82449510720971</c:v>
                </c:pt>
                <c:pt idx="74">
                  <c:v>7.73134677811189</c:v>
                </c:pt>
                <c:pt idx="75">
                  <c:v>7.36266972127675</c:v>
                </c:pt>
                <c:pt idx="76">
                  <c:v>8.37673006930613</c:v>
                </c:pt>
                <c:pt idx="77">
                  <c:v>7.62683660937937</c:v>
                </c:pt>
                <c:pt idx="78">
                  <c:v>6.70143534000381</c:v>
                </c:pt>
                <c:pt idx="79">
                  <c:v>5.94333818605225</c:v>
                </c:pt>
                <c:pt idx="80">
                  <c:v>6.85547947300563</c:v>
                </c:pt>
                <c:pt idx="81">
                  <c:v>6.97766570455695</c:v>
                </c:pt>
                <c:pt idx="82">
                  <c:v>5.86193997550882</c:v>
                </c:pt>
                <c:pt idx="83">
                  <c:v>3.877433165214</c:v>
                </c:pt>
                <c:pt idx="84">
                  <c:v>5.99742269105189</c:v>
                </c:pt>
                <c:pt idx="85">
                  <c:v>4.30119694459863</c:v>
                </c:pt>
                <c:pt idx="86">
                  <c:v>6.58770136137884</c:v>
                </c:pt>
                <c:pt idx="87">
                  <c:v>7.03983866772644</c:v>
                </c:pt>
                <c:pt idx="88">
                  <c:v>6.69405211020588</c:v>
                </c:pt>
                <c:pt idx="89">
                  <c:v>4.36378215154179</c:v>
                </c:pt>
                <c:pt idx="90">
                  <c:v>5.28774650913281</c:v>
                </c:pt>
                <c:pt idx="91">
                  <c:v>9.31025080669703</c:v>
                </c:pt>
                <c:pt idx="92">
                  <c:v>12.4395471142183</c:v>
                </c:pt>
                <c:pt idx="93">
                  <c:v>11.2154592471021</c:v>
                </c:pt>
                <c:pt idx="94">
                  <c:v>9.06133079363669</c:v>
                </c:pt>
                <c:pt idx="95">
                  <c:v>9.59329255950918</c:v>
                </c:pt>
                <c:pt idx="96">
                  <c:v>8.74784481557932</c:v>
                </c:pt>
                <c:pt idx="97">
                  <c:v>12.853386767456</c:v>
                </c:pt>
                <c:pt idx="98">
                  <c:v>15.879950892036</c:v>
                </c:pt>
                <c:pt idx="99">
                  <c:v>12.0397328244758</c:v>
                </c:pt>
                <c:pt idx="100">
                  <c:v>10.2054345368749</c:v>
                </c:pt>
                <c:pt idx="101">
                  <c:v>9.51585197341046</c:v>
                </c:pt>
                <c:pt idx="102">
                  <c:v>9.52172537202211</c:v>
                </c:pt>
                <c:pt idx="103">
                  <c:v>7.62835825938817</c:v>
                </c:pt>
                <c:pt idx="104">
                  <c:v>6.37197545130228</c:v>
                </c:pt>
                <c:pt idx="105">
                  <c:v>8.62146147433029</c:v>
                </c:pt>
                <c:pt idx="106">
                  <c:v>6.65023511483587</c:v>
                </c:pt>
                <c:pt idx="107">
                  <c:v>7.38138594884116</c:v>
                </c:pt>
                <c:pt idx="108">
                  <c:v>7.01231311018841</c:v>
                </c:pt>
                <c:pt idx="109">
                  <c:v>6.98187243433559</c:v>
                </c:pt>
                <c:pt idx="110">
                  <c:v>7.18243996698369</c:v>
                </c:pt>
                <c:pt idx="111">
                  <c:v>6.82244298182678</c:v>
                </c:pt>
                <c:pt idx="112">
                  <c:v>4.97272121973305</c:v>
                </c:pt>
                <c:pt idx="113">
                  <c:v>9.2729000070295</c:v>
                </c:pt>
                <c:pt idx="114">
                  <c:v>9.77805783384089</c:v>
                </c:pt>
                <c:pt idx="115">
                  <c:v>9.73249118031145</c:v>
                </c:pt>
                <c:pt idx="116">
                  <c:v>11.0779227193323</c:v>
                </c:pt>
                <c:pt idx="117">
                  <c:v>7.86987955899097</c:v>
                </c:pt>
                <c:pt idx="118">
                  <c:v>6.59440468269472</c:v>
                </c:pt>
                <c:pt idx="119">
                  <c:v>4.99746065780971</c:v>
                </c:pt>
                <c:pt idx="120">
                  <c:v>6.85372675820687</c:v>
                </c:pt>
                <c:pt idx="121">
                  <c:v>6.15792638854867</c:v>
                </c:pt>
                <c:pt idx="122">
                  <c:v>6.63718050641212</c:v>
                </c:pt>
                <c:pt idx="123">
                  <c:v>10.1277913913268</c:v>
                </c:pt>
                <c:pt idx="124">
                  <c:v>7.62747320247233</c:v>
                </c:pt>
                <c:pt idx="125">
                  <c:v>5.26870420468301</c:v>
                </c:pt>
                <c:pt idx="126">
                  <c:v>5.18117076997166</c:v>
                </c:pt>
                <c:pt idx="127">
                  <c:v>6.86751603717902</c:v>
                </c:pt>
                <c:pt idx="128">
                  <c:v>4.63620254623965</c:v>
                </c:pt>
                <c:pt idx="129">
                  <c:v>2.77905056391049</c:v>
                </c:pt>
                <c:pt idx="130">
                  <c:v>5.59551248921914</c:v>
                </c:pt>
                <c:pt idx="131">
                  <c:v>2.17793928693124</c:v>
                </c:pt>
                <c:pt idx="132">
                  <c:v>3.58380981306842</c:v>
                </c:pt>
                <c:pt idx="133">
                  <c:v>4.47918814471819</c:v>
                </c:pt>
                <c:pt idx="134">
                  <c:v>3.6858634436149</c:v>
                </c:pt>
                <c:pt idx="135">
                  <c:v>4.48614414678817</c:v>
                </c:pt>
                <c:pt idx="136">
                  <c:v>5.09138743578379</c:v>
                </c:pt>
                <c:pt idx="137">
                  <c:v>2.4313319141656</c:v>
                </c:pt>
                <c:pt idx="138">
                  <c:v>2.6026199779095</c:v>
                </c:pt>
                <c:pt idx="139">
                  <c:v>3.62593413321595</c:v>
                </c:pt>
                <c:pt idx="140">
                  <c:v>9.66932192615064</c:v>
                </c:pt>
                <c:pt idx="141">
                  <c:v>10.5825223386395</c:v>
                </c:pt>
                <c:pt idx="142">
                  <c:v>9.91183900026407</c:v>
                </c:pt>
                <c:pt idx="143">
                  <c:v>5.47817460474516</c:v>
                </c:pt>
                <c:pt idx="144">
                  <c:v>8.53951697799906</c:v>
                </c:pt>
                <c:pt idx="145">
                  <c:v>6.64022191461782</c:v>
                </c:pt>
                <c:pt idx="146">
                  <c:v>4.26575012555008</c:v>
                </c:pt>
                <c:pt idx="147">
                  <c:v>6.46756497771494</c:v>
                </c:pt>
                <c:pt idx="148">
                  <c:v>5.29237566740618</c:v>
                </c:pt>
                <c:pt idx="149">
                  <c:v>5.84988720476816</c:v>
                </c:pt>
                <c:pt idx="150">
                  <c:v>2.62617893442005</c:v>
                </c:pt>
                <c:pt idx="151">
                  <c:v>4.97868243867472</c:v>
                </c:pt>
                <c:pt idx="152">
                  <c:v>2.70120835805462</c:v>
                </c:pt>
                <c:pt idx="153">
                  <c:v>2.90409631882226</c:v>
                </c:pt>
                <c:pt idx="154">
                  <c:v>5.29172482792823</c:v>
                </c:pt>
                <c:pt idx="155">
                  <c:v>6.72155123097696</c:v>
                </c:pt>
                <c:pt idx="156">
                  <c:v>5.96992733607047</c:v>
                </c:pt>
                <c:pt idx="157">
                  <c:v>4.14558190316763</c:v>
                </c:pt>
                <c:pt idx="158">
                  <c:v>5.66480757055344</c:v>
                </c:pt>
                <c:pt idx="159">
                  <c:v>4.13281090922957</c:v>
                </c:pt>
                <c:pt idx="160">
                  <c:v>4.95602351701858</c:v>
                </c:pt>
                <c:pt idx="161">
                  <c:v>3.76414446601464</c:v>
                </c:pt>
                <c:pt idx="162">
                  <c:v>1.99634007835889</c:v>
                </c:pt>
                <c:pt idx="163">
                  <c:v>4.33943340464072</c:v>
                </c:pt>
                <c:pt idx="164">
                  <c:v>6.4210825300099</c:v>
                </c:pt>
                <c:pt idx="165">
                  <c:v>11.4697466664595</c:v>
                </c:pt>
                <c:pt idx="166">
                  <c:v>7.13409240692937</c:v>
                </c:pt>
                <c:pt idx="167">
                  <c:v>8.82099747244117</c:v>
                </c:pt>
                <c:pt idx="168">
                  <c:v>7.45533569513733</c:v>
                </c:pt>
              </c:numCache>
            </c:numRef>
          </c:xVal>
          <c:yVal>
            <c:numRef>
              <c:f>'NN BGK LM'!$P$95:$P$263</c:f>
              <c:numCache>
                <c:formatCode>General</c:formatCode>
                <c:ptCount val="169"/>
                <c:pt idx="0">
                  <c:v>-1.8101774286865</c:v>
                </c:pt>
                <c:pt idx="1">
                  <c:v>0.676072455901674</c:v>
                </c:pt>
                <c:pt idx="2">
                  <c:v>-1.48039006891149</c:v>
                </c:pt>
                <c:pt idx="3">
                  <c:v>-0.854013983587318</c:v>
                </c:pt>
                <c:pt idx="4">
                  <c:v>-1.08029978686354</c:v>
                </c:pt>
                <c:pt idx="5">
                  <c:v>1.04627490938269</c:v>
                </c:pt>
                <c:pt idx="6">
                  <c:v>-0.642862353919638</c:v>
                </c:pt>
                <c:pt idx="7">
                  <c:v>-0.825739160709507</c:v>
                </c:pt>
                <c:pt idx="8">
                  <c:v>0.349039033356259</c:v>
                </c:pt>
                <c:pt idx="9">
                  <c:v>0.167450817269318</c:v>
                </c:pt>
                <c:pt idx="10">
                  <c:v>-0.313837875611702</c:v>
                </c:pt>
                <c:pt idx="11">
                  <c:v>0.836868050203091</c:v>
                </c:pt>
                <c:pt idx="12">
                  <c:v>-0.768232929746044</c:v>
                </c:pt>
                <c:pt idx="13">
                  <c:v>2.60108542118408</c:v>
                </c:pt>
                <c:pt idx="14">
                  <c:v>1.49181383117575</c:v>
                </c:pt>
                <c:pt idx="15">
                  <c:v>1.39696251217375</c:v>
                </c:pt>
                <c:pt idx="16">
                  <c:v>-0.978440560916757</c:v>
                </c:pt>
                <c:pt idx="17">
                  <c:v>4.64019899197248</c:v>
                </c:pt>
                <c:pt idx="18">
                  <c:v>3.91645203736544</c:v>
                </c:pt>
                <c:pt idx="19">
                  <c:v>-0.67548730648823</c:v>
                </c:pt>
                <c:pt idx="20">
                  <c:v>2.17536786208679</c:v>
                </c:pt>
                <c:pt idx="21">
                  <c:v>2.39586474490095</c:v>
                </c:pt>
                <c:pt idx="22">
                  <c:v>-1.30587846218105</c:v>
                </c:pt>
                <c:pt idx="23">
                  <c:v>-1.44505525357314</c:v>
                </c:pt>
                <c:pt idx="24">
                  <c:v>0.427983430965495</c:v>
                </c:pt>
                <c:pt idx="25">
                  <c:v>0.45837664735356</c:v>
                </c:pt>
                <c:pt idx="26">
                  <c:v>-1.04172183901935</c:v>
                </c:pt>
                <c:pt idx="27">
                  <c:v>1.29861511487212</c:v>
                </c:pt>
                <c:pt idx="28">
                  <c:v>1.96884032539599</c:v>
                </c:pt>
                <c:pt idx="29">
                  <c:v>1.2836722171059</c:v>
                </c:pt>
                <c:pt idx="30">
                  <c:v>3.16847187533263</c:v>
                </c:pt>
                <c:pt idx="31">
                  <c:v>4.04404201797868</c:v>
                </c:pt>
                <c:pt idx="32">
                  <c:v>0.653844036131837</c:v>
                </c:pt>
                <c:pt idx="33">
                  <c:v>1.09000371678691</c:v>
                </c:pt>
                <c:pt idx="34">
                  <c:v>-1.21800191356133</c:v>
                </c:pt>
                <c:pt idx="35">
                  <c:v>-0.865385825950169</c:v>
                </c:pt>
                <c:pt idx="36">
                  <c:v>0.466088537105636</c:v>
                </c:pt>
                <c:pt idx="37">
                  <c:v>1.28151727949036</c:v>
                </c:pt>
                <c:pt idx="38">
                  <c:v>0.143536466516767</c:v>
                </c:pt>
                <c:pt idx="39">
                  <c:v>-1.34686822895024</c:v>
                </c:pt>
                <c:pt idx="40">
                  <c:v>0.035357358095041</c:v>
                </c:pt>
                <c:pt idx="41">
                  <c:v>0.408713377966215</c:v>
                </c:pt>
                <c:pt idx="42">
                  <c:v>1.54165746068662</c:v>
                </c:pt>
                <c:pt idx="43">
                  <c:v>0.415481559671983</c:v>
                </c:pt>
                <c:pt idx="44">
                  <c:v>-0.997434816802654</c:v>
                </c:pt>
                <c:pt idx="45">
                  <c:v>0.142415243701378</c:v>
                </c:pt>
                <c:pt idx="46">
                  <c:v>1.44290190967137</c:v>
                </c:pt>
                <c:pt idx="47">
                  <c:v>1.14990596165532</c:v>
                </c:pt>
                <c:pt idx="48">
                  <c:v>-0.0615792228939895</c:v>
                </c:pt>
                <c:pt idx="49">
                  <c:v>2.02957904801126</c:v>
                </c:pt>
                <c:pt idx="50">
                  <c:v>-0.408786174714898</c:v>
                </c:pt>
                <c:pt idx="51">
                  <c:v>0.873846475668661</c:v>
                </c:pt>
                <c:pt idx="52">
                  <c:v>1.44585314697503</c:v>
                </c:pt>
                <c:pt idx="53">
                  <c:v>2.82288397459804</c:v>
                </c:pt>
                <c:pt idx="54">
                  <c:v>-1.39210447437311</c:v>
                </c:pt>
                <c:pt idx="55">
                  <c:v>1.96737946434906</c:v>
                </c:pt>
                <c:pt idx="56">
                  <c:v>-1.84272784625399</c:v>
                </c:pt>
                <c:pt idx="57">
                  <c:v>0.0933082950257082</c:v>
                </c:pt>
                <c:pt idx="58">
                  <c:v>-2.0145760455652</c:v>
                </c:pt>
                <c:pt idx="59">
                  <c:v>0.687547097798799</c:v>
                </c:pt>
                <c:pt idx="60">
                  <c:v>-1.41302753667904</c:v>
                </c:pt>
                <c:pt idx="61">
                  <c:v>-1.2657766765347</c:v>
                </c:pt>
                <c:pt idx="62">
                  <c:v>-2.03307583070692</c:v>
                </c:pt>
                <c:pt idx="63">
                  <c:v>-0.895837883289349</c:v>
                </c:pt>
                <c:pt idx="64">
                  <c:v>-1.61753376161252</c:v>
                </c:pt>
                <c:pt idx="65">
                  <c:v>-1.43522391328146</c:v>
                </c:pt>
                <c:pt idx="66">
                  <c:v>-1.06414881243959</c:v>
                </c:pt>
                <c:pt idx="67">
                  <c:v>0.616129181452856</c:v>
                </c:pt>
                <c:pt idx="68">
                  <c:v>0.13899334496489</c:v>
                </c:pt>
                <c:pt idx="69">
                  <c:v>-0.966486769432552</c:v>
                </c:pt>
                <c:pt idx="70">
                  <c:v>2.68022893000179</c:v>
                </c:pt>
                <c:pt idx="71">
                  <c:v>0.534767391694741</c:v>
                </c:pt>
                <c:pt idx="72">
                  <c:v>-0.227533166502276</c:v>
                </c:pt>
                <c:pt idx="73">
                  <c:v>-1.23366575703314</c:v>
                </c:pt>
                <c:pt idx="74">
                  <c:v>0.553698913236092</c:v>
                </c:pt>
                <c:pt idx="75">
                  <c:v>2.08224900894895</c:v>
                </c:pt>
                <c:pt idx="76">
                  <c:v>-0.336499489333832</c:v>
                </c:pt>
                <c:pt idx="77">
                  <c:v>2.1649440315111</c:v>
                </c:pt>
                <c:pt idx="78">
                  <c:v>-0.833071874720066</c:v>
                </c:pt>
                <c:pt idx="79">
                  <c:v>-1.06580573541014</c:v>
                </c:pt>
                <c:pt idx="80">
                  <c:v>-1.62294424079488</c:v>
                </c:pt>
                <c:pt idx="81">
                  <c:v>-1.13376480099266</c:v>
                </c:pt>
                <c:pt idx="82">
                  <c:v>1.38267031280686</c:v>
                </c:pt>
                <c:pt idx="83">
                  <c:v>-1.68311176715536</c:v>
                </c:pt>
                <c:pt idx="84">
                  <c:v>-0.358775747909835</c:v>
                </c:pt>
                <c:pt idx="85">
                  <c:v>0.135832876926685</c:v>
                </c:pt>
                <c:pt idx="86">
                  <c:v>-1.85788546202547</c:v>
                </c:pt>
                <c:pt idx="87">
                  <c:v>-1.60175425054923</c:v>
                </c:pt>
                <c:pt idx="88">
                  <c:v>-1.53890156508782</c:v>
                </c:pt>
                <c:pt idx="89">
                  <c:v>0.127283866290247</c:v>
                </c:pt>
                <c:pt idx="90">
                  <c:v>-1.15375506984829</c:v>
                </c:pt>
                <c:pt idx="91">
                  <c:v>2.21467065037647</c:v>
                </c:pt>
                <c:pt idx="92">
                  <c:v>0.627330575708273</c:v>
                </c:pt>
                <c:pt idx="93">
                  <c:v>-0.760350991623535</c:v>
                </c:pt>
                <c:pt idx="94">
                  <c:v>2.03566113301811</c:v>
                </c:pt>
                <c:pt idx="95">
                  <c:v>-1.53735683709732</c:v>
                </c:pt>
                <c:pt idx="96">
                  <c:v>-0.71233631845924</c:v>
                </c:pt>
                <c:pt idx="97">
                  <c:v>1.61949033215203</c:v>
                </c:pt>
                <c:pt idx="98">
                  <c:v>0.0571978441422108</c:v>
                </c:pt>
                <c:pt idx="99">
                  <c:v>2.56520441940219</c:v>
                </c:pt>
                <c:pt idx="100">
                  <c:v>1.61241144938971</c:v>
                </c:pt>
                <c:pt idx="101">
                  <c:v>-0.0809337452117411</c:v>
                </c:pt>
                <c:pt idx="102">
                  <c:v>1.63202915806224</c:v>
                </c:pt>
                <c:pt idx="103">
                  <c:v>0.104694840880619</c:v>
                </c:pt>
                <c:pt idx="104">
                  <c:v>-0.332166471316309</c:v>
                </c:pt>
                <c:pt idx="105">
                  <c:v>-0.134638258929353</c:v>
                </c:pt>
                <c:pt idx="106">
                  <c:v>-1.66382452595854</c:v>
                </c:pt>
                <c:pt idx="107">
                  <c:v>0.316745317113646</c:v>
                </c:pt>
                <c:pt idx="108">
                  <c:v>0.452100687590426</c:v>
                </c:pt>
                <c:pt idx="109">
                  <c:v>0.464836890711952</c:v>
                </c:pt>
                <c:pt idx="110">
                  <c:v>0.448519875070907</c:v>
                </c:pt>
                <c:pt idx="111">
                  <c:v>-0.0490157640833425</c:v>
                </c:pt>
                <c:pt idx="112">
                  <c:v>-0.493476965102816</c:v>
                </c:pt>
                <c:pt idx="113">
                  <c:v>-1.45909947153154</c:v>
                </c:pt>
                <c:pt idx="114">
                  <c:v>1.77694194298302</c:v>
                </c:pt>
                <c:pt idx="115">
                  <c:v>-0.614777711508215</c:v>
                </c:pt>
                <c:pt idx="116">
                  <c:v>0.666644436743741</c:v>
                </c:pt>
                <c:pt idx="117">
                  <c:v>1.21675391232397</c:v>
                </c:pt>
                <c:pt idx="118">
                  <c:v>1.21264837128762</c:v>
                </c:pt>
                <c:pt idx="119">
                  <c:v>1.27476789947365</c:v>
                </c:pt>
                <c:pt idx="120">
                  <c:v>1.17747890350506</c:v>
                </c:pt>
                <c:pt idx="121">
                  <c:v>1.34107216924891</c:v>
                </c:pt>
                <c:pt idx="122">
                  <c:v>0.193733326381189</c:v>
                </c:pt>
                <c:pt idx="123">
                  <c:v>2.72499564822478</c:v>
                </c:pt>
                <c:pt idx="124">
                  <c:v>-0.413053343144927</c:v>
                </c:pt>
                <c:pt idx="125">
                  <c:v>-1.35535447845914</c:v>
                </c:pt>
                <c:pt idx="126">
                  <c:v>-0.0104986581103654</c:v>
                </c:pt>
                <c:pt idx="127">
                  <c:v>-1.87242764204465</c:v>
                </c:pt>
                <c:pt idx="128">
                  <c:v>-0.583826868864821</c:v>
                </c:pt>
                <c:pt idx="129">
                  <c:v>-0.170741074195957</c:v>
                </c:pt>
                <c:pt idx="130">
                  <c:v>-1.13876323467061</c:v>
                </c:pt>
                <c:pt idx="131">
                  <c:v>-1.18335692093018</c:v>
                </c:pt>
                <c:pt idx="132">
                  <c:v>-0.837257417945956</c:v>
                </c:pt>
                <c:pt idx="133">
                  <c:v>-0.432313451524882</c:v>
                </c:pt>
                <c:pt idx="134">
                  <c:v>0.0399025370818853</c:v>
                </c:pt>
                <c:pt idx="135">
                  <c:v>-0.926190815674832</c:v>
                </c:pt>
                <c:pt idx="136">
                  <c:v>-1.36533509653067</c:v>
                </c:pt>
                <c:pt idx="137">
                  <c:v>-1.74867409220482</c:v>
                </c:pt>
                <c:pt idx="138">
                  <c:v>-1.60326942759209</c:v>
                </c:pt>
                <c:pt idx="139">
                  <c:v>-1.14455417679082</c:v>
                </c:pt>
                <c:pt idx="140">
                  <c:v>1.229692193297</c:v>
                </c:pt>
                <c:pt idx="141">
                  <c:v>-0.824458186991357</c:v>
                </c:pt>
                <c:pt idx="142">
                  <c:v>0.451181214755363</c:v>
                </c:pt>
                <c:pt idx="143">
                  <c:v>-1.18225029392236</c:v>
                </c:pt>
                <c:pt idx="144">
                  <c:v>-0.34432684644585</c:v>
                </c:pt>
                <c:pt idx="145">
                  <c:v>-0.528248283568031</c:v>
                </c:pt>
                <c:pt idx="146">
                  <c:v>0.757793823013903</c:v>
                </c:pt>
                <c:pt idx="147">
                  <c:v>-0.831557552070132</c:v>
                </c:pt>
                <c:pt idx="148">
                  <c:v>-1.67720441491564</c:v>
                </c:pt>
                <c:pt idx="149">
                  <c:v>0.0125683521331173</c:v>
                </c:pt>
                <c:pt idx="150">
                  <c:v>-0.564718691750488</c:v>
                </c:pt>
                <c:pt idx="151">
                  <c:v>-0.0794221026722495</c:v>
                </c:pt>
                <c:pt idx="152">
                  <c:v>-0.559426809502887</c:v>
                </c:pt>
                <c:pt idx="153">
                  <c:v>-2.07839114850411</c:v>
                </c:pt>
                <c:pt idx="154">
                  <c:v>-1.14887746125597</c:v>
                </c:pt>
                <c:pt idx="155">
                  <c:v>-0.49169662315558</c:v>
                </c:pt>
                <c:pt idx="156">
                  <c:v>-1.19400683315923</c:v>
                </c:pt>
                <c:pt idx="157">
                  <c:v>-1.1377669476883</c:v>
                </c:pt>
                <c:pt idx="158">
                  <c:v>-1.92519863029399</c:v>
                </c:pt>
                <c:pt idx="159">
                  <c:v>-0.793486698164608</c:v>
                </c:pt>
                <c:pt idx="160">
                  <c:v>-1.29893907375579</c:v>
                </c:pt>
                <c:pt idx="161">
                  <c:v>-0.269553751721884</c:v>
                </c:pt>
                <c:pt idx="162">
                  <c:v>-1.73583686415166</c:v>
                </c:pt>
                <c:pt idx="163">
                  <c:v>-1.18748200909594</c:v>
                </c:pt>
                <c:pt idx="164">
                  <c:v>-0.941946721834122</c:v>
                </c:pt>
                <c:pt idx="165">
                  <c:v>-0.354784377215477</c:v>
                </c:pt>
                <c:pt idx="166">
                  <c:v>2.07849339217649</c:v>
                </c:pt>
                <c:pt idx="167">
                  <c:v>-1.27627610800365</c:v>
                </c:pt>
                <c:pt idx="168">
                  <c:v>0</c:v>
                </c:pt>
              </c:numCache>
            </c:numRef>
          </c:yVal>
          <c:smooth val="0"/>
        </c:ser>
        <c:dLbls>
          <c:showLegendKey val="0"/>
          <c:showVal val="0"/>
          <c:showCatName val="0"/>
          <c:showSerName val="0"/>
          <c:showPercent val="0"/>
          <c:showBubbleSize val="0"/>
        </c:dLbls>
        <c:axId val="258896256"/>
        <c:axId val="258898560"/>
      </c:scatterChart>
      <c:valAx>
        <c:axId val="258896256"/>
        <c:scaling>
          <c:orientation val="minMax"/>
        </c:scaling>
        <c:delete val="0"/>
        <c:axPos val="b"/>
        <c:title>
          <c:tx>
            <c:rich>
              <a:bodyPr rot="0" spcFirstLastPara="0" vertOverflow="ellipsis" vert="horz" wrap="square" anchor="ctr" anchorCtr="1"/>
              <a:lstStyle/>
              <a:p>
                <a:pPr>
                  <a:defRPr lang="en-US" sz="8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low"/>
        <c:txPr>
          <a:bodyPr rot="-60000000" spcFirstLastPara="0" vertOverflow="ellipsis" vert="horz" wrap="square" anchor="ctr" anchorCtr="1"/>
          <a:lstStyle/>
          <a:p>
            <a:pPr>
              <a:defRPr lang="en-US" sz="700" b="0" i="0" u="none" strike="noStrike" kern="1200" baseline="0">
                <a:solidFill>
                  <a:schemeClr val="tx1"/>
                </a:solidFill>
                <a:latin typeface="Times New Roman" panose="02020603050405020304" charset="0"/>
                <a:ea typeface="+mn-ea"/>
                <a:cs typeface="Times New Roman" panose="02020603050405020304" charset="0"/>
              </a:defRPr>
            </a:pPr>
          </a:p>
        </c:txPr>
        <c:crossAx val="258898560"/>
        <c:crosses val="autoZero"/>
        <c:crossBetween val="midCat"/>
      </c:valAx>
      <c:valAx>
        <c:axId val="258898560"/>
        <c:scaling>
          <c:orientation val="minMax"/>
        </c:scaling>
        <c:delete val="0"/>
        <c:axPos val="l"/>
        <c:title>
          <c:tx>
            <c:rich>
              <a:bodyPr rot="-5400000" spcFirstLastPara="0" vertOverflow="ellipsis" vert="horz" wrap="square" anchor="ctr" anchorCtr="1"/>
              <a:lstStyle/>
              <a:p>
                <a:pPr>
                  <a:defRPr lang="en-US" sz="700" b="1" i="0" u="none" strike="noStrike" kern="1200" baseline="0">
                    <a:solidFill>
                      <a:schemeClr val="tx1"/>
                    </a:solidFill>
                    <a:latin typeface="Times New Roman" panose="02020603050405020304" charset="0"/>
                    <a:ea typeface="+mn-ea"/>
                    <a:cs typeface="Times New Roman" panose="02020603050405020304" charset="0"/>
                  </a:defRPr>
                </a:pPr>
                <a:r>
                  <a:rPr lang="en-US" sz="700"/>
                  <a:t>Residuals</a:t>
                </a:r>
                <a:endParaRPr lang="en-US" sz="700"/>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8896256"/>
        <c:crosses val="autoZero"/>
        <c:crossBetween val="midCat"/>
      </c:valAx>
    </c:plotArea>
    <c:plotVisOnly val="1"/>
    <c:dispBlanksAs val="gap"/>
    <c:showDLblsOverMax val="0"/>
  </c:chart>
  <c:spPr>
    <a:ln w="9525" cap="flat" cmpd="sng" algn="ctr">
      <a:noFill/>
      <a:prstDash val="solid"/>
      <a:round/>
    </a:ln>
  </c:spPr>
  <c:txPr>
    <a:bodyPr/>
    <a:lstStyle/>
    <a:p>
      <a:pPr>
        <a:defRPr lang="en-US" sz="800">
          <a:latin typeface="Times New Roman" panose="02020603050405020304" charset="0"/>
          <a:cs typeface="Times New Roman" panose="02020603050405020304" charset="0"/>
        </a:defRPr>
      </a:pPr>
    </a:p>
  </c:txPr>
  <c:externalData r:id="rId1">
    <c:autoUpdate val="0"/>
  </c:externalData>
</c:chartSpace>
</file>

<file path=word/charts/chart13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800" b="1" i="0" u="none" strike="noStrike" kern="1200" baseline="0">
                <a:solidFill>
                  <a:schemeClr val="tx1"/>
                </a:solidFill>
                <a:latin typeface="Times New Roman" panose="02020603050405020304" charset="0"/>
                <a:ea typeface="+mn-ea"/>
                <a:cs typeface="Times New Roman" panose="02020603050405020304" charset="0"/>
              </a:defRPr>
            </a:pPr>
            <a:r>
              <a:rPr lang="en-US" sz="800"/>
              <a:t>(b)</a:t>
            </a:r>
            <a:endParaRPr lang="en-US" sz="800"/>
          </a:p>
        </c:rich>
      </c:tx>
      <c:layout>
        <c:manualLayout>
          <c:xMode val="edge"/>
          <c:yMode val="edge"/>
          <c:x val="0.438675567738845"/>
          <c:y val="0"/>
        </c:manualLayout>
      </c:layout>
      <c:overlay val="0"/>
    </c:title>
    <c:autoTitleDeleted val="0"/>
    <c:plotArea>
      <c:layout>
        <c:manualLayout>
          <c:layoutTarget val="inner"/>
          <c:xMode val="edge"/>
          <c:yMode val="edge"/>
          <c:x val="0.170966563962113"/>
          <c:y val="0.122551265370448"/>
          <c:w val="0.829033436037889"/>
          <c:h val="0.512330260770756"/>
        </c:manualLayout>
      </c:layout>
      <c:barChart>
        <c:barDir val="col"/>
        <c:grouping val="clustered"/>
        <c:varyColors val="0"/>
        <c:ser>
          <c:idx val="0"/>
          <c:order val="0"/>
          <c:tx>
            <c:strRef>
              <c:f>Y</c:f>
              <c:strCache>
                <c:ptCount val="1"/>
                <c:pt idx="0">
                  <c:v>Y</c:v>
                </c:pt>
              </c:strCache>
            </c:strRef>
          </c:tx>
          <c:invertIfNegative val="0"/>
          <c:dLbls>
            <c:delete val="1"/>
          </c:dLbls>
          <c:cat>
            <c:numRef>
              <c:f>'NN BGK LM'!$C$2:$C$170</c:f>
              <c:numCache>
                <c:formatCode>General</c:formatCode>
                <c:ptCount val="169"/>
                <c:pt idx="0">
                  <c:v>4.85898415815144</c:v>
                </c:pt>
                <c:pt idx="1">
                  <c:v>6.39941349150765</c:v>
                </c:pt>
                <c:pt idx="2">
                  <c:v>7.21743114476748</c:v>
                </c:pt>
                <c:pt idx="3">
                  <c:v>6.4450004855547</c:v>
                </c:pt>
                <c:pt idx="4">
                  <c:v>6.09646117293597</c:v>
                </c:pt>
                <c:pt idx="5">
                  <c:v>5.14742653480533</c:v>
                </c:pt>
                <c:pt idx="6">
                  <c:v>3.89166626972543</c:v>
                </c:pt>
                <c:pt idx="7">
                  <c:v>5.03967607935948</c:v>
                </c:pt>
                <c:pt idx="8">
                  <c:v>7.04652503792647</c:v>
                </c:pt>
                <c:pt idx="9">
                  <c:v>6.36628533402244</c:v>
                </c:pt>
                <c:pt idx="10">
                  <c:v>5.6484890061729</c:v>
                </c:pt>
                <c:pt idx="11">
                  <c:v>9.86671460427176</c:v>
                </c:pt>
                <c:pt idx="12">
                  <c:v>9.57207254388736</c:v>
                </c:pt>
                <c:pt idx="13">
                  <c:v>10.2693302080034</c:v>
                </c:pt>
                <c:pt idx="14">
                  <c:v>11.9333034004269</c:v>
                </c:pt>
                <c:pt idx="15">
                  <c:v>9.31175853112347</c:v>
                </c:pt>
                <c:pt idx="16">
                  <c:v>14.26601929525</c:v>
                </c:pt>
                <c:pt idx="17">
                  <c:v>10.5868036411893</c:v>
                </c:pt>
                <c:pt idx="18">
                  <c:v>14.3972688167307</c:v>
                </c:pt>
                <c:pt idx="19">
                  <c:v>9.2005443651521</c:v>
                </c:pt>
                <c:pt idx="20">
                  <c:v>11.6855564030004</c:v>
                </c:pt>
                <c:pt idx="21">
                  <c:v>9.23593745283841</c:v>
                </c:pt>
                <c:pt idx="22">
                  <c:v>5.52534915514901</c:v>
                </c:pt>
                <c:pt idx="23">
                  <c:v>7.5031893770771</c:v>
                </c:pt>
                <c:pt idx="24">
                  <c:v>6.09811596486853</c:v>
                </c:pt>
                <c:pt idx="25">
                  <c:v>10.9758930105076</c:v>
                </c:pt>
                <c:pt idx="26">
                  <c:v>12.3240151090062</c:v>
                </c:pt>
                <c:pt idx="27">
                  <c:v>7.6315771282196</c:v>
                </c:pt>
                <c:pt idx="28">
                  <c:v>9.73931419238664</c:v>
                </c:pt>
                <c:pt idx="29">
                  <c:v>12.1970879539839</c:v>
                </c:pt>
                <c:pt idx="30">
                  <c:v>9.18661047989953</c:v>
                </c:pt>
                <c:pt idx="31">
                  <c:v>13.3631523523125</c:v>
                </c:pt>
                <c:pt idx="32">
                  <c:v>6.96535539786141</c:v>
                </c:pt>
                <c:pt idx="33">
                  <c:v>8.10616794905927</c:v>
                </c:pt>
                <c:pt idx="34">
                  <c:v>4.73418790158924</c:v>
                </c:pt>
                <c:pt idx="35">
                  <c:v>8.96986695423137</c:v>
                </c:pt>
                <c:pt idx="36">
                  <c:v>9.26729602387539</c:v>
                </c:pt>
                <c:pt idx="37">
                  <c:v>12.2872355580157</c:v>
                </c:pt>
                <c:pt idx="38">
                  <c:v>12.4619751923133</c:v>
                </c:pt>
                <c:pt idx="39">
                  <c:v>12.341030727735</c:v>
                </c:pt>
                <c:pt idx="40">
                  <c:v>7.80527924847183</c:v>
                </c:pt>
                <c:pt idx="41">
                  <c:v>11.9673810448772</c:v>
                </c:pt>
                <c:pt idx="42">
                  <c:v>8.51763604344685</c:v>
                </c:pt>
                <c:pt idx="43">
                  <c:v>8.20063966588405</c:v>
                </c:pt>
                <c:pt idx="44">
                  <c:v>9.96034948031994</c:v>
                </c:pt>
                <c:pt idx="45">
                  <c:v>9.850639638804</c:v>
                </c:pt>
                <c:pt idx="46">
                  <c:v>9.46522145763355</c:v>
                </c:pt>
                <c:pt idx="47">
                  <c:v>5.20002796741222</c:v>
                </c:pt>
                <c:pt idx="48">
                  <c:v>8.58746877346412</c:v>
                </c:pt>
                <c:pt idx="49">
                  <c:v>7.33916045275759</c:v>
                </c:pt>
                <c:pt idx="50">
                  <c:v>10.7869681763777</c:v>
                </c:pt>
                <c:pt idx="51">
                  <c:v>8.73538081681235</c:v>
                </c:pt>
                <c:pt idx="52">
                  <c:v>6.2722352093059</c:v>
                </c:pt>
                <c:pt idx="53">
                  <c:v>12.2744534950671</c:v>
                </c:pt>
                <c:pt idx="54">
                  <c:v>11.6713686353473</c:v>
                </c:pt>
                <c:pt idx="55">
                  <c:v>10.1449100511713</c:v>
                </c:pt>
                <c:pt idx="56">
                  <c:v>6.33138807318129</c:v>
                </c:pt>
                <c:pt idx="57">
                  <c:v>6.12018579359039</c:v>
                </c:pt>
                <c:pt idx="58">
                  <c:v>4.71257098877395</c:v>
                </c:pt>
                <c:pt idx="59">
                  <c:v>4.69481173849688</c:v>
                </c:pt>
                <c:pt idx="60">
                  <c:v>4.35255224502004</c:v>
                </c:pt>
                <c:pt idx="61">
                  <c:v>4.2521776820812</c:v>
                </c:pt>
                <c:pt idx="62">
                  <c:v>5.05047142035171</c:v>
                </c:pt>
                <c:pt idx="63">
                  <c:v>3.13613859556018</c:v>
                </c:pt>
                <c:pt idx="64">
                  <c:v>3.28092817402614</c:v>
                </c:pt>
                <c:pt idx="65">
                  <c:v>3.97015861394785</c:v>
                </c:pt>
                <c:pt idx="66">
                  <c:v>4.0433096340834</c:v>
                </c:pt>
                <c:pt idx="67">
                  <c:v>6.42321844783147</c:v>
                </c:pt>
                <c:pt idx="68">
                  <c:v>10.4146218084992</c:v>
                </c:pt>
                <c:pt idx="69">
                  <c:v>8.89978297364457</c:v>
                </c:pt>
                <c:pt idx="70">
                  <c:v>9.08602409932516</c:v>
                </c:pt>
                <c:pt idx="71">
                  <c:v>9.84046114835539</c:v>
                </c:pt>
                <c:pt idx="72">
                  <c:v>8.6181374432094</c:v>
                </c:pt>
                <c:pt idx="73">
                  <c:v>7.82449510720971</c:v>
                </c:pt>
                <c:pt idx="74">
                  <c:v>7.73134677811189</c:v>
                </c:pt>
                <c:pt idx="75">
                  <c:v>7.36266972127675</c:v>
                </c:pt>
                <c:pt idx="76">
                  <c:v>8.37673006930613</c:v>
                </c:pt>
                <c:pt idx="77">
                  <c:v>7.62683660937937</c:v>
                </c:pt>
                <c:pt idx="78">
                  <c:v>6.70143534000381</c:v>
                </c:pt>
                <c:pt idx="79">
                  <c:v>5.94333818605225</c:v>
                </c:pt>
                <c:pt idx="80">
                  <c:v>6.85547947300563</c:v>
                </c:pt>
                <c:pt idx="81">
                  <c:v>6.97766570455695</c:v>
                </c:pt>
                <c:pt idx="82">
                  <c:v>5.86193997550882</c:v>
                </c:pt>
                <c:pt idx="83">
                  <c:v>3.877433165214</c:v>
                </c:pt>
                <c:pt idx="84">
                  <c:v>5.99742269105189</c:v>
                </c:pt>
                <c:pt idx="85">
                  <c:v>4.30119694459863</c:v>
                </c:pt>
                <c:pt idx="86">
                  <c:v>6.58770136137884</c:v>
                </c:pt>
                <c:pt idx="87">
                  <c:v>7.03983866772644</c:v>
                </c:pt>
                <c:pt idx="88">
                  <c:v>6.69405211020588</c:v>
                </c:pt>
                <c:pt idx="89">
                  <c:v>4.36378215154179</c:v>
                </c:pt>
                <c:pt idx="90">
                  <c:v>5.28774650913281</c:v>
                </c:pt>
                <c:pt idx="91">
                  <c:v>9.31025080669703</c:v>
                </c:pt>
                <c:pt idx="92">
                  <c:v>12.4395471142183</c:v>
                </c:pt>
                <c:pt idx="93">
                  <c:v>11.2154592471021</c:v>
                </c:pt>
                <c:pt idx="94">
                  <c:v>9.06133079363669</c:v>
                </c:pt>
                <c:pt idx="95">
                  <c:v>9.59329255950918</c:v>
                </c:pt>
                <c:pt idx="96">
                  <c:v>8.74784481557932</c:v>
                </c:pt>
                <c:pt idx="97">
                  <c:v>12.853386767456</c:v>
                </c:pt>
                <c:pt idx="98">
                  <c:v>15.879950892036</c:v>
                </c:pt>
                <c:pt idx="99">
                  <c:v>12.0397328244758</c:v>
                </c:pt>
                <c:pt idx="100">
                  <c:v>10.2054345368749</c:v>
                </c:pt>
                <c:pt idx="101">
                  <c:v>9.51585197341046</c:v>
                </c:pt>
                <c:pt idx="102">
                  <c:v>9.52172537202211</c:v>
                </c:pt>
                <c:pt idx="103">
                  <c:v>7.62835825938817</c:v>
                </c:pt>
                <c:pt idx="104">
                  <c:v>6.37197545130228</c:v>
                </c:pt>
                <c:pt idx="105">
                  <c:v>8.62146147433029</c:v>
                </c:pt>
                <c:pt idx="106">
                  <c:v>6.65023511483587</c:v>
                </c:pt>
                <c:pt idx="107">
                  <c:v>7.38138594884116</c:v>
                </c:pt>
                <c:pt idx="108">
                  <c:v>7.01231311018841</c:v>
                </c:pt>
                <c:pt idx="109">
                  <c:v>6.98187243433559</c:v>
                </c:pt>
                <c:pt idx="110">
                  <c:v>7.18243996698369</c:v>
                </c:pt>
                <c:pt idx="111">
                  <c:v>6.82244298182678</c:v>
                </c:pt>
                <c:pt idx="112">
                  <c:v>4.97272121973305</c:v>
                </c:pt>
                <c:pt idx="113">
                  <c:v>9.2729000070295</c:v>
                </c:pt>
                <c:pt idx="114">
                  <c:v>9.77805783384089</c:v>
                </c:pt>
                <c:pt idx="115">
                  <c:v>9.73249118031145</c:v>
                </c:pt>
                <c:pt idx="116">
                  <c:v>11.0779227193323</c:v>
                </c:pt>
                <c:pt idx="117">
                  <c:v>7.86987955899097</c:v>
                </c:pt>
                <c:pt idx="118">
                  <c:v>6.59440468269472</c:v>
                </c:pt>
                <c:pt idx="119">
                  <c:v>4.99746065780971</c:v>
                </c:pt>
                <c:pt idx="120">
                  <c:v>6.85372675820687</c:v>
                </c:pt>
                <c:pt idx="121">
                  <c:v>6.15792638854867</c:v>
                </c:pt>
                <c:pt idx="122">
                  <c:v>6.63718050641212</c:v>
                </c:pt>
                <c:pt idx="123">
                  <c:v>10.1277913913268</c:v>
                </c:pt>
                <c:pt idx="124">
                  <c:v>7.62747320247233</c:v>
                </c:pt>
                <c:pt idx="125">
                  <c:v>5.26870420468301</c:v>
                </c:pt>
                <c:pt idx="126">
                  <c:v>5.18117076997166</c:v>
                </c:pt>
                <c:pt idx="127">
                  <c:v>6.86751603717902</c:v>
                </c:pt>
                <c:pt idx="128">
                  <c:v>4.63620254623965</c:v>
                </c:pt>
                <c:pt idx="129">
                  <c:v>2.77905056391049</c:v>
                </c:pt>
                <c:pt idx="130">
                  <c:v>5.59551248921914</c:v>
                </c:pt>
                <c:pt idx="131">
                  <c:v>2.17793928693124</c:v>
                </c:pt>
                <c:pt idx="132">
                  <c:v>3.58380981306842</c:v>
                </c:pt>
                <c:pt idx="133">
                  <c:v>4.47918814471819</c:v>
                </c:pt>
                <c:pt idx="134">
                  <c:v>3.6858634436149</c:v>
                </c:pt>
                <c:pt idx="135">
                  <c:v>4.48614414678817</c:v>
                </c:pt>
                <c:pt idx="136">
                  <c:v>5.09138743578379</c:v>
                </c:pt>
                <c:pt idx="137">
                  <c:v>2.4313319141656</c:v>
                </c:pt>
                <c:pt idx="138">
                  <c:v>2.6026199779095</c:v>
                </c:pt>
                <c:pt idx="139">
                  <c:v>3.62593413321595</c:v>
                </c:pt>
                <c:pt idx="140">
                  <c:v>9.66932192615064</c:v>
                </c:pt>
                <c:pt idx="141">
                  <c:v>10.5825223386395</c:v>
                </c:pt>
                <c:pt idx="142">
                  <c:v>9.91183900026407</c:v>
                </c:pt>
                <c:pt idx="143">
                  <c:v>5.47817460474516</c:v>
                </c:pt>
                <c:pt idx="144">
                  <c:v>8.53951697799906</c:v>
                </c:pt>
                <c:pt idx="145">
                  <c:v>6.64022191461782</c:v>
                </c:pt>
                <c:pt idx="146">
                  <c:v>4.26575012555008</c:v>
                </c:pt>
                <c:pt idx="147">
                  <c:v>6.46756497771494</c:v>
                </c:pt>
                <c:pt idx="148">
                  <c:v>5.29237566740618</c:v>
                </c:pt>
                <c:pt idx="149">
                  <c:v>5.84988720476816</c:v>
                </c:pt>
                <c:pt idx="150">
                  <c:v>2.62617893442005</c:v>
                </c:pt>
                <c:pt idx="151">
                  <c:v>4.97868243867472</c:v>
                </c:pt>
                <c:pt idx="152">
                  <c:v>2.70120835805462</c:v>
                </c:pt>
                <c:pt idx="153">
                  <c:v>2.90409631882226</c:v>
                </c:pt>
                <c:pt idx="154">
                  <c:v>5.29172482792823</c:v>
                </c:pt>
                <c:pt idx="155">
                  <c:v>6.72155123097696</c:v>
                </c:pt>
                <c:pt idx="156">
                  <c:v>5.96992733607047</c:v>
                </c:pt>
                <c:pt idx="157">
                  <c:v>4.14558190316763</c:v>
                </c:pt>
                <c:pt idx="158">
                  <c:v>5.66480757055344</c:v>
                </c:pt>
                <c:pt idx="159">
                  <c:v>4.13281090922957</c:v>
                </c:pt>
                <c:pt idx="160">
                  <c:v>4.95602351701858</c:v>
                </c:pt>
                <c:pt idx="161">
                  <c:v>3.76414446601464</c:v>
                </c:pt>
                <c:pt idx="162">
                  <c:v>1.99634007835889</c:v>
                </c:pt>
                <c:pt idx="163">
                  <c:v>4.33943340464072</c:v>
                </c:pt>
                <c:pt idx="164">
                  <c:v>6.4210825300099</c:v>
                </c:pt>
                <c:pt idx="165">
                  <c:v>11.4697466664595</c:v>
                </c:pt>
                <c:pt idx="166">
                  <c:v>7.13409240692937</c:v>
                </c:pt>
                <c:pt idx="167">
                  <c:v>8.82099747244117</c:v>
                </c:pt>
                <c:pt idx="168">
                  <c:v>7.45533569513733</c:v>
                </c:pt>
              </c:numCache>
            </c:numRef>
          </c:cat>
          <c:val>
            <c:numRef>
              <c:f>'NN BGK LM'!$B$2:$B$170</c:f>
              <c:numCache>
                <c:formatCode>General</c:formatCode>
                <c:ptCount val="169"/>
                <c:pt idx="0">
                  <c:v>5.43333333300007</c:v>
                </c:pt>
                <c:pt idx="1">
                  <c:v>5.9</c:v>
                </c:pt>
                <c:pt idx="2">
                  <c:v>6.016666667</c:v>
                </c:pt>
                <c:pt idx="3">
                  <c:v>6.75</c:v>
                </c:pt>
                <c:pt idx="4">
                  <c:v>6.66666666699998</c:v>
                </c:pt>
                <c:pt idx="5">
                  <c:v>6.36666666699998</c:v>
                </c:pt>
                <c:pt idx="6">
                  <c:v>4.633333333</c:v>
                </c:pt>
                <c:pt idx="7">
                  <c:v>4.75</c:v>
                </c:pt>
                <c:pt idx="8">
                  <c:v>5.66666666699998</c:v>
                </c:pt>
                <c:pt idx="9">
                  <c:v>6.5</c:v>
                </c:pt>
                <c:pt idx="10">
                  <c:v>6.31666666699999</c:v>
                </c:pt>
                <c:pt idx="11">
                  <c:v>8.383333333</c:v>
                </c:pt>
                <c:pt idx="12">
                  <c:v>9.383333333</c:v>
                </c:pt>
                <c:pt idx="13">
                  <c:v>10.4</c:v>
                </c:pt>
                <c:pt idx="14">
                  <c:v>12</c:v>
                </c:pt>
                <c:pt idx="15">
                  <c:v>11.8166666700001</c:v>
                </c:pt>
                <c:pt idx="16">
                  <c:v>11.8166666700001</c:v>
                </c:pt>
                <c:pt idx="17">
                  <c:v>13.85</c:v>
                </c:pt>
                <c:pt idx="18">
                  <c:v>11.85</c:v>
                </c:pt>
                <c:pt idx="19">
                  <c:v>9.133333333</c:v>
                </c:pt>
                <c:pt idx="20">
                  <c:v>10.4</c:v>
                </c:pt>
                <c:pt idx="21">
                  <c:v>9.7</c:v>
                </c:pt>
                <c:pt idx="22">
                  <c:v>7.7</c:v>
                </c:pt>
                <c:pt idx="23">
                  <c:v>8.183333333</c:v>
                </c:pt>
                <c:pt idx="24">
                  <c:v>8.533333333</c:v>
                </c:pt>
                <c:pt idx="25">
                  <c:v>8.45</c:v>
                </c:pt>
                <c:pt idx="26">
                  <c:v>9.266666667</c:v>
                </c:pt>
                <c:pt idx="27">
                  <c:v>9.96666666700003</c:v>
                </c:pt>
                <c:pt idx="28">
                  <c:v>10.76666667</c:v>
                </c:pt>
                <c:pt idx="29">
                  <c:v>11.48333333</c:v>
                </c:pt>
                <c:pt idx="30">
                  <c:v>11.35</c:v>
                </c:pt>
                <c:pt idx="31">
                  <c:v>10.93333333</c:v>
                </c:pt>
                <c:pt idx="32">
                  <c:v>7.55</c:v>
                </c:pt>
                <c:pt idx="33">
                  <c:v>6.283333333</c:v>
                </c:pt>
                <c:pt idx="34">
                  <c:v>6.31666666699999</c:v>
                </c:pt>
                <c:pt idx="35">
                  <c:v>8.116666667</c:v>
                </c:pt>
                <c:pt idx="36">
                  <c:v>8.96666666700003</c:v>
                </c:pt>
                <c:pt idx="37">
                  <c:v>10.41666667</c:v>
                </c:pt>
                <c:pt idx="38">
                  <c:v>10</c:v>
                </c:pt>
                <c:pt idx="39">
                  <c:v>9.3</c:v>
                </c:pt>
                <c:pt idx="40">
                  <c:v>9.5</c:v>
                </c:pt>
                <c:pt idx="41">
                  <c:v>10.2</c:v>
                </c:pt>
                <c:pt idx="42">
                  <c:v>10.21666667</c:v>
                </c:pt>
                <c:pt idx="43">
                  <c:v>10.61666667</c:v>
                </c:pt>
                <c:pt idx="44">
                  <c:v>10.26666667</c:v>
                </c:pt>
                <c:pt idx="45">
                  <c:v>8.4</c:v>
                </c:pt>
                <c:pt idx="46">
                  <c:v>7.416666667</c:v>
                </c:pt>
                <c:pt idx="47">
                  <c:v>7.416666667</c:v>
                </c:pt>
                <c:pt idx="48">
                  <c:v>8.116666667</c:v>
                </c:pt>
                <c:pt idx="49">
                  <c:v>8.4</c:v>
                </c:pt>
                <c:pt idx="50">
                  <c:v>8.883333333</c:v>
                </c:pt>
                <c:pt idx="51">
                  <c:v>9.6</c:v>
                </c:pt>
                <c:pt idx="52">
                  <c:v>9.4</c:v>
                </c:pt>
                <c:pt idx="53">
                  <c:v>9.183333333</c:v>
                </c:pt>
                <c:pt idx="54">
                  <c:v>9</c:v>
                </c:pt>
                <c:pt idx="55">
                  <c:v>7.683333333</c:v>
                </c:pt>
                <c:pt idx="56">
                  <c:v>5.23333333300001</c:v>
                </c:pt>
                <c:pt idx="57">
                  <c:v>5.05</c:v>
                </c:pt>
                <c:pt idx="58">
                  <c:v>5.06666666699999</c:v>
                </c:pt>
                <c:pt idx="59">
                  <c:v>5.81666666699999</c:v>
                </c:pt>
                <c:pt idx="60">
                  <c:v>5.85</c:v>
                </c:pt>
                <c:pt idx="61">
                  <c:v>4.916666667</c:v>
                </c:pt>
                <c:pt idx="62">
                  <c:v>4.23333333300001</c:v>
                </c:pt>
                <c:pt idx="63">
                  <c:v>4.583333333</c:v>
                </c:pt>
                <c:pt idx="64">
                  <c:v>4.466666667</c:v>
                </c:pt>
                <c:pt idx="65">
                  <c:v>4.916666667</c:v>
                </c:pt>
                <c:pt idx="66">
                  <c:v>6.05</c:v>
                </c:pt>
                <c:pt idx="67">
                  <c:v>6.65</c:v>
                </c:pt>
                <c:pt idx="68">
                  <c:v>10.05</c:v>
                </c:pt>
                <c:pt idx="69">
                  <c:v>10.85</c:v>
                </c:pt>
                <c:pt idx="70">
                  <c:v>9.233333333</c:v>
                </c:pt>
                <c:pt idx="71">
                  <c:v>9.483333333</c:v>
                </c:pt>
                <c:pt idx="72">
                  <c:v>7.266666667</c:v>
                </c:pt>
                <c:pt idx="73">
                  <c:v>6.73333333300001</c:v>
                </c:pt>
                <c:pt idx="74">
                  <c:v>7.016666667</c:v>
                </c:pt>
                <c:pt idx="75">
                  <c:v>7.633333333</c:v>
                </c:pt>
                <c:pt idx="76">
                  <c:v>8.06666666700002</c:v>
                </c:pt>
                <c:pt idx="77">
                  <c:v>9.583333333</c:v>
                </c:pt>
                <c:pt idx="78">
                  <c:v>9.65</c:v>
                </c:pt>
                <c:pt idx="79">
                  <c:v>8.05</c:v>
                </c:pt>
                <c:pt idx="80">
                  <c:v>7.716666667</c:v>
                </c:pt>
                <c:pt idx="81">
                  <c:v>7.2</c:v>
                </c:pt>
                <c:pt idx="82">
                  <c:v>6.73333333300001</c:v>
                </c:pt>
                <c:pt idx="83">
                  <c:v>5.416666667</c:v>
                </c:pt>
                <c:pt idx="84">
                  <c:v>5.06666666699999</c:v>
                </c:pt>
                <c:pt idx="85">
                  <c:v>4.8</c:v>
                </c:pt>
                <c:pt idx="86">
                  <c:v>4.916666667</c:v>
                </c:pt>
                <c:pt idx="87">
                  <c:v>5.333333333</c:v>
                </c:pt>
                <c:pt idx="88">
                  <c:v>5.25</c:v>
                </c:pt>
                <c:pt idx="89">
                  <c:v>5.65</c:v>
                </c:pt>
                <c:pt idx="90">
                  <c:v>6.216666667</c:v>
                </c:pt>
                <c:pt idx="91">
                  <c:v>9.133333333</c:v>
                </c:pt>
                <c:pt idx="92">
                  <c:v>9.31666666700002</c:v>
                </c:pt>
                <c:pt idx="93">
                  <c:v>9.383333333</c:v>
                </c:pt>
                <c:pt idx="94">
                  <c:v>8.85000000000001</c:v>
                </c:pt>
                <c:pt idx="95">
                  <c:v>8.6</c:v>
                </c:pt>
                <c:pt idx="96">
                  <c:v>9.516666667</c:v>
                </c:pt>
                <c:pt idx="97">
                  <c:v>12.21666667</c:v>
                </c:pt>
                <c:pt idx="98">
                  <c:v>12.43333333</c:v>
                </c:pt>
                <c:pt idx="99">
                  <c:v>11.98333333</c:v>
                </c:pt>
                <c:pt idx="100">
                  <c:v>10.41666667</c:v>
                </c:pt>
                <c:pt idx="101">
                  <c:v>9.716666667</c:v>
                </c:pt>
                <c:pt idx="102">
                  <c:v>7.86666666699998</c:v>
                </c:pt>
                <c:pt idx="103">
                  <c:v>7.8</c:v>
                </c:pt>
                <c:pt idx="104">
                  <c:v>6.766666667</c:v>
                </c:pt>
                <c:pt idx="105">
                  <c:v>6.9</c:v>
                </c:pt>
                <c:pt idx="106">
                  <c:v>7.216666667</c:v>
                </c:pt>
                <c:pt idx="107">
                  <c:v>5.783333333</c:v>
                </c:pt>
                <c:pt idx="108">
                  <c:v>5.95</c:v>
                </c:pt>
                <c:pt idx="109">
                  <c:v>5.9</c:v>
                </c:pt>
                <c:pt idx="110">
                  <c:v>7.016666667</c:v>
                </c:pt>
                <c:pt idx="111">
                  <c:v>6.85</c:v>
                </c:pt>
                <c:pt idx="112">
                  <c:v>6.65</c:v>
                </c:pt>
                <c:pt idx="113">
                  <c:v>6.93333333300007</c:v>
                </c:pt>
                <c:pt idx="114">
                  <c:v>7.633333333</c:v>
                </c:pt>
                <c:pt idx="115">
                  <c:v>9.45</c:v>
                </c:pt>
                <c:pt idx="116">
                  <c:v>8.46666666700003</c:v>
                </c:pt>
                <c:pt idx="117">
                  <c:v>6.716666667</c:v>
                </c:pt>
                <c:pt idx="118">
                  <c:v>6.95</c:v>
                </c:pt>
                <c:pt idx="119">
                  <c:v>7.6</c:v>
                </c:pt>
                <c:pt idx="120">
                  <c:v>7.66666666699998</c:v>
                </c:pt>
                <c:pt idx="121">
                  <c:v>7.98333333300001</c:v>
                </c:pt>
                <c:pt idx="122">
                  <c:v>7.43333333300007</c:v>
                </c:pt>
                <c:pt idx="123">
                  <c:v>8.9</c:v>
                </c:pt>
                <c:pt idx="124">
                  <c:v>8.583333333</c:v>
                </c:pt>
                <c:pt idx="125">
                  <c:v>6.81666666699999</c:v>
                </c:pt>
                <c:pt idx="126">
                  <c:v>4.93333333300007</c:v>
                </c:pt>
                <c:pt idx="127">
                  <c:v>5.75</c:v>
                </c:pt>
                <c:pt idx="128">
                  <c:v>4.5</c:v>
                </c:pt>
                <c:pt idx="129">
                  <c:v>4.033333333</c:v>
                </c:pt>
                <c:pt idx="130">
                  <c:v>4.216666667</c:v>
                </c:pt>
                <c:pt idx="131">
                  <c:v>3.166666667</c:v>
                </c:pt>
                <c:pt idx="132">
                  <c:v>3.616666667</c:v>
                </c:pt>
                <c:pt idx="133">
                  <c:v>3.75</c:v>
                </c:pt>
                <c:pt idx="134">
                  <c:v>4.61666666699998</c:v>
                </c:pt>
                <c:pt idx="135">
                  <c:v>4.683333333</c:v>
                </c:pt>
                <c:pt idx="136">
                  <c:v>3.883333333</c:v>
                </c:pt>
                <c:pt idx="137">
                  <c:v>3.6</c:v>
                </c:pt>
                <c:pt idx="138">
                  <c:v>2.8</c:v>
                </c:pt>
                <c:pt idx="139">
                  <c:v>4.333333333</c:v>
                </c:pt>
                <c:pt idx="140">
                  <c:v>8.05</c:v>
                </c:pt>
                <c:pt idx="141">
                  <c:v>7.86666666699998</c:v>
                </c:pt>
                <c:pt idx="142">
                  <c:v>7.73333333300001</c:v>
                </c:pt>
                <c:pt idx="143">
                  <c:v>7.56666666699999</c:v>
                </c:pt>
                <c:pt idx="144">
                  <c:v>8.216666667</c:v>
                </c:pt>
                <c:pt idx="145">
                  <c:v>5.93333333300007</c:v>
                </c:pt>
                <c:pt idx="146">
                  <c:v>5.56666666699999</c:v>
                </c:pt>
                <c:pt idx="147">
                  <c:v>6.8</c:v>
                </c:pt>
                <c:pt idx="148">
                  <c:v>6.583333333</c:v>
                </c:pt>
                <c:pt idx="149">
                  <c:v>5.283333333</c:v>
                </c:pt>
                <c:pt idx="150">
                  <c:v>3.65</c:v>
                </c:pt>
                <c:pt idx="151">
                  <c:v>4.23333333300001</c:v>
                </c:pt>
                <c:pt idx="152">
                  <c:v>3.716666667</c:v>
                </c:pt>
                <c:pt idx="153">
                  <c:v>4.033333333</c:v>
                </c:pt>
                <c:pt idx="154">
                  <c:v>4.083333333</c:v>
                </c:pt>
                <c:pt idx="155">
                  <c:v>6.6</c:v>
                </c:pt>
                <c:pt idx="156">
                  <c:v>5.683333333</c:v>
                </c:pt>
                <c:pt idx="157">
                  <c:v>4.2</c:v>
                </c:pt>
                <c:pt idx="158">
                  <c:v>4.81666666699999</c:v>
                </c:pt>
                <c:pt idx="159">
                  <c:v>4.266666667</c:v>
                </c:pt>
                <c:pt idx="160">
                  <c:v>3.933333333</c:v>
                </c:pt>
                <c:pt idx="161">
                  <c:v>4.15</c:v>
                </c:pt>
                <c:pt idx="162">
                  <c:v>2.916666667</c:v>
                </c:pt>
                <c:pt idx="163">
                  <c:v>3.3</c:v>
                </c:pt>
                <c:pt idx="164">
                  <c:v>6.36666666699998</c:v>
                </c:pt>
                <c:pt idx="165">
                  <c:v>8.716666667</c:v>
                </c:pt>
                <c:pt idx="166">
                  <c:v>7.966666667</c:v>
                </c:pt>
                <c:pt idx="167">
                  <c:v>7.81666666699999</c:v>
                </c:pt>
                <c:pt idx="168">
                  <c:v>7.30773809535714</c:v>
                </c:pt>
              </c:numCache>
            </c:numRef>
          </c:val>
        </c:ser>
        <c:ser>
          <c:idx val="1"/>
          <c:order val="1"/>
          <c:tx>
            <c:strRef>
              <c:f>Predicted Y</c:f>
              <c:strCache>
                <c:ptCount val="1"/>
                <c:pt idx="0">
                  <c:v>Predicted Y</c:v>
                </c:pt>
              </c:strCache>
            </c:strRef>
          </c:tx>
          <c:spPr>
            <a:solidFill>
              <a:srgbClr val="5DFFA6"/>
            </a:solidFill>
          </c:spPr>
          <c:invertIfNegative val="0"/>
          <c:dLbls>
            <c:delete val="1"/>
          </c:dLbls>
          <c:trendline>
            <c:trendlineType val="movingAvg"/>
            <c:period val="2"/>
            <c:dispRSqr val="0"/>
            <c:dispEq val="0"/>
          </c:trendline>
          <c:cat>
            <c:numRef>
              <c:f>'NN BGK LM'!$C$2:$C$170</c:f>
              <c:numCache>
                <c:formatCode>General</c:formatCode>
                <c:ptCount val="169"/>
                <c:pt idx="0">
                  <c:v>4.85898415815144</c:v>
                </c:pt>
                <c:pt idx="1">
                  <c:v>6.39941349150765</c:v>
                </c:pt>
                <c:pt idx="2">
                  <c:v>7.21743114476748</c:v>
                </c:pt>
                <c:pt idx="3">
                  <c:v>6.4450004855547</c:v>
                </c:pt>
                <c:pt idx="4">
                  <c:v>6.09646117293597</c:v>
                </c:pt>
                <c:pt idx="5">
                  <c:v>5.14742653480533</c:v>
                </c:pt>
                <c:pt idx="6">
                  <c:v>3.89166626972543</c:v>
                </c:pt>
                <c:pt idx="7">
                  <c:v>5.03967607935948</c:v>
                </c:pt>
                <c:pt idx="8">
                  <c:v>7.04652503792647</c:v>
                </c:pt>
                <c:pt idx="9">
                  <c:v>6.36628533402244</c:v>
                </c:pt>
                <c:pt idx="10">
                  <c:v>5.6484890061729</c:v>
                </c:pt>
                <c:pt idx="11">
                  <c:v>9.86671460427176</c:v>
                </c:pt>
                <c:pt idx="12">
                  <c:v>9.57207254388736</c:v>
                </c:pt>
                <c:pt idx="13">
                  <c:v>10.2693302080034</c:v>
                </c:pt>
                <c:pt idx="14">
                  <c:v>11.9333034004269</c:v>
                </c:pt>
                <c:pt idx="15">
                  <c:v>9.31175853112347</c:v>
                </c:pt>
                <c:pt idx="16">
                  <c:v>14.26601929525</c:v>
                </c:pt>
                <c:pt idx="17">
                  <c:v>10.5868036411893</c:v>
                </c:pt>
                <c:pt idx="18">
                  <c:v>14.3972688167307</c:v>
                </c:pt>
                <c:pt idx="19">
                  <c:v>9.2005443651521</c:v>
                </c:pt>
                <c:pt idx="20">
                  <c:v>11.6855564030004</c:v>
                </c:pt>
                <c:pt idx="21">
                  <c:v>9.23593745283841</c:v>
                </c:pt>
                <c:pt idx="22">
                  <c:v>5.52534915514901</c:v>
                </c:pt>
                <c:pt idx="23">
                  <c:v>7.5031893770771</c:v>
                </c:pt>
                <c:pt idx="24">
                  <c:v>6.09811596486853</c:v>
                </c:pt>
                <c:pt idx="25">
                  <c:v>10.9758930105076</c:v>
                </c:pt>
                <c:pt idx="26">
                  <c:v>12.3240151090062</c:v>
                </c:pt>
                <c:pt idx="27">
                  <c:v>7.6315771282196</c:v>
                </c:pt>
                <c:pt idx="28">
                  <c:v>9.73931419238664</c:v>
                </c:pt>
                <c:pt idx="29">
                  <c:v>12.1970879539839</c:v>
                </c:pt>
                <c:pt idx="30">
                  <c:v>9.18661047989953</c:v>
                </c:pt>
                <c:pt idx="31">
                  <c:v>13.3631523523125</c:v>
                </c:pt>
                <c:pt idx="32">
                  <c:v>6.96535539786141</c:v>
                </c:pt>
                <c:pt idx="33">
                  <c:v>8.10616794905927</c:v>
                </c:pt>
                <c:pt idx="34">
                  <c:v>4.73418790158924</c:v>
                </c:pt>
                <c:pt idx="35">
                  <c:v>8.96986695423137</c:v>
                </c:pt>
                <c:pt idx="36">
                  <c:v>9.26729602387539</c:v>
                </c:pt>
                <c:pt idx="37">
                  <c:v>12.2872355580157</c:v>
                </c:pt>
                <c:pt idx="38">
                  <c:v>12.4619751923133</c:v>
                </c:pt>
                <c:pt idx="39">
                  <c:v>12.341030727735</c:v>
                </c:pt>
                <c:pt idx="40">
                  <c:v>7.80527924847183</c:v>
                </c:pt>
                <c:pt idx="41">
                  <c:v>11.9673810448772</c:v>
                </c:pt>
                <c:pt idx="42">
                  <c:v>8.51763604344685</c:v>
                </c:pt>
                <c:pt idx="43">
                  <c:v>8.20063966588405</c:v>
                </c:pt>
                <c:pt idx="44">
                  <c:v>9.96034948031994</c:v>
                </c:pt>
                <c:pt idx="45">
                  <c:v>9.850639638804</c:v>
                </c:pt>
                <c:pt idx="46">
                  <c:v>9.46522145763355</c:v>
                </c:pt>
                <c:pt idx="47">
                  <c:v>5.20002796741222</c:v>
                </c:pt>
                <c:pt idx="48">
                  <c:v>8.58746877346412</c:v>
                </c:pt>
                <c:pt idx="49">
                  <c:v>7.33916045275759</c:v>
                </c:pt>
                <c:pt idx="50">
                  <c:v>10.7869681763777</c:v>
                </c:pt>
                <c:pt idx="51">
                  <c:v>8.73538081681235</c:v>
                </c:pt>
                <c:pt idx="52">
                  <c:v>6.2722352093059</c:v>
                </c:pt>
                <c:pt idx="53">
                  <c:v>12.2744534950671</c:v>
                </c:pt>
                <c:pt idx="54">
                  <c:v>11.6713686353473</c:v>
                </c:pt>
                <c:pt idx="55">
                  <c:v>10.1449100511713</c:v>
                </c:pt>
                <c:pt idx="56">
                  <c:v>6.33138807318129</c:v>
                </c:pt>
                <c:pt idx="57">
                  <c:v>6.12018579359039</c:v>
                </c:pt>
                <c:pt idx="58">
                  <c:v>4.71257098877395</c:v>
                </c:pt>
                <c:pt idx="59">
                  <c:v>4.69481173849688</c:v>
                </c:pt>
                <c:pt idx="60">
                  <c:v>4.35255224502004</c:v>
                </c:pt>
                <c:pt idx="61">
                  <c:v>4.2521776820812</c:v>
                </c:pt>
                <c:pt idx="62">
                  <c:v>5.05047142035171</c:v>
                </c:pt>
                <c:pt idx="63">
                  <c:v>3.13613859556018</c:v>
                </c:pt>
                <c:pt idx="64">
                  <c:v>3.28092817402614</c:v>
                </c:pt>
                <c:pt idx="65">
                  <c:v>3.97015861394785</c:v>
                </c:pt>
                <c:pt idx="66">
                  <c:v>4.0433096340834</c:v>
                </c:pt>
                <c:pt idx="67">
                  <c:v>6.42321844783147</c:v>
                </c:pt>
                <c:pt idx="68">
                  <c:v>10.4146218084992</c:v>
                </c:pt>
                <c:pt idx="69">
                  <c:v>8.89978297364457</c:v>
                </c:pt>
                <c:pt idx="70">
                  <c:v>9.08602409932516</c:v>
                </c:pt>
                <c:pt idx="71">
                  <c:v>9.84046114835539</c:v>
                </c:pt>
                <c:pt idx="72">
                  <c:v>8.6181374432094</c:v>
                </c:pt>
                <c:pt idx="73">
                  <c:v>7.82449510720971</c:v>
                </c:pt>
                <c:pt idx="74">
                  <c:v>7.73134677811189</c:v>
                </c:pt>
                <c:pt idx="75">
                  <c:v>7.36266972127675</c:v>
                </c:pt>
                <c:pt idx="76">
                  <c:v>8.37673006930613</c:v>
                </c:pt>
                <c:pt idx="77">
                  <c:v>7.62683660937937</c:v>
                </c:pt>
                <c:pt idx="78">
                  <c:v>6.70143534000381</c:v>
                </c:pt>
                <c:pt idx="79">
                  <c:v>5.94333818605225</c:v>
                </c:pt>
                <c:pt idx="80">
                  <c:v>6.85547947300563</c:v>
                </c:pt>
                <c:pt idx="81">
                  <c:v>6.97766570455695</c:v>
                </c:pt>
                <c:pt idx="82">
                  <c:v>5.86193997550882</c:v>
                </c:pt>
                <c:pt idx="83">
                  <c:v>3.877433165214</c:v>
                </c:pt>
                <c:pt idx="84">
                  <c:v>5.99742269105189</c:v>
                </c:pt>
                <c:pt idx="85">
                  <c:v>4.30119694459863</c:v>
                </c:pt>
                <c:pt idx="86">
                  <c:v>6.58770136137884</c:v>
                </c:pt>
                <c:pt idx="87">
                  <c:v>7.03983866772644</c:v>
                </c:pt>
                <c:pt idx="88">
                  <c:v>6.69405211020588</c:v>
                </c:pt>
                <c:pt idx="89">
                  <c:v>4.36378215154179</c:v>
                </c:pt>
                <c:pt idx="90">
                  <c:v>5.28774650913281</c:v>
                </c:pt>
                <c:pt idx="91">
                  <c:v>9.31025080669703</c:v>
                </c:pt>
                <c:pt idx="92">
                  <c:v>12.4395471142183</c:v>
                </c:pt>
                <c:pt idx="93">
                  <c:v>11.2154592471021</c:v>
                </c:pt>
                <c:pt idx="94">
                  <c:v>9.06133079363669</c:v>
                </c:pt>
                <c:pt idx="95">
                  <c:v>9.59329255950918</c:v>
                </c:pt>
                <c:pt idx="96">
                  <c:v>8.74784481557932</c:v>
                </c:pt>
                <c:pt idx="97">
                  <c:v>12.853386767456</c:v>
                </c:pt>
                <c:pt idx="98">
                  <c:v>15.879950892036</c:v>
                </c:pt>
                <c:pt idx="99">
                  <c:v>12.0397328244758</c:v>
                </c:pt>
                <c:pt idx="100">
                  <c:v>10.2054345368749</c:v>
                </c:pt>
                <c:pt idx="101">
                  <c:v>9.51585197341046</c:v>
                </c:pt>
                <c:pt idx="102">
                  <c:v>9.52172537202211</c:v>
                </c:pt>
                <c:pt idx="103">
                  <c:v>7.62835825938817</c:v>
                </c:pt>
                <c:pt idx="104">
                  <c:v>6.37197545130228</c:v>
                </c:pt>
                <c:pt idx="105">
                  <c:v>8.62146147433029</c:v>
                </c:pt>
                <c:pt idx="106">
                  <c:v>6.65023511483587</c:v>
                </c:pt>
                <c:pt idx="107">
                  <c:v>7.38138594884116</c:v>
                </c:pt>
                <c:pt idx="108">
                  <c:v>7.01231311018841</c:v>
                </c:pt>
                <c:pt idx="109">
                  <c:v>6.98187243433559</c:v>
                </c:pt>
                <c:pt idx="110">
                  <c:v>7.18243996698369</c:v>
                </c:pt>
                <c:pt idx="111">
                  <c:v>6.82244298182678</c:v>
                </c:pt>
                <c:pt idx="112">
                  <c:v>4.97272121973305</c:v>
                </c:pt>
                <c:pt idx="113">
                  <c:v>9.2729000070295</c:v>
                </c:pt>
                <c:pt idx="114">
                  <c:v>9.77805783384089</c:v>
                </c:pt>
                <c:pt idx="115">
                  <c:v>9.73249118031145</c:v>
                </c:pt>
                <c:pt idx="116">
                  <c:v>11.0779227193323</c:v>
                </c:pt>
                <c:pt idx="117">
                  <c:v>7.86987955899097</c:v>
                </c:pt>
                <c:pt idx="118">
                  <c:v>6.59440468269472</c:v>
                </c:pt>
                <c:pt idx="119">
                  <c:v>4.99746065780971</c:v>
                </c:pt>
                <c:pt idx="120">
                  <c:v>6.85372675820687</c:v>
                </c:pt>
                <c:pt idx="121">
                  <c:v>6.15792638854867</c:v>
                </c:pt>
                <c:pt idx="122">
                  <c:v>6.63718050641212</c:v>
                </c:pt>
                <c:pt idx="123">
                  <c:v>10.1277913913268</c:v>
                </c:pt>
                <c:pt idx="124">
                  <c:v>7.62747320247233</c:v>
                </c:pt>
                <c:pt idx="125">
                  <c:v>5.26870420468301</c:v>
                </c:pt>
                <c:pt idx="126">
                  <c:v>5.18117076997166</c:v>
                </c:pt>
                <c:pt idx="127">
                  <c:v>6.86751603717902</c:v>
                </c:pt>
                <c:pt idx="128">
                  <c:v>4.63620254623965</c:v>
                </c:pt>
                <c:pt idx="129">
                  <c:v>2.77905056391049</c:v>
                </c:pt>
                <c:pt idx="130">
                  <c:v>5.59551248921914</c:v>
                </c:pt>
                <c:pt idx="131">
                  <c:v>2.17793928693124</c:v>
                </c:pt>
                <c:pt idx="132">
                  <c:v>3.58380981306842</c:v>
                </c:pt>
                <c:pt idx="133">
                  <c:v>4.47918814471819</c:v>
                </c:pt>
                <c:pt idx="134">
                  <c:v>3.6858634436149</c:v>
                </c:pt>
                <c:pt idx="135">
                  <c:v>4.48614414678817</c:v>
                </c:pt>
                <c:pt idx="136">
                  <c:v>5.09138743578379</c:v>
                </c:pt>
                <c:pt idx="137">
                  <c:v>2.4313319141656</c:v>
                </c:pt>
                <c:pt idx="138">
                  <c:v>2.6026199779095</c:v>
                </c:pt>
                <c:pt idx="139">
                  <c:v>3.62593413321595</c:v>
                </c:pt>
                <c:pt idx="140">
                  <c:v>9.66932192615064</c:v>
                </c:pt>
                <c:pt idx="141">
                  <c:v>10.5825223386395</c:v>
                </c:pt>
                <c:pt idx="142">
                  <c:v>9.91183900026407</c:v>
                </c:pt>
                <c:pt idx="143">
                  <c:v>5.47817460474516</c:v>
                </c:pt>
                <c:pt idx="144">
                  <c:v>8.53951697799906</c:v>
                </c:pt>
                <c:pt idx="145">
                  <c:v>6.64022191461782</c:v>
                </c:pt>
                <c:pt idx="146">
                  <c:v>4.26575012555008</c:v>
                </c:pt>
                <c:pt idx="147">
                  <c:v>6.46756497771494</c:v>
                </c:pt>
                <c:pt idx="148">
                  <c:v>5.29237566740618</c:v>
                </c:pt>
                <c:pt idx="149">
                  <c:v>5.84988720476816</c:v>
                </c:pt>
                <c:pt idx="150">
                  <c:v>2.62617893442005</c:v>
                </c:pt>
                <c:pt idx="151">
                  <c:v>4.97868243867472</c:v>
                </c:pt>
                <c:pt idx="152">
                  <c:v>2.70120835805462</c:v>
                </c:pt>
                <c:pt idx="153">
                  <c:v>2.90409631882226</c:v>
                </c:pt>
                <c:pt idx="154">
                  <c:v>5.29172482792823</c:v>
                </c:pt>
                <c:pt idx="155">
                  <c:v>6.72155123097696</c:v>
                </c:pt>
                <c:pt idx="156">
                  <c:v>5.96992733607047</c:v>
                </c:pt>
                <c:pt idx="157">
                  <c:v>4.14558190316763</c:v>
                </c:pt>
                <c:pt idx="158">
                  <c:v>5.66480757055344</c:v>
                </c:pt>
                <c:pt idx="159">
                  <c:v>4.13281090922957</c:v>
                </c:pt>
                <c:pt idx="160">
                  <c:v>4.95602351701858</c:v>
                </c:pt>
                <c:pt idx="161">
                  <c:v>3.76414446601464</c:v>
                </c:pt>
                <c:pt idx="162">
                  <c:v>1.99634007835889</c:v>
                </c:pt>
                <c:pt idx="163">
                  <c:v>4.33943340464072</c:v>
                </c:pt>
                <c:pt idx="164">
                  <c:v>6.4210825300099</c:v>
                </c:pt>
                <c:pt idx="165">
                  <c:v>11.4697466664595</c:v>
                </c:pt>
                <c:pt idx="166">
                  <c:v>7.13409240692937</c:v>
                </c:pt>
                <c:pt idx="167">
                  <c:v>8.82099747244117</c:v>
                </c:pt>
                <c:pt idx="168">
                  <c:v>7.45533569513733</c:v>
                </c:pt>
              </c:numCache>
            </c:numRef>
          </c:cat>
          <c:val>
            <c:numRef>
              <c:f>'NN BGK LM'!$O$95:$O$263</c:f>
              <c:numCache>
                <c:formatCode>General</c:formatCode>
                <c:ptCount val="169"/>
                <c:pt idx="0">
                  <c:v>7.24351076168647</c:v>
                </c:pt>
                <c:pt idx="1">
                  <c:v>5.22392754409833</c:v>
                </c:pt>
                <c:pt idx="2">
                  <c:v>7.49705673591149</c:v>
                </c:pt>
                <c:pt idx="3">
                  <c:v>7.60401398358732</c:v>
                </c:pt>
                <c:pt idx="4">
                  <c:v>7.74696645386355</c:v>
                </c:pt>
                <c:pt idx="5">
                  <c:v>5.32039175761731</c:v>
                </c:pt>
                <c:pt idx="6">
                  <c:v>5.27619568691964</c:v>
                </c:pt>
                <c:pt idx="7">
                  <c:v>5.57573916070951</c:v>
                </c:pt>
                <c:pt idx="8">
                  <c:v>5.31762763364374</c:v>
                </c:pt>
                <c:pt idx="9">
                  <c:v>6.33254918273071</c:v>
                </c:pt>
                <c:pt idx="10">
                  <c:v>6.63050454261169</c:v>
                </c:pt>
                <c:pt idx="11">
                  <c:v>7.54646528279692</c:v>
                </c:pt>
                <c:pt idx="12">
                  <c:v>10.1515662627461</c:v>
                </c:pt>
                <c:pt idx="13">
                  <c:v>7.79891457881577</c:v>
                </c:pt>
                <c:pt idx="14">
                  <c:v>10.5081861688243</c:v>
                </c:pt>
                <c:pt idx="15">
                  <c:v>10.4197041578264</c:v>
                </c:pt>
                <c:pt idx="16">
                  <c:v>12.7951072309168</c:v>
                </c:pt>
                <c:pt idx="17">
                  <c:v>9.20980100802752</c:v>
                </c:pt>
                <c:pt idx="18">
                  <c:v>7.93354796263455</c:v>
                </c:pt>
                <c:pt idx="19">
                  <c:v>9.80882063948827</c:v>
                </c:pt>
                <c:pt idx="20">
                  <c:v>8.22463213791321</c:v>
                </c:pt>
                <c:pt idx="21">
                  <c:v>7.30413525509894</c:v>
                </c:pt>
                <c:pt idx="22">
                  <c:v>9.00587846218105</c:v>
                </c:pt>
                <c:pt idx="23">
                  <c:v>9.62838858657304</c:v>
                </c:pt>
                <c:pt idx="24">
                  <c:v>8.10534990203451</c:v>
                </c:pt>
                <c:pt idx="25">
                  <c:v>7.99162335264645</c:v>
                </c:pt>
                <c:pt idx="26">
                  <c:v>10.3083885060194</c:v>
                </c:pt>
                <c:pt idx="27">
                  <c:v>8.66805155212787</c:v>
                </c:pt>
                <c:pt idx="28">
                  <c:v>8.797826344604</c:v>
                </c:pt>
                <c:pt idx="29">
                  <c:v>10.1996611128941</c:v>
                </c:pt>
                <c:pt idx="30">
                  <c:v>8.1815281246674</c:v>
                </c:pt>
                <c:pt idx="31">
                  <c:v>6.8892913120214</c:v>
                </c:pt>
                <c:pt idx="32">
                  <c:v>6.89615596386818</c:v>
                </c:pt>
                <c:pt idx="33">
                  <c:v>5.19332961621309</c:v>
                </c:pt>
                <c:pt idx="34">
                  <c:v>7.5346685805614</c:v>
                </c:pt>
                <c:pt idx="35">
                  <c:v>8.98205249295017</c:v>
                </c:pt>
                <c:pt idx="36">
                  <c:v>8.50057812989437</c:v>
                </c:pt>
                <c:pt idx="37">
                  <c:v>9.13514939050966</c:v>
                </c:pt>
                <c:pt idx="38">
                  <c:v>9.85646353348346</c:v>
                </c:pt>
                <c:pt idx="39">
                  <c:v>10.6468682289502</c:v>
                </c:pt>
                <c:pt idx="40">
                  <c:v>9.46464264190498</c:v>
                </c:pt>
                <c:pt idx="41">
                  <c:v>9.79128662203377</c:v>
                </c:pt>
                <c:pt idx="42">
                  <c:v>8.67500920931341</c:v>
                </c:pt>
                <c:pt idx="43">
                  <c:v>10.201185110328</c:v>
                </c:pt>
                <c:pt idx="44">
                  <c:v>11.2641014868026</c:v>
                </c:pt>
                <c:pt idx="45">
                  <c:v>8.25758475629867</c:v>
                </c:pt>
                <c:pt idx="46">
                  <c:v>5.97376475732864</c:v>
                </c:pt>
                <c:pt idx="47">
                  <c:v>6.26676070534479</c:v>
                </c:pt>
                <c:pt idx="48">
                  <c:v>8.17824588989399</c:v>
                </c:pt>
                <c:pt idx="49">
                  <c:v>6.37042095198875</c:v>
                </c:pt>
                <c:pt idx="50">
                  <c:v>9.29211950771489</c:v>
                </c:pt>
                <c:pt idx="51">
                  <c:v>8.72615352433135</c:v>
                </c:pt>
                <c:pt idx="52">
                  <c:v>7.95414685302497</c:v>
                </c:pt>
                <c:pt idx="53">
                  <c:v>6.36044935840191</c:v>
                </c:pt>
                <c:pt idx="54">
                  <c:v>10.3921044743731</c:v>
                </c:pt>
                <c:pt idx="55">
                  <c:v>5.71595386865088</c:v>
                </c:pt>
                <c:pt idx="56">
                  <c:v>7.07606117925399</c:v>
                </c:pt>
                <c:pt idx="57">
                  <c:v>4.95669170497443</c:v>
                </c:pt>
                <c:pt idx="58">
                  <c:v>7.08124271256527</c:v>
                </c:pt>
                <c:pt idx="59">
                  <c:v>5.12911956920117</c:v>
                </c:pt>
                <c:pt idx="60">
                  <c:v>7.26302753667903</c:v>
                </c:pt>
                <c:pt idx="61">
                  <c:v>6.1824433435347</c:v>
                </c:pt>
                <c:pt idx="62">
                  <c:v>6.26640916370692</c:v>
                </c:pt>
                <c:pt idx="63">
                  <c:v>5.47917121628935</c:v>
                </c:pt>
                <c:pt idx="64">
                  <c:v>6.08420042861252</c:v>
                </c:pt>
                <c:pt idx="65">
                  <c:v>6.35189058028148</c:v>
                </c:pt>
                <c:pt idx="66">
                  <c:v>7.11414881243957</c:v>
                </c:pt>
                <c:pt idx="67">
                  <c:v>6.03387081854714</c:v>
                </c:pt>
                <c:pt idx="68">
                  <c:v>9.91100665503511</c:v>
                </c:pt>
                <c:pt idx="69">
                  <c:v>11.8164867694326</c:v>
                </c:pt>
                <c:pt idx="70">
                  <c:v>6.55310440299821</c:v>
                </c:pt>
                <c:pt idx="71">
                  <c:v>8.94856594130526</c:v>
                </c:pt>
                <c:pt idx="72">
                  <c:v>7.49419983350227</c:v>
                </c:pt>
                <c:pt idx="73">
                  <c:v>7.96699909003321</c:v>
                </c:pt>
                <c:pt idx="74">
                  <c:v>6.46296775376392</c:v>
                </c:pt>
                <c:pt idx="75">
                  <c:v>5.55108432405105</c:v>
                </c:pt>
                <c:pt idx="76">
                  <c:v>8.40316615633382</c:v>
                </c:pt>
                <c:pt idx="77">
                  <c:v>7.4183893014889</c:v>
                </c:pt>
                <c:pt idx="78">
                  <c:v>10.4830718747201</c:v>
                </c:pt>
                <c:pt idx="79">
                  <c:v>9.11580573541014</c:v>
                </c:pt>
                <c:pt idx="80">
                  <c:v>9.33961090779488</c:v>
                </c:pt>
                <c:pt idx="81">
                  <c:v>8.33376480099267</c:v>
                </c:pt>
                <c:pt idx="82">
                  <c:v>5.35066302019321</c:v>
                </c:pt>
                <c:pt idx="83">
                  <c:v>7.09977843415538</c:v>
                </c:pt>
                <c:pt idx="84">
                  <c:v>5.42544241490989</c:v>
                </c:pt>
                <c:pt idx="85">
                  <c:v>4.66416712307331</c:v>
                </c:pt>
                <c:pt idx="86">
                  <c:v>6.77455212902547</c:v>
                </c:pt>
                <c:pt idx="87">
                  <c:v>6.93508758354925</c:v>
                </c:pt>
                <c:pt idx="88">
                  <c:v>6.78890156508782</c:v>
                </c:pt>
                <c:pt idx="89">
                  <c:v>5.52271613370975</c:v>
                </c:pt>
                <c:pt idx="90">
                  <c:v>7.37042173684826</c:v>
                </c:pt>
                <c:pt idx="91">
                  <c:v>6.91866268262368</c:v>
                </c:pt>
                <c:pt idx="92">
                  <c:v>8.68933609129173</c:v>
                </c:pt>
                <c:pt idx="93">
                  <c:v>10.1436843246235</c:v>
                </c:pt>
                <c:pt idx="94">
                  <c:v>6.81433886698172</c:v>
                </c:pt>
                <c:pt idx="95">
                  <c:v>10.1373568370973</c:v>
                </c:pt>
                <c:pt idx="96">
                  <c:v>10.2290029854592</c:v>
                </c:pt>
                <c:pt idx="97">
                  <c:v>10.597176337848</c:v>
                </c:pt>
                <c:pt idx="98">
                  <c:v>12.3761354858578</c:v>
                </c:pt>
                <c:pt idx="99">
                  <c:v>9.41812891059779</c:v>
                </c:pt>
                <c:pt idx="100">
                  <c:v>8.8042552206103</c:v>
                </c:pt>
                <c:pt idx="101">
                  <c:v>9.79760041221174</c:v>
                </c:pt>
                <c:pt idx="102">
                  <c:v>6.23463750893775</c:v>
                </c:pt>
                <c:pt idx="103">
                  <c:v>7.69530515911938</c:v>
                </c:pt>
                <c:pt idx="104">
                  <c:v>7.0988331383163</c:v>
                </c:pt>
                <c:pt idx="105">
                  <c:v>7.03463825892935</c:v>
                </c:pt>
                <c:pt idx="106">
                  <c:v>8.88049119295854</c:v>
                </c:pt>
                <c:pt idx="107">
                  <c:v>5.46658801588636</c:v>
                </c:pt>
                <c:pt idx="108">
                  <c:v>5.49789931240958</c:v>
                </c:pt>
                <c:pt idx="109">
                  <c:v>5.43516310928809</c:v>
                </c:pt>
                <c:pt idx="110">
                  <c:v>6.5681467919291</c:v>
                </c:pt>
                <c:pt idx="111">
                  <c:v>6.89901576408334</c:v>
                </c:pt>
                <c:pt idx="112">
                  <c:v>7.1434769651028</c:v>
                </c:pt>
                <c:pt idx="113">
                  <c:v>8.39243280453158</c:v>
                </c:pt>
                <c:pt idx="114">
                  <c:v>5.85639139001698</c:v>
                </c:pt>
                <c:pt idx="115">
                  <c:v>10.0647777115082</c:v>
                </c:pt>
                <c:pt idx="116">
                  <c:v>7.80002223025628</c:v>
                </c:pt>
                <c:pt idx="117">
                  <c:v>5.49991275467603</c:v>
                </c:pt>
                <c:pt idx="118">
                  <c:v>5.73735162871238</c:v>
                </c:pt>
                <c:pt idx="119">
                  <c:v>6.32523210052635</c:v>
                </c:pt>
                <c:pt idx="120">
                  <c:v>6.48918776349494</c:v>
                </c:pt>
                <c:pt idx="121">
                  <c:v>6.64226116375118</c:v>
                </c:pt>
                <c:pt idx="122">
                  <c:v>7.23960000661881</c:v>
                </c:pt>
                <c:pt idx="123">
                  <c:v>6.17500435177518</c:v>
                </c:pt>
                <c:pt idx="124">
                  <c:v>8.9963866761451</c:v>
                </c:pt>
                <c:pt idx="125">
                  <c:v>8.17202114545914</c:v>
                </c:pt>
                <c:pt idx="126">
                  <c:v>4.94383199111038</c:v>
                </c:pt>
                <c:pt idx="127">
                  <c:v>7.62242764204466</c:v>
                </c:pt>
                <c:pt idx="128">
                  <c:v>5.08382686886482</c:v>
                </c:pt>
                <c:pt idx="129">
                  <c:v>4.20407440719588</c:v>
                </c:pt>
                <c:pt idx="130">
                  <c:v>5.35542990167061</c:v>
                </c:pt>
                <c:pt idx="131">
                  <c:v>4.35002358793016</c:v>
                </c:pt>
                <c:pt idx="132">
                  <c:v>4.45392408494596</c:v>
                </c:pt>
                <c:pt idx="133">
                  <c:v>4.18231345152488</c:v>
                </c:pt>
                <c:pt idx="134">
                  <c:v>4.57676412991815</c:v>
                </c:pt>
                <c:pt idx="135">
                  <c:v>5.60952414867482</c:v>
                </c:pt>
                <c:pt idx="136">
                  <c:v>5.24866842953075</c:v>
                </c:pt>
                <c:pt idx="137">
                  <c:v>5.34867409220489</c:v>
                </c:pt>
                <c:pt idx="138">
                  <c:v>4.40326942759222</c:v>
                </c:pt>
                <c:pt idx="139">
                  <c:v>5.47788750979079</c:v>
                </c:pt>
                <c:pt idx="140">
                  <c:v>6.82030780670296</c:v>
                </c:pt>
                <c:pt idx="141">
                  <c:v>8.69112485399137</c:v>
                </c:pt>
                <c:pt idx="142">
                  <c:v>7.28215211824464</c:v>
                </c:pt>
                <c:pt idx="143">
                  <c:v>8.74891696092231</c:v>
                </c:pt>
                <c:pt idx="144">
                  <c:v>8.56099351344585</c:v>
                </c:pt>
                <c:pt idx="145">
                  <c:v>6.46158161656796</c:v>
                </c:pt>
                <c:pt idx="146">
                  <c:v>4.80887284398612</c:v>
                </c:pt>
                <c:pt idx="147">
                  <c:v>7.63155755207013</c:v>
                </c:pt>
                <c:pt idx="148">
                  <c:v>8.26053774791565</c:v>
                </c:pt>
                <c:pt idx="149">
                  <c:v>5.27076498086689</c:v>
                </c:pt>
                <c:pt idx="150">
                  <c:v>4.21471869175049</c:v>
                </c:pt>
                <c:pt idx="151">
                  <c:v>4.31275543567225</c:v>
                </c:pt>
                <c:pt idx="152">
                  <c:v>4.2760934765029</c:v>
                </c:pt>
                <c:pt idx="153">
                  <c:v>6.11172448150408</c:v>
                </c:pt>
                <c:pt idx="154">
                  <c:v>5.23221079425595</c:v>
                </c:pt>
                <c:pt idx="155">
                  <c:v>7.09169662315558</c:v>
                </c:pt>
                <c:pt idx="156">
                  <c:v>6.87734016615921</c:v>
                </c:pt>
                <c:pt idx="157">
                  <c:v>5.33776694768828</c:v>
                </c:pt>
                <c:pt idx="158">
                  <c:v>6.74186529729399</c:v>
                </c:pt>
                <c:pt idx="159">
                  <c:v>5.06015336516461</c:v>
                </c:pt>
                <c:pt idx="160">
                  <c:v>5.23227240675579</c:v>
                </c:pt>
                <c:pt idx="161">
                  <c:v>4.41955375172189</c:v>
                </c:pt>
                <c:pt idx="162">
                  <c:v>4.65250353115165</c:v>
                </c:pt>
                <c:pt idx="163">
                  <c:v>4.48748200909594</c:v>
                </c:pt>
                <c:pt idx="164">
                  <c:v>7.3086133888342</c:v>
                </c:pt>
                <c:pt idx="165">
                  <c:v>9.07145104421547</c:v>
                </c:pt>
                <c:pt idx="166">
                  <c:v>5.88817327482351</c:v>
                </c:pt>
                <c:pt idx="167">
                  <c:v>9.09294277500366</c:v>
                </c:pt>
                <c:pt idx="168">
                  <c:v>7.30773809535714</c:v>
                </c:pt>
              </c:numCache>
            </c:numRef>
          </c:val>
        </c:ser>
        <c:dLbls>
          <c:showLegendKey val="0"/>
          <c:showVal val="0"/>
          <c:showCatName val="0"/>
          <c:showSerName val="0"/>
          <c:showPercent val="0"/>
          <c:showBubbleSize val="0"/>
        </c:dLbls>
        <c:gapWidth val="150"/>
        <c:axId val="259006848"/>
        <c:axId val="259008768"/>
      </c:barChart>
      <c:catAx>
        <c:axId val="259006848"/>
        <c:scaling>
          <c:orientation val="minMax"/>
        </c:scaling>
        <c:delete val="0"/>
        <c:axPos val="b"/>
        <c:title>
          <c:tx>
            <c:rich>
              <a:bodyPr rot="0" spcFirstLastPara="0" vertOverflow="ellipsis" vert="horz" wrap="square" anchor="ctr" anchorCtr="1"/>
              <a:lstStyle/>
              <a:p>
                <a:pPr>
                  <a:defRPr lang="en-US" sz="8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manualLayout>
              <c:xMode val="edge"/>
              <c:yMode val="edge"/>
              <c:x val="0.291261788351779"/>
              <c:y val="0.866383803861612"/>
            </c:manualLayout>
          </c:layout>
          <c:overlay val="0"/>
        </c:title>
        <c:numFmt formatCode="#,##0.0" sourceLinked="0"/>
        <c:majorTickMark val="out"/>
        <c:minorTickMark val="none"/>
        <c:tickLblPos val="nextTo"/>
        <c:txPr>
          <a:bodyPr rot="-60000000" spcFirstLastPara="0" vertOverflow="ellipsis" vert="horz" wrap="square" anchor="ctr" anchorCtr="1"/>
          <a:lstStyle/>
          <a:p>
            <a:pPr>
              <a:defRPr lang="en-US" sz="600" b="0" i="0" u="none" strike="noStrike" kern="1200" baseline="0">
                <a:solidFill>
                  <a:schemeClr val="tx1"/>
                </a:solidFill>
                <a:latin typeface="Times New Roman" panose="02020603050405020304" charset="0"/>
                <a:ea typeface="+mn-ea"/>
                <a:cs typeface="Times New Roman" panose="02020603050405020304" charset="0"/>
              </a:defRPr>
            </a:pPr>
          </a:p>
        </c:txPr>
        <c:crossAx val="259008768"/>
        <c:crosses val="autoZero"/>
        <c:auto val="1"/>
        <c:lblAlgn val="ctr"/>
        <c:lblOffset val="100"/>
        <c:noMultiLvlLbl val="0"/>
      </c:catAx>
      <c:valAx>
        <c:axId val="259008768"/>
        <c:scaling>
          <c:orientation val="minMax"/>
        </c:scaling>
        <c:delete val="0"/>
        <c:axPos val="l"/>
        <c:title>
          <c:tx>
            <c:rich>
              <a:bodyPr rot="-5400000" spcFirstLastPara="0" vertOverflow="ellipsis" vert="horz" wrap="square" anchor="ctr" anchorCtr="1"/>
              <a:lstStyle/>
              <a:p>
                <a:pPr>
                  <a:defRPr lang="en-US" sz="700" b="1" i="0" u="none" strike="noStrike" kern="1200" baseline="0">
                    <a:solidFill>
                      <a:schemeClr val="tx1"/>
                    </a:solidFill>
                    <a:latin typeface="Times New Roman" panose="02020603050405020304" charset="0"/>
                    <a:ea typeface="+mn-ea"/>
                    <a:cs typeface="Times New Roman" panose="02020603050405020304" charset="0"/>
                  </a:defRPr>
                </a:pPr>
                <a:r>
                  <a:rPr lang="en-US" sz="700"/>
                  <a:t>Y</a:t>
                </a:r>
                <a:endParaRPr lang="en-US" sz="700"/>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600" b="0" i="0" u="none" strike="noStrike" kern="1200" baseline="0">
                <a:solidFill>
                  <a:schemeClr val="tx1"/>
                </a:solidFill>
                <a:latin typeface="Times New Roman" panose="02020603050405020304" charset="0"/>
                <a:ea typeface="+mn-ea"/>
                <a:cs typeface="Times New Roman" panose="02020603050405020304" charset="0"/>
              </a:defRPr>
            </a:pPr>
          </a:p>
        </c:txPr>
        <c:crossAx val="259006848"/>
        <c:crosses val="autoZero"/>
        <c:crossBetween val="between"/>
      </c:valAx>
    </c:plotArea>
    <c:plotVisOnly val="1"/>
    <c:dispBlanksAs val="gap"/>
    <c:showDLblsOverMax val="0"/>
  </c:chart>
  <c:spPr>
    <a:ln w="9525" cap="flat" cmpd="sng" algn="ctr">
      <a:noFill/>
      <a:prstDash val="solid"/>
      <a:round/>
    </a:ln>
  </c:spPr>
  <c:txPr>
    <a:bodyPr/>
    <a:lstStyle/>
    <a:p>
      <a:pPr>
        <a:defRPr lang="en-US" sz="800">
          <a:latin typeface="Times New Roman" panose="02020603050405020304" charset="0"/>
          <a:cs typeface="Times New Roman" panose="02020603050405020304" charset="0"/>
        </a:defRPr>
      </a:pPr>
    </a:p>
  </c:txPr>
  <c:externalData r:id="rId1">
    <c:autoUpdate val="0"/>
  </c:externalData>
</c:chartSpace>
</file>

<file path=word/charts/chart13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800" b="1" i="0" u="none" strike="noStrike" kern="1200" baseline="0">
                <a:solidFill>
                  <a:schemeClr val="tx1"/>
                </a:solidFill>
                <a:latin typeface="Times New Roman" panose="02020603050405020304" charset="0"/>
                <a:ea typeface="+mn-ea"/>
                <a:cs typeface="Times New Roman" panose="02020603050405020304" charset="0"/>
              </a:defRPr>
            </a:pPr>
            <a:r>
              <a:rPr lang="en-US" sz="800"/>
              <a:t>(c)</a:t>
            </a:r>
            <a:endParaRPr lang="en-US" sz="800"/>
          </a:p>
        </c:rich>
      </c:tx>
      <c:layout>
        <c:manualLayout>
          <c:xMode val="edge"/>
          <c:yMode val="edge"/>
          <c:x val="0.433025641155583"/>
          <c:y val="0"/>
        </c:manualLayout>
      </c:layout>
      <c:overlay val="0"/>
    </c:title>
    <c:autoTitleDeleted val="0"/>
    <c:plotArea>
      <c:layout>
        <c:manualLayout>
          <c:layoutTarget val="inner"/>
          <c:xMode val="edge"/>
          <c:yMode val="edge"/>
          <c:x val="0.199289533922856"/>
          <c:y val="0.107789177972225"/>
          <c:w val="0.774194630978731"/>
          <c:h val="0.547740930710003"/>
        </c:manualLayout>
      </c:layout>
      <c:barChart>
        <c:barDir val="col"/>
        <c:grouping val="clustered"/>
        <c:varyColors val="0"/>
        <c:ser>
          <c:idx val="0"/>
          <c:order val="0"/>
          <c:spPr>
            <a:solidFill>
              <a:srgbClr val="FFC000"/>
            </a:solidFill>
          </c:spPr>
          <c:invertIfNegative val="0"/>
          <c:dLbls>
            <c:delete val="1"/>
          </c:dLbls>
          <c:trendline>
            <c:trendlineType val="movingAvg"/>
            <c:period val="2"/>
            <c:dispRSqr val="0"/>
            <c:dispEq val="0"/>
          </c:trendline>
          <c:cat>
            <c:numRef>
              <c:f>'NN BGK LM'!$S$95:$S$263</c:f>
              <c:numCache>
                <c:formatCode>General</c:formatCode>
                <c:ptCount val="169"/>
                <c:pt idx="0">
                  <c:v>0.295857988165687</c:v>
                </c:pt>
                <c:pt idx="1">
                  <c:v>0.887573964497032</c:v>
                </c:pt>
                <c:pt idx="2">
                  <c:v>1.4792899408284</c:v>
                </c:pt>
                <c:pt idx="3">
                  <c:v>2.07100591715972</c:v>
                </c:pt>
                <c:pt idx="4">
                  <c:v>2.66272189349112</c:v>
                </c:pt>
                <c:pt idx="5">
                  <c:v>3.25443786982252</c:v>
                </c:pt>
                <c:pt idx="6">
                  <c:v>3.84615384615385</c:v>
                </c:pt>
                <c:pt idx="7">
                  <c:v>4.43786982248521</c:v>
                </c:pt>
                <c:pt idx="8">
                  <c:v>5.02958579881657</c:v>
                </c:pt>
                <c:pt idx="9">
                  <c:v>5.62130177514793</c:v>
                </c:pt>
                <c:pt idx="10">
                  <c:v>6.21301775147929</c:v>
                </c:pt>
                <c:pt idx="11">
                  <c:v>6.80473372781065</c:v>
                </c:pt>
                <c:pt idx="12">
                  <c:v>7.39644970414209</c:v>
                </c:pt>
                <c:pt idx="13">
                  <c:v>7.9881656804734</c:v>
                </c:pt>
                <c:pt idx="14">
                  <c:v>8.57988165680476</c:v>
                </c:pt>
                <c:pt idx="15">
                  <c:v>9.1715976331361</c:v>
                </c:pt>
                <c:pt idx="16">
                  <c:v>9.76331360946745</c:v>
                </c:pt>
                <c:pt idx="17">
                  <c:v>10.3550295857988</c:v>
                </c:pt>
                <c:pt idx="18">
                  <c:v>10.9467455621302</c:v>
                </c:pt>
                <c:pt idx="19">
                  <c:v>11.5384615384615</c:v>
                </c:pt>
                <c:pt idx="20">
                  <c:v>12.1301775147929</c:v>
                </c:pt>
                <c:pt idx="21">
                  <c:v>12.7218934911243</c:v>
                </c:pt>
                <c:pt idx="22">
                  <c:v>13.3136094674556</c:v>
                </c:pt>
                <c:pt idx="23">
                  <c:v>13.905325443787</c:v>
                </c:pt>
                <c:pt idx="24">
                  <c:v>14.4970414201183</c:v>
                </c:pt>
                <c:pt idx="25">
                  <c:v>15.0887573964497</c:v>
                </c:pt>
                <c:pt idx="26">
                  <c:v>15.6804733727811</c:v>
                </c:pt>
                <c:pt idx="27">
                  <c:v>16.2721893491124</c:v>
                </c:pt>
                <c:pt idx="28">
                  <c:v>16.8639053254438</c:v>
                </c:pt>
                <c:pt idx="29">
                  <c:v>17.4556213017748</c:v>
                </c:pt>
                <c:pt idx="30">
                  <c:v>18.0473372781065</c:v>
                </c:pt>
                <c:pt idx="31">
                  <c:v>18.6390532544379</c:v>
                </c:pt>
                <c:pt idx="32">
                  <c:v>19.2307692307687</c:v>
                </c:pt>
                <c:pt idx="33">
                  <c:v>19.8224852071006</c:v>
                </c:pt>
                <c:pt idx="34">
                  <c:v>20.414201183432</c:v>
                </c:pt>
                <c:pt idx="35">
                  <c:v>21.0059171597633</c:v>
                </c:pt>
                <c:pt idx="36">
                  <c:v>21.5976331360947</c:v>
                </c:pt>
                <c:pt idx="37">
                  <c:v>22.189349112426</c:v>
                </c:pt>
                <c:pt idx="38">
                  <c:v>22.7810650887574</c:v>
                </c:pt>
                <c:pt idx="39">
                  <c:v>23.3727810650888</c:v>
                </c:pt>
                <c:pt idx="40">
                  <c:v>23.96449704142</c:v>
                </c:pt>
                <c:pt idx="41">
                  <c:v>24.5562130177515</c:v>
                </c:pt>
                <c:pt idx="42">
                  <c:v>25.1479289940829</c:v>
                </c:pt>
                <c:pt idx="43">
                  <c:v>25.7396449704142</c:v>
                </c:pt>
                <c:pt idx="44">
                  <c:v>26.3313609467456</c:v>
                </c:pt>
                <c:pt idx="45">
                  <c:v>26.9230769230769</c:v>
                </c:pt>
                <c:pt idx="46">
                  <c:v>27.5147928994083</c:v>
                </c:pt>
                <c:pt idx="47">
                  <c:v>28.1065088757396</c:v>
                </c:pt>
                <c:pt idx="48">
                  <c:v>28.698224852071</c:v>
                </c:pt>
                <c:pt idx="49">
                  <c:v>29.2899408284023</c:v>
                </c:pt>
                <c:pt idx="50">
                  <c:v>29.8816568047334</c:v>
                </c:pt>
                <c:pt idx="51">
                  <c:v>30.4733727810649</c:v>
                </c:pt>
                <c:pt idx="52">
                  <c:v>31.0650887573965</c:v>
                </c:pt>
                <c:pt idx="53">
                  <c:v>31.6568047337278</c:v>
                </c:pt>
                <c:pt idx="54">
                  <c:v>32.2485207100599</c:v>
                </c:pt>
                <c:pt idx="55">
                  <c:v>32.84023668639</c:v>
                </c:pt>
                <c:pt idx="56">
                  <c:v>33.4319526627219</c:v>
                </c:pt>
                <c:pt idx="57">
                  <c:v>34.0236686390533</c:v>
                </c:pt>
                <c:pt idx="58">
                  <c:v>34.6153846153842</c:v>
                </c:pt>
                <c:pt idx="59">
                  <c:v>35.207100591716</c:v>
                </c:pt>
                <c:pt idx="60">
                  <c:v>35.7988165680473</c:v>
                </c:pt>
                <c:pt idx="61">
                  <c:v>36.3905325443795</c:v>
                </c:pt>
                <c:pt idx="62">
                  <c:v>36.98224852071</c:v>
                </c:pt>
                <c:pt idx="63">
                  <c:v>37.5739644970407</c:v>
                </c:pt>
                <c:pt idx="64">
                  <c:v>38.1656804733728</c:v>
                </c:pt>
                <c:pt idx="65">
                  <c:v>38.7573964497041</c:v>
                </c:pt>
                <c:pt idx="66">
                  <c:v>39.3491124260355</c:v>
                </c:pt>
                <c:pt idx="67">
                  <c:v>39.940828402366</c:v>
                </c:pt>
                <c:pt idx="68">
                  <c:v>40.5325443786982</c:v>
                </c:pt>
                <c:pt idx="69">
                  <c:v>41.1242603550296</c:v>
                </c:pt>
                <c:pt idx="70">
                  <c:v>41.715976331361</c:v>
                </c:pt>
                <c:pt idx="71">
                  <c:v>42.307692307692</c:v>
                </c:pt>
                <c:pt idx="72">
                  <c:v>42.8994082840237</c:v>
                </c:pt>
                <c:pt idx="73">
                  <c:v>43.491124260355</c:v>
                </c:pt>
                <c:pt idx="74">
                  <c:v>44.0828402366864</c:v>
                </c:pt>
                <c:pt idx="75">
                  <c:v>44.6745562130178</c:v>
                </c:pt>
                <c:pt idx="76">
                  <c:v>45.2662721893491</c:v>
                </c:pt>
                <c:pt idx="77">
                  <c:v>45.8579881656797</c:v>
                </c:pt>
                <c:pt idx="78">
                  <c:v>46.4497041420118</c:v>
                </c:pt>
                <c:pt idx="79">
                  <c:v>47.0414201183426</c:v>
                </c:pt>
                <c:pt idx="80">
                  <c:v>47.6331360946746</c:v>
                </c:pt>
                <c:pt idx="81">
                  <c:v>48.224852071006</c:v>
                </c:pt>
                <c:pt idx="82">
                  <c:v>48.8165680473369</c:v>
                </c:pt>
                <c:pt idx="83">
                  <c:v>49.4082840236678</c:v>
                </c:pt>
                <c:pt idx="84">
                  <c:v>50</c:v>
                </c:pt>
                <c:pt idx="85">
                  <c:v>50.5917159763317</c:v>
                </c:pt>
                <c:pt idx="86">
                  <c:v>51.183431952662</c:v>
                </c:pt>
                <c:pt idx="87">
                  <c:v>51.7751479289946</c:v>
                </c:pt>
                <c:pt idx="88">
                  <c:v>52.3668639053254</c:v>
                </c:pt>
                <c:pt idx="89">
                  <c:v>52.9585798816568</c:v>
                </c:pt>
                <c:pt idx="90">
                  <c:v>53.5502958579882</c:v>
                </c:pt>
                <c:pt idx="91">
                  <c:v>54.1420118343195</c:v>
                </c:pt>
                <c:pt idx="92">
                  <c:v>54.7337278106509</c:v>
                </c:pt>
                <c:pt idx="93">
                  <c:v>55.3254437869822</c:v>
                </c:pt>
                <c:pt idx="94">
                  <c:v>55.9171597633127</c:v>
                </c:pt>
                <c:pt idx="95">
                  <c:v>56.508875739645</c:v>
                </c:pt>
                <c:pt idx="96">
                  <c:v>57.1005917159763</c:v>
                </c:pt>
                <c:pt idx="97">
                  <c:v>57.6923076923077</c:v>
                </c:pt>
                <c:pt idx="98">
                  <c:v>58.284023668639</c:v>
                </c:pt>
                <c:pt idx="99">
                  <c:v>58.8757396449711</c:v>
                </c:pt>
                <c:pt idx="100">
                  <c:v>59.4674556213018</c:v>
                </c:pt>
                <c:pt idx="101">
                  <c:v>60.0591715976323</c:v>
                </c:pt>
                <c:pt idx="102">
                  <c:v>60.6508875739634</c:v>
                </c:pt>
                <c:pt idx="103">
                  <c:v>61.2426035502959</c:v>
                </c:pt>
                <c:pt idx="104">
                  <c:v>61.8343195266272</c:v>
                </c:pt>
                <c:pt idx="105">
                  <c:v>62.4260355029586</c:v>
                </c:pt>
                <c:pt idx="106">
                  <c:v>63.0177514792893</c:v>
                </c:pt>
                <c:pt idx="107">
                  <c:v>63.6094674556203</c:v>
                </c:pt>
                <c:pt idx="108">
                  <c:v>64.2011834319529</c:v>
                </c:pt>
                <c:pt idx="109">
                  <c:v>64.792899408284</c:v>
                </c:pt>
                <c:pt idx="110">
                  <c:v>65.3846153846158</c:v>
                </c:pt>
                <c:pt idx="111">
                  <c:v>65.9763313609467</c:v>
                </c:pt>
                <c:pt idx="112">
                  <c:v>66.5680473372781</c:v>
                </c:pt>
                <c:pt idx="113">
                  <c:v>67.1597633136079</c:v>
                </c:pt>
                <c:pt idx="114">
                  <c:v>67.7514792899417</c:v>
                </c:pt>
                <c:pt idx="115">
                  <c:v>68.3431952662732</c:v>
                </c:pt>
                <c:pt idx="116">
                  <c:v>68.9349112426036</c:v>
                </c:pt>
                <c:pt idx="117">
                  <c:v>69.5266272189349</c:v>
                </c:pt>
                <c:pt idx="118">
                  <c:v>70.1183431952662</c:v>
                </c:pt>
                <c:pt idx="119">
                  <c:v>70.7100591715976</c:v>
                </c:pt>
                <c:pt idx="120">
                  <c:v>71.3017751479276</c:v>
                </c:pt>
                <c:pt idx="121">
                  <c:v>71.8934911242604</c:v>
                </c:pt>
                <c:pt idx="122">
                  <c:v>72.4852071005905</c:v>
                </c:pt>
                <c:pt idx="123">
                  <c:v>73.0769230769231</c:v>
                </c:pt>
                <c:pt idx="124">
                  <c:v>73.6686390532534</c:v>
                </c:pt>
                <c:pt idx="125">
                  <c:v>74.2603550295858</c:v>
                </c:pt>
                <c:pt idx="126">
                  <c:v>74.8520710059172</c:v>
                </c:pt>
                <c:pt idx="127">
                  <c:v>75.4437869822485</c:v>
                </c:pt>
                <c:pt idx="128">
                  <c:v>76.0355029585793</c:v>
                </c:pt>
                <c:pt idx="129">
                  <c:v>76.6272189349112</c:v>
                </c:pt>
                <c:pt idx="130">
                  <c:v>77.2189349112426</c:v>
                </c:pt>
                <c:pt idx="131">
                  <c:v>77.810650887574</c:v>
                </c:pt>
                <c:pt idx="132">
                  <c:v>78.4023668639053</c:v>
                </c:pt>
                <c:pt idx="133">
                  <c:v>78.9940828402367</c:v>
                </c:pt>
                <c:pt idx="134">
                  <c:v>79.5857988165652</c:v>
                </c:pt>
                <c:pt idx="135">
                  <c:v>80.1775147928994</c:v>
                </c:pt>
                <c:pt idx="136">
                  <c:v>80.7692307692314</c:v>
                </c:pt>
                <c:pt idx="137">
                  <c:v>81.3609467455621</c:v>
                </c:pt>
                <c:pt idx="138">
                  <c:v>81.9526627218935</c:v>
                </c:pt>
                <c:pt idx="139">
                  <c:v>82.5443786982248</c:v>
                </c:pt>
                <c:pt idx="140">
                  <c:v>83.1360946745562</c:v>
                </c:pt>
                <c:pt idx="141">
                  <c:v>83.7278106508876</c:v>
                </c:pt>
                <c:pt idx="142">
                  <c:v>84.3195266272201</c:v>
                </c:pt>
                <c:pt idx="143">
                  <c:v>84.9112426035503</c:v>
                </c:pt>
                <c:pt idx="144">
                  <c:v>85.5029585798803</c:v>
                </c:pt>
                <c:pt idx="145">
                  <c:v>86.094674556213</c:v>
                </c:pt>
                <c:pt idx="146">
                  <c:v>86.6863905325424</c:v>
                </c:pt>
                <c:pt idx="147">
                  <c:v>87.2781065088757</c:v>
                </c:pt>
                <c:pt idx="148">
                  <c:v>87.8698224852084</c:v>
                </c:pt>
                <c:pt idx="149">
                  <c:v>88.4615384615385</c:v>
                </c:pt>
                <c:pt idx="150">
                  <c:v>89.0532544378698</c:v>
                </c:pt>
                <c:pt idx="151">
                  <c:v>89.6449704142012</c:v>
                </c:pt>
                <c:pt idx="152">
                  <c:v>90.2366863905325</c:v>
                </c:pt>
                <c:pt idx="153">
                  <c:v>90.8284023668622</c:v>
                </c:pt>
                <c:pt idx="154">
                  <c:v>91.4201183431953</c:v>
                </c:pt>
                <c:pt idx="155">
                  <c:v>92.0118343195264</c:v>
                </c:pt>
                <c:pt idx="156">
                  <c:v>92.603550295858</c:v>
                </c:pt>
                <c:pt idx="157">
                  <c:v>93.1952662721893</c:v>
                </c:pt>
                <c:pt idx="158">
                  <c:v>93.7869822485207</c:v>
                </c:pt>
                <c:pt idx="159">
                  <c:v>94.3786982248521</c:v>
                </c:pt>
                <c:pt idx="160">
                  <c:v>94.9704142011834</c:v>
                </c:pt>
                <c:pt idx="161">
                  <c:v>95.5621301775132</c:v>
                </c:pt>
                <c:pt idx="162">
                  <c:v>96.1538461538443</c:v>
                </c:pt>
                <c:pt idx="163">
                  <c:v>96.7455621301775</c:v>
                </c:pt>
                <c:pt idx="164">
                  <c:v>97.3372781065073</c:v>
                </c:pt>
                <c:pt idx="165">
                  <c:v>97.9289940828402</c:v>
                </c:pt>
                <c:pt idx="166">
                  <c:v>98.5207100591715</c:v>
                </c:pt>
                <c:pt idx="167">
                  <c:v>99.1124260355029</c:v>
                </c:pt>
                <c:pt idx="168">
                  <c:v>99.7041420118343</c:v>
                </c:pt>
              </c:numCache>
            </c:numRef>
          </c:cat>
          <c:val>
            <c:numRef>
              <c:f>'NN BGK LM'!$T$95:$T$263</c:f>
              <c:numCache>
                <c:formatCode>General</c:formatCode>
                <c:ptCount val="169"/>
                <c:pt idx="0">
                  <c:v>2.8</c:v>
                </c:pt>
                <c:pt idx="1">
                  <c:v>2.916666667</c:v>
                </c:pt>
                <c:pt idx="2">
                  <c:v>3.166666667</c:v>
                </c:pt>
                <c:pt idx="3">
                  <c:v>3.3</c:v>
                </c:pt>
                <c:pt idx="4">
                  <c:v>3.6</c:v>
                </c:pt>
                <c:pt idx="5">
                  <c:v>3.616666667</c:v>
                </c:pt>
                <c:pt idx="6">
                  <c:v>3.65</c:v>
                </c:pt>
                <c:pt idx="7">
                  <c:v>3.716666667</c:v>
                </c:pt>
                <c:pt idx="8">
                  <c:v>3.75</c:v>
                </c:pt>
                <c:pt idx="9">
                  <c:v>3.883333333</c:v>
                </c:pt>
                <c:pt idx="10">
                  <c:v>3.933333333</c:v>
                </c:pt>
                <c:pt idx="11">
                  <c:v>4.033333333</c:v>
                </c:pt>
                <c:pt idx="12">
                  <c:v>4.033333333</c:v>
                </c:pt>
                <c:pt idx="13">
                  <c:v>4.083333333</c:v>
                </c:pt>
                <c:pt idx="14">
                  <c:v>4.15</c:v>
                </c:pt>
                <c:pt idx="15">
                  <c:v>4.2</c:v>
                </c:pt>
                <c:pt idx="16">
                  <c:v>4.216666667</c:v>
                </c:pt>
                <c:pt idx="17">
                  <c:v>4.23333333300001</c:v>
                </c:pt>
                <c:pt idx="18">
                  <c:v>4.23333333300001</c:v>
                </c:pt>
                <c:pt idx="19">
                  <c:v>4.266666667</c:v>
                </c:pt>
                <c:pt idx="20">
                  <c:v>4.333333333</c:v>
                </c:pt>
                <c:pt idx="21">
                  <c:v>4.466666667</c:v>
                </c:pt>
                <c:pt idx="22">
                  <c:v>4.5</c:v>
                </c:pt>
                <c:pt idx="23">
                  <c:v>4.583333333</c:v>
                </c:pt>
                <c:pt idx="24">
                  <c:v>4.61666666699998</c:v>
                </c:pt>
                <c:pt idx="25">
                  <c:v>4.633333333</c:v>
                </c:pt>
                <c:pt idx="26">
                  <c:v>4.683333333</c:v>
                </c:pt>
                <c:pt idx="27">
                  <c:v>4.75</c:v>
                </c:pt>
                <c:pt idx="28">
                  <c:v>4.8</c:v>
                </c:pt>
                <c:pt idx="29">
                  <c:v>4.81666666699999</c:v>
                </c:pt>
                <c:pt idx="30">
                  <c:v>4.916666667</c:v>
                </c:pt>
                <c:pt idx="31">
                  <c:v>4.916666667</c:v>
                </c:pt>
                <c:pt idx="32">
                  <c:v>4.916666667</c:v>
                </c:pt>
                <c:pt idx="33">
                  <c:v>4.93333333300007</c:v>
                </c:pt>
                <c:pt idx="34">
                  <c:v>5.05</c:v>
                </c:pt>
                <c:pt idx="35">
                  <c:v>5.06666666699999</c:v>
                </c:pt>
                <c:pt idx="36">
                  <c:v>5.06666666699999</c:v>
                </c:pt>
                <c:pt idx="37">
                  <c:v>5.23333333300001</c:v>
                </c:pt>
                <c:pt idx="38">
                  <c:v>5.25</c:v>
                </c:pt>
                <c:pt idx="39">
                  <c:v>5.283333333</c:v>
                </c:pt>
                <c:pt idx="40">
                  <c:v>5.333333333</c:v>
                </c:pt>
                <c:pt idx="41">
                  <c:v>5.416666667</c:v>
                </c:pt>
                <c:pt idx="42">
                  <c:v>5.43333333300007</c:v>
                </c:pt>
                <c:pt idx="43">
                  <c:v>5.56666666699999</c:v>
                </c:pt>
                <c:pt idx="44">
                  <c:v>5.65</c:v>
                </c:pt>
                <c:pt idx="45">
                  <c:v>5.66666666699998</c:v>
                </c:pt>
                <c:pt idx="46">
                  <c:v>5.683333333</c:v>
                </c:pt>
                <c:pt idx="47">
                  <c:v>5.75</c:v>
                </c:pt>
                <c:pt idx="48">
                  <c:v>5.783333333</c:v>
                </c:pt>
                <c:pt idx="49">
                  <c:v>5.81666666699999</c:v>
                </c:pt>
                <c:pt idx="50">
                  <c:v>5.85</c:v>
                </c:pt>
                <c:pt idx="51">
                  <c:v>5.9</c:v>
                </c:pt>
                <c:pt idx="52">
                  <c:v>5.9</c:v>
                </c:pt>
                <c:pt idx="53">
                  <c:v>5.93333333300007</c:v>
                </c:pt>
                <c:pt idx="54">
                  <c:v>5.95</c:v>
                </c:pt>
                <c:pt idx="55">
                  <c:v>6.016666667</c:v>
                </c:pt>
                <c:pt idx="56">
                  <c:v>6.05</c:v>
                </c:pt>
                <c:pt idx="57">
                  <c:v>6.216666667</c:v>
                </c:pt>
                <c:pt idx="58">
                  <c:v>6.283333333</c:v>
                </c:pt>
                <c:pt idx="59">
                  <c:v>6.31666666699999</c:v>
                </c:pt>
                <c:pt idx="60">
                  <c:v>6.31666666699999</c:v>
                </c:pt>
                <c:pt idx="61">
                  <c:v>6.36666666699998</c:v>
                </c:pt>
                <c:pt idx="62">
                  <c:v>6.36666666699998</c:v>
                </c:pt>
                <c:pt idx="63">
                  <c:v>6.5</c:v>
                </c:pt>
                <c:pt idx="64">
                  <c:v>6.583333333</c:v>
                </c:pt>
                <c:pt idx="65">
                  <c:v>6.6</c:v>
                </c:pt>
                <c:pt idx="66">
                  <c:v>6.65</c:v>
                </c:pt>
                <c:pt idx="67">
                  <c:v>6.65</c:v>
                </c:pt>
                <c:pt idx="68">
                  <c:v>6.66666666699998</c:v>
                </c:pt>
                <c:pt idx="69">
                  <c:v>6.716666667</c:v>
                </c:pt>
                <c:pt idx="70">
                  <c:v>6.73333333300001</c:v>
                </c:pt>
                <c:pt idx="71">
                  <c:v>6.73333333300001</c:v>
                </c:pt>
                <c:pt idx="72">
                  <c:v>6.75</c:v>
                </c:pt>
                <c:pt idx="73">
                  <c:v>6.766666667</c:v>
                </c:pt>
                <c:pt idx="74">
                  <c:v>6.8</c:v>
                </c:pt>
                <c:pt idx="75">
                  <c:v>6.81666666699999</c:v>
                </c:pt>
                <c:pt idx="76">
                  <c:v>6.85</c:v>
                </c:pt>
                <c:pt idx="77">
                  <c:v>6.9</c:v>
                </c:pt>
                <c:pt idx="78">
                  <c:v>6.93333333300007</c:v>
                </c:pt>
                <c:pt idx="79">
                  <c:v>6.95</c:v>
                </c:pt>
                <c:pt idx="80">
                  <c:v>7.016666667</c:v>
                </c:pt>
                <c:pt idx="81">
                  <c:v>7.016666667</c:v>
                </c:pt>
                <c:pt idx="82">
                  <c:v>7.2</c:v>
                </c:pt>
                <c:pt idx="83">
                  <c:v>7.216666667</c:v>
                </c:pt>
                <c:pt idx="84">
                  <c:v>7.266666667</c:v>
                </c:pt>
                <c:pt idx="85">
                  <c:v>7.30773809535714</c:v>
                </c:pt>
                <c:pt idx="86">
                  <c:v>7.416666667</c:v>
                </c:pt>
                <c:pt idx="87">
                  <c:v>7.416666667</c:v>
                </c:pt>
                <c:pt idx="88">
                  <c:v>7.43333333300007</c:v>
                </c:pt>
                <c:pt idx="89">
                  <c:v>7.55</c:v>
                </c:pt>
                <c:pt idx="90">
                  <c:v>7.56666666699999</c:v>
                </c:pt>
                <c:pt idx="91">
                  <c:v>7.6</c:v>
                </c:pt>
                <c:pt idx="92">
                  <c:v>7.633333333</c:v>
                </c:pt>
                <c:pt idx="93">
                  <c:v>7.633333333</c:v>
                </c:pt>
                <c:pt idx="94">
                  <c:v>7.66666666699998</c:v>
                </c:pt>
                <c:pt idx="95">
                  <c:v>7.683333333</c:v>
                </c:pt>
                <c:pt idx="96">
                  <c:v>7.7</c:v>
                </c:pt>
                <c:pt idx="97">
                  <c:v>7.716666667</c:v>
                </c:pt>
                <c:pt idx="98">
                  <c:v>7.73333333300001</c:v>
                </c:pt>
                <c:pt idx="99">
                  <c:v>7.8</c:v>
                </c:pt>
                <c:pt idx="100">
                  <c:v>7.81666666699999</c:v>
                </c:pt>
                <c:pt idx="101">
                  <c:v>7.86666666699998</c:v>
                </c:pt>
                <c:pt idx="102">
                  <c:v>7.86666666699998</c:v>
                </c:pt>
                <c:pt idx="103">
                  <c:v>7.966666667</c:v>
                </c:pt>
                <c:pt idx="104">
                  <c:v>7.98333333300001</c:v>
                </c:pt>
                <c:pt idx="105">
                  <c:v>8.05</c:v>
                </c:pt>
                <c:pt idx="106">
                  <c:v>8.05</c:v>
                </c:pt>
                <c:pt idx="107">
                  <c:v>8.06666666700002</c:v>
                </c:pt>
                <c:pt idx="108">
                  <c:v>8.116666667</c:v>
                </c:pt>
                <c:pt idx="109">
                  <c:v>8.116666667</c:v>
                </c:pt>
                <c:pt idx="110">
                  <c:v>8.183333333</c:v>
                </c:pt>
                <c:pt idx="111">
                  <c:v>8.216666667</c:v>
                </c:pt>
                <c:pt idx="112">
                  <c:v>8.383333333</c:v>
                </c:pt>
                <c:pt idx="113">
                  <c:v>8.4</c:v>
                </c:pt>
                <c:pt idx="114">
                  <c:v>8.4</c:v>
                </c:pt>
                <c:pt idx="115">
                  <c:v>8.45</c:v>
                </c:pt>
                <c:pt idx="116">
                  <c:v>8.46666666700003</c:v>
                </c:pt>
                <c:pt idx="117">
                  <c:v>8.533333333</c:v>
                </c:pt>
                <c:pt idx="118">
                  <c:v>8.583333333</c:v>
                </c:pt>
                <c:pt idx="119">
                  <c:v>8.6</c:v>
                </c:pt>
                <c:pt idx="120">
                  <c:v>8.716666667</c:v>
                </c:pt>
                <c:pt idx="121">
                  <c:v>8.85000000000001</c:v>
                </c:pt>
                <c:pt idx="122">
                  <c:v>8.883333333</c:v>
                </c:pt>
                <c:pt idx="123">
                  <c:v>8.9</c:v>
                </c:pt>
                <c:pt idx="124">
                  <c:v>8.96666666700003</c:v>
                </c:pt>
                <c:pt idx="125">
                  <c:v>9</c:v>
                </c:pt>
                <c:pt idx="126">
                  <c:v>9.133333333</c:v>
                </c:pt>
                <c:pt idx="127">
                  <c:v>9.133333333</c:v>
                </c:pt>
                <c:pt idx="128">
                  <c:v>9.183333333</c:v>
                </c:pt>
                <c:pt idx="129">
                  <c:v>9.233333333</c:v>
                </c:pt>
                <c:pt idx="130">
                  <c:v>9.266666667</c:v>
                </c:pt>
                <c:pt idx="131">
                  <c:v>9.3</c:v>
                </c:pt>
                <c:pt idx="132">
                  <c:v>9.31666666700002</c:v>
                </c:pt>
                <c:pt idx="133">
                  <c:v>9.383333333</c:v>
                </c:pt>
                <c:pt idx="134">
                  <c:v>9.383333333</c:v>
                </c:pt>
                <c:pt idx="135">
                  <c:v>9.4</c:v>
                </c:pt>
                <c:pt idx="136">
                  <c:v>9.45</c:v>
                </c:pt>
                <c:pt idx="137">
                  <c:v>9.483333333</c:v>
                </c:pt>
                <c:pt idx="138">
                  <c:v>9.5</c:v>
                </c:pt>
                <c:pt idx="139">
                  <c:v>9.516666667</c:v>
                </c:pt>
                <c:pt idx="140">
                  <c:v>9.583333333</c:v>
                </c:pt>
                <c:pt idx="141">
                  <c:v>9.6</c:v>
                </c:pt>
                <c:pt idx="142">
                  <c:v>9.65</c:v>
                </c:pt>
                <c:pt idx="143">
                  <c:v>9.7</c:v>
                </c:pt>
                <c:pt idx="144">
                  <c:v>9.716666667</c:v>
                </c:pt>
                <c:pt idx="145">
                  <c:v>9.96666666700003</c:v>
                </c:pt>
                <c:pt idx="146">
                  <c:v>10</c:v>
                </c:pt>
                <c:pt idx="147">
                  <c:v>10.05</c:v>
                </c:pt>
                <c:pt idx="148">
                  <c:v>10.2</c:v>
                </c:pt>
                <c:pt idx="149">
                  <c:v>10.21666667</c:v>
                </c:pt>
                <c:pt idx="150">
                  <c:v>10.26666667</c:v>
                </c:pt>
                <c:pt idx="151">
                  <c:v>10.4</c:v>
                </c:pt>
                <c:pt idx="152">
                  <c:v>10.4</c:v>
                </c:pt>
                <c:pt idx="153">
                  <c:v>10.41666667</c:v>
                </c:pt>
                <c:pt idx="154">
                  <c:v>10.41666667</c:v>
                </c:pt>
                <c:pt idx="155">
                  <c:v>10.61666667</c:v>
                </c:pt>
                <c:pt idx="156">
                  <c:v>10.76666667</c:v>
                </c:pt>
                <c:pt idx="157">
                  <c:v>10.85</c:v>
                </c:pt>
                <c:pt idx="158">
                  <c:v>10.93333333</c:v>
                </c:pt>
                <c:pt idx="159">
                  <c:v>11.35</c:v>
                </c:pt>
                <c:pt idx="160">
                  <c:v>11.48333333</c:v>
                </c:pt>
                <c:pt idx="161">
                  <c:v>11.8166666700001</c:v>
                </c:pt>
                <c:pt idx="162">
                  <c:v>11.8166666700001</c:v>
                </c:pt>
                <c:pt idx="163">
                  <c:v>11.85</c:v>
                </c:pt>
                <c:pt idx="164">
                  <c:v>11.98333333</c:v>
                </c:pt>
                <c:pt idx="165">
                  <c:v>12</c:v>
                </c:pt>
                <c:pt idx="166">
                  <c:v>12.21666667</c:v>
                </c:pt>
                <c:pt idx="167">
                  <c:v>12.43333333</c:v>
                </c:pt>
                <c:pt idx="168">
                  <c:v>13.85</c:v>
                </c:pt>
              </c:numCache>
            </c:numRef>
          </c:val>
        </c:ser>
        <c:dLbls>
          <c:showLegendKey val="0"/>
          <c:showVal val="0"/>
          <c:showCatName val="0"/>
          <c:showSerName val="0"/>
          <c:showPercent val="0"/>
          <c:showBubbleSize val="0"/>
        </c:dLbls>
        <c:gapWidth val="150"/>
        <c:axId val="259034112"/>
        <c:axId val="259048576"/>
      </c:barChart>
      <c:catAx>
        <c:axId val="259034112"/>
        <c:scaling>
          <c:orientation val="minMax"/>
        </c:scaling>
        <c:delete val="0"/>
        <c:axPos val="b"/>
        <c:title>
          <c:tx>
            <c:rich>
              <a:bodyPr rot="0" spcFirstLastPara="0" vertOverflow="ellipsis" vert="horz" wrap="square" anchor="ctr" anchorCtr="1"/>
              <a:lstStyle/>
              <a:p>
                <a:pPr>
                  <a:defRPr lang="en-US" sz="800" b="1" i="0" u="none" strike="noStrike" kern="1200" baseline="0">
                    <a:solidFill>
                      <a:schemeClr val="tx1"/>
                    </a:solidFill>
                    <a:latin typeface="Times New Roman" panose="02020603050405020304" charset="0"/>
                    <a:ea typeface="+mn-ea"/>
                    <a:cs typeface="Times New Roman" panose="02020603050405020304" charset="0"/>
                  </a:defRPr>
                </a:pPr>
                <a:r>
                  <a:rPr lang="en-US"/>
                  <a:t>Sample Percentile</a:t>
                </a:r>
                <a:endParaRPr lang="en-US"/>
              </a:p>
            </c:rich>
          </c:tx>
          <c:layout/>
          <c:overlay val="0"/>
        </c:title>
        <c:numFmt formatCode="#,##0.0" sourceLinked="0"/>
        <c:majorTickMark val="out"/>
        <c:minorTickMark val="none"/>
        <c:tickLblPos val="nextTo"/>
        <c:txPr>
          <a:bodyPr rot="-60000000" spcFirstLastPara="0" vertOverflow="ellipsis" vert="horz" wrap="square" anchor="ctr" anchorCtr="1"/>
          <a:lstStyle/>
          <a:p>
            <a:pPr>
              <a:defRPr lang="en-US" sz="600" b="0" i="0" u="none" strike="noStrike" kern="1200" baseline="0">
                <a:solidFill>
                  <a:schemeClr val="tx1"/>
                </a:solidFill>
                <a:latin typeface="Times New Roman" panose="02020603050405020304" charset="0"/>
                <a:ea typeface="+mn-ea"/>
                <a:cs typeface="Times New Roman" panose="02020603050405020304" charset="0"/>
              </a:defRPr>
            </a:pPr>
          </a:p>
        </c:txPr>
        <c:crossAx val="259048576"/>
        <c:crosses val="autoZero"/>
        <c:auto val="1"/>
        <c:lblAlgn val="ctr"/>
        <c:lblOffset val="100"/>
        <c:noMultiLvlLbl val="0"/>
      </c:catAx>
      <c:valAx>
        <c:axId val="259048576"/>
        <c:scaling>
          <c:orientation val="minMax"/>
        </c:scaling>
        <c:delete val="0"/>
        <c:axPos val="l"/>
        <c:title>
          <c:tx>
            <c:rich>
              <a:bodyPr rot="-5400000" spcFirstLastPara="0" vertOverflow="ellipsis" vert="horz" wrap="square" anchor="ctr" anchorCtr="1"/>
              <a:lstStyle/>
              <a:p>
                <a:pPr>
                  <a:defRPr lang="en-US" sz="800" b="1" i="0" u="none" strike="noStrike" kern="1200" baseline="0">
                    <a:solidFill>
                      <a:schemeClr val="tx1"/>
                    </a:solidFill>
                    <a:latin typeface="Times New Roman" panose="02020603050405020304" charset="0"/>
                    <a:ea typeface="+mn-ea"/>
                    <a:cs typeface="Times New Roman" panose="02020603050405020304" charset="0"/>
                  </a:defRPr>
                </a:pPr>
                <a:r>
                  <a:rPr lang="en-US"/>
                  <a:t>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600" b="0" i="0" u="none" strike="noStrike" kern="1200" baseline="0">
                <a:solidFill>
                  <a:schemeClr val="tx1"/>
                </a:solidFill>
                <a:latin typeface="Times New Roman" panose="02020603050405020304" charset="0"/>
                <a:ea typeface="+mn-ea"/>
                <a:cs typeface="Times New Roman" panose="02020603050405020304" charset="0"/>
              </a:defRPr>
            </a:pPr>
          </a:p>
        </c:txPr>
        <c:crossAx val="259034112"/>
        <c:crosses val="autoZero"/>
        <c:crossBetween val="between"/>
      </c:valAx>
    </c:plotArea>
    <c:plotVisOnly val="1"/>
    <c:dispBlanksAs val="gap"/>
    <c:showDLblsOverMax val="0"/>
  </c:chart>
  <c:spPr>
    <a:ln w="9525" cap="flat" cmpd="sng" algn="ctr">
      <a:noFill/>
      <a:prstDash val="solid"/>
      <a:round/>
    </a:ln>
  </c:spPr>
  <c:txPr>
    <a:bodyPr/>
    <a:lstStyle/>
    <a:p>
      <a:pPr>
        <a:defRPr lang="en-US" sz="800">
          <a:latin typeface="Times New Roman" panose="02020603050405020304" charset="0"/>
          <a:cs typeface="Times New Roman" panose="02020603050405020304" charset="0"/>
        </a:defRPr>
      </a:pPr>
    </a:p>
  </c:txPr>
  <c:externalData r:id="rId1">
    <c:autoUpdate val="0"/>
  </c:externalData>
</c:chartSpace>
</file>

<file path=word/charts/chart13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800" b="1" i="0" u="none" strike="noStrike" kern="1200" baseline="0">
                <a:solidFill>
                  <a:schemeClr val="tx1"/>
                </a:solidFill>
                <a:latin typeface="Times New Roman" panose="02020603050405020304" charset="0"/>
                <a:ea typeface="+mn-ea"/>
                <a:cs typeface="Times New Roman" panose="02020603050405020304" charset="0"/>
              </a:defRPr>
            </a:pPr>
            <a:r>
              <a:rPr lang="en-US" sz="800"/>
              <a:t>(a)</a:t>
            </a:r>
            <a:endParaRPr lang="en-US" sz="800"/>
          </a:p>
        </c:rich>
      </c:tx>
      <c:layout>
        <c:manualLayout>
          <c:xMode val="edge"/>
          <c:yMode val="edge"/>
          <c:x val="0.457579733092064"/>
          <c:y val="0"/>
        </c:manualLayout>
      </c:layout>
      <c:overlay val="0"/>
    </c:title>
    <c:autoTitleDeleted val="0"/>
    <c:plotArea>
      <c:layout>
        <c:manualLayout>
          <c:layoutTarget val="inner"/>
          <c:xMode val="edge"/>
          <c:yMode val="edge"/>
          <c:x val="0.192913746246723"/>
          <c:y val="0.0521198560414247"/>
          <c:w val="0.749226125301134"/>
          <c:h val="0.669417189025032"/>
        </c:manualLayout>
      </c:layout>
      <c:scatterChart>
        <c:scatterStyle val="smoothMarker"/>
        <c:varyColors val="0"/>
        <c:ser>
          <c:idx val="0"/>
          <c:order val="0"/>
          <c:spPr>
            <a:ln w="28575" cap="rnd" cmpd="sng" algn="ctr">
              <a:noFill/>
              <a:prstDash val="solid"/>
              <a:round/>
            </a:ln>
          </c:spPr>
          <c:marker>
            <c:symbol val="circle"/>
            <c:size val="3"/>
            <c:spPr>
              <a:gradFill>
                <a:gsLst>
                  <a:gs pos="0">
                    <a:srgbClr val="FFF200"/>
                  </a:gs>
                  <a:gs pos="45000">
                    <a:srgbClr val="FF7A00"/>
                  </a:gs>
                  <a:gs pos="70000">
                    <a:srgbClr val="FF0300"/>
                  </a:gs>
                  <a:gs pos="100000">
                    <a:srgbClr val="4D0808"/>
                  </a:gs>
                </a:gsLst>
                <a:lin ang="5400000" scaled="0"/>
              </a:gradFill>
              <a:ln w="9525" cap="flat" cmpd="sng" algn="ctr">
                <a:noFill/>
                <a:prstDash val="solid"/>
                <a:round/>
              </a:ln>
            </c:spPr>
          </c:marker>
          <c:dLbls>
            <c:delete val="1"/>
          </c:dLbls>
          <c:xVal>
            <c:numRef>
              <c:f>'FL BGK LM'!$C$2:$C$170</c:f>
              <c:numCache>
                <c:formatCode>General</c:formatCode>
                <c:ptCount val="169"/>
                <c:pt idx="0">
                  <c:v>6.90683352866953</c:v>
                </c:pt>
                <c:pt idx="1">
                  <c:v>6.9486742973634</c:v>
                </c:pt>
                <c:pt idx="2">
                  <c:v>5.56005791129653</c:v>
                </c:pt>
                <c:pt idx="3">
                  <c:v>6.552</c:v>
                </c:pt>
                <c:pt idx="4">
                  <c:v>7.0145</c:v>
                </c:pt>
                <c:pt idx="5">
                  <c:v>6.77727358761174</c:v>
                </c:pt>
                <c:pt idx="6">
                  <c:v>4.5213</c:v>
                </c:pt>
                <c:pt idx="7">
                  <c:v>5.0255</c:v>
                </c:pt>
                <c:pt idx="8">
                  <c:v>6.1438492265308</c:v>
                </c:pt>
                <c:pt idx="9">
                  <c:v>6.04461880693864</c:v>
                </c:pt>
                <c:pt idx="10">
                  <c:v>6.52153289243361</c:v>
                </c:pt>
                <c:pt idx="11">
                  <c:v>9.55977356142527</c:v>
                </c:pt>
                <c:pt idx="12">
                  <c:v>9.76563522590287</c:v>
                </c:pt>
                <c:pt idx="13">
                  <c:v>12.9123884843591</c:v>
                </c:pt>
                <c:pt idx="14">
                  <c:v>11.371701520794</c:v>
                </c:pt>
                <c:pt idx="15">
                  <c:v>9.46000159336383</c:v>
                </c:pt>
                <c:pt idx="16">
                  <c:v>9.40523700702417</c:v>
                </c:pt>
                <c:pt idx="17">
                  <c:v>14.7861832630593</c:v>
                </c:pt>
                <c:pt idx="18">
                  <c:v>11.68325059273</c:v>
                </c:pt>
                <c:pt idx="19">
                  <c:v>9.4776077531244</c:v>
                </c:pt>
                <c:pt idx="20">
                  <c:v>10.8783549887433</c:v>
                </c:pt>
                <c:pt idx="21">
                  <c:v>7.67103830981046</c:v>
                </c:pt>
                <c:pt idx="22">
                  <c:v>7.35280333917329</c:v>
                </c:pt>
                <c:pt idx="23">
                  <c:v>7.8834783354163</c:v>
                </c:pt>
                <c:pt idx="24">
                  <c:v>6.82563916394007</c:v>
                </c:pt>
                <c:pt idx="25">
                  <c:v>6.40942727177659</c:v>
                </c:pt>
                <c:pt idx="26">
                  <c:v>9.99552077511264</c:v>
                </c:pt>
                <c:pt idx="27">
                  <c:v>11.6245423025221</c:v>
                </c:pt>
                <c:pt idx="28">
                  <c:v>8.36263738790083</c:v>
                </c:pt>
                <c:pt idx="29">
                  <c:v>11.0177558334611</c:v>
                </c:pt>
                <c:pt idx="30">
                  <c:v>9.38990325769086</c:v>
                </c:pt>
                <c:pt idx="31">
                  <c:v>13.9809378807875</c:v>
                </c:pt>
                <c:pt idx="32">
                  <c:v>6.57294127578251</c:v>
                </c:pt>
                <c:pt idx="33">
                  <c:v>6.07709688549732</c:v>
                </c:pt>
                <c:pt idx="34">
                  <c:v>7.43952769327495</c:v>
                </c:pt>
                <c:pt idx="35">
                  <c:v>7.76454326141552</c:v>
                </c:pt>
                <c:pt idx="36">
                  <c:v>8.7728907152403</c:v>
                </c:pt>
                <c:pt idx="37">
                  <c:v>9.77078765772807</c:v>
                </c:pt>
                <c:pt idx="38">
                  <c:v>11.5209382828268</c:v>
                </c:pt>
                <c:pt idx="39">
                  <c:v>8.06465283276112</c:v>
                </c:pt>
                <c:pt idx="40">
                  <c:v>10.5211822541051</c:v>
                </c:pt>
                <c:pt idx="41">
                  <c:v>9.97518019986317</c:v>
                </c:pt>
                <c:pt idx="42">
                  <c:v>12.1985724138646</c:v>
                </c:pt>
                <c:pt idx="43">
                  <c:v>11.0629620372479</c:v>
                </c:pt>
                <c:pt idx="44">
                  <c:v>8.83083504762173</c:v>
                </c:pt>
                <c:pt idx="45">
                  <c:v>6.41943054332194</c:v>
                </c:pt>
                <c:pt idx="46">
                  <c:v>9.08477107401112</c:v>
                </c:pt>
                <c:pt idx="47">
                  <c:v>5.89151320101427</c:v>
                </c:pt>
                <c:pt idx="48">
                  <c:v>8.34161538840729</c:v>
                </c:pt>
                <c:pt idx="49">
                  <c:v>6.2808915894404</c:v>
                </c:pt>
                <c:pt idx="50">
                  <c:v>9.31004347134469</c:v>
                </c:pt>
                <c:pt idx="51">
                  <c:v>10.4592164263767</c:v>
                </c:pt>
                <c:pt idx="52">
                  <c:v>7.74669680878219</c:v>
                </c:pt>
                <c:pt idx="53">
                  <c:v>9.21847264611649</c:v>
                </c:pt>
                <c:pt idx="54">
                  <c:v>6.55906284698162</c:v>
                </c:pt>
                <c:pt idx="55">
                  <c:v>8.44116616904993</c:v>
                </c:pt>
                <c:pt idx="56">
                  <c:v>5.43695897606866</c:v>
                </c:pt>
                <c:pt idx="57">
                  <c:v>6.4016416747194</c:v>
                </c:pt>
                <c:pt idx="58">
                  <c:v>3.98006995747536</c:v>
                </c:pt>
                <c:pt idx="59">
                  <c:v>4.40311710256597</c:v>
                </c:pt>
                <c:pt idx="60">
                  <c:v>6.27684005322424</c:v>
                </c:pt>
                <c:pt idx="61">
                  <c:v>3.63566566747284</c:v>
                </c:pt>
                <c:pt idx="62">
                  <c:v>4.34051533157192</c:v>
                </c:pt>
                <c:pt idx="63">
                  <c:v>4.67372752929669</c:v>
                </c:pt>
                <c:pt idx="64">
                  <c:v>4.39593501188269</c:v>
                </c:pt>
                <c:pt idx="65">
                  <c:v>4.9948489583641</c:v>
                </c:pt>
                <c:pt idx="66">
                  <c:v>6.37616433346174</c:v>
                </c:pt>
                <c:pt idx="67">
                  <c:v>8.51543649813996</c:v>
                </c:pt>
                <c:pt idx="68">
                  <c:v>12.228543971329</c:v>
                </c:pt>
                <c:pt idx="69">
                  <c:v>8.83328555316489</c:v>
                </c:pt>
                <c:pt idx="70">
                  <c:v>8.84008847720907</c:v>
                </c:pt>
                <c:pt idx="71">
                  <c:v>10.3456033587575</c:v>
                </c:pt>
                <c:pt idx="72">
                  <c:v>7.32139307646747</c:v>
                </c:pt>
                <c:pt idx="73">
                  <c:v>5.00274844157816</c:v>
                </c:pt>
                <c:pt idx="74">
                  <c:v>8.57270279902543</c:v>
                </c:pt>
                <c:pt idx="75">
                  <c:v>8.1367011705118</c:v>
                </c:pt>
                <c:pt idx="76">
                  <c:v>7.62142756210389</c:v>
                </c:pt>
                <c:pt idx="77">
                  <c:v>9.26437609685835</c:v>
                </c:pt>
                <c:pt idx="78">
                  <c:v>10.5414002464808</c:v>
                </c:pt>
                <c:pt idx="79">
                  <c:v>7.34942668450128</c:v>
                </c:pt>
                <c:pt idx="80">
                  <c:v>6.9560820276048</c:v>
                </c:pt>
                <c:pt idx="81">
                  <c:v>5.4132030886659</c:v>
                </c:pt>
                <c:pt idx="82">
                  <c:v>6.09257362975114</c:v>
                </c:pt>
                <c:pt idx="83">
                  <c:v>4.74208559491566</c:v>
                </c:pt>
                <c:pt idx="84">
                  <c:v>5.31250762765238</c:v>
                </c:pt>
                <c:pt idx="85">
                  <c:v>4.1238534174649</c:v>
                </c:pt>
                <c:pt idx="86">
                  <c:v>3.59008290139202</c:v>
                </c:pt>
                <c:pt idx="87">
                  <c:v>4.24067818751798</c:v>
                </c:pt>
                <c:pt idx="88">
                  <c:v>5.26320602109724</c:v>
                </c:pt>
                <c:pt idx="89">
                  <c:v>6.33292091078132</c:v>
                </c:pt>
                <c:pt idx="90">
                  <c:v>7.03351820340977</c:v>
                </c:pt>
                <c:pt idx="91">
                  <c:v>10.5827669765607</c:v>
                </c:pt>
                <c:pt idx="92">
                  <c:v>11.2557743737336</c:v>
                </c:pt>
                <c:pt idx="93">
                  <c:v>11.0604434711274</c:v>
                </c:pt>
                <c:pt idx="94">
                  <c:v>7.4963823800444</c:v>
                </c:pt>
                <c:pt idx="95">
                  <c:v>7.44256030655944</c:v>
                </c:pt>
                <c:pt idx="96">
                  <c:v>9.5188615672044</c:v>
                </c:pt>
                <c:pt idx="97">
                  <c:v>10.4030865499295</c:v>
                </c:pt>
                <c:pt idx="98">
                  <c:v>10.8133988912679</c:v>
                </c:pt>
                <c:pt idx="99">
                  <c:v>10.2805280348932</c:v>
                </c:pt>
                <c:pt idx="100">
                  <c:v>8.03718224943937</c:v>
                </c:pt>
                <c:pt idx="101">
                  <c:v>7.66447469867171</c:v>
                </c:pt>
                <c:pt idx="102">
                  <c:v>9.70582613482462</c:v>
                </c:pt>
                <c:pt idx="103">
                  <c:v>6.34037435157647</c:v>
                </c:pt>
                <c:pt idx="104">
                  <c:v>6.53101510072315</c:v>
                </c:pt>
                <c:pt idx="105">
                  <c:v>8.76101975952057</c:v>
                </c:pt>
                <c:pt idx="106">
                  <c:v>6.48169295963805</c:v>
                </c:pt>
                <c:pt idx="107">
                  <c:v>4.98149515174093</c:v>
                </c:pt>
                <c:pt idx="108">
                  <c:v>7.16563179391727</c:v>
                </c:pt>
                <c:pt idx="109">
                  <c:v>7.51763471666764</c:v>
                </c:pt>
                <c:pt idx="110">
                  <c:v>5.15597637076884</c:v>
                </c:pt>
                <c:pt idx="111">
                  <c:v>5.54466021902145</c:v>
                </c:pt>
                <c:pt idx="112">
                  <c:v>6.11650189954823</c:v>
                </c:pt>
                <c:pt idx="113">
                  <c:v>5.9346464230294</c:v>
                </c:pt>
                <c:pt idx="114">
                  <c:v>8.43923830208845</c:v>
                </c:pt>
                <c:pt idx="115">
                  <c:v>7.72835699376584</c:v>
                </c:pt>
                <c:pt idx="116">
                  <c:v>7.30339088507059</c:v>
                </c:pt>
                <c:pt idx="117">
                  <c:v>7.21397420065153</c:v>
                </c:pt>
                <c:pt idx="118">
                  <c:v>7.49898568543816</c:v>
                </c:pt>
                <c:pt idx="119">
                  <c:v>6.32085012635718</c:v>
                </c:pt>
                <c:pt idx="120">
                  <c:v>8.81089637364243</c:v>
                </c:pt>
                <c:pt idx="121">
                  <c:v>8.45593951881333</c:v>
                </c:pt>
                <c:pt idx="122">
                  <c:v>5.6182021366698</c:v>
                </c:pt>
                <c:pt idx="123">
                  <c:v>6.81361413765622</c:v>
                </c:pt>
                <c:pt idx="124">
                  <c:v>10.8611576668765</c:v>
                </c:pt>
                <c:pt idx="125">
                  <c:v>6.16314294256005</c:v>
                </c:pt>
                <c:pt idx="126">
                  <c:v>5.18646337952078</c:v>
                </c:pt>
                <c:pt idx="127">
                  <c:v>6.66194810028407</c:v>
                </c:pt>
                <c:pt idx="128">
                  <c:v>5.31509003374086</c:v>
                </c:pt>
                <c:pt idx="129">
                  <c:v>3.54971632636562</c:v>
                </c:pt>
                <c:pt idx="130">
                  <c:v>4.71870110824501</c:v>
                </c:pt>
                <c:pt idx="131">
                  <c:v>3.2632148962214</c:v>
                </c:pt>
                <c:pt idx="132">
                  <c:v>3.00869967851911</c:v>
                </c:pt>
                <c:pt idx="133">
                  <c:v>3.16365781223392</c:v>
                </c:pt>
                <c:pt idx="134">
                  <c:v>3.83810793254716</c:v>
                </c:pt>
                <c:pt idx="135">
                  <c:v>4.49319232528121</c:v>
                </c:pt>
                <c:pt idx="136">
                  <c:v>3.70755829153924</c:v>
                </c:pt>
                <c:pt idx="137">
                  <c:v>3.24189215601534</c:v>
                </c:pt>
                <c:pt idx="138">
                  <c:v>2.68912377615171</c:v>
                </c:pt>
                <c:pt idx="139">
                  <c:v>5.00275409038212</c:v>
                </c:pt>
                <c:pt idx="140">
                  <c:v>9.55185505063799</c:v>
                </c:pt>
                <c:pt idx="141">
                  <c:v>7.3543067924189</c:v>
                </c:pt>
                <c:pt idx="142">
                  <c:v>6.20674927497815</c:v>
                </c:pt>
                <c:pt idx="143">
                  <c:v>5.59302223864586</c:v>
                </c:pt>
                <c:pt idx="144">
                  <c:v>9.48606207545974</c:v>
                </c:pt>
                <c:pt idx="145">
                  <c:v>5.64748843564498</c:v>
                </c:pt>
                <c:pt idx="146">
                  <c:v>5.35219241390034</c:v>
                </c:pt>
                <c:pt idx="147">
                  <c:v>6.25464027180539</c:v>
                </c:pt>
                <c:pt idx="148">
                  <c:v>8.05043661738546</c:v>
                </c:pt>
                <c:pt idx="149">
                  <c:v>5.43743176868815</c:v>
                </c:pt>
                <c:pt idx="150">
                  <c:v>3.53173723491735</c:v>
                </c:pt>
                <c:pt idx="151">
                  <c:v>4.00938112964643</c:v>
                </c:pt>
                <c:pt idx="152">
                  <c:v>3.51154651843786</c:v>
                </c:pt>
                <c:pt idx="153">
                  <c:v>4.72343905189843</c:v>
                </c:pt>
                <c:pt idx="154">
                  <c:v>3.077629826909</c:v>
                </c:pt>
                <c:pt idx="155">
                  <c:v>5.28435988619515</c:v>
                </c:pt>
                <c:pt idx="156">
                  <c:v>5.10208895898339</c:v>
                </c:pt>
                <c:pt idx="157">
                  <c:v>4.37380807969845</c:v>
                </c:pt>
                <c:pt idx="158">
                  <c:v>4.47450758652979</c:v>
                </c:pt>
                <c:pt idx="159">
                  <c:v>3.64198245713772</c:v>
                </c:pt>
                <c:pt idx="160">
                  <c:v>4.40164537852446</c:v>
                </c:pt>
                <c:pt idx="161">
                  <c:v>3.56431936762458</c:v>
                </c:pt>
                <c:pt idx="162">
                  <c:v>3.3937426970031</c:v>
                </c:pt>
                <c:pt idx="163">
                  <c:v>3.56906036646674</c:v>
                </c:pt>
                <c:pt idx="164">
                  <c:v>7.0802083188598</c:v>
                </c:pt>
                <c:pt idx="165">
                  <c:v>9.29776162357036</c:v>
                </c:pt>
                <c:pt idx="166">
                  <c:v>6.46013275042973</c:v>
                </c:pt>
                <c:pt idx="167">
                  <c:v>6.82530920497609</c:v>
                </c:pt>
                <c:pt idx="168">
                  <c:v>7.45533569513733</c:v>
                </c:pt>
              </c:numCache>
            </c:numRef>
          </c:xVal>
          <c:yVal>
            <c:numRef>
              <c:f>'FL BGK LM'!$P$95:$P$263</c:f>
              <c:numCache>
                <c:formatCode>General</c:formatCode>
                <c:ptCount val="169"/>
                <c:pt idx="0">
                  <c:v>-1.8101774286865</c:v>
                </c:pt>
                <c:pt idx="1">
                  <c:v>0.676072455901674</c:v>
                </c:pt>
                <c:pt idx="2">
                  <c:v>-1.48039006891149</c:v>
                </c:pt>
                <c:pt idx="3">
                  <c:v>-0.854013983587318</c:v>
                </c:pt>
                <c:pt idx="4">
                  <c:v>-1.08029978686354</c:v>
                </c:pt>
                <c:pt idx="5">
                  <c:v>1.04627490938269</c:v>
                </c:pt>
                <c:pt idx="6">
                  <c:v>-0.642862353919638</c:v>
                </c:pt>
                <c:pt idx="7">
                  <c:v>-0.825739160709507</c:v>
                </c:pt>
                <c:pt idx="8">
                  <c:v>0.349039033356259</c:v>
                </c:pt>
                <c:pt idx="9">
                  <c:v>0.167450817269318</c:v>
                </c:pt>
                <c:pt idx="10">
                  <c:v>-0.313837875611702</c:v>
                </c:pt>
                <c:pt idx="11">
                  <c:v>0.836868050203091</c:v>
                </c:pt>
                <c:pt idx="12">
                  <c:v>-0.768232929746044</c:v>
                </c:pt>
                <c:pt idx="13">
                  <c:v>2.60108542118408</c:v>
                </c:pt>
                <c:pt idx="14">
                  <c:v>1.49181383117575</c:v>
                </c:pt>
                <c:pt idx="15">
                  <c:v>1.39696251217375</c:v>
                </c:pt>
                <c:pt idx="16">
                  <c:v>-0.978440560916757</c:v>
                </c:pt>
                <c:pt idx="17">
                  <c:v>4.64019899197248</c:v>
                </c:pt>
                <c:pt idx="18">
                  <c:v>3.91645203736544</c:v>
                </c:pt>
                <c:pt idx="19">
                  <c:v>-0.67548730648823</c:v>
                </c:pt>
                <c:pt idx="20">
                  <c:v>2.17536786208679</c:v>
                </c:pt>
                <c:pt idx="21">
                  <c:v>2.39586474490095</c:v>
                </c:pt>
                <c:pt idx="22">
                  <c:v>-1.30587846218105</c:v>
                </c:pt>
                <c:pt idx="23">
                  <c:v>-1.44505525357314</c:v>
                </c:pt>
                <c:pt idx="24">
                  <c:v>0.427983430965495</c:v>
                </c:pt>
                <c:pt idx="25">
                  <c:v>0.45837664735356</c:v>
                </c:pt>
                <c:pt idx="26">
                  <c:v>-1.04172183901935</c:v>
                </c:pt>
                <c:pt idx="27">
                  <c:v>1.29861511487212</c:v>
                </c:pt>
                <c:pt idx="28">
                  <c:v>1.96884032539599</c:v>
                </c:pt>
                <c:pt idx="29">
                  <c:v>1.2836722171059</c:v>
                </c:pt>
                <c:pt idx="30">
                  <c:v>3.16847187533263</c:v>
                </c:pt>
                <c:pt idx="31">
                  <c:v>4.04404201797868</c:v>
                </c:pt>
                <c:pt idx="32">
                  <c:v>0.653844036131837</c:v>
                </c:pt>
                <c:pt idx="33">
                  <c:v>1.09000371678691</c:v>
                </c:pt>
                <c:pt idx="34">
                  <c:v>-1.21800191356133</c:v>
                </c:pt>
                <c:pt idx="35">
                  <c:v>-0.865385825950169</c:v>
                </c:pt>
                <c:pt idx="36">
                  <c:v>0.466088537105636</c:v>
                </c:pt>
                <c:pt idx="37">
                  <c:v>1.28151727949036</c:v>
                </c:pt>
                <c:pt idx="38">
                  <c:v>0.143536466516767</c:v>
                </c:pt>
                <c:pt idx="39">
                  <c:v>-1.34686822895024</c:v>
                </c:pt>
                <c:pt idx="40">
                  <c:v>0.035357358095041</c:v>
                </c:pt>
                <c:pt idx="41">
                  <c:v>0.408713377966215</c:v>
                </c:pt>
                <c:pt idx="42">
                  <c:v>1.54165746068662</c:v>
                </c:pt>
                <c:pt idx="43">
                  <c:v>0.415481559671983</c:v>
                </c:pt>
                <c:pt idx="44">
                  <c:v>-0.997434816802654</c:v>
                </c:pt>
                <c:pt idx="45">
                  <c:v>0.142415243701378</c:v>
                </c:pt>
                <c:pt idx="46">
                  <c:v>1.44290190967137</c:v>
                </c:pt>
                <c:pt idx="47">
                  <c:v>1.14990596165532</c:v>
                </c:pt>
                <c:pt idx="48">
                  <c:v>-0.0615792228939895</c:v>
                </c:pt>
                <c:pt idx="49">
                  <c:v>2.02957904801126</c:v>
                </c:pt>
                <c:pt idx="50">
                  <c:v>-0.408786174714898</c:v>
                </c:pt>
                <c:pt idx="51">
                  <c:v>0.873846475668661</c:v>
                </c:pt>
                <c:pt idx="52">
                  <c:v>1.44585314697503</c:v>
                </c:pt>
                <c:pt idx="53">
                  <c:v>2.82288397459804</c:v>
                </c:pt>
                <c:pt idx="54">
                  <c:v>-1.39210447437311</c:v>
                </c:pt>
                <c:pt idx="55">
                  <c:v>1.96737946434906</c:v>
                </c:pt>
                <c:pt idx="56">
                  <c:v>-1.84272784625399</c:v>
                </c:pt>
                <c:pt idx="57">
                  <c:v>0.0933082950257082</c:v>
                </c:pt>
                <c:pt idx="58">
                  <c:v>-2.0145760455652</c:v>
                </c:pt>
                <c:pt idx="59">
                  <c:v>0.687547097798799</c:v>
                </c:pt>
                <c:pt idx="60">
                  <c:v>-1.41302753667904</c:v>
                </c:pt>
                <c:pt idx="61">
                  <c:v>-1.2657766765347</c:v>
                </c:pt>
                <c:pt idx="62">
                  <c:v>-2.03307583070692</c:v>
                </c:pt>
                <c:pt idx="63">
                  <c:v>-0.895837883289349</c:v>
                </c:pt>
                <c:pt idx="64">
                  <c:v>-1.61753376161252</c:v>
                </c:pt>
                <c:pt idx="65">
                  <c:v>-1.43522391328146</c:v>
                </c:pt>
                <c:pt idx="66">
                  <c:v>-1.06414881243959</c:v>
                </c:pt>
                <c:pt idx="67">
                  <c:v>0.616129181452856</c:v>
                </c:pt>
                <c:pt idx="68">
                  <c:v>0.13899334496489</c:v>
                </c:pt>
                <c:pt idx="69">
                  <c:v>-0.966486769432552</c:v>
                </c:pt>
                <c:pt idx="70">
                  <c:v>2.68022893000179</c:v>
                </c:pt>
                <c:pt idx="71">
                  <c:v>0.534767391694741</c:v>
                </c:pt>
                <c:pt idx="72">
                  <c:v>-0.227533166502276</c:v>
                </c:pt>
                <c:pt idx="73">
                  <c:v>-1.23366575703314</c:v>
                </c:pt>
                <c:pt idx="74">
                  <c:v>0.553698913236092</c:v>
                </c:pt>
                <c:pt idx="75">
                  <c:v>2.08224900894895</c:v>
                </c:pt>
                <c:pt idx="76">
                  <c:v>-0.336499489333832</c:v>
                </c:pt>
                <c:pt idx="77">
                  <c:v>2.1649440315111</c:v>
                </c:pt>
                <c:pt idx="78">
                  <c:v>-0.833071874720066</c:v>
                </c:pt>
                <c:pt idx="79">
                  <c:v>-1.06580573541014</c:v>
                </c:pt>
                <c:pt idx="80">
                  <c:v>-1.62294424079488</c:v>
                </c:pt>
                <c:pt idx="81">
                  <c:v>-1.13376480099266</c:v>
                </c:pt>
                <c:pt idx="82">
                  <c:v>1.38267031280686</c:v>
                </c:pt>
                <c:pt idx="83">
                  <c:v>-1.68311176715536</c:v>
                </c:pt>
                <c:pt idx="84">
                  <c:v>-0.358775747909835</c:v>
                </c:pt>
                <c:pt idx="85">
                  <c:v>0.135832876926685</c:v>
                </c:pt>
                <c:pt idx="86">
                  <c:v>-1.85788546202547</c:v>
                </c:pt>
                <c:pt idx="87">
                  <c:v>-1.60175425054923</c:v>
                </c:pt>
                <c:pt idx="88">
                  <c:v>-1.53890156508782</c:v>
                </c:pt>
                <c:pt idx="89">
                  <c:v>0.127283866290247</c:v>
                </c:pt>
                <c:pt idx="90">
                  <c:v>-1.15375506984829</c:v>
                </c:pt>
                <c:pt idx="91">
                  <c:v>2.21467065037647</c:v>
                </c:pt>
                <c:pt idx="92">
                  <c:v>0.627330575708273</c:v>
                </c:pt>
                <c:pt idx="93">
                  <c:v>-0.760350991623535</c:v>
                </c:pt>
                <c:pt idx="94">
                  <c:v>2.03566113301811</c:v>
                </c:pt>
                <c:pt idx="95">
                  <c:v>-1.53735683709732</c:v>
                </c:pt>
                <c:pt idx="96">
                  <c:v>-0.71233631845924</c:v>
                </c:pt>
                <c:pt idx="97">
                  <c:v>1.61949033215203</c:v>
                </c:pt>
                <c:pt idx="98">
                  <c:v>0.0571978441422108</c:v>
                </c:pt>
                <c:pt idx="99">
                  <c:v>2.56520441940219</c:v>
                </c:pt>
                <c:pt idx="100">
                  <c:v>1.61241144938971</c:v>
                </c:pt>
                <c:pt idx="101">
                  <c:v>-0.0809337452117411</c:v>
                </c:pt>
                <c:pt idx="102">
                  <c:v>1.63202915806224</c:v>
                </c:pt>
                <c:pt idx="103">
                  <c:v>0.104694840880619</c:v>
                </c:pt>
                <c:pt idx="104">
                  <c:v>-0.332166471316309</c:v>
                </c:pt>
                <c:pt idx="105">
                  <c:v>-0.134638258929353</c:v>
                </c:pt>
                <c:pt idx="106">
                  <c:v>-1.66382452595854</c:v>
                </c:pt>
                <c:pt idx="107">
                  <c:v>0.316745317113646</c:v>
                </c:pt>
                <c:pt idx="108">
                  <c:v>0.452100687590426</c:v>
                </c:pt>
                <c:pt idx="109">
                  <c:v>0.464836890711952</c:v>
                </c:pt>
                <c:pt idx="110">
                  <c:v>0.448519875070907</c:v>
                </c:pt>
                <c:pt idx="111">
                  <c:v>-0.0490157640833425</c:v>
                </c:pt>
                <c:pt idx="112">
                  <c:v>-0.493476965102816</c:v>
                </c:pt>
                <c:pt idx="113">
                  <c:v>-1.45909947153154</c:v>
                </c:pt>
                <c:pt idx="114">
                  <c:v>1.77694194298302</c:v>
                </c:pt>
                <c:pt idx="115">
                  <c:v>-0.614777711508215</c:v>
                </c:pt>
                <c:pt idx="116">
                  <c:v>0.666644436743741</c:v>
                </c:pt>
                <c:pt idx="117">
                  <c:v>1.21675391232397</c:v>
                </c:pt>
                <c:pt idx="118">
                  <c:v>1.21264837128762</c:v>
                </c:pt>
                <c:pt idx="119">
                  <c:v>1.27476789947365</c:v>
                </c:pt>
                <c:pt idx="120">
                  <c:v>1.17747890350506</c:v>
                </c:pt>
                <c:pt idx="121">
                  <c:v>1.34107216924891</c:v>
                </c:pt>
                <c:pt idx="122">
                  <c:v>0.193733326381189</c:v>
                </c:pt>
                <c:pt idx="123">
                  <c:v>2.72499564822478</c:v>
                </c:pt>
                <c:pt idx="124">
                  <c:v>-0.413053343144927</c:v>
                </c:pt>
                <c:pt idx="125">
                  <c:v>-1.35535447845914</c:v>
                </c:pt>
                <c:pt idx="126">
                  <c:v>-0.0104986581103654</c:v>
                </c:pt>
                <c:pt idx="127">
                  <c:v>-1.87242764204465</c:v>
                </c:pt>
                <c:pt idx="128">
                  <c:v>-0.583826868864821</c:v>
                </c:pt>
                <c:pt idx="129">
                  <c:v>-0.170741074195957</c:v>
                </c:pt>
                <c:pt idx="130">
                  <c:v>-1.13876323467061</c:v>
                </c:pt>
                <c:pt idx="131">
                  <c:v>-1.18335692093018</c:v>
                </c:pt>
                <c:pt idx="132">
                  <c:v>-0.837257417945956</c:v>
                </c:pt>
                <c:pt idx="133">
                  <c:v>-0.432313451524882</c:v>
                </c:pt>
                <c:pt idx="134">
                  <c:v>0.0399025370818853</c:v>
                </c:pt>
                <c:pt idx="135">
                  <c:v>-0.926190815674832</c:v>
                </c:pt>
                <c:pt idx="136">
                  <c:v>-1.36533509653067</c:v>
                </c:pt>
                <c:pt idx="137">
                  <c:v>-1.74867409220482</c:v>
                </c:pt>
                <c:pt idx="138">
                  <c:v>-1.60326942759209</c:v>
                </c:pt>
                <c:pt idx="139">
                  <c:v>-1.14455417679082</c:v>
                </c:pt>
                <c:pt idx="140">
                  <c:v>1.229692193297</c:v>
                </c:pt>
                <c:pt idx="141">
                  <c:v>-0.824458186991357</c:v>
                </c:pt>
                <c:pt idx="142">
                  <c:v>0.451181214755363</c:v>
                </c:pt>
                <c:pt idx="143">
                  <c:v>-1.18225029392236</c:v>
                </c:pt>
                <c:pt idx="144">
                  <c:v>-0.34432684644585</c:v>
                </c:pt>
                <c:pt idx="145">
                  <c:v>-0.528248283568031</c:v>
                </c:pt>
                <c:pt idx="146">
                  <c:v>0.757793823013903</c:v>
                </c:pt>
                <c:pt idx="147">
                  <c:v>-0.831557552070132</c:v>
                </c:pt>
                <c:pt idx="148">
                  <c:v>-1.67720441491564</c:v>
                </c:pt>
                <c:pt idx="149">
                  <c:v>0.0125683521331173</c:v>
                </c:pt>
                <c:pt idx="150">
                  <c:v>-0.564718691750488</c:v>
                </c:pt>
                <c:pt idx="151">
                  <c:v>-0.0794221026722495</c:v>
                </c:pt>
                <c:pt idx="152">
                  <c:v>-0.559426809502887</c:v>
                </c:pt>
                <c:pt idx="153">
                  <c:v>-2.07839114850411</c:v>
                </c:pt>
                <c:pt idx="154">
                  <c:v>-1.14887746125597</c:v>
                </c:pt>
                <c:pt idx="155">
                  <c:v>-0.49169662315558</c:v>
                </c:pt>
                <c:pt idx="156">
                  <c:v>-1.19400683315923</c:v>
                </c:pt>
                <c:pt idx="157">
                  <c:v>-1.1377669476883</c:v>
                </c:pt>
                <c:pt idx="158">
                  <c:v>-1.92519863029399</c:v>
                </c:pt>
                <c:pt idx="159">
                  <c:v>-0.793486698164608</c:v>
                </c:pt>
                <c:pt idx="160">
                  <c:v>-1.29893907375579</c:v>
                </c:pt>
                <c:pt idx="161">
                  <c:v>-0.269553751721884</c:v>
                </c:pt>
                <c:pt idx="162">
                  <c:v>-1.73583686415166</c:v>
                </c:pt>
                <c:pt idx="163">
                  <c:v>-1.18748200909594</c:v>
                </c:pt>
                <c:pt idx="164">
                  <c:v>-0.941946721834122</c:v>
                </c:pt>
                <c:pt idx="165">
                  <c:v>-0.354784377215477</c:v>
                </c:pt>
                <c:pt idx="166">
                  <c:v>2.07849339217649</c:v>
                </c:pt>
                <c:pt idx="167">
                  <c:v>-1.27627610800365</c:v>
                </c:pt>
                <c:pt idx="168">
                  <c:v>0</c:v>
                </c:pt>
              </c:numCache>
            </c:numRef>
          </c:yVal>
          <c:smooth val="0"/>
        </c:ser>
        <c:dLbls>
          <c:showLegendKey val="0"/>
          <c:showVal val="0"/>
          <c:showCatName val="0"/>
          <c:showSerName val="0"/>
          <c:showPercent val="0"/>
          <c:showBubbleSize val="0"/>
        </c:dLbls>
        <c:axId val="259089152"/>
        <c:axId val="259091456"/>
      </c:scatterChart>
      <c:valAx>
        <c:axId val="259089152"/>
        <c:scaling>
          <c:orientation val="minMax"/>
        </c:scaling>
        <c:delete val="0"/>
        <c:axPos val="b"/>
        <c:title>
          <c:tx>
            <c:rich>
              <a:bodyPr rot="0" spcFirstLastPara="0" vertOverflow="ellipsis" vert="horz" wrap="square" anchor="ctr" anchorCtr="1"/>
              <a:lstStyle/>
              <a:p>
                <a:pPr>
                  <a:defRPr lang="en-US" sz="8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low"/>
        <c:txPr>
          <a:bodyPr rot="-60000000" spcFirstLastPara="0" vertOverflow="ellipsis" vert="horz" wrap="square" anchor="ctr" anchorCtr="1"/>
          <a:lstStyle/>
          <a:p>
            <a:pPr>
              <a:defRPr lang="en-US" sz="600" b="0" i="0" u="none" strike="noStrike" kern="1200" baseline="0">
                <a:solidFill>
                  <a:schemeClr val="tx1"/>
                </a:solidFill>
                <a:latin typeface="Times New Roman" panose="02020603050405020304" charset="0"/>
                <a:ea typeface="+mn-ea"/>
                <a:cs typeface="Times New Roman" panose="02020603050405020304" charset="0"/>
              </a:defRPr>
            </a:pPr>
          </a:p>
        </c:txPr>
        <c:crossAx val="259091456"/>
        <c:crosses val="autoZero"/>
        <c:crossBetween val="midCat"/>
      </c:valAx>
      <c:valAx>
        <c:axId val="259091456"/>
        <c:scaling>
          <c:orientation val="minMax"/>
        </c:scaling>
        <c:delete val="0"/>
        <c:axPos val="l"/>
        <c:title>
          <c:tx>
            <c:rich>
              <a:bodyPr rot="-5400000" spcFirstLastPara="0" vertOverflow="ellipsis" vert="horz" wrap="square" anchor="ctr" anchorCtr="1"/>
              <a:lstStyle/>
              <a:p>
                <a:pPr>
                  <a:defRPr lang="en-US" sz="800" b="1" i="0" u="none" strike="noStrike" kern="1200" baseline="0">
                    <a:solidFill>
                      <a:schemeClr val="tx1"/>
                    </a:solidFill>
                    <a:latin typeface="Times New Roman" panose="02020603050405020304" charset="0"/>
                    <a:ea typeface="+mn-ea"/>
                    <a:cs typeface="Times New Roman" panose="02020603050405020304" charset="0"/>
                  </a:defRPr>
                </a:pPr>
                <a:r>
                  <a:rPr lang="en-US"/>
                  <a:t>Residuals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600" b="0" i="0" u="none" strike="noStrike" kern="1200" baseline="0">
                <a:solidFill>
                  <a:schemeClr val="tx1"/>
                </a:solidFill>
                <a:latin typeface="Times New Roman" panose="02020603050405020304" charset="0"/>
                <a:ea typeface="+mn-ea"/>
                <a:cs typeface="Times New Roman" panose="02020603050405020304" charset="0"/>
              </a:defRPr>
            </a:pPr>
          </a:p>
        </c:txPr>
        <c:crossAx val="259089152"/>
        <c:crosses val="autoZero"/>
        <c:crossBetween val="midCat"/>
      </c:valAx>
    </c:plotArea>
    <c:plotVisOnly val="1"/>
    <c:dispBlanksAs val="gap"/>
    <c:showDLblsOverMax val="0"/>
  </c:chart>
  <c:spPr>
    <a:ln w="9525" cap="flat" cmpd="sng" algn="ctr">
      <a:noFill/>
      <a:prstDash val="solid"/>
      <a:round/>
    </a:ln>
  </c:spPr>
  <c:txPr>
    <a:bodyPr/>
    <a:lstStyle/>
    <a:p>
      <a:pPr>
        <a:defRPr lang="en-US" sz="800">
          <a:latin typeface="Times New Roman" panose="02020603050405020304" charset="0"/>
          <a:cs typeface="Times New Roman" panose="02020603050405020304" charset="0"/>
        </a:defRPr>
      </a:pPr>
    </a:p>
  </c:txPr>
  <c:externalData r:id="rId1">
    <c:autoUpdate val="0"/>
  </c:externalData>
</c:chartSpace>
</file>

<file path=word/charts/chart13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800" b="1" i="0" u="none" strike="noStrike" kern="1200" baseline="0">
                <a:solidFill>
                  <a:schemeClr val="tx1"/>
                </a:solidFill>
                <a:latin typeface="Times New Roman" panose="02020603050405020304" charset="0"/>
                <a:ea typeface="+mn-ea"/>
                <a:cs typeface="Times New Roman" panose="02020603050405020304" charset="0"/>
              </a:defRPr>
            </a:pPr>
            <a:r>
              <a:rPr lang="en-US" sz="800"/>
              <a:t>(c)</a:t>
            </a:r>
            <a:endParaRPr lang="en-US" sz="800"/>
          </a:p>
        </c:rich>
      </c:tx>
      <c:layout>
        <c:manualLayout>
          <c:xMode val="edge"/>
          <c:yMode val="edge"/>
          <c:x val="0.462824653999396"/>
          <c:y val="0"/>
        </c:manualLayout>
      </c:layout>
      <c:overlay val="0"/>
    </c:title>
    <c:autoTitleDeleted val="0"/>
    <c:plotArea>
      <c:layout>
        <c:manualLayout>
          <c:layoutTarget val="inner"/>
          <c:xMode val="edge"/>
          <c:yMode val="edge"/>
          <c:x val="0.198231247409864"/>
          <c:y val="0.0522382320908348"/>
          <c:w val="0.746313026661142"/>
          <c:h val="0.5573762136313"/>
        </c:manualLayout>
      </c:layout>
      <c:barChart>
        <c:barDir val="col"/>
        <c:grouping val="clustered"/>
        <c:varyColors val="0"/>
        <c:ser>
          <c:idx val="0"/>
          <c:order val="0"/>
          <c:tx>
            <c:strRef>
              <c:f>Y</c:f>
              <c:strCache>
                <c:ptCount val="1"/>
                <c:pt idx="0">
                  <c:v>Y</c:v>
                </c:pt>
              </c:strCache>
            </c:strRef>
          </c:tx>
          <c:invertIfNegative val="0"/>
          <c:dLbls>
            <c:delete val="1"/>
          </c:dLbls>
          <c:cat>
            <c:numRef>
              <c:f>'FL BGK LM'!$C$2:$C$170</c:f>
              <c:numCache>
                <c:formatCode>General</c:formatCode>
                <c:ptCount val="169"/>
                <c:pt idx="0">
                  <c:v>6.90683352866953</c:v>
                </c:pt>
                <c:pt idx="1">
                  <c:v>6.9486742973634</c:v>
                </c:pt>
                <c:pt idx="2">
                  <c:v>5.56005791129653</c:v>
                </c:pt>
                <c:pt idx="3">
                  <c:v>6.552</c:v>
                </c:pt>
                <c:pt idx="4">
                  <c:v>7.0145</c:v>
                </c:pt>
                <c:pt idx="5">
                  <c:v>6.77727358761174</c:v>
                </c:pt>
                <c:pt idx="6">
                  <c:v>4.5213</c:v>
                </c:pt>
                <c:pt idx="7">
                  <c:v>5.0255</c:v>
                </c:pt>
                <c:pt idx="8">
                  <c:v>6.1438492265308</c:v>
                </c:pt>
                <c:pt idx="9">
                  <c:v>6.04461880693864</c:v>
                </c:pt>
                <c:pt idx="10">
                  <c:v>6.52153289243361</c:v>
                </c:pt>
                <c:pt idx="11">
                  <c:v>9.55977356142527</c:v>
                </c:pt>
                <c:pt idx="12">
                  <c:v>9.76563522590287</c:v>
                </c:pt>
                <c:pt idx="13">
                  <c:v>12.9123884843591</c:v>
                </c:pt>
                <c:pt idx="14">
                  <c:v>11.371701520794</c:v>
                </c:pt>
                <c:pt idx="15">
                  <c:v>9.46000159336383</c:v>
                </c:pt>
                <c:pt idx="16">
                  <c:v>9.40523700702417</c:v>
                </c:pt>
                <c:pt idx="17">
                  <c:v>14.7861832630593</c:v>
                </c:pt>
                <c:pt idx="18">
                  <c:v>11.68325059273</c:v>
                </c:pt>
                <c:pt idx="19">
                  <c:v>9.4776077531244</c:v>
                </c:pt>
                <c:pt idx="20">
                  <c:v>10.8783549887433</c:v>
                </c:pt>
                <c:pt idx="21">
                  <c:v>7.67103830981046</c:v>
                </c:pt>
                <c:pt idx="22">
                  <c:v>7.35280333917329</c:v>
                </c:pt>
                <c:pt idx="23">
                  <c:v>7.8834783354163</c:v>
                </c:pt>
                <c:pt idx="24">
                  <c:v>6.82563916394007</c:v>
                </c:pt>
                <c:pt idx="25">
                  <c:v>6.40942727177659</c:v>
                </c:pt>
                <c:pt idx="26">
                  <c:v>9.99552077511264</c:v>
                </c:pt>
                <c:pt idx="27">
                  <c:v>11.6245423025221</c:v>
                </c:pt>
                <c:pt idx="28">
                  <c:v>8.36263738790083</c:v>
                </c:pt>
                <c:pt idx="29">
                  <c:v>11.0177558334611</c:v>
                </c:pt>
                <c:pt idx="30">
                  <c:v>9.38990325769086</c:v>
                </c:pt>
                <c:pt idx="31">
                  <c:v>13.9809378807875</c:v>
                </c:pt>
                <c:pt idx="32">
                  <c:v>6.57294127578251</c:v>
                </c:pt>
                <c:pt idx="33">
                  <c:v>6.07709688549732</c:v>
                </c:pt>
                <c:pt idx="34">
                  <c:v>7.43952769327495</c:v>
                </c:pt>
                <c:pt idx="35">
                  <c:v>7.76454326141552</c:v>
                </c:pt>
                <c:pt idx="36">
                  <c:v>8.7728907152403</c:v>
                </c:pt>
                <c:pt idx="37">
                  <c:v>9.77078765772807</c:v>
                </c:pt>
                <c:pt idx="38">
                  <c:v>11.5209382828268</c:v>
                </c:pt>
                <c:pt idx="39">
                  <c:v>8.06465283276112</c:v>
                </c:pt>
                <c:pt idx="40">
                  <c:v>10.5211822541051</c:v>
                </c:pt>
                <c:pt idx="41">
                  <c:v>9.97518019986317</c:v>
                </c:pt>
                <c:pt idx="42">
                  <c:v>12.1985724138646</c:v>
                </c:pt>
                <c:pt idx="43">
                  <c:v>11.0629620372479</c:v>
                </c:pt>
                <c:pt idx="44">
                  <c:v>8.83083504762173</c:v>
                </c:pt>
                <c:pt idx="45">
                  <c:v>6.41943054332194</c:v>
                </c:pt>
                <c:pt idx="46">
                  <c:v>9.08477107401112</c:v>
                </c:pt>
                <c:pt idx="47">
                  <c:v>5.89151320101427</c:v>
                </c:pt>
                <c:pt idx="48">
                  <c:v>8.34161538840729</c:v>
                </c:pt>
                <c:pt idx="49">
                  <c:v>6.2808915894404</c:v>
                </c:pt>
                <c:pt idx="50">
                  <c:v>9.31004347134469</c:v>
                </c:pt>
                <c:pt idx="51">
                  <c:v>10.4592164263767</c:v>
                </c:pt>
                <c:pt idx="52">
                  <c:v>7.74669680878219</c:v>
                </c:pt>
                <c:pt idx="53">
                  <c:v>9.21847264611649</c:v>
                </c:pt>
                <c:pt idx="54">
                  <c:v>6.55906284698162</c:v>
                </c:pt>
                <c:pt idx="55">
                  <c:v>8.44116616904993</c:v>
                </c:pt>
                <c:pt idx="56">
                  <c:v>5.43695897606866</c:v>
                </c:pt>
                <c:pt idx="57">
                  <c:v>6.4016416747194</c:v>
                </c:pt>
                <c:pt idx="58">
                  <c:v>3.98006995747536</c:v>
                </c:pt>
                <c:pt idx="59">
                  <c:v>4.40311710256597</c:v>
                </c:pt>
                <c:pt idx="60">
                  <c:v>6.27684005322424</c:v>
                </c:pt>
                <c:pt idx="61">
                  <c:v>3.63566566747284</c:v>
                </c:pt>
                <c:pt idx="62">
                  <c:v>4.34051533157192</c:v>
                </c:pt>
                <c:pt idx="63">
                  <c:v>4.67372752929669</c:v>
                </c:pt>
                <c:pt idx="64">
                  <c:v>4.39593501188269</c:v>
                </c:pt>
                <c:pt idx="65">
                  <c:v>4.9948489583641</c:v>
                </c:pt>
                <c:pt idx="66">
                  <c:v>6.37616433346174</c:v>
                </c:pt>
                <c:pt idx="67">
                  <c:v>8.51543649813996</c:v>
                </c:pt>
                <c:pt idx="68">
                  <c:v>12.228543971329</c:v>
                </c:pt>
                <c:pt idx="69">
                  <c:v>8.83328555316489</c:v>
                </c:pt>
                <c:pt idx="70">
                  <c:v>8.84008847720907</c:v>
                </c:pt>
                <c:pt idx="71">
                  <c:v>10.3456033587575</c:v>
                </c:pt>
                <c:pt idx="72">
                  <c:v>7.32139307646747</c:v>
                </c:pt>
                <c:pt idx="73">
                  <c:v>5.00274844157816</c:v>
                </c:pt>
                <c:pt idx="74">
                  <c:v>8.57270279902543</c:v>
                </c:pt>
                <c:pt idx="75">
                  <c:v>8.1367011705118</c:v>
                </c:pt>
                <c:pt idx="76">
                  <c:v>7.62142756210389</c:v>
                </c:pt>
                <c:pt idx="77">
                  <c:v>9.26437609685835</c:v>
                </c:pt>
                <c:pt idx="78">
                  <c:v>10.5414002464808</c:v>
                </c:pt>
                <c:pt idx="79">
                  <c:v>7.34942668450128</c:v>
                </c:pt>
                <c:pt idx="80">
                  <c:v>6.9560820276048</c:v>
                </c:pt>
                <c:pt idx="81">
                  <c:v>5.4132030886659</c:v>
                </c:pt>
                <c:pt idx="82">
                  <c:v>6.09257362975114</c:v>
                </c:pt>
                <c:pt idx="83">
                  <c:v>4.74208559491566</c:v>
                </c:pt>
                <c:pt idx="84">
                  <c:v>5.31250762765238</c:v>
                </c:pt>
                <c:pt idx="85">
                  <c:v>4.1238534174649</c:v>
                </c:pt>
                <c:pt idx="86">
                  <c:v>3.59008290139202</c:v>
                </c:pt>
                <c:pt idx="87">
                  <c:v>4.24067818751798</c:v>
                </c:pt>
                <c:pt idx="88">
                  <c:v>5.26320602109724</c:v>
                </c:pt>
                <c:pt idx="89">
                  <c:v>6.33292091078132</c:v>
                </c:pt>
                <c:pt idx="90">
                  <c:v>7.03351820340977</c:v>
                </c:pt>
                <c:pt idx="91">
                  <c:v>10.5827669765607</c:v>
                </c:pt>
                <c:pt idx="92">
                  <c:v>11.2557743737336</c:v>
                </c:pt>
                <c:pt idx="93">
                  <c:v>11.0604434711274</c:v>
                </c:pt>
                <c:pt idx="94">
                  <c:v>7.4963823800444</c:v>
                </c:pt>
                <c:pt idx="95">
                  <c:v>7.44256030655944</c:v>
                </c:pt>
                <c:pt idx="96">
                  <c:v>9.5188615672044</c:v>
                </c:pt>
                <c:pt idx="97">
                  <c:v>10.4030865499295</c:v>
                </c:pt>
                <c:pt idx="98">
                  <c:v>10.8133988912679</c:v>
                </c:pt>
                <c:pt idx="99">
                  <c:v>10.2805280348932</c:v>
                </c:pt>
                <c:pt idx="100">
                  <c:v>8.03718224943937</c:v>
                </c:pt>
                <c:pt idx="101">
                  <c:v>7.66447469867171</c:v>
                </c:pt>
                <c:pt idx="102">
                  <c:v>9.70582613482462</c:v>
                </c:pt>
                <c:pt idx="103">
                  <c:v>6.34037435157647</c:v>
                </c:pt>
                <c:pt idx="104">
                  <c:v>6.53101510072315</c:v>
                </c:pt>
                <c:pt idx="105">
                  <c:v>8.76101975952057</c:v>
                </c:pt>
                <c:pt idx="106">
                  <c:v>6.48169295963805</c:v>
                </c:pt>
                <c:pt idx="107">
                  <c:v>4.98149515174093</c:v>
                </c:pt>
                <c:pt idx="108">
                  <c:v>7.16563179391727</c:v>
                </c:pt>
                <c:pt idx="109">
                  <c:v>7.51763471666764</c:v>
                </c:pt>
                <c:pt idx="110">
                  <c:v>5.15597637076884</c:v>
                </c:pt>
                <c:pt idx="111">
                  <c:v>5.54466021902145</c:v>
                </c:pt>
                <c:pt idx="112">
                  <c:v>6.11650189954823</c:v>
                </c:pt>
                <c:pt idx="113">
                  <c:v>5.9346464230294</c:v>
                </c:pt>
                <c:pt idx="114">
                  <c:v>8.43923830208845</c:v>
                </c:pt>
                <c:pt idx="115">
                  <c:v>7.72835699376584</c:v>
                </c:pt>
                <c:pt idx="116">
                  <c:v>7.30339088507059</c:v>
                </c:pt>
                <c:pt idx="117">
                  <c:v>7.21397420065153</c:v>
                </c:pt>
                <c:pt idx="118">
                  <c:v>7.49898568543816</c:v>
                </c:pt>
                <c:pt idx="119">
                  <c:v>6.32085012635718</c:v>
                </c:pt>
                <c:pt idx="120">
                  <c:v>8.81089637364243</c:v>
                </c:pt>
                <c:pt idx="121">
                  <c:v>8.45593951881333</c:v>
                </c:pt>
                <c:pt idx="122">
                  <c:v>5.6182021366698</c:v>
                </c:pt>
                <c:pt idx="123">
                  <c:v>6.81361413765622</c:v>
                </c:pt>
                <c:pt idx="124">
                  <c:v>10.8611576668765</c:v>
                </c:pt>
                <c:pt idx="125">
                  <c:v>6.16314294256005</c:v>
                </c:pt>
                <c:pt idx="126">
                  <c:v>5.18646337952078</c:v>
                </c:pt>
                <c:pt idx="127">
                  <c:v>6.66194810028407</c:v>
                </c:pt>
                <c:pt idx="128">
                  <c:v>5.31509003374086</c:v>
                </c:pt>
                <c:pt idx="129">
                  <c:v>3.54971632636562</c:v>
                </c:pt>
                <c:pt idx="130">
                  <c:v>4.71870110824501</c:v>
                </c:pt>
                <c:pt idx="131">
                  <c:v>3.2632148962214</c:v>
                </c:pt>
                <c:pt idx="132">
                  <c:v>3.00869967851911</c:v>
                </c:pt>
                <c:pt idx="133">
                  <c:v>3.16365781223392</c:v>
                </c:pt>
                <c:pt idx="134">
                  <c:v>3.83810793254716</c:v>
                </c:pt>
                <c:pt idx="135">
                  <c:v>4.49319232528121</c:v>
                </c:pt>
                <c:pt idx="136">
                  <c:v>3.70755829153924</c:v>
                </c:pt>
                <c:pt idx="137">
                  <c:v>3.24189215601534</c:v>
                </c:pt>
                <c:pt idx="138">
                  <c:v>2.68912377615171</c:v>
                </c:pt>
                <c:pt idx="139">
                  <c:v>5.00275409038212</c:v>
                </c:pt>
                <c:pt idx="140">
                  <c:v>9.55185505063799</c:v>
                </c:pt>
                <c:pt idx="141">
                  <c:v>7.3543067924189</c:v>
                </c:pt>
                <c:pt idx="142">
                  <c:v>6.20674927497815</c:v>
                </c:pt>
                <c:pt idx="143">
                  <c:v>5.59302223864586</c:v>
                </c:pt>
                <c:pt idx="144">
                  <c:v>9.48606207545974</c:v>
                </c:pt>
                <c:pt idx="145">
                  <c:v>5.64748843564498</c:v>
                </c:pt>
                <c:pt idx="146">
                  <c:v>5.35219241390034</c:v>
                </c:pt>
                <c:pt idx="147">
                  <c:v>6.25464027180539</c:v>
                </c:pt>
                <c:pt idx="148">
                  <c:v>8.05043661738546</c:v>
                </c:pt>
                <c:pt idx="149">
                  <c:v>5.43743176868815</c:v>
                </c:pt>
                <c:pt idx="150">
                  <c:v>3.53173723491735</c:v>
                </c:pt>
                <c:pt idx="151">
                  <c:v>4.00938112964643</c:v>
                </c:pt>
                <c:pt idx="152">
                  <c:v>3.51154651843786</c:v>
                </c:pt>
                <c:pt idx="153">
                  <c:v>4.72343905189843</c:v>
                </c:pt>
                <c:pt idx="154">
                  <c:v>3.077629826909</c:v>
                </c:pt>
                <c:pt idx="155">
                  <c:v>5.28435988619515</c:v>
                </c:pt>
                <c:pt idx="156">
                  <c:v>5.10208895898339</c:v>
                </c:pt>
                <c:pt idx="157">
                  <c:v>4.37380807969845</c:v>
                </c:pt>
                <c:pt idx="158">
                  <c:v>4.47450758652979</c:v>
                </c:pt>
                <c:pt idx="159">
                  <c:v>3.64198245713772</c:v>
                </c:pt>
                <c:pt idx="160">
                  <c:v>4.40164537852446</c:v>
                </c:pt>
                <c:pt idx="161">
                  <c:v>3.56431936762458</c:v>
                </c:pt>
                <c:pt idx="162">
                  <c:v>3.3937426970031</c:v>
                </c:pt>
                <c:pt idx="163">
                  <c:v>3.56906036646674</c:v>
                </c:pt>
                <c:pt idx="164">
                  <c:v>7.0802083188598</c:v>
                </c:pt>
                <c:pt idx="165">
                  <c:v>9.29776162357036</c:v>
                </c:pt>
                <c:pt idx="166">
                  <c:v>6.46013275042973</c:v>
                </c:pt>
                <c:pt idx="167">
                  <c:v>6.82530920497609</c:v>
                </c:pt>
                <c:pt idx="168">
                  <c:v>7.45533569513733</c:v>
                </c:pt>
              </c:numCache>
            </c:numRef>
          </c:cat>
          <c:val>
            <c:numRef>
              <c:f>'FL BGK LM'!$B$2:$B$170</c:f>
              <c:numCache>
                <c:formatCode>General</c:formatCode>
                <c:ptCount val="169"/>
                <c:pt idx="0">
                  <c:v>5.43333333300007</c:v>
                </c:pt>
                <c:pt idx="1">
                  <c:v>5.9</c:v>
                </c:pt>
                <c:pt idx="2">
                  <c:v>6.016666667</c:v>
                </c:pt>
                <c:pt idx="3">
                  <c:v>6.75</c:v>
                </c:pt>
                <c:pt idx="4">
                  <c:v>6.66666666699998</c:v>
                </c:pt>
                <c:pt idx="5">
                  <c:v>6.36666666699998</c:v>
                </c:pt>
                <c:pt idx="6">
                  <c:v>4.633333333</c:v>
                </c:pt>
                <c:pt idx="7">
                  <c:v>4.75</c:v>
                </c:pt>
                <c:pt idx="8">
                  <c:v>5.66666666699998</c:v>
                </c:pt>
                <c:pt idx="9">
                  <c:v>6.5</c:v>
                </c:pt>
                <c:pt idx="10">
                  <c:v>6.31666666699999</c:v>
                </c:pt>
                <c:pt idx="11">
                  <c:v>8.383333333</c:v>
                </c:pt>
                <c:pt idx="12">
                  <c:v>9.383333333</c:v>
                </c:pt>
                <c:pt idx="13">
                  <c:v>10.4</c:v>
                </c:pt>
                <c:pt idx="14">
                  <c:v>12</c:v>
                </c:pt>
                <c:pt idx="15">
                  <c:v>11.8166666700001</c:v>
                </c:pt>
                <c:pt idx="16">
                  <c:v>11.8166666700001</c:v>
                </c:pt>
                <c:pt idx="17">
                  <c:v>13.85</c:v>
                </c:pt>
                <c:pt idx="18">
                  <c:v>11.85</c:v>
                </c:pt>
                <c:pt idx="19">
                  <c:v>9.133333333</c:v>
                </c:pt>
                <c:pt idx="20">
                  <c:v>10.4</c:v>
                </c:pt>
                <c:pt idx="21">
                  <c:v>9.7</c:v>
                </c:pt>
                <c:pt idx="22">
                  <c:v>7.7</c:v>
                </c:pt>
                <c:pt idx="23">
                  <c:v>8.183333333</c:v>
                </c:pt>
                <c:pt idx="24">
                  <c:v>8.533333333</c:v>
                </c:pt>
                <c:pt idx="25">
                  <c:v>8.45</c:v>
                </c:pt>
                <c:pt idx="26">
                  <c:v>9.266666667</c:v>
                </c:pt>
                <c:pt idx="27">
                  <c:v>9.96666666700003</c:v>
                </c:pt>
                <c:pt idx="28">
                  <c:v>10.76666667</c:v>
                </c:pt>
                <c:pt idx="29">
                  <c:v>11.48333333</c:v>
                </c:pt>
                <c:pt idx="30">
                  <c:v>11.35</c:v>
                </c:pt>
                <c:pt idx="31">
                  <c:v>10.93333333</c:v>
                </c:pt>
                <c:pt idx="32">
                  <c:v>7.55</c:v>
                </c:pt>
                <c:pt idx="33">
                  <c:v>6.283333333</c:v>
                </c:pt>
                <c:pt idx="34">
                  <c:v>6.31666666699999</c:v>
                </c:pt>
                <c:pt idx="35">
                  <c:v>8.116666667</c:v>
                </c:pt>
                <c:pt idx="36">
                  <c:v>8.96666666700003</c:v>
                </c:pt>
                <c:pt idx="37">
                  <c:v>10.41666667</c:v>
                </c:pt>
                <c:pt idx="38">
                  <c:v>10</c:v>
                </c:pt>
                <c:pt idx="39">
                  <c:v>9.3</c:v>
                </c:pt>
                <c:pt idx="40">
                  <c:v>9.5</c:v>
                </c:pt>
                <c:pt idx="41">
                  <c:v>10.2</c:v>
                </c:pt>
                <c:pt idx="42">
                  <c:v>10.21666667</c:v>
                </c:pt>
                <c:pt idx="43">
                  <c:v>10.61666667</c:v>
                </c:pt>
                <c:pt idx="44">
                  <c:v>10.26666667</c:v>
                </c:pt>
                <c:pt idx="45">
                  <c:v>8.4</c:v>
                </c:pt>
                <c:pt idx="46">
                  <c:v>7.416666667</c:v>
                </c:pt>
                <c:pt idx="47">
                  <c:v>7.416666667</c:v>
                </c:pt>
                <c:pt idx="48">
                  <c:v>8.116666667</c:v>
                </c:pt>
                <c:pt idx="49">
                  <c:v>8.4</c:v>
                </c:pt>
                <c:pt idx="50">
                  <c:v>8.883333333</c:v>
                </c:pt>
                <c:pt idx="51">
                  <c:v>9.6</c:v>
                </c:pt>
                <c:pt idx="52">
                  <c:v>9.4</c:v>
                </c:pt>
                <c:pt idx="53">
                  <c:v>9.183333333</c:v>
                </c:pt>
                <c:pt idx="54">
                  <c:v>9</c:v>
                </c:pt>
                <c:pt idx="55">
                  <c:v>7.683333333</c:v>
                </c:pt>
                <c:pt idx="56">
                  <c:v>5.23333333300001</c:v>
                </c:pt>
                <c:pt idx="57">
                  <c:v>5.05</c:v>
                </c:pt>
                <c:pt idx="58">
                  <c:v>5.06666666699999</c:v>
                </c:pt>
                <c:pt idx="59">
                  <c:v>5.81666666699999</c:v>
                </c:pt>
                <c:pt idx="60">
                  <c:v>5.85</c:v>
                </c:pt>
                <c:pt idx="61">
                  <c:v>4.916666667</c:v>
                </c:pt>
                <c:pt idx="62">
                  <c:v>4.23333333300001</c:v>
                </c:pt>
                <c:pt idx="63">
                  <c:v>4.583333333</c:v>
                </c:pt>
                <c:pt idx="64">
                  <c:v>4.466666667</c:v>
                </c:pt>
                <c:pt idx="65">
                  <c:v>4.916666667</c:v>
                </c:pt>
                <c:pt idx="66">
                  <c:v>6.05</c:v>
                </c:pt>
                <c:pt idx="67">
                  <c:v>6.65</c:v>
                </c:pt>
                <c:pt idx="68">
                  <c:v>10.05</c:v>
                </c:pt>
                <c:pt idx="69">
                  <c:v>10.85</c:v>
                </c:pt>
                <c:pt idx="70">
                  <c:v>9.233333333</c:v>
                </c:pt>
                <c:pt idx="71">
                  <c:v>9.483333333</c:v>
                </c:pt>
                <c:pt idx="72">
                  <c:v>7.266666667</c:v>
                </c:pt>
                <c:pt idx="73">
                  <c:v>6.73333333300001</c:v>
                </c:pt>
                <c:pt idx="74">
                  <c:v>7.016666667</c:v>
                </c:pt>
                <c:pt idx="75">
                  <c:v>7.633333333</c:v>
                </c:pt>
                <c:pt idx="76">
                  <c:v>8.06666666700002</c:v>
                </c:pt>
                <c:pt idx="77">
                  <c:v>9.583333333</c:v>
                </c:pt>
                <c:pt idx="78">
                  <c:v>9.65</c:v>
                </c:pt>
                <c:pt idx="79">
                  <c:v>8.05</c:v>
                </c:pt>
                <c:pt idx="80">
                  <c:v>7.716666667</c:v>
                </c:pt>
                <c:pt idx="81">
                  <c:v>7.2</c:v>
                </c:pt>
                <c:pt idx="82">
                  <c:v>6.73333333300001</c:v>
                </c:pt>
                <c:pt idx="83">
                  <c:v>5.416666667</c:v>
                </c:pt>
                <c:pt idx="84">
                  <c:v>5.06666666699999</c:v>
                </c:pt>
                <c:pt idx="85">
                  <c:v>4.8</c:v>
                </c:pt>
                <c:pt idx="86">
                  <c:v>4.916666667</c:v>
                </c:pt>
                <c:pt idx="87">
                  <c:v>5.333333333</c:v>
                </c:pt>
                <c:pt idx="88">
                  <c:v>5.25</c:v>
                </c:pt>
                <c:pt idx="89">
                  <c:v>5.65</c:v>
                </c:pt>
                <c:pt idx="90">
                  <c:v>6.216666667</c:v>
                </c:pt>
                <c:pt idx="91">
                  <c:v>9.133333333</c:v>
                </c:pt>
                <c:pt idx="92">
                  <c:v>9.31666666700002</c:v>
                </c:pt>
                <c:pt idx="93">
                  <c:v>9.383333333</c:v>
                </c:pt>
                <c:pt idx="94">
                  <c:v>8.85000000000001</c:v>
                </c:pt>
                <c:pt idx="95">
                  <c:v>8.6</c:v>
                </c:pt>
                <c:pt idx="96">
                  <c:v>9.516666667</c:v>
                </c:pt>
                <c:pt idx="97">
                  <c:v>12.21666667</c:v>
                </c:pt>
                <c:pt idx="98">
                  <c:v>12.43333333</c:v>
                </c:pt>
                <c:pt idx="99">
                  <c:v>11.98333333</c:v>
                </c:pt>
                <c:pt idx="100">
                  <c:v>10.41666667</c:v>
                </c:pt>
                <c:pt idx="101">
                  <c:v>9.716666667</c:v>
                </c:pt>
                <c:pt idx="102">
                  <c:v>7.86666666699998</c:v>
                </c:pt>
                <c:pt idx="103">
                  <c:v>7.8</c:v>
                </c:pt>
                <c:pt idx="104">
                  <c:v>6.766666667</c:v>
                </c:pt>
                <c:pt idx="105">
                  <c:v>6.9</c:v>
                </c:pt>
                <c:pt idx="106">
                  <c:v>7.216666667</c:v>
                </c:pt>
                <c:pt idx="107">
                  <c:v>5.783333333</c:v>
                </c:pt>
                <c:pt idx="108">
                  <c:v>5.95</c:v>
                </c:pt>
                <c:pt idx="109">
                  <c:v>5.9</c:v>
                </c:pt>
                <c:pt idx="110">
                  <c:v>7.016666667</c:v>
                </c:pt>
                <c:pt idx="111">
                  <c:v>6.85</c:v>
                </c:pt>
                <c:pt idx="112">
                  <c:v>6.65</c:v>
                </c:pt>
                <c:pt idx="113">
                  <c:v>6.93333333300007</c:v>
                </c:pt>
                <c:pt idx="114">
                  <c:v>7.633333333</c:v>
                </c:pt>
                <c:pt idx="115">
                  <c:v>9.45</c:v>
                </c:pt>
                <c:pt idx="116">
                  <c:v>8.46666666700003</c:v>
                </c:pt>
                <c:pt idx="117">
                  <c:v>6.716666667</c:v>
                </c:pt>
                <c:pt idx="118">
                  <c:v>6.95</c:v>
                </c:pt>
                <c:pt idx="119">
                  <c:v>7.6</c:v>
                </c:pt>
                <c:pt idx="120">
                  <c:v>7.66666666699998</c:v>
                </c:pt>
                <c:pt idx="121">
                  <c:v>7.98333333300001</c:v>
                </c:pt>
                <c:pt idx="122">
                  <c:v>7.43333333300007</c:v>
                </c:pt>
                <c:pt idx="123">
                  <c:v>8.9</c:v>
                </c:pt>
                <c:pt idx="124">
                  <c:v>8.583333333</c:v>
                </c:pt>
                <c:pt idx="125">
                  <c:v>6.81666666699999</c:v>
                </c:pt>
                <c:pt idx="126">
                  <c:v>4.93333333300007</c:v>
                </c:pt>
                <c:pt idx="127">
                  <c:v>5.75</c:v>
                </c:pt>
                <c:pt idx="128">
                  <c:v>4.5</c:v>
                </c:pt>
                <c:pt idx="129">
                  <c:v>4.033333333</c:v>
                </c:pt>
                <c:pt idx="130">
                  <c:v>4.216666667</c:v>
                </c:pt>
                <c:pt idx="131">
                  <c:v>3.166666667</c:v>
                </c:pt>
                <c:pt idx="132">
                  <c:v>3.616666667</c:v>
                </c:pt>
                <c:pt idx="133">
                  <c:v>3.75</c:v>
                </c:pt>
                <c:pt idx="134">
                  <c:v>4.61666666699998</c:v>
                </c:pt>
                <c:pt idx="135">
                  <c:v>4.683333333</c:v>
                </c:pt>
                <c:pt idx="136">
                  <c:v>3.883333333</c:v>
                </c:pt>
                <c:pt idx="137">
                  <c:v>3.6</c:v>
                </c:pt>
                <c:pt idx="138">
                  <c:v>2.8</c:v>
                </c:pt>
                <c:pt idx="139">
                  <c:v>4.333333333</c:v>
                </c:pt>
                <c:pt idx="140">
                  <c:v>8.05</c:v>
                </c:pt>
                <c:pt idx="141">
                  <c:v>7.86666666699998</c:v>
                </c:pt>
                <c:pt idx="142">
                  <c:v>7.73333333300001</c:v>
                </c:pt>
                <c:pt idx="143">
                  <c:v>7.56666666699999</c:v>
                </c:pt>
                <c:pt idx="144">
                  <c:v>8.216666667</c:v>
                </c:pt>
                <c:pt idx="145">
                  <c:v>5.93333333300007</c:v>
                </c:pt>
                <c:pt idx="146">
                  <c:v>5.56666666699999</c:v>
                </c:pt>
                <c:pt idx="147">
                  <c:v>6.8</c:v>
                </c:pt>
                <c:pt idx="148">
                  <c:v>6.583333333</c:v>
                </c:pt>
                <c:pt idx="149">
                  <c:v>5.283333333</c:v>
                </c:pt>
                <c:pt idx="150">
                  <c:v>3.65</c:v>
                </c:pt>
                <c:pt idx="151">
                  <c:v>4.23333333300001</c:v>
                </c:pt>
                <c:pt idx="152">
                  <c:v>3.716666667</c:v>
                </c:pt>
                <c:pt idx="153">
                  <c:v>4.033333333</c:v>
                </c:pt>
                <c:pt idx="154">
                  <c:v>4.083333333</c:v>
                </c:pt>
                <c:pt idx="155">
                  <c:v>6.6</c:v>
                </c:pt>
                <c:pt idx="156">
                  <c:v>5.683333333</c:v>
                </c:pt>
                <c:pt idx="157">
                  <c:v>4.2</c:v>
                </c:pt>
                <c:pt idx="158">
                  <c:v>4.81666666699999</c:v>
                </c:pt>
                <c:pt idx="159">
                  <c:v>4.266666667</c:v>
                </c:pt>
                <c:pt idx="160">
                  <c:v>3.933333333</c:v>
                </c:pt>
                <c:pt idx="161">
                  <c:v>4.15</c:v>
                </c:pt>
                <c:pt idx="162">
                  <c:v>2.916666667</c:v>
                </c:pt>
                <c:pt idx="163">
                  <c:v>3.3</c:v>
                </c:pt>
                <c:pt idx="164">
                  <c:v>6.36666666699998</c:v>
                </c:pt>
                <c:pt idx="165">
                  <c:v>8.716666667</c:v>
                </c:pt>
                <c:pt idx="166">
                  <c:v>7.966666667</c:v>
                </c:pt>
                <c:pt idx="167">
                  <c:v>7.81666666699999</c:v>
                </c:pt>
                <c:pt idx="168">
                  <c:v>7.30773809535714</c:v>
                </c:pt>
              </c:numCache>
            </c:numRef>
          </c:val>
        </c:ser>
        <c:ser>
          <c:idx val="1"/>
          <c:order val="1"/>
          <c:tx>
            <c:strRef>
              <c:f>Predicted Y</c:f>
              <c:strCache>
                <c:ptCount val="1"/>
                <c:pt idx="0">
                  <c:v>Predicted Y</c:v>
                </c:pt>
              </c:strCache>
            </c:strRef>
          </c:tx>
          <c:spPr>
            <a:solidFill>
              <a:srgbClr val="5DFFA6"/>
            </a:solidFill>
          </c:spPr>
          <c:invertIfNegative val="0"/>
          <c:dLbls>
            <c:delete val="1"/>
          </c:dLbls>
          <c:trendline>
            <c:trendlineType val="movingAvg"/>
            <c:period val="2"/>
            <c:dispRSqr val="0"/>
            <c:dispEq val="0"/>
          </c:trendline>
          <c:cat>
            <c:numRef>
              <c:f>'FL BGK LM'!$C$2:$C$170</c:f>
              <c:numCache>
                <c:formatCode>General</c:formatCode>
                <c:ptCount val="169"/>
                <c:pt idx="0">
                  <c:v>6.90683352866953</c:v>
                </c:pt>
                <c:pt idx="1">
                  <c:v>6.9486742973634</c:v>
                </c:pt>
                <c:pt idx="2">
                  <c:v>5.56005791129653</c:v>
                </c:pt>
                <c:pt idx="3">
                  <c:v>6.552</c:v>
                </c:pt>
                <c:pt idx="4">
                  <c:v>7.0145</c:v>
                </c:pt>
                <c:pt idx="5">
                  <c:v>6.77727358761174</c:v>
                </c:pt>
                <c:pt idx="6">
                  <c:v>4.5213</c:v>
                </c:pt>
                <c:pt idx="7">
                  <c:v>5.0255</c:v>
                </c:pt>
                <c:pt idx="8">
                  <c:v>6.1438492265308</c:v>
                </c:pt>
                <c:pt idx="9">
                  <c:v>6.04461880693864</c:v>
                </c:pt>
                <c:pt idx="10">
                  <c:v>6.52153289243361</c:v>
                </c:pt>
                <c:pt idx="11">
                  <c:v>9.55977356142527</c:v>
                </c:pt>
                <c:pt idx="12">
                  <c:v>9.76563522590287</c:v>
                </c:pt>
                <c:pt idx="13">
                  <c:v>12.9123884843591</c:v>
                </c:pt>
                <c:pt idx="14">
                  <c:v>11.371701520794</c:v>
                </c:pt>
                <c:pt idx="15">
                  <c:v>9.46000159336383</c:v>
                </c:pt>
                <c:pt idx="16">
                  <c:v>9.40523700702417</c:v>
                </c:pt>
                <c:pt idx="17">
                  <c:v>14.7861832630593</c:v>
                </c:pt>
                <c:pt idx="18">
                  <c:v>11.68325059273</c:v>
                </c:pt>
                <c:pt idx="19">
                  <c:v>9.4776077531244</c:v>
                </c:pt>
                <c:pt idx="20">
                  <c:v>10.8783549887433</c:v>
                </c:pt>
                <c:pt idx="21">
                  <c:v>7.67103830981046</c:v>
                </c:pt>
                <c:pt idx="22">
                  <c:v>7.35280333917329</c:v>
                </c:pt>
                <c:pt idx="23">
                  <c:v>7.8834783354163</c:v>
                </c:pt>
                <c:pt idx="24">
                  <c:v>6.82563916394007</c:v>
                </c:pt>
                <c:pt idx="25">
                  <c:v>6.40942727177659</c:v>
                </c:pt>
                <c:pt idx="26">
                  <c:v>9.99552077511264</c:v>
                </c:pt>
                <c:pt idx="27">
                  <c:v>11.6245423025221</c:v>
                </c:pt>
                <c:pt idx="28">
                  <c:v>8.36263738790083</c:v>
                </c:pt>
                <c:pt idx="29">
                  <c:v>11.0177558334611</c:v>
                </c:pt>
                <c:pt idx="30">
                  <c:v>9.38990325769086</c:v>
                </c:pt>
                <c:pt idx="31">
                  <c:v>13.9809378807875</c:v>
                </c:pt>
                <c:pt idx="32">
                  <c:v>6.57294127578251</c:v>
                </c:pt>
                <c:pt idx="33">
                  <c:v>6.07709688549732</c:v>
                </c:pt>
                <c:pt idx="34">
                  <c:v>7.43952769327495</c:v>
                </c:pt>
                <c:pt idx="35">
                  <c:v>7.76454326141552</c:v>
                </c:pt>
                <c:pt idx="36">
                  <c:v>8.7728907152403</c:v>
                </c:pt>
                <c:pt idx="37">
                  <c:v>9.77078765772807</c:v>
                </c:pt>
                <c:pt idx="38">
                  <c:v>11.5209382828268</c:v>
                </c:pt>
                <c:pt idx="39">
                  <c:v>8.06465283276112</c:v>
                </c:pt>
                <c:pt idx="40">
                  <c:v>10.5211822541051</c:v>
                </c:pt>
                <c:pt idx="41">
                  <c:v>9.97518019986317</c:v>
                </c:pt>
                <c:pt idx="42">
                  <c:v>12.1985724138646</c:v>
                </c:pt>
                <c:pt idx="43">
                  <c:v>11.0629620372479</c:v>
                </c:pt>
                <c:pt idx="44">
                  <c:v>8.83083504762173</c:v>
                </c:pt>
                <c:pt idx="45">
                  <c:v>6.41943054332194</c:v>
                </c:pt>
                <c:pt idx="46">
                  <c:v>9.08477107401112</c:v>
                </c:pt>
                <c:pt idx="47">
                  <c:v>5.89151320101427</c:v>
                </c:pt>
                <c:pt idx="48">
                  <c:v>8.34161538840729</c:v>
                </c:pt>
                <c:pt idx="49">
                  <c:v>6.2808915894404</c:v>
                </c:pt>
                <c:pt idx="50">
                  <c:v>9.31004347134469</c:v>
                </c:pt>
                <c:pt idx="51">
                  <c:v>10.4592164263767</c:v>
                </c:pt>
                <c:pt idx="52">
                  <c:v>7.74669680878219</c:v>
                </c:pt>
                <c:pt idx="53">
                  <c:v>9.21847264611649</c:v>
                </c:pt>
                <c:pt idx="54">
                  <c:v>6.55906284698162</c:v>
                </c:pt>
                <c:pt idx="55">
                  <c:v>8.44116616904993</c:v>
                </c:pt>
                <c:pt idx="56">
                  <c:v>5.43695897606866</c:v>
                </c:pt>
                <c:pt idx="57">
                  <c:v>6.4016416747194</c:v>
                </c:pt>
                <c:pt idx="58">
                  <c:v>3.98006995747536</c:v>
                </c:pt>
                <c:pt idx="59">
                  <c:v>4.40311710256597</c:v>
                </c:pt>
                <c:pt idx="60">
                  <c:v>6.27684005322424</c:v>
                </c:pt>
                <c:pt idx="61">
                  <c:v>3.63566566747284</c:v>
                </c:pt>
                <c:pt idx="62">
                  <c:v>4.34051533157192</c:v>
                </c:pt>
                <c:pt idx="63">
                  <c:v>4.67372752929669</c:v>
                </c:pt>
                <c:pt idx="64">
                  <c:v>4.39593501188269</c:v>
                </c:pt>
                <c:pt idx="65">
                  <c:v>4.9948489583641</c:v>
                </c:pt>
                <c:pt idx="66">
                  <c:v>6.37616433346174</c:v>
                </c:pt>
                <c:pt idx="67">
                  <c:v>8.51543649813996</c:v>
                </c:pt>
                <c:pt idx="68">
                  <c:v>12.228543971329</c:v>
                </c:pt>
                <c:pt idx="69">
                  <c:v>8.83328555316489</c:v>
                </c:pt>
                <c:pt idx="70">
                  <c:v>8.84008847720907</c:v>
                </c:pt>
                <c:pt idx="71">
                  <c:v>10.3456033587575</c:v>
                </c:pt>
                <c:pt idx="72">
                  <c:v>7.32139307646747</c:v>
                </c:pt>
                <c:pt idx="73">
                  <c:v>5.00274844157816</c:v>
                </c:pt>
                <c:pt idx="74">
                  <c:v>8.57270279902543</c:v>
                </c:pt>
                <c:pt idx="75">
                  <c:v>8.1367011705118</c:v>
                </c:pt>
                <c:pt idx="76">
                  <c:v>7.62142756210389</c:v>
                </c:pt>
                <c:pt idx="77">
                  <c:v>9.26437609685835</c:v>
                </c:pt>
                <c:pt idx="78">
                  <c:v>10.5414002464808</c:v>
                </c:pt>
                <c:pt idx="79">
                  <c:v>7.34942668450128</c:v>
                </c:pt>
                <c:pt idx="80">
                  <c:v>6.9560820276048</c:v>
                </c:pt>
                <c:pt idx="81">
                  <c:v>5.4132030886659</c:v>
                </c:pt>
                <c:pt idx="82">
                  <c:v>6.09257362975114</c:v>
                </c:pt>
                <c:pt idx="83">
                  <c:v>4.74208559491566</c:v>
                </c:pt>
                <c:pt idx="84">
                  <c:v>5.31250762765238</c:v>
                </c:pt>
                <c:pt idx="85">
                  <c:v>4.1238534174649</c:v>
                </c:pt>
                <c:pt idx="86">
                  <c:v>3.59008290139202</c:v>
                </c:pt>
                <c:pt idx="87">
                  <c:v>4.24067818751798</c:v>
                </c:pt>
                <c:pt idx="88">
                  <c:v>5.26320602109724</c:v>
                </c:pt>
                <c:pt idx="89">
                  <c:v>6.33292091078132</c:v>
                </c:pt>
                <c:pt idx="90">
                  <c:v>7.03351820340977</c:v>
                </c:pt>
                <c:pt idx="91">
                  <c:v>10.5827669765607</c:v>
                </c:pt>
                <c:pt idx="92">
                  <c:v>11.2557743737336</c:v>
                </c:pt>
                <c:pt idx="93">
                  <c:v>11.0604434711274</c:v>
                </c:pt>
                <c:pt idx="94">
                  <c:v>7.4963823800444</c:v>
                </c:pt>
                <c:pt idx="95">
                  <c:v>7.44256030655944</c:v>
                </c:pt>
                <c:pt idx="96">
                  <c:v>9.5188615672044</c:v>
                </c:pt>
                <c:pt idx="97">
                  <c:v>10.4030865499295</c:v>
                </c:pt>
                <c:pt idx="98">
                  <c:v>10.8133988912679</c:v>
                </c:pt>
                <c:pt idx="99">
                  <c:v>10.2805280348932</c:v>
                </c:pt>
                <c:pt idx="100">
                  <c:v>8.03718224943937</c:v>
                </c:pt>
                <c:pt idx="101">
                  <c:v>7.66447469867171</c:v>
                </c:pt>
                <c:pt idx="102">
                  <c:v>9.70582613482462</c:v>
                </c:pt>
                <c:pt idx="103">
                  <c:v>6.34037435157647</c:v>
                </c:pt>
                <c:pt idx="104">
                  <c:v>6.53101510072315</c:v>
                </c:pt>
                <c:pt idx="105">
                  <c:v>8.76101975952057</c:v>
                </c:pt>
                <c:pt idx="106">
                  <c:v>6.48169295963805</c:v>
                </c:pt>
                <c:pt idx="107">
                  <c:v>4.98149515174093</c:v>
                </c:pt>
                <c:pt idx="108">
                  <c:v>7.16563179391727</c:v>
                </c:pt>
                <c:pt idx="109">
                  <c:v>7.51763471666764</c:v>
                </c:pt>
                <c:pt idx="110">
                  <c:v>5.15597637076884</c:v>
                </c:pt>
                <c:pt idx="111">
                  <c:v>5.54466021902145</c:v>
                </c:pt>
                <c:pt idx="112">
                  <c:v>6.11650189954823</c:v>
                </c:pt>
                <c:pt idx="113">
                  <c:v>5.9346464230294</c:v>
                </c:pt>
                <c:pt idx="114">
                  <c:v>8.43923830208845</c:v>
                </c:pt>
                <c:pt idx="115">
                  <c:v>7.72835699376584</c:v>
                </c:pt>
                <c:pt idx="116">
                  <c:v>7.30339088507059</c:v>
                </c:pt>
                <c:pt idx="117">
                  <c:v>7.21397420065153</c:v>
                </c:pt>
                <c:pt idx="118">
                  <c:v>7.49898568543816</c:v>
                </c:pt>
                <c:pt idx="119">
                  <c:v>6.32085012635718</c:v>
                </c:pt>
                <c:pt idx="120">
                  <c:v>8.81089637364243</c:v>
                </c:pt>
                <c:pt idx="121">
                  <c:v>8.45593951881333</c:v>
                </c:pt>
                <c:pt idx="122">
                  <c:v>5.6182021366698</c:v>
                </c:pt>
                <c:pt idx="123">
                  <c:v>6.81361413765622</c:v>
                </c:pt>
                <c:pt idx="124">
                  <c:v>10.8611576668765</c:v>
                </c:pt>
                <c:pt idx="125">
                  <c:v>6.16314294256005</c:v>
                </c:pt>
                <c:pt idx="126">
                  <c:v>5.18646337952078</c:v>
                </c:pt>
                <c:pt idx="127">
                  <c:v>6.66194810028407</c:v>
                </c:pt>
                <c:pt idx="128">
                  <c:v>5.31509003374086</c:v>
                </c:pt>
                <c:pt idx="129">
                  <c:v>3.54971632636562</c:v>
                </c:pt>
                <c:pt idx="130">
                  <c:v>4.71870110824501</c:v>
                </c:pt>
                <c:pt idx="131">
                  <c:v>3.2632148962214</c:v>
                </c:pt>
                <c:pt idx="132">
                  <c:v>3.00869967851911</c:v>
                </c:pt>
                <c:pt idx="133">
                  <c:v>3.16365781223392</c:v>
                </c:pt>
                <c:pt idx="134">
                  <c:v>3.83810793254716</c:v>
                </c:pt>
                <c:pt idx="135">
                  <c:v>4.49319232528121</c:v>
                </c:pt>
                <c:pt idx="136">
                  <c:v>3.70755829153924</c:v>
                </c:pt>
                <c:pt idx="137">
                  <c:v>3.24189215601534</c:v>
                </c:pt>
                <c:pt idx="138">
                  <c:v>2.68912377615171</c:v>
                </c:pt>
                <c:pt idx="139">
                  <c:v>5.00275409038212</c:v>
                </c:pt>
                <c:pt idx="140">
                  <c:v>9.55185505063799</c:v>
                </c:pt>
                <c:pt idx="141">
                  <c:v>7.3543067924189</c:v>
                </c:pt>
                <c:pt idx="142">
                  <c:v>6.20674927497815</c:v>
                </c:pt>
                <c:pt idx="143">
                  <c:v>5.59302223864586</c:v>
                </c:pt>
                <c:pt idx="144">
                  <c:v>9.48606207545974</c:v>
                </c:pt>
                <c:pt idx="145">
                  <c:v>5.64748843564498</c:v>
                </c:pt>
                <c:pt idx="146">
                  <c:v>5.35219241390034</c:v>
                </c:pt>
                <c:pt idx="147">
                  <c:v>6.25464027180539</c:v>
                </c:pt>
                <c:pt idx="148">
                  <c:v>8.05043661738546</c:v>
                </c:pt>
                <c:pt idx="149">
                  <c:v>5.43743176868815</c:v>
                </c:pt>
                <c:pt idx="150">
                  <c:v>3.53173723491735</c:v>
                </c:pt>
                <c:pt idx="151">
                  <c:v>4.00938112964643</c:v>
                </c:pt>
                <c:pt idx="152">
                  <c:v>3.51154651843786</c:v>
                </c:pt>
                <c:pt idx="153">
                  <c:v>4.72343905189843</c:v>
                </c:pt>
                <c:pt idx="154">
                  <c:v>3.077629826909</c:v>
                </c:pt>
                <c:pt idx="155">
                  <c:v>5.28435988619515</c:v>
                </c:pt>
                <c:pt idx="156">
                  <c:v>5.10208895898339</c:v>
                </c:pt>
                <c:pt idx="157">
                  <c:v>4.37380807969845</c:v>
                </c:pt>
                <c:pt idx="158">
                  <c:v>4.47450758652979</c:v>
                </c:pt>
                <c:pt idx="159">
                  <c:v>3.64198245713772</c:v>
                </c:pt>
                <c:pt idx="160">
                  <c:v>4.40164537852446</c:v>
                </c:pt>
                <c:pt idx="161">
                  <c:v>3.56431936762458</c:v>
                </c:pt>
                <c:pt idx="162">
                  <c:v>3.3937426970031</c:v>
                </c:pt>
                <c:pt idx="163">
                  <c:v>3.56906036646674</c:v>
                </c:pt>
                <c:pt idx="164">
                  <c:v>7.0802083188598</c:v>
                </c:pt>
                <c:pt idx="165">
                  <c:v>9.29776162357036</c:v>
                </c:pt>
                <c:pt idx="166">
                  <c:v>6.46013275042973</c:v>
                </c:pt>
                <c:pt idx="167">
                  <c:v>6.82530920497609</c:v>
                </c:pt>
                <c:pt idx="168">
                  <c:v>7.45533569513733</c:v>
                </c:pt>
              </c:numCache>
            </c:numRef>
          </c:cat>
          <c:val>
            <c:numRef>
              <c:f>'FL BGK LM'!$O$95:$O$263</c:f>
              <c:numCache>
                <c:formatCode>General</c:formatCode>
                <c:ptCount val="169"/>
                <c:pt idx="0">
                  <c:v>7.24351076168647</c:v>
                </c:pt>
                <c:pt idx="1">
                  <c:v>5.22392754409833</c:v>
                </c:pt>
                <c:pt idx="2">
                  <c:v>7.49705673591149</c:v>
                </c:pt>
                <c:pt idx="3">
                  <c:v>7.60401398358732</c:v>
                </c:pt>
                <c:pt idx="4">
                  <c:v>7.74696645386355</c:v>
                </c:pt>
                <c:pt idx="5">
                  <c:v>5.32039175761731</c:v>
                </c:pt>
                <c:pt idx="6">
                  <c:v>5.27619568691964</c:v>
                </c:pt>
                <c:pt idx="7">
                  <c:v>5.57573916070951</c:v>
                </c:pt>
                <c:pt idx="8">
                  <c:v>5.31762763364374</c:v>
                </c:pt>
                <c:pt idx="9">
                  <c:v>6.33254918273071</c:v>
                </c:pt>
                <c:pt idx="10">
                  <c:v>6.63050454261169</c:v>
                </c:pt>
                <c:pt idx="11">
                  <c:v>7.54646528279692</c:v>
                </c:pt>
                <c:pt idx="12">
                  <c:v>10.1515662627461</c:v>
                </c:pt>
                <c:pt idx="13">
                  <c:v>7.79891457881577</c:v>
                </c:pt>
                <c:pt idx="14">
                  <c:v>10.5081861688243</c:v>
                </c:pt>
                <c:pt idx="15">
                  <c:v>10.4197041578264</c:v>
                </c:pt>
                <c:pt idx="16">
                  <c:v>12.7951072309168</c:v>
                </c:pt>
                <c:pt idx="17">
                  <c:v>9.20980100802752</c:v>
                </c:pt>
                <c:pt idx="18">
                  <c:v>7.93354796263455</c:v>
                </c:pt>
                <c:pt idx="19">
                  <c:v>9.80882063948827</c:v>
                </c:pt>
                <c:pt idx="20">
                  <c:v>8.22463213791321</c:v>
                </c:pt>
                <c:pt idx="21">
                  <c:v>7.30413525509894</c:v>
                </c:pt>
                <c:pt idx="22">
                  <c:v>9.00587846218105</c:v>
                </c:pt>
                <c:pt idx="23">
                  <c:v>9.62838858657304</c:v>
                </c:pt>
                <c:pt idx="24">
                  <c:v>8.10534990203451</c:v>
                </c:pt>
                <c:pt idx="25">
                  <c:v>7.99162335264645</c:v>
                </c:pt>
                <c:pt idx="26">
                  <c:v>10.3083885060194</c:v>
                </c:pt>
                <c:pt idx="27">
                  <c:v>8.66805155212787</c:v>
                </c:pt>
                <c:pt idx="28">
                  <c:v>8.797826344604</c:v>
                </c:pt>
                <c:pt idx="29">
                  <c:v>10.1996611128941</c:v>
                </c:pt>
                <c:pt idx="30">
                  <c:v>8.1815281246674</c:v>
                </c:pt>
                <c:pt idx="31">
                  <c:v>6.8892913120214</c:v>
                </c:pt>
                <c:pt idx="32">
                  <c:v>6.89615596386818</c:v>
                </c:pt>
                <c:pt idx="33">
                  <c:v>5.19332961621309</c:v>
                </c:pt>
                <c:pt idx="34">
                  <c:v>7.5346685805614</c:v>
                </c:pt>
                <c:pt idx="35">
                  <c:v>8.98205249295017</c:v>
                </c:pt>
                <c:pt idx="36">
                  <c:v>8.50057812989437</c:v>
                </c:pt>
                <c:pt idx="37">
                  <c:v>9.13514939050966</c:v>
                </c:pt>
                <c:pt idx="38">
                  <c:v>9.85646353348346</c:v>
                </c:pt>
                <c:pt idx="39">
                  <c:v>10.6468682289502</c:v>
                </c:pt>
                <c:pt idx="40">
                  <c:v>9.46464264190498</c:v>
                </c:pt>
                <c:pt idx="41">
                  <c:v>9.79128662203377</c:v>
                </c:pt>
                <c:pt idx="42">
                  <c:v>8.67500920931341</c:v>
                </c:pt>
                <c:pt idx="43">
                  <c:v>10.201185110328</c:v>
                </c:pt>
                <c:pt idx="44">
                  <c:v>11.2641014868026</c:v>
                </c:pt>
                <c:pt idx="45">
                  <c:v>8.25758475629867</c:v>
                </c:pt>
                <c:pt idx="46">
                  <c:v>5.97376475732864</c:v>
                </c:pt>
                <c:pt idx="47">
                  <c:v>6.26676070534479</c:v>
                </c:pt>
                <c:pt idx="48">
                  <c:v>8.17824588989399</c:v>
                </c:pt>
                <c:pt idx="49">
                  <c:v>6.37042095198875</c:v>
                </c:pt>
                <c:pt idx="50">
                  <c:v>9.29211950771489</c:v>
                </c:pt>
                <c:pt idx="51">
                  <c:v>8.72615352433135</c:v>
                </c:pt>
                <c:pt idx="52">
                  <c:v>7.95414685302497</c:v>
                </c:pt>
                <c:pt idx="53">
                  <c:v>6.36044935840191</c:v>
                </c:pt>
                <c:pt idx="54">
                  <c:v>10.3921044743731</c:v>
                </c:pt>
                <c:pt idx="55">
                  <c:v>5.71595386865088</c:v>
                </c:pt>
                <c:pt idx="56">
                  <c:v>7.07606117925399</c:v>
                </c:pt>
                <c:pt idx="57">
                  <c:v>4.95669170497443</c:v>
                </c:pt>
                <c:pt idx="58">
                  <c:v>7.08124271256527</c:v>
                </c:pt>
                <c:pt idx="59">
                  <c:v>5.12911956920117</c:v>
                </c:pt>
                <c:pt idx="60">
                  <c:v>7.26302753667903</c:v>
                </c:pt>
                <c:pt idx="61">
                  <c:v>6.1824433435347</c:v>
                </c:pt>
                <c:pt idx="62">
                  <c:v>6.26640916370692</c:v>
                </c:pt>
                <c:pt idx="63">
                  <c:v>5.47917121628935</c:v>
                </c:pt>
                <c:pt idx="64">
                  <c:v>6.08420042861252</c:v>
                </c:pt>
                <c:pt idx="65">
                  <c:v>6.35189058028148</c:v>
                </c:pt>
                <c:pt idx="66">
                  <c:v>7.11414881243957</c:v>
                </c:pt>
                <c:pt idx="67">
                  <c:v>6.03387081854714</c:v>
                </c:pt>
                <c:pt idx="68">
                  <c:v>9.91100665503511</c:v>
                </c:pt>
                <c:pt idx="69">
                  <c:v>11.8164867694326</c:v>
                </c:pt>
                <c:pt idx="70">
                  <c:v>6.55310440299821</c:v>
                </c:pt>
                <c:pt idx="71">
                  <c:v>8.94856594130526</c:v>
                </c:pt>
                <c:pt idx="72">
                  <c:v>7.49419983350227</c:v>
                </c:pt>
                <c:pt idx="73">
                  <c:v>7.96699909003321</c:v>
                </c:pt>
                <c:pt idx="74">
                  <c:v>6.46296775376392</c:v>
                </c:pt>
                <c:pt idx="75">
                  <c:v>5.55108432405105</c:v>
                </c:pt>
                <c:pt idx="76">
                  <c:v>8.40316615633382</c:v>
                </c:pt>
                <c:pt idx="77">
                  <c:v>7.4183893014889</c:v>
                </c:pt>
                <c:pt idx="78">
                  <c:v>10.4830718747201</c:v>
                </c:pt>
                <c:pt idx="79">
                  <c:v>9.11580573541014</c:v>
                </c:pt>
                <c:pt idx="80">
                  <c:v>9.33961090779488</c:v>
                </c:pt>
                <c:pt idx="81">
                  <c:v>8.33376480099267</c:v>
                </c:pt>
                <c:pt idx="82">
                  <c:v>5.35066302019321</c:v>
                </c:pt>
                <c:pt idx="83">
                  <c:v>7.09977843415538</c:v>
                </c:pt>
                <c:pt idx="84">
                  <c:v>5.42544241490989</c:v>
                </c:pt>
                <c:pt idx="85">
                  <c:v>4.66416712307331</c:v>
                </c:pt>
                <c:pt idx="86">
                  <c:v>6.77455212902547</c:v>
                </c:pt>
                <c:pt idx="87">
                  <c:v>6.93508758354925</c:v>
                </c:pt>
                <c:pt idx="88">
                  <c:v>6.78890156508782</c:v>
                </c:pt>
                <c:pt idx="89">
                  <c:v>5.52271613370975</c:v>
                </c:pt>
                <c:pt idx="90">
                  <c:v>7.37042173684826</c:v>
                </c:pt>
                <c:pt idx="91">
                  <c:v>6.91866268262368</c:v>
                </c:pt>
                <c:pt idx="92">
                  <c:v>8.68933609129173</c:v>
                </c:pt>
                <c:pt idx="93">
                  <c:v>10.1436843246235</c:v>
                </c:pt>
                <c:pt idx="94">
                  <c:v>6.81433886698172</c:v>
                </c:pt>
                <c:pt idx="95">
                  <c:v>10.1373568370973</c:v>
                </c:pt>
                <c:pt idx="96">
                  <c:v>10.2290029854592</c:v>
                </c:pt>
                <c:pt idx="97">
                  <c:v>10.597176337848</c:v>
                </c:pt>
                <c:pt idx="98">
                  <c:v>12.3761354858578</c:v>
                </c:pt>
                <c:pt idx="99">
                  <c:v>9.41812891059779</c:v>
                </c:pt>
                <c:pt idx="100">
                  <c:v>8.8042552206103</c:v>
                </c:pt>
                <c:pt idx="101">
                  <c:v>9.79760041221174</c:v>
                </c:pt>
                <c:pt idx="102">
                  <c:v>6.23463750893775</c:v>
                </c:pt>
                <c:pt idx="103">
                  <c:v>7.69530515911938</c:v>
                </c:pt>
                <c:pt idx="104">
                  <c:v>7.0988331383163</c:v>
                </c:pt>
                <c:pt idx="105">
                  <c:v>7.03463825892935</c:v>
                </c:pt>
                <c:pt idx="106">
                  <c:v>8.88049119295854</c:v>
                </c:pt>
                <c:pt idx="107">
                  <c:v>5.46658801588636</c:v>
                </c:pt>
                <c:pt idx="108">
                  <c:v>5.49789931240958</c:v>
                </c:pt>
                <c:pt idx="109">
                  <c:v>5.43516310928809</c:v>
                </c:pt>
                <c:pt idx="110">
                  <c:v>6.5681467919291</c:v>
                </c:pt>
                <c:pt idx="111">
                  <c:v>6.89901576408334</c:v>
                </c:pt>
                <c:pt idx="112">
                  <c:v>7.1434769651028</c:v>
                </c:pt>
                <c:pt idx="113">
                  <c:v>8.39243280453158</c:v>
                </c:pt>
                <c:pt idx="114">
                  <c:v>5.85639139001698</c:v>
                </c:pt>
                <c:pt idx="115">
                  <c:v>10.0647777115082</c:v>
                </c:pt>
                <c:pt idx="116">
                  <c:v>7.80002223025628</c:v>
                </c:pt>
                <c:pt idx="117">
                  <c:v>5.49991275467603</c:v>
                </c:pt>
                <c:pt idx="118">
                  <c:v>5.73735162871238</c:v>
                </c:pt>
                <c:pt idx="119">
                  <c:v>6.32523210052635</c:v>
                </c:pt>
                <c:pt idx="120">
                  <c:v>6.48918776349494</c:v>
                </c:pt>
                <c:pt idx="121">
                  <c:v>6.64226116375118</c:v>
                </c:pt>
                <c:pt idx="122">
                  <c:v>7.23960000661881</c:v>
                </c:pt>
                <c:pt idx="123">
                  <c:v>6.17500435177518</c:v>
                </c:pt>
                <c:pt idx="124">
                  <c:v>8.9963866761451</c:v>
                </c:pt>
                <c:pt idx="125">
                  <c:v>8.17202114545914</c:v>
                </c:pt>
                <c:pt idx="126">
                  <c:v>4.94383199111038</c:v>
                </c:pt>
                <c:pt idx="127">
                  <c:v>7.62242764204466</c:v>
                </c:pt>
                <c:pt idx="128">
                  <c:v>5.08382686886482</c:v>
                </c:pt>
                <c:pt idx="129">
                  <c:v>4.20407440719588</c:v>
                </c:pt>
                <c:pt idx="130">
                  <c:v>5.35542990167061</c:v>
                </c:pt>
                <c:pt idx="131">
                  <c:v>4.35002358793016</c:v>
                </c:pt>
                <c:pt idx="132">
                  <c:v>4.45392408494596</c:v>
                </c:pt>
                <c:pt idx="133">
                  <c:v>4.18231345152488</c:v>
                </c:pt>
                <c:pt idx="134">
                  <c:v>4.57676412991815</c:v>
                </c:pt>
                <c:pt idx="135">
                  <c:v>5.60952414867482</c:v>
                </c:pt>
                <c:pt idx="136">
                  <c:v>5.24866842953075</c:v>
                </c:pt>
                <c:pt idx="137">
                  <c:v>5.34867409220489</c:v>
                </c:pt>
                <c:pt idx="138">
                  <c:v>4.40326942759222</c:v>
                </c:pt>
                <c:pt idx="139">
                  <c:v>5.47788750979079</c:v>
                </c:pt>
                <c:pt idx="140">
                  <c:v>6.82030780670296</c:v>
                </c:pt>
                <c:pt idx="141">
                  <c:v>8.69112485399137</c:v>
                </c:pt>
                <c:pt idx="142">
                  <c:v>7.28215211824464</c:v>
                </c:pt>
                <c:pt idx="143">
                  <c:v>8.74891696092231</c:v>
                </c:pt>
                <c:pt idx="144">
                  <c:v>8.56099351344585</c:v>
                </c:pt>
                <c:pt idx="145">
                  <c:v>6.46158161656796</c:v>
                </c:pt>
                <c:pt idx="146">
                  <c:v>4.80887284398612</c:v>
                </c:pt>
                <c:pt idx="147">
                  <c:v>7.63155755207013</c:v>
                </c:pt>
                <c:pt idx="148">
                  <c:v>8.26053774791565</c:v>
                </c:pt>
                <c:pt idx="149">
                  <c:v>5.27076498086689</c:v>
                </c:pt>
                <c:pt idx="150">
                  <c:v>4.21471869175049</c:v>
                </c:pt>
                <c:pt idx="151">
                  <c:v>4.31275543567225</c:v>
                </c:pt>
                <c:pt idx="152">
                  <c:v>4.2760934765029</c:v>
                </c:pt>
                <c:pt idx="153">
                  <c:v>6.11172448150408</c:v>
                </c:pt>
                <c:pt idx="154">
                  <c:v>5.23221079425595</c:v>
                </c:pt>
                <c:pt idx="155">
                  <c:v>7.09169662315558</c:v>
                </c:pt>
                <c:pt idx="156">
                  <c:v>6.87734016615921</c:v>
                </c:pt>
                <c:pt idx="157">
                  <c:v>5.33776694768828</c:v>
                </c:pt>
                <c:pt idx="158">
                  <c:v>6.74186529729399</c:v>
                </c:pt>
                <c:pt idx="159">
                  <c:v>5.06015336516461</c:v>
                </c:pt>
                <c:pt idx="160">
                  <c:v>5.23227240675579</c:v>
                </c:pt>
                <c:pt idx="161">
                  <c:v>4.41955375172189</c:v>
                </c:pt>
                <c:pt idx="162">
                  <c:v>4.65250353115165</c:v>
                </c:pt>
                <c:pt idx="163">
                  <c:v>4.48748200909594</c:v>
                </c:pt>
                <c:pt idx="164">
                  <c:v>7.3086133888342</c:v>
                </c:pt>
                <c:pt idx="165">
                  <c:v>9.07145104421547</c:v>
                </c:pt>
                <c:pt idx="166">
                  <c:v>5.88817327482351</c:v>
                </c:pt>
                <c:pt idx="167">
                  <c:v>9.09294277500366</c:v>
                </c:pt>
                <c:pt idx="168">
                  <c:v>7.30773809535714</c:v>
                </c:pt>
              </c:numCache>
            </c:numRef>
          </c:val>
        </c:ser>
        <c:dLbls>
          <c:showLegendKey val="0"/>
          <c:showVal val="0"/>
          <c:showCatName val="0"/>
          <c:showSerName val="0"/>
          <c:showPercent val="0"/>
          <c:showBubbleSize val="0"/>
        </c:dLbls>
        <c:gapWidth val="150"/>
        <c:axId val="259113728"/>
        <c:axId val="259115648"/>
      </c:barChart>
      <c:catAx>
        <c:axId val="259113728"/>
        <c:scaling>
          <c:orientation val="minMax"/>
        </c:scaling>
        <c:delete val="0"/>
        <c:axPos val="b"/>
        <c:title>
          <c:tx>
            <c:rich>
              <a:bodyPr rot="0" spcFirstLastPara="0" vertOverflow="ellipsis" vert="horz" wrap="square" anchor="ctr" anchorCtr="1"/>
              <a:lstStyle/>
              <a:p>
                <a:pPr>
                  <a:defRPr lang="en-US" sz="800" b="1" i="0" u="none" strike="noStrike" kern="1200" baseline="0">
                    <a:solidFill>
                      <a:schemeClr val="tx1"/>
                    </a:solidFill>
                    <a:latin typeface="Times New Roman" panose="02020603050405020304" charset="0"/>
                    <a:ea typeface="+mn-ea"/>
                    <a:cs typeface="Times New Roman" panose="02020603050405020304" charset="0"/>
                  </a:defRPr>
                </a:pPr>
                <a:r>
                  <a:rPr lang="en-US"/>
                  <a:t>Wind Speed</a:t>
                </a:r>
                <a:r>
                  <a:rPr lang="en-US" baseline="0"/>
                  <a:t> in m/s</a:t>
                </a:r>
                <a:endParaRPr lang="en-US"/>
              </a:p>
            </c:rich>
          </c:tx>
          <c:layout/>
          <c:overlay val="0"/>
        </c:title>
        <c:numFmt formatCode="#,##0.0" sourceLinked="0"/>
        <c:majorTickMark val="out"/>
        <c:minorTickMark val="none"/>
        <c:tickLblPos val="nextTo"/>
        <c:txPr>
          <a:bodyPr rot="-60000000" spcFirstLastPara="0" vertOverflow="ellipsis" vert="horz" wrap="square" anchor="ctr" anchorCtr="1"/>
          <a:lstStyle/>
          <a:p>
            <a:pPr>
              <a:defRPr lang="en-US" sz="600" b="0" i="0" u="none" strike="noStrike" kern="1200" baseline="0">
                <a:solidFill>
                  <a:schemeClr val="tx1"/>
                </a:solidFill>
                <a:latin typeface="Times New Roman" panose="02020603050405020304" charset="0"/>
                <a:ea typeface="+mn-ea"/>
                <a:cs typeface="Times New Roman" panose="02020603050405020304" charset="0"/>
              </a:defRPr>
            </a:pPr>
          </a:p>
        </c:txPr>
        <c:crossAx val="259115648"/>
        <c:crosses val="autoZero"/>
        <c:auto val="1"/>
        <c:lblAlgn val="ctr"/>
        <c:lblOffset val="100"/>
        <c:noMultiLvlLbl val="0"/>
      </c:catAx>
      <c:valAx>
        <c:axId val="259115648"/>
        <c:scaling>
          <c:orientation val="minMax"/>
        </c:scaling>
        <c:delete val="0"/>
        <c:axPos val="l"/>
        <c:title>
          <c:tx>
            <c:rich>
              <a:bodyPr rot="-5400000" spcFirstLastPara="0" vertOverflow="ellipsis" vert="horz" wrap="square" anchor="ctr" anchorCtr="1"/>
              <a:lstStyle/>
              <a:p>
                <a:pPr>
                  <a:defRPr lang="en-US" sz="600" b="1" i="0" u="none" strike="noStrike" kern="1200" baseline="0">
                    <a:solidFill>
                      <a:schemeClr val="tx1"/>
                    </a:solidFill>
                    <a:latin typeface="Times New Roman" panose="02020603050405020304" charset="0"/>
                    <a:ea typeface="+mn-ea"/>
                    <a:cs typeface="Times New Roman" panose="02020603050405020304" charset="0"/>
                  </a:defRPr>
                </a:pPr>
                <a:r>
                  <a:rPr lang="en-US" sz="600"/>
                  <a:t>Y</a:t>
                </a:r>
                <a:endParaRPr lang="en-US" sz="600"/>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600" b="0" i="0" u="none" strike="noStrike" kern="1200" baseline="0">
                <a:solidFill>
                  <a:schemeClr val="tx1"/>
                </a:solidFill>
                <a:latin typeface="Times New Roman" panose="02020603050405020304" charset="0"/>
                <a:ea typeface="+mn-ea"/>
                <a:cs typeface="Times New Roman" panose="02020603050405020304" charset="0"/>
              </a:defRPr>
            </a:pPr>
          </a:p>
        </c:txPr>
        <c:crossAx val="259113728"/>
        <c:crosses val="autoZero"/>
        <c:crossBetween val="between"/>
      </c:valAx>
    </c:plotArea>
    <c:plotVisOnly val="1"/>
    <c:dispBlanksAs val="gap"/>
    <c:showDLblsOverMax val="0"/>
  </c:chart>
  <c:spPr>
    <a:ln w="9525" cap="flat" cmpd="sng" algn="ctr">
      <a:noFill/>
      <a:prstDash val="solid"/>
      <a:round/>
    </a:ln>
  </c:spPr>
  <c:txPr>
    <a:bodyPr/>
    <a:lstStyle/>
    <a:p>
      <a:pPr>
        <a:defRPr lang="en-US" sz="800">
          <a:latin typeface="Times New Roman" panose="02020603050405020304" charset="0"/>
          <a:cs typeface="Times New Roman" panose="02020603050405020304" charset="0"/>
        </a:defRPr>
      </a:pPr>
    </a:p>
  </c:txPr>
  <c:externalData r:id="rId1">
    <c:autoUpdate val="0"/>
  </c:externalData>
</c:chartSpace>
</file>

<file path=word/charts/chart13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800" b="1" i="0" u="none" strike="noStrike" kern="1200" baseline="0">
                <a:solidFill>
                  <a:schemeClr val="tx1"/>
                </a:solidFill>
                <a:latin typeface="Times New Roman" panose="02020603050405020304" charset="0"/>
                <a:ea typeface="+mn-ea"/>
                <a:cs typeface="Times New Roman" panose="02020603050405020304" charset="0"/>
              </a:defRPr>
            </a:pPr>
            <a:r>
              <a:rPr lang="en-US" sz="800"/>
              <a:t>(c)</a:t>
            </a:r>
            <a:endParaRPr lang="en-US" sz="800"/>
          </a:p>
        </c:rich>
      </c:tx>
      <c:layout>
        <c:manualLayout>
          <c:xMode val="edge"/>
          <c:yMode val="edge"/>
          <c:x val="0.451748263714884"/>
          <c:y val="0"/>
        </c:manualLayout>
      </c:layout>
      <c:overlay val="0"/>
    </c:title>
    <c:autoTitleDeleted val="0"/>
    <c:plotArea>
      <c:layout>
        <c:manualLayout>
          <c:layoutTarget val="inner"/>
          <c:xMode val="edge"/>
          <c:yMode val="edge"/>
          <c:x val="0.215113683078772"/>
          <c:y val="0.052357147082178"/>
          <c:w val="0.733462985801471"/>
          <c:h val="0.579316089852053"/>
        </c:manualLayout>
      </c:layout>
      <c:barChart>
        <c:barDir val="col"/>
        <c:grouping val="clustered"/>
        <c:varyColors val="0"/>
        <c:ser>
          <c:idx val="0"/>
          <c:order val="0"/>
          <c:spPr>
            <a:solidFill>
              <a:srgbClr val="FFC000"/>
            </a:solidFill>
          </c:spPr>
          <c:invertIfNegative val="0"/>
          <c:dLbls>
            <c:delete val="1"/>
          </c:dLbls>
          <c:trendline>
            <c:trendlineType val="movingAvg"/>
            <c:period val="2"/>
            <c:dispRSqr val="0"/>
            <c:dispEq val="0"/>
          </c:trendline>
          <c:cat>
            <c:numRef>
              <c:f>'FL BGK LM'!$S$95:$S$263</c:f>
              <c:numCache>
                <c:formatCode>General</c:formatCode>
                <c:ptCount val="169"/>
                <c:pt idx="0">
                  <c:v>0.295857988165687</c:v>
                </c:pt>
                <c:pt idx="1">
                  <c:v>0.887573964497032</c:v>
                </c:pt>
                <c:pt idx="2">
                  <c:v>1.4792899408284</c:v>
                </c:pt>
                <c:pt idx="3">
                  <c:v>2.07100591715972</c:v>
                </c:pt>
                <c:pt idx="4">
                  <c:v>2.66272189349112</c:v>
                </c:pt>
                <c:pt idx="5">
                  <c:v>3.25443786982252</c:v>
                </c:pt>
                <c:pt idx="6">
                  <c:v>3.84615384615385</c:v>
                </c:pt>
                <c:pt idx="7">
                  <c:v>4.43786982248521</c:v>
                </c:pt>
                <c:pt idx="8">
                  <c:v>5.02958579881657</c:v>
                </c:pt>
                <c:pt idx="9">
                  <c:v>5.62130177514793</c:v>
                </c:pt>
                <c:pt idx="10">
                  <c:v>6.21301775147929</c:v>
                </c:pt>
                <c:pt idx="11">
                  <c:v>6.80473372781065</c:v>
                </c:pt>
                <c:pt idx="12">
                  <c:v>7.39644970414209</c:v>
                </c:pt>
                <c:pt idx="13">
                  <c:v>7.9881656804734</c:v>
                </c:pt>
                <c:pt idx="14">
                  <c:v>8.57988165680476</c:v>
                </c:pt>
                <c:pt idx="15">
                  <c:v>9.1715976331361</c:v>
                </c:pt>
                <c:pt idx="16">
                  <c:v>9.76331360946745</c:v>
                </c:pt>
                <c:pt idx="17">
                  <c:v>10.3550295857988</c:v>
                </c:pt>
                <c:pt idx="18">
                  <c:v>10.9467455621302</c:v>
                </c:pt>
                <c:pt idx="19">
                  <c:v>11.5384615384615</c:v>
                </c:pt>
                <c:pt idx="20">
                  <c:v>12.1301775147929</c:v>
                </c:pt>
                <c:pt idx="21">
                  <c:v>12.7218934911243</c:v>
                </c:pt>
                <c:pt idx="22">
                  <c:v>13.3136094674556</c:v>
                </c:pt>
                <c:pt idx="23">
                  <c:v>13.905325443787</c:v>
                </c:pt>
                <c:pt idx="24">
                  <c:v>14.4970414201183</c:v>
                </c:pt>
                <c:pt idx="25">
                  <c:v>15.0887573964497</c:v>
                </c:pt>
                <c:pt idx="26">
                  <c:v>15.6804733727811</c:v>
                </c:pt>
                <c:pt idx="27">
                  <c:v>16.2721893491124</c:v>
                </c:pt>
                <c:pt idx="28">
                  <c:v>16.8639053254438</c:v>
                </c:pt>
                <c:pt idx="29">
                  <c:v>17.4556213017748</c:v>
                </c:pt>
                <c:pt idx="30">
                  <c:v>18.0473372781065</c:v>
                </c:pt>
                <c:pt idx="31">
                  <c:v>18.6390532544379</c:v>
                </c:pt>
                <c:pt idx="32">
                  <c:v>19.2307692307687</c:v>
                </c:pt>
                <c:pt idx="33">
                  <c:v>19.8224852071006</c:v>
                </c:pt>
                <c:pt idx="34">
                  <c:v>20.414201183432</c:v>
                </c:pt>
                <c:pt idx="35">
                  <c:v>21.0059171597633</c:v>
                </c:pt>
                <c:pt idx="36">
                  <c:v>21.5976331360947</c:v>
                </c:pt>
                <c:pt idx="37">
                  <c:v>22.189349112426</c:v>
                </c:pt>
                <c:pt idx="38">
                  <c:v>22.7810650887574</c:v>
                </c:pt>
                <c:pt idx="39">
                  <c:v>23.3727810650888</c:v>
                </c:pt>
                <c:pt idx="40">
                  <c:v>23.96449704142</c:v>
                </c:pt>
                <c:pt idx="41">
                  <c:v>24.5562130177515</c:v>
                </c:pt>
                <c:pt idx="42">
                  <c:v>25.1479289940829</c:v>
                </c:pt>
                <c:pt idx="43">
                  <c:v>25.7396449704142</c:v>
                </c:pt>
                <c:pt idx="44">
                  <c:v>26.3313609467456</c:v>
                </c:pt>
                <c:pt idx="45">
                  <c:v>26.9230769230769</c:v>
                </c:pt>
                <c:pt idx="46">
                  <c:v>27.5147928994083</c:v>
                </c:pt>
                <c:pt idx="47">
                  <c:v>28.1065088757396</c:v>
                </c:pt>
                <c:pt idx="48">
                  <c:v>28.698224852071</c:v>
                </c:pt>
                <c:pt idx="49">
                  <c:v>29.2899408284023</c:v>
                </c:pt>
                <c:pt idx="50">
                  <c:v>29.8816568047334</c:v>
                </c:pt>
                <c:pt idx="51">
                  <c:v>30.4733727810649</c:v>
                </c:pt>
                <c:pt idx="52">
                  <c:v>31.0650887573965</c:v>
                </c:pt>
                <c:pt idx="53">
                  <c:v>31.6568047337278</c:v>
                </c:pt>
                <c:pt idx="54">
                  <c:v>32.2485207100599</c:v>
                </c:pt>
                <c:pt idx="55">
                  <c:v>32.84023668639</c:v>
                </c:pt>
                <c:pt idx="56">
                  <c:v>33.4319526627219</c:v>
                </c:pt>
                <c:pt idx="57">
                  <c:v>34.0236686390533</c:v>
                </c:pt>
                <c:pt idx="58">
                  <c:v>34.6153846153842</c:v>
                </c:pt>
                <c:pt idx="59">
                  <c:v>35.207100591716</c:v>
                </c:pt>
                <c:pt idx="60">
                  <c:v>35.7988165680473</c:v>
                </c:pt>
                <c:pt idx="61">
                  <c:v>36.3905325443795</c:v>
                </c:pt>
                <c:pt idx="62">
                  <c:v>36.98224852071</c:v>
                </c:pt>
                <c:pt idx="63">
                  <c:v>37.5739644970407</c:v>
                </c:pt>
                <c:pt idx="64">
                  <c:v>38.1656804733728</c:v>
                </c:pt>
                <c:pt idx="65">
                  <c:v>38.7573964497041</c:v>
                </c:pt>
                <c:pt idx="66">
                  <c:v>39.3491124260355</c:v>
                </c:pt>
                <c:pt idx="67">
                  <c:v>39.940828402366</c:v>
                </c:pt>
                <c:pt idx="68">
                  <c:v>40.5325443786982</c:v>
                </c:pt>
                <c:pt idx="69">
                  <c:v>41.1242603550296</c:v>
                </c:pt>
                <c:pt idx="70">
                  <c:v>41.715976331361</c:v>
                </c:pt>
                <c:pt idx="71">
                  <c:v>42.307692307692</c:v>
                </c:pt>
                <c:pt idx="72">
                  <c:v>42.8994082840237</c:v>
                </c:pt>
                <c:pt idx="73">
                  <c:v>43.491124260355</c:v>
                </c:pt>
                <c:pt idx="74">
                  <c:v>44.0828402366864</c:v>
                </c:pt>
                <c:pt idx="75">
                  <c:v>44.6745562130178</c:v>
                </c:pt>
                <c:pt idx="76">
                  <c:v>45.2662721893491</c:v>
                </c:pt>
                <c:pt idx="77">
                  <c:v>45.8579881656797</c:v>
                </c:pt>
                <c:pt idx="78">
                  <c:v>46.4497041420118</c:v>
                </c:pt>
                <c:pt idx="79">
                  <c:v>47.0414201183426</c:v>
                </c:pt>
                <c:pt idx="80">
                  <c:v>47.6331360946746</c:v>
                </c:pt>
                <c:pt idx="81">
                  <c:v>48.224852071006</c:v>
                </c:pt>
                <c:pt idx="82">
                  <c:v>48.8165680473369</c:v>
                </c:pt>
                <c:pt idx="83">
                  <c:v>49.4082840236678</c:v>
                </c:pt>
                <c:pt idx="84">
                  <c:v>50</c:v>
                </c:pt>
                <c:pt idx="85">
                  <c:v>50.5917159763317</c:v>
                </c:pt>
                <c:pt idx="86">
                  <c:v>51.183431952662</c:v>
                </c:pt>
                <c:pt idx="87">
                  <c:v>51.7751479289946</c:v>
                </c:pt>
                <c:pt idx="88">
                  <c:v>52.3668639053254</c:v>
                </c:pt>
                <c:pt idx="89">
                  <c:v>52.9585798816568</c:v>
                </c:pt>
                <c:pt idx="90">
                  <c:v>53.5502958579882</c:v>
                </c:pt>
                <c:pt idx="91">
                  <c:v>54.1420118343195</c:v>
                </c:pt>
                <c:pt idx="92">
                  <c:v>54.7337278106509</c:v>
                </c:pt>
                <c:pt idx="93">
                  <c:v>55.3254437869822</c:v>
                </c:pt>
                <c:pt idx="94">
                  <c:v>55.9171597633127</c:v>
                </c:pt>
                <c:pt idx="95">
                  <c:v>56.508875739645</c:v>
                </c:pt>
                <c:pt idx="96">
                  <c:v>57.1005917159763</c:v>
                </c:pt>
                <c:pt idx="97">
                  <c:v>57.6923076923077</c:v>
                </c:pt>
                <c:pt idx="98">
                  <c:v>58.284023668639</c:v>
                </c:pt>
                <c:pt idx="99">
                  <c:v>58.8757396449711</c:v>
                </c:pt>
                <c:pt idx="100">
                  <c:v>59.4674556213018</c:v>
                </c:pt>
                <c:pt idx="101">
                  <c:v>60.0591715976323</c:v>
                </c:pt>
                <c:pt idx="102">
                  <c:v>60.6508875739634</c:v>
                </c:pt>
                <c:pt idx="103">
                  <c:v>61.2426035502959</c:v>
                </c:pt>
                <c:pt idx="104">
                  <c:v>61.8343195266272</c:v>
                </c:pt>
                <c:pt idx="105">
                  <c:v>62.4260355029586</c:v>
                </c:pt>
                <c:pt idx="106">
                  <c:v>63.0177514792893</c:v>
                </c:pt>
                <c:pt idx="107">
                  <c:v>63.6094674556203</c:v>
                </c:pt>
                <c:pt idx="108">
                  <c:v>64.2011834319529</c:v>
                </c:pt>
                <c:pt idx="109">
                  <c:v>64.792899408284</c:v>
                </c:pt>
                <c:pt idx="110">
                  <c:v>65.3846153846158</c:v>
                </c:pt>
                <c:pt idx="111">
                  <c:v>65.9763313609467</c:v>
                </c:pt>
                <c:pt idx="112">
                  <c:v>66.5680473372781</c:v>
                </c:pt>
                <c:pt idx="113">
                  <c:v>67.1597633136079</c:v>
                </c:pt>
                <c:pt idx="114">
                  <c:v>67.7514792899417</c:v>
                </c:pt>
                <c:pt idx="115">
                  <c:v>68.3431952662732</c:v>
                </c:pt>
                <c:pt idx="116">
                  <c:v>68.9349112426036</c:v>
                </c:pt>
                <c:pt idx="117">
                  <c:v>69.5266272189349</c:v>
                </c:pt>
                <c:pt idx="118">
                  <c:v>70.1183431952662</c:v>
                </c:pt>
                <c:pt idx="119">
                  <c:v>70.7100591715976</c:v>
                </c:pt>
                <c:pt idx="120">
                  <c:v>71.3017751479276</c:v>
                </c:pt>
                <c:pt idx="121">
                  <c:v>71.8934911242604</c:v>
                </c:pt>
                <c:pt idx="122">
                  <c:v>72.4852071005905</c:v>
                </c:pt>
                <c:pt idx="123">
                  <c:v>73.0769230769231</c:v>
                </c:pt>
                <c:pt idx="124">
                  <c:v>73.6686390532534</c:v>
                </c:pt>
                <c:pt idx="125">
                  <c:v>74.2603550295858</c:v>
                </c:pt>
                <c:pt idx="126">
                  <c:v>74.8520710059172</c:v>
                </c:pt>
                <c:pt idx="127">
                  <c:v>75.4437869822485</c:v>
                </c:pt>
                <c:pt idx="128">
                  <c:v>76.0355029585793</c:v>
                </c:pt>
                <c:pt idx="129">
                  <c:v>76.6272189349112</c:v>
                </c:pt>
                <c:pt idx="130">
                  <c:v>77.2189349112426</c:v>
                </c:pt>
                <c:pt idx="131">
                  <c:v>77.810650887574</c:v>
                </c:pt>
                <c:pt idx="132">
                  <c:v>78.4023668639053</c:v>
                </c:pt>
                <c:pt idx="133">
                  <c:v>78.9940828402367</c:v>
                </c:pt>
                <c:pt idx="134">
                  <c:v>79.5857988165652</c:v>
                </c:pt>
                <c:pt idx="135">
                  <c:v>80.1775147928994</c:v>
                </c:pt>
                <c:pt idx="136">
                  <c:v>80.7692307692314</c:v>
                </c:pt>
                <c:pt idx="137">
                  <c:v>81.3609467455621</c:v>
                </c:pt>
                <c:pt idx="138">
                  <c:v>81.9526627218935</c:v>
                </c:pt>
                <c:pt idx="139">
                  <c:v>82.5443786982248</c:v>
                </c:pt>
                <c:pt idx="140">
                  <c:v>83.1360946745562</c:v>
                </c:pt>
                <c:pt idx="141">
                  <c:v>83.7278106508876</c:v>
                </c:pt>
                <c:pt idx="142">
                  <c:v>84.3195266272201</c:v>
                </c:pt>
                <c:pt idx="143">
                  <c:v>84.9112426035503</c:v>
                </c:pt>
                <c:pt idx="144">
                  <c:v>85.5029585798803</c:v>
                </c:pt>
                <c:pt idx="145">
                  <c:v>86.094674556213</c:v>
                </c:pt>
                <c:pt idx="146">
                  <c:v>86.6863905325424</c:v>
                </c:pt>
                <c:pt idx="147">
                  <c:v>87.2781065088757</c:v>
                </c:pt>
                <c:pt idx="148">
                  <c:v>87.8698224852084</c:v>
                </c:pt>
                <c:pt idx="149">
                  <c:v>88.4615384615385</c:v>
                </c:pt>
                <c:pt idx="150">
                  <c:v>89.0532544378698</c:v>
                </c:pt>
                <c:pt idx="151">
                  <c:v>89.6449704142012</c:v>
                </c:pt>
                <c:pt idx="152">
                  <c:v>90.2366863905325</c:v>
                </c:pt>
                <c:pt idx="153">
                  <c:v>90.8284023668622</c:v>
                </c:pt>
                <c:pt idx="154">
                  <c:v>91.4201183431953</c:v>
                </c:pt>
                <c:pt idx="155">
                  <c:v>92.0118343195264</c:v>
                </c:pt>
                <c:pt idx="156">
                  <c:v>92.603550295858</c:v>
                </c:pt>
                <c:pt idx="157">
                  <c:v>93.1952662721893</c:v>
                </c:pt>
                <c:pt idx="158">
                  <c:v>93.7869822485207</c:v>
                </c:pt>
                <c:pt idx="159">
                  <c:v>94.3786982248521</c:v>
                </c:pt>
                <c:pt idx="160">
                  <c:v>94.9704142011834</c:v>
                </c:pt>
                <c:pt idx="161">
                  <c:v>95.5621301775132</c:v>
                </c:pt>
                <c:pt idx="162">
                  <c:v>96.1538461538443</c:v>
                </c:pt>
                <c:pt idx="163">
                  <c:v>96.7455621301775</c:v>
                </c:pt>
                <c:pt idx="164">
                  <c:v>97.3372781065073</c:v>
                </c:pt>
                <c:pt idx="165">
                  <c:v>97.9289940828402</c:v>
                </c:pt>
                <c:pt idx="166">
                  <c:v>98.5207100591715</c:v>
                </c:pt>
                <c:pt idx="167">
                  <c:v>99.1124260355029</c:v>
                </c:pt>
                <c:pt idx="168">
                  <c:v>99.7041420118343</c:v>
                </c:pt>
              </c:numCache>
            </c:numRef>
          </c:cat>
          <c:val>
            <c:numRef>
              <c:f>'FL BGK LM'!$T$95:$T$263</c:f>
              <c:numCache>
                <c:formatCode>General</c:formatCode>
                <c:ptCount val="169"/>
                <c:pt idx="0">
                  <c:v>2.8</c:v>
                </c:pt>
                <c:pt idx="1">
                  <c:v>2.916666667</c:v>
                </c:pt>
                <c:pt idx="2">
                  <c:v>3.166666667</c:v>
                </c:pt>
                <c:pt idx="3">
                  <c:v>3.3</c:v>
                </c:pt>
                <c:pt idx="4">
                  <c:v>3.6</c:v>
                </c:pt>
                <c:pt idx="5">
                  <c:v>3.616666667</c:v>
                </c:pt>
                <c:pt idx="6">
                  <c:v>3.65</c:v>
                </c:pt>
                <c:pt idx="7">
                  <c:v>3.716666667</c:v>
                </c:pt>
                <c:pt idx="8">
                  <c:v>3.75</c:v>
                </c:pt>
                <c:pt idx="9">
                  <c:v>3.883333333</c:v>
                </c:pt>
                <c:pt idx="10">
                  <c:v>3.933333333</c:v>
                </c:pt>
                <c:pt idx="11">
                  <c:v>4.033333333</c:v>
                </c:pt>
                <c:pt idx="12">
                  <c:v>4.033333333</c:v>
                </c:pt>
                <c:pt idx="13">
                  <c:v>4.083333333</c:v>
                </c:pt>
                <c:pt idx="14">
                  <c:v>4.15</c:v>
                </c:pt>
                <c:pt idx="15">
                  <c:v>4.2</c:v>
                </c:pt>
                <c:pt idx="16">
                  <c:v>4.216666667</c:v>
                </c:pt>
                <c:pt idx="17">
                  <c:v>4.23333333300001</c:v>
                </c:pt>
                <c:pt idx="18">
                  <c:v>4.23333333300001</c:v>
                </c:pt>
                <c:pt idx="19">
                  <c:v>4.266666667</c:v>
                </c:pt>
                <c:pt idx="20">
                  <c:v>4.333333333</c:v>
                </c:pt>
                <c:pt idx="21">
                  <c:v>4.466666667</c:v>
                </c:pt>
                <c:pt idx="22">
                  <c:v>4.5</c:v>
                </c:pt>
                <c:pt idx="23">
                  <c:v>4.583333333</c:v>
                </c:pt>
                <c:pt idx="24">
                  <c:v>4.61666666699998</c:v>
                </c:pt>
                <c:pt idx="25">
                  <c:v>4.633333333</c:v>
                </c:pt>
                <c:pt idx="26">
                  <c:v>4.683333333</c:v>
                </c:pt>
                <c:pt idx="27">
                  <c:v>4.75</c:v>
                </c:pt>
                <c:pt idx="28">
                  <c:v>4.8</c:v>
                </c:pt>
                <c:pt idx="29">
                  <c:v>4.81666666699999</c:v>
                </c:pt>
                <c:pt idx="30">
                  <c:v>4.916666667</c:v>
                </c:pt>
                <c:pt idx="31">
                  <c:v>4.916666667</c:v>
                </c:pt>
                <c:pt idx="32">
                  <c:v>4.916666667</c:v>
                </c:pt>
                <c:pt idx="33">
                  <c:v>4.93333333300007</c:v>
                </c:pt>
                <c:pt idx="34">
                  <c:v>5.05</c:v>
                </c:pt>
                <c:pt idx="35">
                  <c:v>5.06666666699999</c:v>
                </c:pt>
                <c:pt idx="36">
                  <c:v>5.06666666699999</c:v>
                </c:pt>
                <c:pt idx="37">
                  <c:v>5.23333333300001</c:v>
                </c:pt>
                <c:pt idx="38">
                  <c:v>5.25</c:v>
                </c:pt>
                <c:pt idx="39">
                  <c:v>5.283333333</c:v>
                </c:pt>
                <c:pt idx="40">
                  <c:v>5.333333333</c:v>
                </c:pt>
                <c:pt idx="41">
                  <c:v>5.416666667</c:v>
                </c:pt>
                <c:pt idx="42">
                  <c:v>5.43333333300007</c:v>
                </c:pt>
                <c:pt idx="43">
                  <c:v>5.56666666699999</c:v>
                </c:pt>
                <c:pt idx="44">
                  <c:v>5.65</c:v>
                </c:pt>
                <c:pt idx="45">
                  <c:v>5.66666666699998</c:v>
                </c:pt>
                <c:pt idx="46">
                  <c:v>5.683333333</c:v>
                </c:pt>
                <c:pt idx="47">
                  <c:v>5.75</c:v>
                </c:pt>
                <c:pt idx="48">
                  <c:v>5.783333333</c:v>
                </c:pt>
                <c:pt idx="49">
                  <c:v>5.81666666699999</c:v>
                </c:pt>
                <c:pt idx="50">
                  <c:v>5.85</c:v>
                </c:pt>
                <c:pt idx="51">
                  <c:v>5.9</c:v>
                </c:pt>
                <c:pt idx="52">
                  <c:v>5.9</c:v>
                </c:pt>
                <c:pt idx="53">
                  <c:v>5.93333333300007</c:v>
                </c:pt>
                <c:pt idx="54">
                  <c:v>5.95</c:v>
                </c:pt>
                <c:pt idx="55">
                  <c:v>6.016666667</c:v>
                </c:pt>
                <c:pt idx="56">
                  <c:v>6.05</c:v>
                </c:pt>
                <c:pt idx="57">
                  <c:v>6.216666667</c:v>
                </c:pt>
                <c:pt idx="58">
                  <c:v>6.283333333</c:v>
                </c:pt>
                <c:pt idx="59">
                  <c:v>6.31666666699999</c:v>
                </c:pt>
                <c:pt idx="60">
                  <c:v>6.31666666699999</c:v>
                </c:pt>
                <c:pt idx="61">
                  <c:v>6.36666666699998</c:v>
                </c:pt>
                <c:pt idx="62">
                  <c:v>6.36666666699998</c:v>
                </c:pt>
                <c:pt idx="63">
                  <c:v>6.5</c:v>
                </c:pt>
                <c:pt idx="64">
                  <c:v>6.583333333</c:v>
                </c:pt>
                <c:pt idx="65">
                  <c:v>6.6</c:v>
                </c:pt>
                <c:pt idx="66">
                  <c:v>6.65</c:v>
                </c:pt>
                <c:pt idx="67">
                  <c:v>6.65</c:v>
                </c:pt>
                <c:pt idx="68">
                  <c:v>6.66666666699998</c:v>
                </c:pt>
                <c:pt idx="69">
                  <c:v>6.716666667</c:v>
                </c:pt>
                <c:pt idx="70">
                  <c:v>6.73333333300001</c:v>
                </c:pt>
                <c:pt idx="71">
                  <c:v>6.73333333300001</c:v>
                </c:pt>
                <c:pt idx="72">
                  <c:v>6.75</c:v>
                </c:pt>
                <c:pt idx="73">
                  <c:v>6.766666667</c:v>
                </c:pt>
                <c:pt idx="74">
                  <c:v>6.8</c:v>
                </c:pt>
                <c:pt idx="75">
                  <c:v>6.81666666699999</c:v>
                </c:pt>
                <c:pt idx="76">
                  <c:v>6.85</c:v>
                </c:pt>
                <c:pt idx="77">
                  <c:v>6.9</c:v>
                </c:pt>
                <c:pt idx="78">
                  <c:v>6.93333333300007</c:v>
                </c:pt>
                <c:pt idx="79">
                  <c:v>6.95</c:v>
                </c:pt>
                <c:pt idx="80">
                  <c:v>7.016666667</c:v>
                </c:pt>
                <c:pt idx="81">
                  <c:v>7.016666667</c:v>
                </c:pt>
                <c:pt idx="82">
                  <c:v>7.2</c:v>
                </c:pt>
                <c:pt idx="83">
                  <c:v>7.216666667</c:v>
                </c:pt>
                <c:pt idx="84">
                  <c:v>7.266666667</c:v>
                </c:pt>
                <c:pt idx="85">
                  <c:v>7.30773809535714</c:v>
                </c:pt>
                <c:pt idx="86">
                  <c:v>7.416666667</c:v>
                </c:pt>
                <c:pt idx="87">
                  <c:v>7.416666667</c:v>
                </c:pt>
                <c:pt idx="88">
                  <c:v>7.43333333300007</c:v>
                </c:pt>
                <c:pt idx="89">
                  <c:v>7.55</c:v>
                </c:pt>
                <c:pt idx="90">
                  <c:v>7.56666666699999</c:v>
                </c:pt>
                <c:pt idx="91">
                  <c:v>7.6</c:v>
                </c:pt>
                <c:pt idx="92">
                  <c:v>7.633333333</c:v>
                </c:pt>
                <c:pt idx="93">
                  <c:v>7.633333333</c:v>
                </c:pt>
                <c:pt idx="94">
                  <c:v>7.66666666699998</c:v>
                </c:pt>
                <c:pt idx="95">
                  <c:v>7.683333333</c:v>
                </c:pt>
                <c:pt idx="96">
                  <c:v>7.7</c:v>
                </c:pt>
                <c:pt idx="97">
                  <c:v>7.716666667</c:v>
                </c:pt>
                <c:pt idx="98">
                  <c:v>7.73333333300001</c:v>
                </c:pt>
                <c:pt idx="99">
                  <c:v>7.8</c:v>
                </c:pt>
                <c:pt idx="100">
                  <c:v>7.81666666699999</c:v>
                </c:pt>
                <c:pt idx="101">
                  <c:v>7.86666666699998</c:v>
                </c:pt>
                <c:pt idx="102">
                  <c:v>7.86666666699998</c:v>
                </c:pt>
                <c:pt idx="103">
                  <c:v>7.966666667</c:v>
                </c:pt>
                <c:pt idx="104">
                  <c:v>7.98333333300001</c:v>
                </c:pt>
                <c:pt idx="105">
                  <c:v>8.05</c:v>
                </c:pt>
                <c:pt idx="106">
                  <c:v>8.05</c:v>
                </c:pt>
                <c:pt idx="107">
                  <c:v>8.06666666700002</c:v>
                </c:pt>
                <c:pt idx="108">
                  <c:v>8.116666667</c:v>
                </c:pt>
                <c:pt idx="109">
                  <c:v>8.116666667</c:v>
                </c:pt>
                <c:pt idx="110">
                  <c:v>8.183333333</c:v>
                </c:pt>
                <c:pt idx="111">
                  <c:v>8.216666667</c:v>
                </c:pt>
                <c:pt idx="112">
                  <c:v>8.383333333</c:v>
                </c:pt>
                <c:pt idx="113">
                  <c:v>8.4</c:v>
                </c:pt>
                <c:pt idx="114">
                  <c:v>8.4</c:v>
                </c:pt>
                <c:pt idx="115">
                  <c:v>8.45</c:v>
                </c:pt>
                <c:pt idx="116">
                  <c:v>8.46666666700003</c:v>
                </c:pt>
                <c:pt idx="117">
                  <c:v>8.533333333</c:v>
                </c:pt>
                <c:pt idx="118">
                  <c:v>8.583333333</c:v>
                </c:pt>
                <c:pt idx="119">
                  <c:v>8.6</c:v>
                </c:pt>
                <c:pt idx="120">
                  <c:v>8.716666667</c:v>
                </c:pt>
                <c:pt idx="121">
                  <c:v>8.85000000000001</c:v>
                </c:pt>
                <c:pt idx="122">
                  <c:v>8.883333333</c:v>
                </c:pt>
                <c:pt idx="123">
                  <c:v>8.9</c:v>
                </c:pt>
                <c:pt idx="124">
                  <c:v>8.96666666700003</c:v>
                </c:pt>
                <c:pt idx="125">
                  <c:v>9</c:v>
                </c:pt>
                <c:pt idx="126">
                  <c:v>9.133333333</c:v>
                </c:pt>
                <c:pt idx="127">
                  <c:v>9.133333333</c:v>
                </c:pt>
                <c:pt idx="128">
                  <c:v>9.183333333</c:v>
                </c:pt>
                <c:pt idx="129">
                  <c:v>9.233333333</c:v>
                </c:pt>
                <c:pt idx="130">
                  <c:v>9.266666667</c:v>
                </c:pt>
                <c:pt idx="131">
                  <c:v>9.3</c:v>
                </c:pt>
                <c:pt idx="132">
                  <c:v>9.31666666700002</c:v>
                </c:pt>
                <c:pt idx="133">
                  <c:v>9.383333333</c:v>
                </c:pt>
                <c:pt idx="134">
                  <c:v>9.383333333</c:v>
                </c:pt>
                <c:pt idx="135">
                  <c:v>9.4</c:v>
                </c:pt>
                <c:pt idx="136">
                  <c:v>9.45</c:v>
                </c:pt>
                <c:pt idx="137">
                  <c:v>9.483333333</c:v>
                </c:pt>
                <c:pt idx="138">
                  <c:v>9.5</c:v>
                </c:pt>
                <c:pt idx="139">
                  <c:v>9.516666667</c:v>
                </c:pt>
                <c:pt idx="140">
                  <c:v>9.583333333</c:v>
                </c:pt>
                <c:pt idx="141">
                  <c:v>9.6</c:v>
                </c:pt>
                <c:pt idx="142">
                  <c:v>9.65</c:v>
                </c:pt>
                <c:pt idx="143">
                  <c:v>9.7</c:v>
                </c:pt>
                <c:pt idx="144">
                  <c:v>9.716666667</c:v>
                </c:pt>
                <c:pt idx="145">
                  <c:v>9.96666666700003</c:v>
                </c:pt>
                <c:pt idx="146">
                  <c:v>10</c:v>
                </c:pt>
                <c:pt idx="147">
                  <c:v>10.05</c:v>
                </c:pt>
                <c:pt idx="148">
                  <c:v>10.2</c:v>
                </c:pt>
                <c:pt idx="149">
                  <c:v>10.21666667</c:v>
                </c:pt>
                <c:pt idx="150">
                  <c:v>10.26666667</c:v>
                </c:pt>
                <c:pt idx="151">
                  <c:v>10.4</c:v>
                </c:pt>
                <c:pt idx="152">
                  <c:v>10.4</c:v>
                </c:pt>
                <c:pt idx="153">
                  <c:v>10.41666667</c:v>
                </c:pt>
                <c:pt idx="154">
                  <c:v>10.41666667</c:v>
                </c:pt>
                <c:pt idx="155">
                  <c:v>10.61666667</c:v>
                </c:pt>
                <c:pt idx="156">
                  <c:v>10.76666667</c:v>
                </c:pt>
                <c:pt idx="157">
                  <c:v>10.85</c:v>
                </c:pt>
                <c:pt idx="158">
                  <c:v>10.93333333</c:v>
                </c:pt>
                <c:pt idx="159">
                  <c:v>11.35</c:v>
                </c:pt>
                <c:pt idx="160">
                  <c:v>11.48333333</c:v>
                </c:pt>
                <c:pt idx="161">
                  <c:v>11.8166666700001</c:v>
                </c:pt>
                <c:pt idx="162">
                  <c:v>11.8166666700001</c:v>
                </c:pt>
                <c:pt idx="163">
                  <c:v>11.85</c:v>
                </c:pt>
                <c:pt idx="164">
                  <c:v>11.98333333</c:v>
                </c:pt>
                <c:pt idx="165">
                  <c:v>12</c:v>
                </c:pt>
                <c:pt idx="166">
                  <c:v>12.21666667</c:v>
                </c:pt>
                <c:pt idx="167">
                  <c:v>12.43333333</c:v>
                </c:pt>
                <c:pt idx="168">
                  <c:v>13.85</c:v>
                </c:pt>
              </c:numCache>
            </c:numRef>
          </c:val>
        </c:ser>
        <c:dLbls>
          <c:showLegendKey val="0"/>
          <c:showVal val="0"/>
          <c:showCatName val="0"/>
          <c:showSerName val="0"/>
          <c:showPercent val="0"/>
          <c:showBubbleSize val="0"/>
        </c:dLbls>
        <c:gapWidth val="150"/>
        <c:axId val="259222912"/>
        <c:axId val="259233280"/>
      </c:barChart>
      <c:catAx>
        <c:axId val="259222912"/>
        <c:scaling>
          <c:orientation val="minMax"/>
        </c:scaling>
        <c:delete val="0"/>
        <c:axPos val="b"/>
        <c:title>
          <c:tx>
            <c:rich>
              <a:bodyPr rot="0" spcFirstLastPara="0" vertOverflow="ellipsis" vert="horz" wrap="square" anchor="ctr" anchorCtr="1"/>
              <a:lstStyle/>
              <a:p>
                <a:pPr>
                  <a:defRPr lang="en-US" sz="800" b="1" i="0" u="none" strike="noStrike" kern="1200" baseline="0">
                    <a:solidFill>
                      <a:schemeClr val="tx1"/>
                    </a:solidFill>
                    <a:latin typeface="Times New Roman" panose="02020603050405020304" charset="0"/>
                    <a:ea typeface="+mn-ea"/>
                    <a:cs typeface="Times New Roman" panose="02020603050405020304" charset="0"/>
                  </a:defRPr>
                </a:pPr>
                <a:r>
                  <a:rPr lang="en-US"/>
                  <a:t>Sample Percentile</a:t>
                </a:r>
                <a:endParaRPr lang="en-US"/>
              </a:p>
            </c:rich>
          </c:tx>
          <c:layout/>
          <c:overlay val="0"/>
        </c:title>
        <c:numFmt formatCode="#,##0.0" sourceLinked="0"/>
        <c:majorTickMark val="out"/>
        <c:minorTickMark val="none"/>
        <c:tickLblPos val="nextTo"/>
        <c:txPr>
          <a:bodyPr rot="-60000000" spcFirstLastPara="0" vertOverflow="ellipsis" vert="horz" wrap="square" anchor="ctr" anchorCtr="1"/>
          <a:lstStyle/>
          <a:p>
            <a:pPr>
              <a:defRPr lang="en-US" sz="600" b="0" i="0" u="none" strike="noStrike" kern="1200" baseline="0">
                <a:solidFill>
                  <a:schemeClr val="tx1"/>
                </a:solidFill>
                <a:latin typeface="Times New Roman" panose="02020603050405020304" charset="0"/>
                <a:ea typeface="+mn-ea"/>
                <a:cs typeface="Times New Roman" panose="02020603050405020304" charset="0"/>
              </a:defRPr>
            </a:pPr>
          </a:p>
        </c:txPr>
        <c:crossAx val="259233280"/>
        <c:crosses val="autoZero"/>
        <c:auto val="1"/>
        <c:lblAlgn val="ctr"/>
        <c:lblOffset val="100"/>
        <c:noMultiLvlLbl val="0"/>
      </c:catAx>
      <c:valAx>
        <c:axId val="259233280"/>
        <c:scaling>
          <c:orientation val="minMax"/>
        </c:scaling>
        <c:delete val="0"/>
        <c:axPos val="l"/>
        <c:title>
          <c:tx>
            <c:rich>
              <a:bodyPr rot="-5400000" spcFirstLastPara="0" vertOverflow="ellipsis" vert="horz" wrap="square" anchor="ctr" anchorCtr="1"/>
              <a:lstStyle/>
              <a:p>
                <a:pPr>
                  <a:defRPr lang="en-US" sz="600" b="1" i="0" u="none" strike="noStrike" kern="1200" baseline="0">
                    <a:solidFill>
                      <a:schemeClr val="tx1"/>
                    </a:solidFill>
                    <a:latin typeface="Times New Roman" panose="02020603050405020304" charset="0"/>
                    <a:ea typeface="+mn-ea"/>
                    <a:cs typeface="Times New Roman" panose="02020603050405020304" charset="0"/>
                  </a:defRPr>
                </a:pPr>
                <a:r>
                  <a:rPr lang="en-US" sz="600"/>
                  <a:t>Y</a:t>
                </a:r>
                <a:endParaRPr lang="en-US" sz="600"/>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600" b="0" i="0" u="none" strike="noStrike" kern="1200" baseline="0">
                <a:solidFill>
                  <a:schemeClr val="tx1"/>
                </a:solidFill>
                <a:latin typeface="Times New Roman" panose="02020603050405020304" charset="0"/>
                <a:ea typeface="+mn-ea"/>
                <a:cs typeface="Times New Roman" panose="02020603050405020304" charset="0"/>
              </a:defRPr>
            </a:pPr>
          </a:p>
        </c:txPr>
        <c:crossAx val="259222912"/>
        <c:crosses val="autoZero"/>
        <c:crossBetween val="between"/>
      </c:valAx>
    </c:plotArea>
    <c:plotVisOnly val="1"/>
    <c:dispBlanksAs val="gap"/>
    <c:showDLblsOverMax val="0"/>
  </c:chart>
  <c:spPr>
    <a:ln w="9525" cap="flat" cmpd="sng" algn="ctr">
      <a:noFill/>
      <a:prstDash val="solid"/>
      <a:round/>
    </a:ln>
  </c:spPr>
  <c:txPr>
    <a:bodyPr/>
    <a:lstStyle/>
    <a:p>
      <a:pPr>
        <a:defRPr lang="en-US" sz="800">
          <a:latin typeface="Times New Roman" panose="02020603050405020304" charset="0"/>
          <a:cs typeface="Times New Roman" panose="02020603050405020304" charset="0"/>
        </a:defRPr>
      </a:pPr>
    </a:p>
  </c:txPr>
  <c:externalData r:id="rId1">
    <c:autoUpdate val="0"/>
  </c:externalData>
</c:chartSpace>
</file>

<file path=word/charts/chart13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800" b="1" i="0" u="none" strike="noStrike" kern="1200" baseline="0">
                <a:solidFill>
                  <a:schemeClr val="tx1"/>
                </a:solidFill>
                <a:latin typeface="Times New Roman" panose="02020603050405020304" charset="0"/>
                <a:ea typeface="+mn-ea"/>
                <a:cs typeface="Times New Roman" panose="02020603050405020304" charset="0"/>
              </a:defRPr>
            </a:pPr>
            <a:r>
              <a:rPr lang="en-US" sz="800"/>
              <a:t>(a)</a:t>
            </a:r>
            <a:endParaRPr lang="en-US" sz="800"/>
          </a:p>
        </c:rich>
      </c:tx>
      <c:layout>
        <c:manualLayout>
          <c:xMode val="edge"/>
          <c:yMode val="edge"/>
          <c:x val="0.44351004519445"/>
          <c:y val="0"/>
        </c:manualLayout>
      </c:layout>
      <c:overlay val="0"/>
    </c:title>
    <c:autoTitleDeleted val="0"/>
    <c:plotArea>
      <c:layout>
        <c:manualLayout>
          <c:layoutTarget val="inner"/>
          <c:xMode val="edge"/>
          <c:yMode val="edge"/>
          <c:x val="0.195190802370798"/>
          <c:y val="0.0483729803535492"/>
          <c:w val="0.74171412610327"/>
          <c:h val="0.609055733258047"/>
        </c:manualLayout>
      </c:layout>
      <c:scatterChart>
        <c:scatterStyle val="smoothMarker"/>
        <c:varyColors val="0"/>
        <c:ser>
          <c:idx val="0"/>
          <c:order val="0"/>
          <c:spPr>
            <a:ln w="28575" cap="rnd" cmpd="sng" algn="ctr">
              <a:noFill/>
              <a:prstDash val="solid"/>
              <a:round/>
            </a:ln>
          </c:spPr>
          <c:marker>
            <c:symbol val="circle"/>
            <c:size val="3"/>
            <c:spPr>
              <a:gradFill>
                <a:gsLst>
                  <a:gs pos="0">
                    <a:srgbClr val="FFF200"/>
                  </a:gs>
                  <a:gs pos="45000">
                    <a:srgbClr val="FF7A00"/>
                  </a:gs>
                  <a:gs pos="70000">
                    <a:srgbClr val="FF0300"/>
                  </a:gs>
                  <a:gs pos="100000">
                    <a:srgbClr val="4D0808"/>
                  </a:gs>
                </a:gsLst>
                <a:lin ang="5400000" scaled="0"/>
              </a:gradFill>
              <a:ln w="9525" cap="flat" cmpd="sng" algn="ctr">
                <a:noFill/>
                <a:prstDash val="solid"/>
                <a:round/>
              </a:ln>
            </c:spPr>
          </c:marker>
          <c:dLbls>
            <c:delete val="1"/>
          </c:dLbls>
          <c:xVal>
            <c:numRef>
              <c:f>'ANFIS BGK'!$C$2:$C$170</c:f>
              <c:numCache>
                <c:formatCode>General</c:formatCode>
                <c:ptCount val="169"/>
                <c:pt idx="0">
                  <c:v>4.93793394281423</c:v>
                </c:pt>
                <c:pt idx="1">
                  <c:v>5.8628505612585</c:v>
                </c:pt>
                <c:pt idx="2">
                  <c:v>7.17179549627572</c:v>
                </c:pt>
                <c:pt idx="3">
                  <c:v>6.88311894209267</c:v>
                </c:pt>
                <c:pt idx="4">
                  <c:v>6.80916562126253</c:v>
                </c:pt>
                <c:pt idx="5">
                  <c:v>6.13188638975188</c:v>
                </c:pt>
                <c:pt idx="6">
                  <c:v>4.03780542612111</c:v>
                </c:pt>
                <c:pt idx="7">
                  <c:v>4.04217079632104</c:v>
                </c:pt>
                <c:pt idx="8">
                  <c:v>5.07484463149411</c:v>
                </c:pt>
                <c:pt idx="9">
                  <c:v>7.0005117394002</c:v>
                </c:pt>
                <c:pt idx="10">
                  <c:v>6.48604838221948</c:v>
                </c:pt>
                <c:pt idx="11">
                  <c:v>7.9432993779749</c:v>
                </c:pt>
                <c:pt idx="12">
                  <c:v>8.96852325149623</c:v>
                </c:pt>
                <c:pt idx="13">
                  <c:v>10.6812632417811</c:v>
                </c:pt>
                <c:pt idx="14">
                  <c:v>11.1729398902498</c:v>
                </c:pt>
                <c:pt idx="15">
                  <c:v>10.1480051913969</c:v>
                </c:pt>
                <c:pt idx="16">
                  <c:v>14.191154767727</c:v>
                </c:pt>
                <c:pt idx="17">
                  <c:v>14.0201454323997</c:v>
                </c:pt>
                <c:pt idx="18">
                  <c:v>13.1898557690407</c:v>
                </c:pt>
                <c:pt idx="19">
                  <c:v>7.70050262715122</c:v>
                </c:pt>
                <c:pt idx="20">
                  <c:v>11.1036818179442</c:v>
                </c:pt>
                <c:pt idx="21">
                  <c:v>10.1000873428453</c:v>
                </c:pt>
                <c:pt idx="22">
                  <c:v>8.06026108095237</c:v>
                </c:pt>
                <c:pt idx="23">
                  <c:v>9.44133913906684</c:v>
                </c:pt>
                <c:pt idx="24">
                  <c:v>7.22123977792481</c:v>
                </c:pt>
                <c:pt idx="25">
                  <c:v>9.31366700825155</c:v>
                </c:pt>
                <c:pt idx="26">
                  <c:v>11.211209862218</c:v>
                </c:pt>
                <c:pt idx="27">
                  <c:v>8.58881009721821</c:v>
                </c:pt>
                <c:pt idx="28">
                  <c:v>10.7337365763533</c:v>
                </c:pt>
                <c:pt idx="29">
                  <c:v>11.0962084806735</c:v>
                </c:pt>
                <c:pt idx="30">
                  <c:v>13.3997834076857</c:v>
                </c:pt>
                <c:pt idx="31">
                  <c:v>8.8941289279944</c:v>
                </c:pt>
                <c:pt idx="32">
                  <c:v>6.53955050191248</c:v>
                </c:pt>
                <c:pt idx="33">
                  <c:v>5.81570772002927</c:v>
                </c:pt>
                <c:pt idx="34">
                  <c:v>7.13569383958332</c:v>
                </c:pt>
                <c:pt idx="35">
                  <c:v>7.35375419059671</c:v>
                </c:pt>
                <c:pt idx="36">
                  <c:v>7.21483483660574</c:v>
                </c:pt>
                <c:pt idx="37">
                  <c:v>9.04083092305517</c:v>
                </c:pt>
                <c:pt idx="38">
                  <c:v>8.23282045293009</c:v>
                </c:pt>
                <c:pt idx="39">
                  <c:v>10.384110689802</c:v>
                </c:pt>
                <c:pt idx="40">
                  <c:v>11.3876435234583</c:v>
                </c:pt>
                <c:pt idx="41">
                  <c:v>9.76598974504657</c:v>
                </c:pt>
                <c:pt idx="42">
                  <c:v>11.6486406159255</c:v>
                </c:pt>
                <c:pt idx="43">
                  <c:v>11.3196725506098</c:v>
                </c:pt>
                <c:pt idx="44">
                  <c:v>11.3026261348262</c:v>
                </c:pt>
                <c:pt idx="45">
                  <c:v>8.15728238072798</c:v>
                </c:pt>
                <c:pt idx="46">
                  <c:v>7.8909341895949</c:v>
                </c:pt>
                <c:pt idx="47">
                  <c:v>6.91379191481148</c:v>
                </c:pt>
                <c:pt idx="48">
                  <c:v>6.51440939442014</c:v>
                </c:pt>
                <c:pt idx="49">
                  <c:v>7.04092657811118</c:v>
                </c:pt>
                <c:pt idx="50">
                  <c:v>9.87407934601194</c:v>
                </c:pt>
                <c:pt idx="51">
                  <c:v>9.71917329083866</c:v>
                </c:pt>
                <c:pt idx="52">
                  <c:v>10.7374955746677</c:v>
                </c:pt>
                <c:pt idx="53">
                  <c:v>9.460895695493</c:v>
                </c:pt>
                <c:pt idx="54">
                  <c:v>9.4771639105722</c:v>
                </c:pt>
                <c:pt idx="55">
                  <c:v>8.04633650404385</c:v>
                </c:pt>
                <c:pt idx="56">
                  <c:v>4.43442404315016</c:v>
                </c:pt>
                <c:pt idx="57">
                  <c:v>5.98175623008764</c:v>
                </c:pt>
                <c:pt idx="58">
                  <c:v>5.66227488568325</c:v>
                </c:pt>
                <c:pt idx="59">
                  <c:v>6.58249476492551</c:v>
                </c:pt>
                <c:pt idx="60">
                  <c:v>4.98537103076934</c:v>
                </c:pt>
                <c:pt idx="61">
                  <c:v>5.39598088839344</c:v>
                </c:pt>
                <c:pt idx="62">
                  <c:v>3.7019963595362</c:v>
                </c:pt>
                <c:pt idx="63">
                  <c:v>4.4296842077347</c:v>
                </c:pt>
                <c:pt idx="64">
                  <c:v>4.0858193348118</c:v>
                </c:pt>
                <c:pt idx="65">
                  <c:v>5.48336074445691</c:v>
                </c:pt>
                <c:pt idx="66">
                  <c:v>7.21535771388429</c:v>
                </c:pt>
                <c:pt idx="67">
                  <c:v>6.85057425487746</c:v>
                </c:pt>
                <c:pt idx="68">
                  <c:v>9.11749923108552</c:v>
                </c:pt>
                <c:pt idx="69">
                  <c:v>13.0857723086786</c:v>
                </c:pt>
                <c:pt idx="70">
                  <c:v>9.36598950373695</c:v>
                </c:pt>
                <c:pt idx="71">
                  <c:v>9.65464607550341</c:v>
                </c:pt>
                <c:pt idx="72">
                  <c:v>7.10593961443985</c:v>
                </c:pt>
                <c:pt idx="73">
                  <c:v>6.2603418073504</c:v>
                </c:pt>
                <c:pt idx="74">
                  <c:v>7.04824135377391</c:v>
                </c:pt>
                <c:pt idx="75">
                  <c:v>6.58604293258429</c:v>
                </c:pt>
                <c:pt idx="76">
                  <c:v>6.48805607996698</c:v>
                </c:pt>
                <c:pt idx="77">
                  <c:v>9.96142280045523</c:v>
                </c:pt>
                <c:pt idx="78">
                  <c:v>8.77765276856834</c:v>
                </c:pt>
                <c:pt idx="79">
                  <c:v>8.42758444883865</c:v>
                </c:pt>
                <c:pt idx="80">
                  <c:v>8.25027779322547</c:v>
                </c:pt>
                <c:pt idx="81">
                  <c:v>6.35163539642458</c:v>
                </c:pt>
                <c:pt idx="82">
                  <c:v>8.04916933760037</c:v>
                </c:pt>
                <c:pt idx="83">
                  <c:v>5.32578240866997</c:v>
                </c:pt>
                <c:pt idx="84">
                  <c:v>4.21674310776522</c:v>
                </c:pt>
                <c:pt idx="85">
                  <c:v>5.69129033564035</c:v>
                </c:pt>
                <c:pt idx="86">
                  <c:v>5.89556796887375</c:v>
                </c:pt>
                <c:pt idx="87">
                  <c:v>5.91170930587521</c:v>
                </c:pt>
                <c:pt idx="88">
                  <c:v>5.79150044667085</c:v>
                </c:pt>
                <c:pt idx="89">
                  <c:v>5.37668978843482</c:v>
                </c:pt>
                <c:pt idx="90">
                  <c:v>7.44597340777076</c:v>
                </c:pt>
                <c:pt idx="91">
                  <c:v>8.81893927325666</c:v>
                </c:pt>
                <c:pt idx="92">
                  <c:v>7.83102789982151</c:v>
                </c:pt>
                <c:pt idx="93">
                  <c:v>8.95831056809322</c:v>
                </c:pt>
                <c:pt idx="94">
                  <c:v>8.64435086360823</c:v>
                </c:pt>
                <c:pt idx="95">
                  <c:v>7.55087522721238</c:v>
                </c:pt>
                <c:pt idx="96">
                  <c:v>10.8833320886655</c:v>
                </c:pt>
                <c:pt idx="97">
                  <c:v>12.8491187064124</c:v>
                </c:pt>
                <c:pt idx="98">
                  <c:v>10.6086754115279</c:v>
                </c:pt>
                <c:pt idx="99">
                  <c:v>11.8109012370758</c:v>
                </c:pt>
                <c:pt idx="100">
                  <c:v>11.790438545156</c:v>
                </c:pt>
                <c:pt idx="101">
                  <c:v>9.53248616389218</c:v>
                </c:pt>
                <c:pt idx="102">
                  <c:v>7.4064917304167</c:v>
                </c:pt>
                <c:pt idx="103">
                  <c:v>8.88029345977675</c:v>
                </c:pt>
                <c:pt idx="104">
                  <c:v>7.64643255423634</c:v>
                </c:pt>
                <c:pt idx="105">
                  <c:v>6.02407289578974</c:v>
                </c:pt>
                <c:pt idx="106">
                  <c:v>7.12077228093121</c:v>
                </c:pt>
                <c:pt idx="107">
                  <c:v>6.43479202274604</c:v>
                </c:pt>
                <c:pt idx="108">
                  <c:v>5.60354786823937</c:v>
                </c:pt>
                <c:pt idx="109">
                  <c:v>4.90591458250065</c:v>
                </c:pt>
                <c:pt idx="110">
                  <c:v>6.7680291473458</c:v>
                </c:pt>
                <c:pt idx="111">
                  <c:v>6.95958293375457</c:v>
                </c:pt>
                <c:pt idx="112">
                  <c:v>7.42136037616898</c:v>
                </c:pt>
                <c:pt idx="113">
                  <c:v>7.06952033793074</c:v>
                </c:pt>
                <c:pt idx="114">
                  <c:v>9.05030838955772</c:v>
                </c:pt>
                <c:pt idx="115">
                  <c:v>11.1406512615083</c:v>
                </c:pt>
                <c:pt idx="116">
                  <c:v>8.96504895334613</c:v>
                </c:pt>
                <c:pt idx="117">
                  <c:v>6.34914141485909</c:v>
                </c:pt>
                <c:pt idx="118">
                  <c:v>6.80177642448745</c:v>
                </c:pt>
                <c:pt idx="119">
                  <c:v>7.55854778414018</c:v>
                </c:pt>
                <c:pt idx="120">
                  <c:v>6.52669762696134</c:v>
                </c:pt>
                <c:pt idx="121">
                  <c:v>7.24736362288674</c:v>
                </c:pt>
                <c:pt idx="122">
                  <c:v>5.98485112082366</c:v>
                </c:pt>
                <c:pt idx="123">
                  <c:v>7.52284334931028</c:v>
                </c:pt>
                <c:pt idx="124">
                  <c:v>7.82948945457694</c:v>
                </c:pt>
                <c:pt idx="125">
                  <c:v>7.59117609822245</c:v>
                </c:pt>
                <c:pt idx="126">
                  <c:v>4.084055869485</c:v>
                </c:pt>
                <c:pt idx="127">
                  <c:v>6.09958939323099</c:v>
                </c:pt>
                <c:pt idx="128">
                  <c:v>4.28265857822881</c:v>
                </c:pt>
                <c:pt idx="129">
                  <c:v>3.76936290091532</c:v>
                </c:pt>
                <c:pt idx="130">
                  <c:v>4.37036137583368</c:v>
                </c:pt>
                <c:pt idx="131">
                  <c:v>3.80106445524244</c:v>
                </c:pt>
                <c:pt idx="132">
                  <c:v>4.14856428128059</c:v>
                </c:pt>
                <c:pt idx="133">
                  <c:v>4.4962478265234</c:v>
                </c:pt>
                <c:pt idx="134">
                  <c:v>4.05519228002282</c:v>
                </c:pt>
                <c:pt idx="135">
                  <c:v>3.80325565557853</c:v>
                </c:pt>
                <c:pt idx="136">
                  <c:v>3.52056167466849</c:v>
                </c:pt>
                <c:pt idx="137">
                  <c:v>3.06949693460035</c:v>
                </c:pt>
                <c:pt idx="138">
                  <c:v>3.20194811963976</c:v>
                </c:pt>
                <c:pt idx="139">
                  <c:v>4.00819180632028</c:v>
                </c:pt>
                <c:pt idx="140">
                  <c:v>7.08659723534998</c:v>
                </c:pt>
                <c:pt idx="141">
                  <c:v>8.95809937972308</c:v>
                </c:pt>
                <c:pt idx="142">
                  <c:v>8.10333673230728</c:v>
                </c:pt>
                <c:pt idx="143">
                  <c:v>8.3020462727276</c:v>
                </c:pt>
                <c:pt idx="144">
                  <c:v>7.66376957581658</c:v>
                </c:pt>
                <c:pt idx="145">
                  <c:v>4.78914613536089</c:v>
                </c:pt>
                <c:pt idx="146">
                  <c:v>6.39392326611277</c:v>
                </c:pt>
                <c:pt idx="147">
                  <c:v>7.29366547406379</c:v>
                </c:pt>
                <c:pt idx="148">
                  <c:v>5.30848858108586</c:v>
                </c:pt>
                <c:pt idx="149">
                  <c:v>5.28025831860455</c:v>
                </c:pt>
                <c:pt idx="150">
                  <c:v>3.78270870016116</c:v>
                </c:pt>
                <c:pt idx="151">
                  <c:v>4.41203154045985</c:v>
                </c:pt>
                <c:pt idx="152">
                  <c:v>3.39107498805956</c:v>
                </c:pt>
                <c:pt idx="153">
                  <c:v>3.42394100311417</c:v>
                </c:pt>
                <c:pt idx="154">
                  <c:v>3.55463281967852</c:v>
                </c:pt>
                <c:pt idx="155">
                  <c:v>7.83374447581513</c:v>
                </c:pt>
                <c:pt idx="156">
                  <c:v>5.34089557851964</c:v>
                </c:pt>
                <c:pt idx="157">
                  <c:v>3.76658799991544</c:v>
                </c:pt>
                <c:pt idx="158">
                  <c:v>4.7486137034799</c:v>
                </c:pt>
                <c:pt idx="159">
                  <c:v>4.1959094603624</c:v>
                </c:pt>
                <c:pt idx="160">
                  <c:v>3.50334344272887</c:v>
                </c:pt>
                <c:pt idx="161">
                  <c:v>3.41781961215238</c:v>
                </c:pt>
                <c:pt idx="162">
                  <c:v>2.9336488353411</c:v>
                </c:pt>
                <c:pt idx="163">
                  <c:v>3.65823811064084</c:v>
                </c:pt>
                <c:pt idx="164">
                  <c:v>6.43679926661972</c:v>
                </c:pt>
                <c:pt idx="165">
                  <c:v>8.16693020396906</c:v>
                </c:pt>
                <c:pt idx="166">
                  <c:v>9.41069340216675</c:v>
                </c:pt>
                <c:pt idx="167">
                  <c:v>6.44982877048388</c:v>
                </c:pt>
                <c:pt idx="168">
                  <c:v>7.45533569513733</c:v>
                </c:pt>
              </c:numCache>
            </c:numRef>
          </c:xVal>
          <c:yVal>
            <c:numRef>
              <c:f>'ANFIS BGK'!$P$95:$P$263</c:f>
              <c:numCache>
                <c:formatCode>General</c:formatCode>
                <c:ptCount val="169"/>
                <c:pt idx="0">
                  <c:v>-1.8101774286865</c:v>
                </c:pt>
                <c:pt idx="1">
                  <c:v>0.676072455901674</c:v>
                </c:pt>
                <c:pt idx="2">
                  <c:v>-1.48039006891149</c:v>
                </c:pt>
                <c:pt idx="3">
                  <c:v>-0.854013983587318</c:v>
                </c:pt>
                <c:pt idx="4">
                  <c:v>-1.08029978686354</c:v>
                </c:pt>
                <c:pt idx="5">
                  <c:v>1.04627490938269</c:v>
                </c:pt>
                <c:pt idx="6">
                  <c:v>-0.642862353919638</c:v>
                </c:pt>
                <c:pt idx="7">
                  <c:v>-0.825739160709507</c:v>
                </c:pt>
                <c:pt idx="8">
                  <c:v>0.349039033356259</c:v>
                </c:pt>
                <c:pt idx="9">
                  <c:v>0.167450817269318</c:v>
                </c:pt>
                <c:pt idx="10">
                  <c:v>-0.313837875611702</c:v>
                </c:pt>
                <c:pt idx="11">
                  <c:v>0.836868050203091</c:v>
                </c:pt>
                <c:pt idx="12">
                  <c:v>-0.768232929746044</c:v>
                </c:pt>
                <c:pt idx="13">
                  <c:v>2.60108542118408</c:v>
                </c:pt>
                <c:pt idx="14">
                  <c:v>1.49181383117575</c:v>
                </c:pt>
                <c:pt idx="15">
                  <c:v>1.39696251217375</c:v>
                </c:pt>
                <c:pt idx="16">
                  <c:v>-0.978440560916757</c:v>
                </c:pt>
                <c:pt idx="17">
                  <c:v>4.64019899197248</c:v>
                </c:pt>
                <c:pt idx="18">
                  <c:v>3.91645203736544</c:v>
                </c:pt>
                <c:pt idx="19">
                  <c:v>-0.67548730648823</c:v>
                </c:pt>
                <c:pt idx="20">
                  <c:v>2.17536786208679</c:v>
                </c:pt>
                <c:pt idx="21">
                  <c:v>2.39586474490095</c:v>
                </c:pt>
                <c:pt idx="22">
                  <c:v>-1.30587846218105</c:v>
                </c:pt>
                <c:pt idx="23">
                  <c:v>-1.44505525357314</c:v>
                </c:pt>
                <c:pt idx="24">
                  <c:v>0.427983430965495</c:v>
                </c:pt>
                <c:pt idx="25">
                  <c:v>0.45837664735356</c:v>
                </c:pt>
                <c:pt idx="26">
                  <c:v>-1.04172183901935</c:v>
                </c:pt>
                <c:pt idx="27">
                  <c:v>1.29861511487212</c:v>
                </c:pt>
                <c:pt idx="28">
                  <c:v>1.96884032539599</c:v>
                </c:pt>
                <c:pt idx="29">
                  <c:v>1.2836722171059</c:v>
                </c:pt>
                <c:pt idx="30">
                  <c:v>3.16847187533263</c:v>
                </c:pt>
                <c:pt idx="31">
                  <c:v>4.04404201797868</c:v>
                </c:pt>
                <c:pt idx="32">
                  <c:v>0.653844036131837</c:v>
                </c:pt>
                <c:pt idx="33">
                  <c:v>1.09000371678691</c:v>
                </c:pt>
                <c:pt idx="34">
                  <c:v>-1.21800191356133</c:v>
                </c:pt>
                <c:pt idx="35">
                  <c:v>-0.865385825950169</c:v>
                </c:pt>
                <c:pt idx="36">
                  <c:v>0.466088537105636</c:v>
                </c:pt>
                <c:pt idx="37">
                  <c:v>1.28151727949036</c:v>
                </c:pt>
                <c:pt idx="38">
                  <c:v>0.143536466516767</c:v>
                </c:pt>
                <c:pt idx="39">
                  <c:v>-1.34686822895024</c:v>
                </c:pt>
                <c:pt idx="40">
                  <c:v>0.035357358095041</c:v>
                </c:pt>
                <c:pt idx="41">
                  <c:v>0.408713377966215</c:v>
                </c:pt>
                <c:pt idx="42">
                  <c:v>1.54165746068662</c:v>
                </c:pt>
                <c:pt idx="43">
                  <c:v>0.415481559671983</c:v>
                </c:pt>
                <c:pt idx="44">
                  <c:v>-0.997434816802654</c:v>
                </c:pt>
                <c:pt idx="45">
                  <c:v>0.142415243701378</c:v>
                </c:pt>
                <c:pt idx="46">
                  <c:v>1.44290190967137</c:v>
                </c:pt>
                <c:pt idx="47">
                  <c:v>1.14990596165532</c:v>
                </c:pt>
                <c:pt idx="48">
                  <c:v>-0.0615792228939895</c:v>
                </c:pt>
                <c:pt idx="49">
                  <c:v>2.02957904801126</c:v>
                </c:pt>
                <c:pt idx="50">
                  <c:v>-0.408786174714898</c:v>
                </c:pt>
                <c:pt idx="51">
                  <c:v>0.873846475668661</c:v>
                </c:pt>
                <c:pt idx="52">
                  <c:v>1.44585314697503</c:v>
                </c:pt>
                <c:pt idx="53">
                  <c:v>2.82288397459804</c:v>
                </c:pt>
                <c:pt idx="54">
                  <c:v>-1.39210447437311</c:v>
                </c:pt>
                <c:pt idx="55">
                  <c:v>1.96737946434906</c:v>
                </c:pt>
                <c:pt idx="56">
                  <c:v>-1.84272784625399</c:v>
                </c:pt>
                <c:pt idx="57">
                  <c:v>0.0933082950257082</c:v>
                </c:pt>
                <c:pt idx="58">
                  <c:v>-2.0145760455652</c:v>
                </c:pt>
                <c:pt idx="59">
                  <c:v>0.687547097798799</c:v>
                </c:pt>
                <c:pt idx="60">
                  <c:v>-1.41302753667904</c:v>
                </c:pt>
                <c:pt idx="61">
                  <c:v>-1.2657766765347</c:v>
                </c:pt>
                <c:pt idx="62">
                  <c:v>-2.03307583070692</c:v>
                </c:pt>
                <c:pt idx="63">
                  <c:v>-0.895837883289349</c:v>
                </c:pt>
                <c:pt idx="64">
                  <c:v>-1.61753376161252</c:v>
                </c:pt>
                <c:pt idx="65">
                  <c:v>-1.43522391328146</c:v>
                </c:pt>
                <c:pt idx="66">
                  <c:v>-1.06414881243959</c:v>
                </c:pt>
                <c:pt idx="67">
                  <c:v>0.616129181452856</c:v>
                </c:pt>
                <c:pt idx="68">
                  <c:v>0.13899334496489</c:v>
                </c:pt>
                <c:pt idx="69">
                  <c:v>-0.966486769432552</c:v>
                </c:pt>
                <c:pt idx="70">
                  <c:v>2.68022893000179</c:v>
                </c:pt>
                <c:pt idx="71">
                  <c:v>0.534767391694741</c:v>
                </c:pt>
                <c:pt idx="72">
                  <c:v>-0.227533166502276</c:v>
                </c:pt>
                <c:pt idx="73">
                  <c:v>-1.23366575703314</c:v>
                </c:pt>
                <c:pt idx="74">
                  <c:v>0.553698913236092</c:v>
                </c:pt>
                <c:pt idx="75">
                  <c:v>2.08224900894895</c:v>
                </c:pt>
                <c:pt idx="76">
                  <c:v>-0.336499489333832</c:v>
                </c:pt>
                <c:pt idx="77">
                  <c:v>2.1649440315111</c:v>
                </c:pt>
                <c:pt idx="78">
                  <c:v>-0.833071874720066</c:v>
                </c:pt>
                <c:pt idx="79">
                  <c:v>-1.06580573541014</c:v>
                </c:pt>
                <c:pt idx="80">
                  <c:v>-1.62294424079488</c:v>
                </c:pt>
                <c:pt idx="81">
                  <c:v>-1.13376480099266</c:v>
                </c:pt>
                <c:pt idx="82">
                  <c:v>1.38267031280686</c:v>
                </c:pt>
                <c:pt idx="83">
                  <c:v>-1.68311176715536</c:v>
                </c:pt>
                <c:pt idx="84">
                  <c:v>-0.358775747909835</c:v>
                </c:pt>
                <c:pt idx="85">
                  <c:v>0.135832876926685</c:v>
                </c:pt>
                <c:pt idx="86">
                  <c:v>-1.85788546202547</c:v>
                </c:pt>
                <c:pt idx="87">
                  <c:v>-1.60175425054923</c:v>
                </c:pt>
                <c:pt idx="88">
                  <c:v>-1.53890156508782</c:v>
                </c:pt>
                <c:pt idx="89">
                  <c:v>0.127283866290247</c:v>
                </c:pt>
                <c:pt idx="90">
                  <c:v>-1.15375506984829</c:v>
                </c:pt>
                <c:pt idx="91">
                  <c:v>2.21467065037647</c:v>
                </c:pt>
                <c:pt idx="92">
                  <c:v>0.627330575708273</c:v>
                </c:pt>
                <c:pt idx="93">
                  <c:v>-0.760350991623535</c:v>
                </c:pt>
                <c:pt idx="94">
                  <c:v>2.03566113301811</c:v>
                </c:pt>
                <c:pt idx="95">
                  <c:v>-1.53735683709732</c:v>
                </c:pt>
                <c:pt idx="96">
                  <c:v>-0.71233631845924</c:v>
                </c:pt>
                <c:pt idx="97">
                  <c:v>1.61949033215203</c:v>
                </c:pt>
                <c:pt idx="98">
                  <c:v>0.0571978441422108</c:v>
                </c:pt>
                <c:pt idx="99">
                  <c:v>2.56520441940219</c:v>
                </c:pt>
                <c:pt idx="100">
                  <c:v>1.61241144938971</c:v>
                </c:pt>
                <c:pt idx="101">
                  <c:v>-0.0809337452117411</c:v>
                </c:pt>
                <c:pt idx="102">
                  <c:v>1.63202915806224</c:v>
                </c:pt>
                <c:pt idx="103">
                  <c:v>0.104694840880619</c:v>
                </c:pt>
                <c:pt idx="104">
                  <c:v>-0.332166471316309</c:v>
                </c:pt>
                <c:pt idx="105">
                  <c:v>-0.134638258929353</c:v>
                </c:pt>
                <c:pt idx="106">
                  <c:v>-1.66382452595854</c:v>
                </c:pt>
                <c:pt idx="107">
                  <c:v>0.316745317113646</c:v>
                </c:pt>
                <c:pt idx="108">
                  <c:v>0.452100687590426</c:v>
                </c:pt>
                <c:pt idx="109">
                  <c:v>0.464836890711952</c:v>
                </c:pt>
                <c:pt idx="110">
                  <c:v>0.448519875070907</c:v>
                </c:pt>
                <c:pt idx="111">
                  <c:v>-0.0490157640833425</c:v>
                </c:pt>
                <c:pt idx="112">
                  <c:v>-0.493476965102816</c:v>
                </c:pt>
                <c:pt idx="113">
                  <c:v>-1.45909947153154</c:v>
                </c:pt>
                <c:pt idx="114">
                  <c:v>1.77694194298302</c:v>
                </c:pt>
                <c:pt idx="115">
                  <c:v>-0.614777711508215</c:v>
                </c:pt>
                <c:pt idx="116">
                  <c:v>0.666644436743741</c:v>
                </c:pt>
                <c:pt idx="117">
                  <c:v>1.21675391232397</c:v>
                </c:pt>
                <c:pt idx="118">
                  <c:v>1.21264837128762</c:v>
                </c:pt>
                <c:pt idx="119">
                  <c:v>1.27476789947365</c:v>
                </c:pt>
                <c:pt idx="120">
                  <c:v>1.17747890350506</c:v>
                </c:pt>
                <c:pt idx="121">
                  <c:v>1.34107216924891</c:v>
                </c:pt>
                <c:pt idx="122">
                  <c:v>0.193733326381189</c:v>
                </c:pt>
                <c:pt idx="123">
                  <c:v>2.72499564822478</c:v>
                </c:pt>
                <c:pt idx="124">
                  <c:v>-0.413053343144927</c:v>
                </c:pt>
                <c:pt idx="125">
                  <c:v>-1.35535447845914</c:v>
                </c:pt>
                <c:pt idx="126">
                  <c:v>-0.0104986581103654</c:v>
                </c:pt>
                <c:pt idx="127">
                  <c:v>-1.87242764204465</c:v>
                </c:pt>
                <c:pt idx="128">
                  <c:v>-0.583826868864821</c:v>
                </c:pt>
                <c:pt idx="129">
                  <c:v>-0.170741074195957</c:v>
                </c:pt>
                <c:pt idx="130">
                  <c:v>-1.13876323467061</c:v>
                </c:pt>
                <c:pt idx="131">
                  <c:v>-1.18335692093018</c:v>
                </c:pt>
                <c:pt idx="132">
                  <c:v>-0.837257417945956</c:v>
                </c:pt>
                <c:pt idx="133">
                  <c:v>-0.432313451524882</c:v>
                </c:pt>
                <c:pt idx="134">
                  <c:v>0.0399025370818853</c:v>
                </c:pt>
                <c:pt idx="135">
                  <c:v>-0.926190815674832</c:v>
                </c:pt>
                <c:pt idx="136">
                  <c:v>-1.36533509653067</c:v>
                </c:pt>
                <c:pt idx="137">
                  <c:v>-1.74867409220482</c:v>
                </c:pt>
                <c:pt idx="138">
                  <c:v>-1.60326942759209</c:v>
                </c:pt>
                <c:pt idx="139">
                  <c:v>-1.14455417679082</c:v>
                </c:pt>
                <c:pt idx="140">
                  <c:v>1.229692193297</c:v>
                </c:pt>
                <c:pt idx="141">
                  <c:v>-0.824458186991357</c:v>
                </c:pt>
                <c:pt idx="142">
                  <c:v>0.451181214755363</c:v>
                </c:pt>
                <c:pt idx="143">
                  <c:v>-1.18225029392236</c:v>
                </c:pt>
                <c:pt idx="144">
                  <c:v>-0.34432684644585</c:v>
                </c:pt>
                <c:pt idx="145">
                  <c:v>-0.528248283568031</c:v>
                </c:pt>
                <c:pt idx="146">
                  <c:v>0.757793823013903</c:v>
                </c:pt>
                <c:pt idx="147">
                  <c:v>-0.831557552070132</c:v>
                </c:pt>
                <c:pt idx="148">
                  <c:v>-1.67720441491564</c:v>
                </c:pt>
                <c:pt idx="149">
                  <c:v>0.0125683521331173</c:v>
                </c:pt>
                <c:pt idx="150">
                  <c:v>-0.564718691750488</c:v>
                </c:pt>
                <c:pt idx="151">
                  <c:v>-0.0794221026722495</c:v>
                </c:pt>
                <c:pt idx="152">
                  <c:v>-0.559426809502887</c:v>
                </c:pt>
                <c:pt idx="153">
                  <c:v>-2.07839114850411</c:v>
                </c:pt>
                <c:pt idx="154">
                  <c:v>-1.14887746125597</c:v>
                </c:pt>
                <c:pt idx="155">
                  <c:v>-0.49169662315558</c:v>
                </c:pt>
                <c:pt idx="156">
                  <c:v>-1.19400683315923</c:v>
                </c:pt>
                <c:pt idx="157">
                  <c:v>-1.1377669476883</c:v>
                </c:pt>
                <c:pt idx="158">
                  <c:v>-1.92519863029399</c:v>
                </c:pt>
                <c:pt idx="159">
                  <c:v>-0.793486698164608</c:v>
                </c:pt>
                <c:pt idx="160">
                  <c:v>-1.29893907375579</c:v>
                </c:pt>
                <c:pt idx="161">
                  <c:v>-0.269553751721884</c:v>
                </c:pt>
                <c:pt idx="162">
                  <c:v>-1.73583686415166</c:v>
                </c:pt>
                <c:pt idx="163">
                  <c:v>-1.18748200909594</c:v>
                </c:pt>
                <c:pt idx="164">
                  <c:v>-0.941946721834122</c:v>
                </c:pt>
                <c:pt idx="165">
                  <c:v>-0.354784377215477</c:v>
                </c:pt>
                <c:pt idx="166">
                  <c:v>2.07849339217649</c:v>
                </c:pt>
                <c:pt idx="167">
                  <c:v>-1.27627610800365</c:v>
                </c:pt>
                <c:pt idx="168">
                  <c:v>0</c:v>
                </c:pt>
              </c:numCache>
            </c:numRef>
          </c:yVal>
          <c:smooth val="0"/>
        </c:ser>
        <c:dLbls>
          <c:showLegendKey val="0"/>
          <c:showVal val="0"/>
          <c:showCatName val="0"/>
          <c:showSerName val="0"/>
          <c:showPercent val="0"/>
          <c:showBubbleSize val="0"/>
        </c:dLbls>
        <c:axId val="259249280"/>
        <c:axId val="259251584"/>
      </c:scatterChart>
      <c:valAx>
        <c:axId val="259249280"/>
        <c:scaling>
          <c:orientation val="minMax"/>
        </c:scaling>
        <c:delete val="0"/>
        <c:axPos val="b"/>
        <c:title>
          <c:tx>
            <c:rich>
              <a:bodyPr rot="0" spcFirstLastPara="0" vertOverflow="ellipsis" vert="horz" wrap="square" anchor="ctr" anchorCtr="1"/>
              <a:lstStyle/>
              <a:p>
                <a:pPr>
                  <a:defRPr lang="en-US" sz="8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low"/>
        <c:txPr>
          <a:bodyPr rot="-60000000" spcFirstLastPara="0" vertOverflow="ellipsis" vert="horz" wrap="square" anchor="ctr" anchorCtr="1"/>
          <a:lstStyle/>
          <a:p>
            <a:pPr>
              <a:defRPr lang="en-US" sz="600" b="0" i="0" u="none" strike="noStrike" kern="1200" baseline="0">
                <a:solidFill>
                  <a:schemeClr val="tx1"/>
                </a:solidFill>
                <a:latin typeface="Times New Roman" panose="02020603050405020304" charset="0"/>
                <a:ea typeface="+mn-ea"/>
                <a:cs typeface="Times New Roman" panose="02020603050405020304" charset="0"/>
              </a:defRPr>
            </a:pPr>
          </a:p>
        </c:txPr>
        <c:crossAx val="259251584"/>
        <c:crosses val="autoZero"/>
        <c:crossBetween val="midCat"/>
      </c:valAx>
      <c:valAx>
        <c:axId val="259251584"/>
        <c:scaling>
          <c:orientation val="minMax"/>
        </c:scaling>
        <c:delete val="0"/>
        <c:axPos val="l"/>
        <c:title>
          <c:tx>
            <c:rich>
              <a:bodyPr rot="-5400000" spcFirstLastPara="0" vertOverflow="ellipsis" vert="horz" wrap="square" anchor="ctr" anchorCtr="1"/>
              <a:lstStyle/>
              <a:p>
                <a:pPr>
                  <a:defRPr lang="en-US" sz="800" b="1" i="0" u="none" strike="noStrike" kern="1200" baseline="0">
                    <a:solidFill>
                      <a:schemeClr val="tx1"/>
                    </a:solidFill>
                    <a:latin typeface="Times New Roman" panose="02020603050405020304" charset="0"/>
                    <a:ea typeface="+mn-ea"/>
                    <a:cs typeface="Times New Roman" panose="02020603050405020304" charset="0"/>
                  </a:defRPr>
                </a:pPr>
                <a:r>
                  <a:rPr lang="en-US"/>
                  <a:t>Residuals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600" b="0" i="0" u="none" strike="noStrike" kern="1200" baseline="0">
                <a:solidFill>
                  <a:schemeClr val="tx1"/>
                </a:solidFill>
                <a:latin typeface="Times New Roman" panose="02020603050405020304" charset="0"/>
                <a:ea typeface="+mn-ea"/>
                <a:cs typeface="Times New Roman" panose="02020603050405020304" charset="0"/>
              </a:defRPr>
            </a:pPr>
          </a:p>
        </c:txPr>
        <c:crossAx val="259249280"/>
        <c:crosses val="autoZero"/>
        <c:crossBetween val="midCat"/>
      </c:valAx>
    </c:plotArea>
    <c:plotVisOnly val="1"/>
    <c:dispBlanksAs val="gap"/>
    <c:showDLblsOverMax val="0"/>
  </c:chart>
  <c:spPr>
    <a:ln w="9525" cap="flat" cmpd="sng" algn="ctr">
      <a:noFill/>
      <a:prstDash val="solid"/>
      <a:round/>
    </a:ln>
  </c:spPr>
  <c:txPr>
    <a:bodyPr/>
    <a:lstStyle/>
    <a:p>
      <a:pPr>
        <a:defRPr lang="en-US" sz="800">
          <a:latin typeface="Times New Roman" panose="02020603050405020304" charset="0"/>
          <a:cs typeface="Times New Roman" panose="02020603050405020304" charset="0"/>
        </a:defRPr>
      </a:pPr>
    </a:p>
  </c:txPr>
  <c:externalData r:id="rId1">
    <c:autoUpdate val="0"/>
  </c:externalData>
</c:chartSpace>
</file>

<file path=word/charts/chart13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800" b="1" i="0" u="none" strike="noStrike" kern="1200" baseline="0">
                <a:solidFill>
                  <a:schemeClr val="tx1"/>
                </a:solidFill>
                <a:latin typeface="Times New Roman" panose="02020603050405020304" charset="0"/>
                <a:ea typeface="+mn-ea"/>
                <a:cs typeface="Times New Roman" panose="02020603050405020304" charset="0"/>
              </a:defRPr>
            </a:pPr>
            <a:r>
              <a:rPr lang="en-US" sz="800"/>
              <a:t>(b)</a:t>
            </a:r>
            <a:endParaRPr lang="en-US" sz="800"/>
          </a:p>
        </c:rich>
      </c:tx>
      <c:layout>
        <c:manualLayout>
          <c:xMode val="edge"/>
          <c:yMode val="edge"/>
          <c:x val="0.443059366776358"/>
          <c:y val="0"/>
        </c:manualLayout>
      </c:layout>
      <c:overlay val="0"/>
    </c:title>
    <c:autoTitleDeleted val="0"/>
    <c:plotArea>
      <c:layout>
        <c:manualLayout>
          <c:layoutTarget val="inner"/>
          <c:xMode val="edge"/>
          <c:yMode val="edge"/>
          <c:x val="0.133984007964657"/>
          <c:y val="0.0483729803535495"/>
          <c:w val="0.810560316680893"/>
          <c:h val="0.572683259653284"/>
        </c:manualLayout>
      </c:layout>
      <c:barChart>
        <c:barDir val="col"/>
        <c:grouping val="clustered"/>
        <c:varyColors val="0"/>
        <c:ser>
          <c:idx val="0"/>
          <c:order val="0"/>
          <c:tx>
            <c:strRef>
              <c:f>Y</c:f>
              <c:strCache>
                <c:ptCount val="1"/>
                <c:pt idx="0">
                  <c:v>Y</c:v>
                </c:pt>
              </c:strCache>
            </c:strRef>
          </c:tx>
          <c:invertIfNegative val="0"/>
          <c:dLbls>
            <c:delete val="1"/>
          </c:dLbls>
          <c:cat>
            <c:numRef>
              <c:f>'ANFIS BGK'!$C$2:$C$170</c:f>
              <c:numCache>
                <c:formatCode>General</c:formatCode>
                <c:ptCount val="169"/>
                <c:pt idx="0">
                  <c:v>4.93793394281423</c:v>
                </c:pt>
                <c:pt idx="1">
                  <c:v>5.8628505612585</c:v>
                </c:pt>
                <c:pt idx="2">
                  <c:v>7.17179549627572</c:v>
                </c:pt>
                <c:pt idx="3">
                  <c:v>6.88311894209267</c:v>
                </c:pt>
                <c:pt idx="4">
                  <c:v>6.80916562126253</c:v>
                </c:pt>
                <c:pt idx="5">
                  <c:v>6.13188638975188</c:v>
                </c:pt>
                <c:pt idx="6">
                  <c:v>4.03780542612111</c:v>
                </c:pt>
                <c:pt idx="7">
                  <c:v>4.04217079632104</c:v>
                </c:pt>
                <c:pt idx="8">
                  <c:v>5.07484463149411</c:v>
                </c:pt>
                <c:pt idx="9">
                  <c:v>7.0005117394002</c:v>
                </c:pt>
                <c:pt idx="10">
                  <c:v>6.48604838221948</c:v>
                </c:pt>
                <c:pt idx="11">
                  <c:v>7.9432993779749</c:v>
                </c:pt>
                <c:pt idx="12">
                  <c:v>8.96852325149623</c:v>
                </c:pt>
                <c:pt idx="13">
                  <c:v>10.6812632417811</c:v>
                </c:pt>
                <c:pt idx="14">
                  <c:v>11.1729398902498</c:v>
                </c:pt>
                <c:pt idx="15">
                  <c:v>10.1480051913969</c:v>
                </c:pt>
                <c:pt idx="16">
                  <c:v>14.191154767727</c:v>
                </c:pt>
                <c:pt idx="17">
                  <c:v>14.0201454323997</c:v>
                </c:pt>
                <c:pt idx="18">
                  <c:v>13.1898557690407</c:v>
                </c:pt>
                <c:pt idx="19">
                  <c:v>7.70050262715122</c:v>
                </c:pt>
                <c:pt idx="20">
                  <c:v>11.1036818179442</c:v>
                </c:pt>
                <c:pt idx="21">
                  <c:v>10.1000873428453</c:v>
                </c:pt>
                <c:pt idx="22">
                  <c:v>8.06026108095237</c:v>
                </c:pt>
                <c:pt idx="23">
                  <c:v>9.44133913906684</c:v>
                </c:pt>
                <c:pt idx="24">
                  <c:v>7.22123977792481</c:v>
                </c:pt>
                <c:pt idx="25">
                  <c:v>9.31366700825155</c:v>
                </c:pt>
                <c:pt idx="26">
                  <c:v>11.211209862218</c:v>
                </c:pt>
                <c:pt idx="27">
                  <c:v>8.58881009721821</c:v>
                </c:pt>
                <c:pt idx="28">
                  <c:v>10.7337365763533</c:v>
                </c:pt>
                <c:pt idx="29">
                  <c:v>11.0962084806735</c:v>
                </c:pt>
                <c:pt idx="30">
                  <c:v>13.3997834076857</c:v>
                </c:pt>
                <c:pt idx="31">
                  <c:v>8.8941289279944</c:v>
                </c:pt>
                <c:pt idx="32">
                  <c:v>6.53955050191248</c:v>
                </c:pt>
                <c:pt idx="33">
                  <c:v>5.81570772002927</c:v>
                </c:pt>
                <c:pt idx="34">
                  <c:v>7.13569383958332</c:v>
                </c:pt>
                <c:pt idx="35">
                  <c:v>7.35375419059671</c:v>
                </c:pt>
                <c:pt idx="36">
                  <c:v>7.21483483660574</c:v>
                </c:pt>
                <c:pt idx="37">
                  <c:v>9.04083092305517</c:v>
                </c:pt>
                <c:pt idx="38">
                  <c:v>8.23282045293009</c:v>
                </c:pt>
                <c:pt idx="39">
                  <c:v>10.384110689802</c:v>
                </c:pt>
                <c:pt idx="40">
                  <c:v>11.3876435234583</c:v>
                </c:pt>
                <c:pt idx="41">
                  <c:v>9.76598974504657</c:v>
                </c:pt>
                <c:pt idx="42">
                  <c:v>11.6486406159255</c:v>
                </c:pt>
                <c:pt idx="43">
                  <c:v>11.3196725506098</c:v>
                </c:pt>
                <c:pt idx="44">
                  <c:v>11.3026261348262</c:v>
                </c:pt>
                <c:pt idx="45">
                  <c:v>8.15728238072798</c:v>
                </c:pt>
                <c:pt idx="46">
                  <c:v>7.8909341895949</c:v>
                </c:pt>
                <c:pt idx="47">
                  <c:v>6.91379191481148</c:v>
                </c:pt>
                <c:pt idx="48">
                  <c:v>6.51440939442014</c:v>
                </c:pt>
                <c:pt idx="49">
                  <c:v>7.04092657811118</c:v>
                </c:pt>
                <c:pt idx="50">
                  <c:v>9.87407934601194</c:v>
                </c:pt>
                <c:pt idx="51">
                  <c:v>9.71917329083866</c:v>
                </c:pt>
                <c:pt idx="52">
                  <c:v>10.7374955746677</c:v>
                </c:pt>
                <c:pt idx="53">
                  <c:v>9.460895695493</c:v>
                </c:pt>
                <c:pt idx="54">
                  <c:v>9.4771639105722</c:v>
                </c:pt>
                <c:pt idx="55">
                  <c:v>8.04633650404385</c:v>
                </c:pt>
                <c:pt idx="56">
                  <c:v>4.43442404315016</c:v>
                </c:pt>
                <c:pt idx="57">
                  <c:v>5.98175623008764</c:v>
                </c:pt>
                <c:pt idx="58">
                  <c:v>5.66227488568325</c:v>
                </c:pt>
                <c:pt idx="59">
                  <c:v>6.58249476492551</c:v>
                </c:pt>
                <c:pt idx="60">
                  <c:v>4.98537103076934</c:v>
                </c:pt>
                <c:pt idx="61">
                  <c:v>5.39598088839344</c:v>
                </c:pt>
                <c:pt idx="62">
                  <c:v>3.7019963595362</c:v>
                </c:pt>
                <c:pt idx="63">
                  <c:v>4.4296842077347</c:v>
                </c:pt>
                <c:pt idx="64">
                  <c:v>4.0858193348118</c:v>
                </c:pt>
                <c:pt idx="65">
                  <c:v>5.48336074445691</c:v>
                </c:pt>
                <c:pt idx="66">
                  <c:v>7.21535771388429</c:v>
                </c:pt>
                <c:pt idx="67">
                  <c:v>6.85057425487746</c:v>
                </c:pt>
                <c:pt idx="68">
                  <c:v>9.11749923108552</c:v>
                </c:pt>
                <c:pt idx="69">
                  <c:v>13.0857723086786</c:v>
                </c:pt>
                <c:pt idx="70">
                  <c:v>9.36598950373695</c:v>
                </c:pt>
                <c:pt idx="71">
                  <c:v>9.65464607550341</c:v>
                </c:pt>
                <c:pt idx="72">
                  <c:v>7.10593961443985</c:v>
                </c:pt>
                <c:pt idx="73">
                  <c:v>6.2603418073504</c:v>
                </c:pt>
                <c:pt idx="74">
                  <c:v>7.04824135377391</c:v>
                </c:pt>
                <c:pt idx="75">
                  <c:v>6.58604293258429</c:v>
                </c:pt>
                <c:pt idx="76">
                  <c:v>6.48805607996698</c:v>
                </c:pt>
                <c:pt idx="77">
                  <c:v>9.96142280045523</c:v>
                </c:pt>
                <c:pt idx="78">
                  <c:v>8.77765276856834</c:v>
                </c:pt>
                <c:pt idx="79">
                  <c:v>8.42758444883865</c:v>
                </c:pt>
                <c:pt idx="80">
                  <c:v>8.25027779322547</c:v>
                </c:pt>
                <c:pt idx="81">
                  <c:v>6.35163539642458</c:v>
                </c:pt>
                <c:pt idx="82">
                  <c:v>8.04916933760037</c:v>
                </c:pt>
                <c:pt idx="83">
                  <c:v>5.32578240866997</c:v>
                </c:pt>
                <c:pt idx="84">
                  <c:v>4.21674310776522</c:v>
                </c:pt>
                <c:pt idx="85">
                  <c:v>5.69129033564035</c:v>
                </c:pt>
                <c:pt idx="86">
                  <c:v>5.89556796887375</c:v>
                </c:pt>
                <c:pt idx="87">
                  <c:v>5.91170930587521</c:v>
                </c:pt>
                <c:pt idx="88">
                  <c:v>5.79150044667085</c:v>
                </c:pt>
                <c:pt idx="89">
                  <c:v>5.37668978843482</c:v>
                </c:pt>
                <c:pt idx="90">
                  <c:v>7.44597340777076</c:v>
                </c:pt>
                <c:pt idx="91">
                  <c:v>8.81893927325666</c:v>
                </c:pt>
                <c:pt idx="92">
                  <c:v>7.83102789982151</c:v>
                </c:pt>
                <c:pt idx="93">
                  <c:v>8.95831056809322</c:v>
                </c:pt>
                <c:pt idx="94">
                  <c:v>8.64435086360823</c:v>
                </c:pt>
                <c:pt idx="95">
                  <c:v>7.55087522721238</c:v>
                </c:pt>
                <c:pt idx="96">
                  <c:v>10.8833320886655</c:v>
                </c:pt>
                <c:pt idx="97">
                  <c:v>12.8491187064124</c:v>
                </c:pt>
                <c:pt idx="98">
                  <c:v>10.6086754115279</c:v>
                </c:pt>
                <c:pt idx="99">
                  <c:v>11.8109012370758</c:v>
                </c:pt>
                <c:pt idx="100">
                  <c:v>11.790438545156</c:v>
                </c:pt>
                <c:pt idx="101">
                  <c:v>9.53248616389218</c:v>
                </c:pt>
                <c:pt idx="102">
                  <c:v>7.4064917304167</c:v>
                </c:pt>
                <c:pt idx="103">
                  <c:v>8.88029345977675</c:v>
                </c:pt>
                <c:pt idx="104">
                  <c:v>7.64643255423634</c:v>
                </c:pt>
                <c:pt idx="105">
                  <c:v>6.02407289578974</c:v>
                </c:pt>
                <c:pt idx="106">
                  <c:v>7.12077228093121</c:v>
                </c:pt>
                <c:pt idx="107">
                  <c:v>6.43479202274604</c:v>
                </c:pt>
                <c:pt idx="108">
                  <c:v>5.60354786823937</c:v>
                </c:pt>
                <c:pt idx="109">
                  <c:v>4.90591458250065</c:v>
                </c:pt>
                <c:pt idx="110">
                  <c:v>6.7680291473458</c:v>
                </c:pt>
                <c:pt idx="111">
                  <c:v>6.95958293375457</c:v>
                </c:pt>
                <c:pt idx="112">
                  <c:v>7.42136037616898</c:v>
                </c:pt>
                <c:pt idx="113">
                  <c:v>7.06952033793074</c:v>
                </c:pt>
                <c:pt idx="114">
                  <c:v>9.05030838955772</c:v>
                </c:pt>
                <c:pt idx="115">
                  <c:v>11.1406512615083</c:v>
                </c:pt>
                <c:pt idx="116">
                  <c:v>8.96504895334613</c:v>
                </c:pt>
                <c:pt idx="117">
                  <c:v>6.34914141485909</c:v>
                </c:pt>
                <c:pt idx="118">
                  <c:v>6.80177642448745</c:v>
                </c:pt>
                <c:pt idx="119">
                  <c:v>7.55854778414018</c:v>
                </c:pt>
                <c:pt idx="120">
                  <c:v>6.52669762696134</c:v>
                </c:pt>
                <c:pt idx="121">
                  <c:v>7.24736362288674</c:v>
                </c:pt>
                <c:pt idx="122">
                  <c:v>5.98485112082366</c:v>
                </c:pt>
                <c:pt idx="123">
                  <c:v>7.52284334931028</c:v>
                </c:pt>
                <c:pt idx="124">
                  <c:v>7.82948945457694</c:v>
                </c:pt>
                <c:pt idx="125">
                  <c:v>7.59117609822245</c:v>
                </c:pt>
                <c:pt idx="126">
                  <c:v>4.084055869485</c:v>
                </c:pt>
                <c:pt idx="127">
                  <c:v>6.09958939323099</c:v>
                </c:pt>
                <c:pt idx="128">
                  <c:v>4.28265857822881</c:v>
                </c:pt>
                <c:pt idx="129">
                  <c:v>3.76936290091532</c:v>
                </c:pt>
                <c:pt idx="130">
                  <c:v>4.37036137583368</c:v>
                </c:pt>
                <c:pt idx="131">
                  <c:v>3.80106445524244</c:v>
                </c:pt>
                <c:pt idx="132">
                  <c:v>4.14856428128059</c:v>
                </c:pt>
                <c:pt idx="133">
                  <c:v>4.4962478265234</c:v>
                </c:pt>
                <c:pt idx="134">
                  <c:v>4.05519228002282</c:v>
                </c:pt>
                <c:pt idx="135">
                  <c:v>3.80325565557853</c:v>
                </c:pt>
                <c:pt idx="136">
                  <c:v>3.52056167466849</c:v>
                </c:pt>
                <c:pt idx="137">
                  <c:v>3.06949693460035</c:v>
                </c:pt>
                <c:pt idx="138">
                  <c:v>3.20194811963976</c:v>
                </c:pt>
                <c:pt idx="139">
                  <c:v>4.00819180632028</c:v>
                </c:pt>
                <c:pt idx="140">
                  <c:v>7.08659723534998</c:v>
                </c:pt>
                <c:pt idx="141">
                  <c:v>8.95809937972308</c:v>
                </c:pt>
                <c:pt idx="142">
                  <c:v>8.10333673230728</c:v>
                </c:pt>
                <c:pt idx="143">
                  <c:v>8.3020462727276</c:v>
                </c:pt>
                <c:pt idx="144">
                  <c:v>7.66376957581658</c:v>
                </c:pt>
                <c:pt idx="145">
                  <c:v>4.78914613536089</c:v>
                </c:pt>
                <c:pt idx="146">
                  <c:v>6.39392326611277</c:v>
                </c:pt>
                <c:pt idx="147">
                  <c:v>7.29366547406379</c:v>
                </c:pt>
                <c:pt idx="148">
                  <c:v>5.30848858108586</c:v>
                </c:pt>
                <c:pt idx="149">
                  <c:v>5.28025831860455</c:v>
                </c:pt>
                <c:pt idx="150">
                  <c:v>3.78270870016116</c:v>
                </c:pt>
                <c:pt idx="151">
                  <c:v>4.41203154045985</c:v>
                </c:pt>
                <c:pt idx="152">
                  <c:v>3.39107498805956</c:v>
                </c:pt>
                <c:pt idx="153">
                  <c:v>3.42394100311417</c:v>
                </c:pt>
                <c:pt idx="154">
                  <c:v>3.55463281967852</c:v>
                </c:pt>
                <c:pt idx="155">
                  <c:v>7.83374447581513</c:v>
                </c:pt>
                <c:pt idx="156">
                  <c:v>5.34089557851964</c:v>
                </c:pt>
                <c:pt idx="157">
                  <c:v>3.76658799991544</c:v>
                </c:pt>
                <c:pt idx="158">
                  <c:v>4.7486137034799</c:v>
                </c:pt>
                <c:pt idx="159">
                  <c:v>4.1959094603624</c:v>
                </c:pt>
                <c:pt idx="160">
                  <c:v>3.50334344272887</c:v>
                </c:pt>
                <c:pt idx="161">
                  <c:v>3.41781961215238</c:v>
                </c:pt>
                <c:pt idx="162">
                  <c:v>2.9336488353411</c:v>
                </c:pt>
                <c:pt idx="163">
                  <c:v>3.65823811064084</c:v>
                </c:pt>
                <c:pt idx="164">
                  <c:v>6.43679926661972</c:v>
                </c:pt>
                <c:pt idx="165">
                  <c:v>8.16693020396906</c:v>
                </c:pt>
                <c:pt idx="166">
                  <c:v>9.41069340216675</c:v>
                </c:pt>
                <c:pt idx="167">
                  <c:v>6.44982877048388</c:v>
                </c:pt>
                <c:pt idx="168">
                  <c:v>7.45533569513733</c:v>
                </c:pt>
              </c:numCache>
            </c:numRef>
          </c:cat>
          <c:val>
            <c:numRef>
              <c:f>'ANFIS BGK'!$B$2:$B$170</c:f>
              <c:numCache>
                <c:formatCode>General</c:formatCode>
                <c:ptCount val="169"/>
                <c:pt idx="0">
                  <c:v>5.43333333300007</c:v>
                </c:pt>
                <c:pt idx="1">
                  <c:v>5.9</c:v>
                </c:pt>
                <c:pt idx="2">
                  <c:v>6.016666667</c:v>
                </c:pt>
                <c:pt idx="3">
                  <c:v>6.75</c:v>
                </c:pt>
                <c:pt idx="4">
                  <c:v>6.66666666699998</c:v>
                </c:pt>
                <c:pt idx="5">
                  <c:v>6.36666666699998</c:v>
                </c:pt>
                <c:pt idx="6">
                  <c:v>4.633333333</c:v>
                </c:pt>
                <c:pt idx="7">
                  <c:v>4.75</c:v>
                </c:pt>
                <c:pt idx="8">
                  <c:v>5.66666666699998</c:v>
                </c:pt>
                <c:pt idx="9">
                  <c:v>6.5</c:v>
                </c:pt>
                <c:pt idx="10">
                  <c:v>6.31666666699999</c:v>
                </c:pt>
                <c:pt idx="11">
                  <c:v>8.383333333</c:v>
                </c:pt>
                <c:pt idx="12">
                  <c:v>9.383333333</c:v>
                </c:pt>
                <c:pt idx="13">
                  <c:v>10.4</c:v>
                </c:pt>
                <c:pt idx="14">
                  <c:v>12</c:v>
                </c:pt>
                <c:pt idx="15">
                  <c:v>11.8166666700001</c:v>
                </c:pt>
                <c:pt idx="16">
                  <c:v>11.8166666700001</c:v>
                </c:pt>
                <c:pt idx="17">
                  <c:v>13.85</c:v>
                </c:pt>
                <c:pt idx="18">
                  <c:v>11.85</c:v>
                </c:pt>
                <c:pt idx="19">
                  <c:v>9.133333333</c:v>
                </c:pt>
                <c:pt idx="20">
                  <c:v>10.4</c:v>
                </c:pt>
                <c:pt idx="21">
                  <c:v>9.7</c:v>
                </c:pt>
                <c:pt idx="22">
                  <c:v>7.7</c:v>
                </c:pt>
                <c:pt idx="23">
                  <c:v>8.183333333</c:v>
                </c:pt>
                <c:pt idx="24">
                  <c:v>8.533333333</c:v>
                </c:pt>
                <c:pt idx="25">
                  <c:v>8.45</c:v>
                </c:pt>
                <c:pt idx="26">
                  <c:v>9.266666667</c:v>
                </c:pt>
                <c:pt idx="27">
                  <c:v>9.96666666700003</c:v>
                </c:pt>
                <c:pt idx="28">
                  <c:v>10.76666667</c:v>
                </c:pt>
                <c:pt idx="29">
                  <c:v>11.48333333</c:v>
                </c:pt>
                <c:pt idx="30">
                  <c:v>11.35</c:v>
                </c:pt>
                <c:pt idx="31">
                  <c:v>10.93333333</c:v>
                </c:pt>
                <c:pt idx="32">
                  <c:v>7.55</c:v>
                </c:pt>
                <c:pt idx="33">
                  <c:v>6.283333333</c:v>
                </c:pt>
                <c:pt idx="34">
                  <c:v>6.31666666699999</c:v>
                </c:pt>
                <c:pt idx="35">
                  <c:v>8.116666667</c:v>
                </c:pt>
                <c:pt idx="36">
                  <c:v>8.96666666700003</c:v>
                </c:pt>
                <c:pt idx="37">
                  <c:v>10.41666667</c:v>
                </c:pt>
                <c:pt idx="38">
                  <c:v>10</c:v>
                </c:pt>
                <c:pt idx="39">
                  <c:v>9.3</c:v>
                </c:pt>
                <c:pt idx="40">
                  <c:v>9.5</c:v>
                </c:pt>
                <c:pt idx="41">
                  <c:v>10.2</c:v>
                </c:pt>
                <c:pt idx="42">
                  <c:v>10.21666667</c:v>
                </c:pt>
                <c:pt idx="43">
                  <c:v>10.61666667</c:v>
                </c:pt>
                <c:pt idx="44">
                  <c:v>10.26666667</c:v>
                </c:pt>
                <c:pt idx="45">
                  <c:v>8.4</c:v>
                </c:pt>
                <c:pt idx="46">
                  <c:v>7.416666667</c:v>
                </c:pt>
                <c:pt idx="47">
                  <c:v>7.416666667</c:v>
                </c:pt>
                <c:pt idx="48">
                  <c:v>8.116666667</c:v>
                </c:pt>
                <c:pt idx="49">
                  <c:v>8.4</c:v>
                </c:pt>
                <c:pt idx="50">
                  <c:v>8.883333333</c:v>
                </c:pt>
                <c:pt idx="51">
                  <c:v>9.6</c:v>
                </c:pt>
                <c:pt idx="52">
                  <c:v>9.4</c:v>
                </c:pt>
                <c:pt idx="53">
                  <c:v>9.183333333</c:v>
                </c:pt>
                <c:pt idx="54">
                  <c:v>9</c:v>
                </c:pt>
                <c:pt idx="55">
                  <c:v>7.683333333</c:v>
                </c:pt>
                <c:pt idx="56">
                  <c:v>5.23333333300001</c:v>
                </c:pt>
                <c:pt idx="57">
                  <c:v>5.05</c:v>
                </c:pt>
                <c:pt idx="58">
                  <c:v>5.06666666699999</c:v>
                </c:pt>
                <c:pt idx="59">
                  <c:v>5.81666666699999</c:v>
                </c:pt>
                <c:pt idx="60">
                  <c:v>5.85</c:v>
                </c:pt>
                <c:pt idx="61">
                  <c:v>4.916666667</c:v>
                </c:pt>
                <c:pt idx="62">
                  <c:v>4.23333333300001</c:v>
                </c:pt>
                <c:pt idx="63">
                  <c:v>4.583333333</c:v>
                </c:pt>
                <c:pt idx="64">
                  <c:v>4.466666667</c:v>
                </c:pt>
                <c:pt idx="65">
                  <c:v>4.916666667</c:v>
                </c:pt>
                <c:pt idx="66">
                  <c:v>6.05</c:v>
                </c:pt>
                <c:pt idx="67">
                  <c:v>6.65</c:v>
                </c:pt>
                <c:pt idx="68">
                  <c:v>10.05</c:v>
                </c:pt>
                <c:pt idx="69">
                  <c:v>10.85</c:v>
                </c:pt>
                <c:pt idx="70">
                  <c:v>9.233333333</c:v>
                </c:pt>
                <c:pt idx="71">
                  <c:v>9.483333333</c:v>
                </c:pt>
                <c:pt idx="72">
                  <c:v>7.266666667</c:v>
                </c:pt>
                <c:pt idx="73">
                  <c:v>6.73333333300001</c:v>
                </c:pt>
                <c:pt idx="74">
                  <c:v>7.016666667</c:v>
                </c:pt>
                <c:pt idx="75">
                  <c:v>7.633333333</c:v>
                </c:pt>
                <c:pt idx="76">
                  <c:v>8.06666666700002</c:v>
                </c:pt>
                <c:pt idx="77">
                  <c:v>9.583333333</c:v>
                </c:pt>
                <c:pt idx="78">
                  <c:v>9.65</c:v>
                </c:pt>
                <c:pt idx="79">
                  <c:v>8.05</c:v>
                </c:pt>
                <c:pt idx="80">
                  <c:v>7.716666667</c:v>
                </c:pt>
                <c:pt idx="81">
                  <c:v>7.2</c:v>
                </c:pt>
                <c:pt idx="82">
                  <c:v>6.73333333300001</c:v>
                </c:pt>
                <c:pt idx="83">
                  <c:v>5.416666667</c:v>
                </c:pt>
                <c:pt idx="84">
                  <c:v>5.06666666699999</c:v>
                </c:pt>
                <c:pt idx="85">
                  <c:v>4.8</c:v>
                </c:pt>
                <c:pt idx="86">
                  <c:v>4.916666667</c:v>
                </c:pt>
                <c:pt idx="87">
                  <c:v>5.333333333</c:v>
                </c:pt>
                <c:pt idx="88">
                  <c:v>5.25</c:v>
                </c:pt>
                <c:pt idx="89">
                  <c:v>5.65</c:v>
                </c:pt>
                <c:pt idx="90">
                  <c:v>6.216666667</c:v>
                </c:pt>
                <c:pt idx="91">
                  <c:v>9.133333333</c:v>
                </c:pt>
                <c:pt idx="92">
                  <c:v>9.31666666700002</c:v>
                </c:pt>
                <c:pt idx="93">
                  <c:v>9.383333333</c:v>
                </c:pt>
                <c:pt idx="94">
                  <c:v>8.85000000000001</c:v>
                </c:pt>
                <c:pt idx="95">
                  <c:v>8.6</c:v>
                </c:pt>
                <c:pt idx="96">
                  <c:v>9.516666667</c:v>
                </c:pt>
                <c:pt idx="97">
                  <c:v>12.21666667</c:v>
                </c:pt>
                <c:pt idx="98">
                  <c:v>12.43333333</c:v>
                </c:pt>
                <c:pt idx="99">
                  <c:v>11.98333333</c:v>
                </c:pt>
                <c:pt idx="100">
                  <c:v>10.41666667</c:v>
                </c:pt>
                <c:pt idx="101">
                  <c:v>9.716666667</c:v>
                </c:pt>
                <c:pt idx="102">
                  <c:v>7.86666666699998</c:v>
                </c:pt>
                <c:pt idx="103">
                  <c:v>7.8</c:v>
                </c:pt>
                <c:pt idx="104">
                  <c:v>6.766666667</c:v>
                </c:pt>
                <c:pt idx="105">
                  <c:v>6.9</c:v>
                </c:pt>
                <c:pt idx="106">
                  <c:v>7.216666667</c:v>
                </c:pt>
                <c:pt idx="107">
                  <c:v>5.783333333</c:v>
                </c:pt>
                <c:pt idx="108">
                  <c:v>5.95</c:v>
                </c:pt>
                <c:pt idx="109">
                  <c:v>5.9</c:v>
                </c:pt>
                <c:pt idx="110">
                  <c:v>7.016666667</c:v>
                </c:pt>
                <c:pt idx="111">
                  <c:v>6.85</c:v>
                </c:pt>
                <c:pt idx="112">
                  <c:v>6.65</c:v>
                </c:pt>
                <c:pt idx="113">
                  <c:v>6.93333333300007</c:v>
                </c:pt>
                <c:pt idx="114">
                  <c:v>7.633333333</c:v>
                </c:pt>
                <c:pt idx="115">
                  <c:v>9.45</c:v>
                </c:pt>
                <c:pt idx="116">
                  <c:v>8.46666666700003</c:v>
                </c:pt>
                <c:pt idx="117">
                  <c:v>6.716666667</c:v>
                </c:pt>
                <c:pt idx="118">
                  <c:v>6.95</c:v>
                </c:pt>
                <c:pt idx="119">
                  <c:v>7.6</c:v>
                </c:pt>
                <c:pt idx="120">
                  <c:v>7.66666666699998</c:v>
                </c:pt>
                <c:pt idx="121">
                  <c:v>7.98333333300001</c:v>
                </c:pt>
                <c:pt idx="122">
                  <c:v>7.43333333300007</c:v>
                </c:pt>
                <c:pt idx="123">
                  <c:v>8.9</c:v>
                </c:pt>
                <c:pt idx="124">
                  <c:v>8.583333333</c:v>
                </c:pt>
                <c:pt idx="125">
                  <c:v>6.81666666699999</c:v>
                </c:pt>
                <c:pt idx="126">
                  <c:v>4.93333333300007</c:v>
                </c:pt>
                <c:pt idx="127">
                  <c:v>5.75</c:v>
                </c:pt>
                <c:pt idx="128">
                  <c:v>4.5</c:v>
                </c:pt>
                <c:pt idx="129">
                  <c:v>4.033333333</c:v>
                </c:pt>
                <c:pt idx="130">
                  <c:v>4.216666667</c:v>
                </c:pt>
                <c:pt idx="131">
                  <c:v>3.166666667</c:v>
                </c:pt>
                <c:pt idx="132">
                  <c:v>3.616666667</c:v>
                </c:pt>
                <c:pt idx="133">
                  <c:v>3.75</c:v>
                </c:pt>
                <c:pt idx="134">
                  <c:v>4.61666666699998</c:v>
                </c:pt>
                <c:pt idx="135">
                  <c:v>4.683333333</c:v>
                </c:pt>
                <c:pt idx="136">
                  <c:v>3.883333333</c:v>
                </c:pt>
                <c:pt idx="137">
                  <c:v>3.6</c:v>
                </c:pt>
                <c:pt idx="138">
                  <c:v>2.8</c:v>
                </c:pt>
                <c:pt idx="139">
                  <c:v>4.333333333</c:v>
                </c:pt>
                <c:pt idx="140">
                  <c:v>8.05</c:v>
                </c:pt>
                <c:pt idx="141">
                  <c:v>7.86666666699998</c:v>
                </c:pt>
                <c:pt idx="142">
                  <c:v>7.73333333300001</c:v>
                </c:pt>
                <c:pt idx="143">
                  <c:v>7.56666666699999</c:v>
                </c:pt>
                <c:pt idx="144">
                  <c:v>8.216666667</c:v>
                </c:pt>
                <c:pt idx="145">
                  <c:v>5.93333333300007</c:v>
                </c:pt>
                <c:pt idx="146">
                  <c:v>5.56666666699999</c:v>
                </c:pt>
                <c:pt idx="147">
                  <c:v>6.8</c:v>
                </c:pt>
                <c:pt idx="148">
                  <c:v>6.583333333</c:v>
                </c:pt>
                <c:pt idx="149">
                  <c:v>5.283333333</c:v>
                </c:pt>
                <c:pt idx="150">
                  <c:v>3.65</c:v>
                </c:pt>
                <c:pt idx="151">
                  <c:v>4.23333333300001</c:v>
                </c:pt>
                <c:pt idx="152">
                  <c:v>3.716666667</c:v>
                </c:pt>
                <c:pt idx="153">
                  <c:v>4.033333333</c:v>
                </c:pt>
                <c:pt idx="154">
                  <c:v>4.083333333</c:v>
                </c:pt>
                <c:pt idx="155">
                  <c:v>6.6</c:v>
                </c:pt>
                <c:pt idx="156">
                  <c:v>5.683333333</c:v>
                </c:pt>
                <c:pt idx="157">
                  <c:v>4.2</c:v>
                </c:pt>
                <c:pt idx="158">
                  <c:v>4.81666666699999</c:v>
                </c:pt>
                <c:pt idx="159">
                  <c:v>4.266666667</c:v>
                </c:pt>
                <c:pt idx="160">
                  <c:v>3.933333333</c:v>
                </c:pt>
                <c:pt idx="161">
                  <c:v>4.15</c:v>
                </c:pt>
                <c:pt idx="162">
                  <c:v>2.916666667</c:v>
                </c:pt>
                <c:pt idx="163">
                  <c:v>3.3</c:v>
                </c:pt>
                <c:pt idx="164">
                  <c:v>6.36666666699998</c:v>
                </c:pt>
                <c:pt idx="165">
                  <c:v>8.716666667</c:v>
                </c:pt>
                <c:pt idx="166">
                  <c:v>7.966666667</c:v>
                </c:pt>
                <c:pt idx="167">
                  <c:v>7.81666666699999</c:v>
                </c:pt>
                <c:pt idx="168">
                  <c:v>7.30773809535714</c:v>
                </c:pt>
              </c:numCache>
            </c:numRef>
          </c:val>
        </c:ser>
        <c:ser>
          <c:idx val="1"/>
          <c:order val="1"/>
          <c:tx>
            <c:strRef>
              <c:f>Predicted Y</c:f>
              <c:strCache>
                <c:ptCount val="1"/>
                <c:pt idx="0">
                  <c:v>Predicted Y</c:v>
                </c:pt>
              </c:strCache>
            </c:strRef>
          </c:tx>
          <c:spPr>
            <a:solidFill>
              <a:srgbClr val="5DFFA6"/>
            </a:solidFill>
          </c:spPr>
          <c:invertIfNegative val="0"/>
          <c:dLbls>
            <c:delete val="1"/>
          </c:dLbls>
          <c:trendline>
            <c:trendlineType val="movingAvg"/>
            <c:period val="2"/>
            <c:dispRSqr val="0"/>
            <c:dispEq val="0"/>
          </c:trendline>
          <c:cat>
            <c:numRef>
              <c:f>'ANFIS BGK'!$C$2:$C$170</c:f>
              <c:numCache>
                <c:formatCode>General</c:formatCode>
                <c:ptCount val="169"/>
                <c:pt idx="0">
                  <c:v>4.93793394281423</c:v>
                </c:pt>
                <c:pt idx="1">
                  <c:v>5.8628505612585</c:v>
                </c:pt>
                <c:pt idx="2">
                  <c:v>7.17179549627572</c:v>
                </c:pt>
                <c:pt idx="3">
                  <c:v>6.88311894209267</c:v>
                </c:pt>
                <c:pt idx="4">
                  <c:v>6.80916562126253</c:v>
                </c:pt>
                <c:pt idx="5">
                  <c:v>6.13188638975188</c:v>
                </c:pt>
                <c:pt idx="6">
                  <c:v>4.03780542612111</c:v>
                </c:pt>
                <c:pt idx="7">
                  <c:v>4.04217079632104</c:v>
                </c:pt>
                <c:pt idx="8">
                  <c:v>5.07484463149411</c:v>
                </c:pt>
                <c:pt idx="9">
                  <c:v>7.0005117394002</c:v>
                </c:pt>
                <c:pt idx="10">
                  <c:v>6.48604838221948</c:v>
                </c:pt>
                <c:pt idx="11">
                  <c:v>7.9432993779749</c:v>
                </c:pt>
                <c:pt idx="12">
                  <c:v>8.96852325149623</c:v>
                </c:pt>
                <c:pt idx="13">
                  <c:v>10.6812632417811</c:v>
                </c:pt>
                <c:pt idx="14">
                  <c:v>11.1729398902498</c:v>
                </c:pt>
                <c:pt idx="15">
                  <c:v>10.1480051913969</c:v>
                </c:pt>
                <c:pt idx="16">
                  <c:v>14.191154767727</c:v>
                </c:pt>
                <c:pt idx="17">
                  <c:v>14.0201454323997</c:v>
                </c:pt>
                <c:pt idx="18">
                  <c:v>13.1898557690407</c:v>
                </c:pt>
                <c:pt idx="19">
                  <c:v>7.70050262715122</c:v>
                </c:pt>
                <c:pt idx="20">
                  <c:v>11.1036818179442</c:v>
                </c:pt>
                <c:pt idx="21">
                  <c:v>10.1000873428453</c:v>
                </c:pt>
                <c:pt idx="22">
                  <c:v>8.06026108095237</c:v>
                </c:pt>
                <c:pt idx="23">
                  <c:v>9.44133913906684</c:v>
                </c:pt>
                <c:pt idx="24">
                  <c:v>7.22123977792481</c:v>
                </c:pt>
                <c:pt idx="25">
                  <c:v>9.31366700825155</c:v>
                </c:pt>
                <c:pt idx="26">
                  <c:v>11.211209862218</c:v>
                </c:pt>
                <c:pt idx="27">
                  <c:v>8.58881009721821</c:v>
                </c:pt>
                <c:pt idx="28">
                  <c:v>10.7337365763533</c:v>
                </c:pt>
                <c:pt idx="29">
                  <c:v>11.0962084806735</c:v>
                </c:pt>
                <c:pt idx="30">
                  <c:v>13.3997834076857</c:v>
                </c:pt>
                <c:pt idx="31">
                  <c:v>8.8941289279944</c:v>
                </c:pt>
                <c:pt idx="32">
                  <c:v>6.53955050191248</c:v>
                </c:pt>
                <c:pt idx="33">
                  <c:v>5.81570772002927</c:v>
                </c:pt>
                <c:pt idx="34">
                  <c:v>7.13569383958332</c:v>
                </c:pt>
                <c:pt idx="35">
                  <c:v>7.35375419059671</c:v>
                </c:pt>
                <c:pt idx="36">
                  <c:v>7.21483483660574</c:v>
                </c:pt>
                <c:pt idx="37">
                  <c:v>9.04083092305517</c:v>
                </c:pt>
                <c:pt idx="38">
                  <c:v>8.23282045293009</c:v>
                </c:pt>
                <c:pt idx="39">
                  <c:v>10.384110689802</c:v>
                </c:pt>
                <c:pt idx="40">
                  <c:v>11.3876435234583</c:v>
                </c:pt>
                <c:pt idx="41">
                  <c:v>9.76598974504657</c:v>
                </c:pt>
                <c:pt idx="42">
                  <c:v>11.6486406159255</c:v>
                </c:pt>
                <c:pt idx="43">
                  <c:v>11.3196725506098</c:v>
                </c:pt>
                <c:pt idx="44">
                  <c:v>11.3026261348262</c:v>
                </c:pt>
                <c:pt idx="45">
                  <c:v>8.15728238072798</c:v>
                </c:pt>
                <c:pt idx="46">
                  <c:v>7.8909341895949</c:v>
                </c:pt>
                <c:pt idx="47">
                  <c:v>6.91379191481148</c:v>
                </c:pt>
                <c:pt idx="48">
                  <c:v>6.51440939442014</c:v>
                </c:pt>
                <c:pt idx="49">
                  <c:v>7.04092657811118</c:v>
                </c:pt>
                <c:pt idx="50">
                  <c:v>9.87407934601194</c:v>
                </c:pt>
                <c:pt idx="51">
                  <c:v>9.71917329083866</c:v>
                </c:pt>
                <c:pt idx="52">
                  <c:v>10.7374955746677</c:v>
                </c:pt>
                <c:pt idx="53">
                  <c:v>9.460895695493</c:v>
                </c:pt>
                <c:pt idx="54">
                  <c:v>9.4771639105722</c:v>
                </c:pt>
                <c:pt idx="55">
                  <c:v>8.04633650404385</c:v>
                </c:pt>
                <c:pt idx="56">
                  <c:v>4.43442404315016</c:v>
                </c:pt>
                <c:pt idx="57">
                  <c:v>5.98175623008764</c:v>
                </c:pt>
                <c:pt idx="58">
                  <c:v>5.66227488568325</c:v>
                </c:pt>
                <c:pt idx="59">
                  <c:v>6.58249476492551</c:v>
                </c:pt>
                <c:pt idx="60">
                  <c:v>4.98537103076934</c:v>
                </c:pt>
                <c:pt idx="61">
                  <c:v>5.39598088839344</c:v>
                </c:pt>
                <c:pt idx="62">
                  <c:v>3.7019963595362</c:v>
                </c:pt>
                <c:pt idx="63">
                  <c:v>4.4296842077347</c:v>
                </c:pt>
                <c:pt idx="64">
                  <c:v>4.0858193348118</c:v>
                </c:pt>
                <c:pt idx="65">
                  <c:v>5.48336074445691</c:v>
                </c:pt>
                <c:pt idx="66">
                  <c:v>7.21535771388429</c:v>
                </c:pt>
                <c:pt idx="67">
                  <c:v>6.85057425487746</c:v>
                </c:pt>
                <c:pt idx="68">
                  <c:v>9.11749923108552</c:v>
                </c:pt>
                <c:pt idx="69">
                  <c:v>13.0857723086786</c:v>
                </c:pt>
                <c:pt idx="70">
                  <c:v>9.36598950373695</c:v>
                </c:pt>
                <c:pt idx="71">
                  <c:v>9.65464607550341</c:v>
                </c:pt>
                <c:pt idx="72">
                  <c:v>7.10593961443985</c:v>
                </c:pt>
                <c:pt idx="73">
                  <c:v>6.2603418073504</c:v>
                </c:pt>
                <c:pt idx="74">
                  <c:v>7.04824135377391</c:v>
                </c:pt>
                <c:pt idx="75">
                  <c:v>6.58604293258429</c:v>
                </c:pt>
                <c:pt idx="76">
                  <c:v>6.48805607996698</c:v>
                </c:pt>
                <c:pt idx="77">
                  <c:v>9.96142280045523</c:v>
                </c:pt>
                <c:pt idx="78">
                  <c:v>8.77765276856834</c:v>
                </c:pt>
                <c:pt idx="79">
                  <c:v>8.42758444883865</c:v>
                </c:pt>
                <c:pt idx="80">
                  <c:v>8.25027779322547</c:v>
                </c:pt>
                <c:pt idx="81">
                  <c:v>6.35163539642458</c:v>
                </c:pt>
                <c:pt idx="82">
                  <c:v>8.04916933760037</c:v>
                </c:pt>
                <c:pt idx="83">
                  <c:v>5.32578240866997</c:v>
                </c:pt>
                <c:pt idx="84">
                  <c:v>4.21674310776522</c:v>
                </c:pt>
                <c:pt idx="85">
                  <c:v>5.69129033564035</c:v>
                </c:pt>
                <c:pt idx="86">
                  <c:v>5.89556796887375</c:v>
                </c:pt>
                <c:pt idx="87">
                  <c:v>5.91170930587521</c:v>
                </c:pt>
                <c:pt idx="88">
                  <c:v>5.79150044667085</c:v>
                </c:pt>
                <c:pt idx="89">
                  <c:v>5.37668978843482</c:v>
                </c:pt>
                <c:pt idx="90">
                  <c:v>7.44597340777076</c:v>
                </c:pt>
                <c:pt idx="91">
                  <c:v>8.81893927325666</c:v>
                </c:pt>
                <c:pt idx="92">
                  <c:v>7.83102789982151</c:v>
                </c:pt>
                <c:pt idx="93">
                  <c:v>8.95831056809322</c:v>
                </c:pt>
                <c:pt idx="94">
                  <c:v>8.64435086360823</c:v>
                </c:pt>
                <c:pt idx="95">
                  <c:v>7.55087522721238</c:v>
                </c:pt>
                <c:pt idx="96">
                  <c:v>10.8833320886655</c:v>
                </c:pt>
                <c:pt idx="97">
                  <c:v>12.8491187064124</c:v>
                </c:pt>
                <c:pt idx="98">
                  <c:v>10.6086754115279</c:v>
                </c:pt>
                <c:pt idx="99">
                  <c:v>11.8109012370758</c:v>
                </c:pt>
                <c:pt idx="100">
                  <c:v>11.790438545156</c:v>
                </c:pt>
                <c:pt idx="101">
                  <c:v>9.53248616389218</c:v>
                </c:pt>
                <c:pt idx="102">
                  <c:v>7.4064917304167</c:v>
                </c:pt>
                <c:pt idx="103">
                  <c:v>8.88029345977675</c:v>
                </c:pt>
                <c:pt idx="104">
                  <c:v>7.64643255423634</c:v>
                </c:pt>
                <c:pt idx="105">
                  <c:v>6.02407289578974</c:v>
                </c:pt>
                <c:pt idx="106">
                  <c:v>7.12077228093121</c:v>
                </c:pt>
                <c:pt idx="107">
                  <c:v>6.43479202274604</c:v>
                </c:pt>
                <c:pt idx="108">
                  <c:v>5.60354786823937</c:v>
                </c:pt>
                <c:pt idx="109">
                  <c:v>4.90591458250065</c:v>
                </c:pt>
                <c:pt idx="110">
                  <c:v>6.7680291473458</c:v>
                </c:pt>
                <c:pt idx="111">
                  <c:v>6.95958293375457</c:v>
                </c:pt>
                <c:pt idx="112">
                  <c:v>7.42136037616898</c:v>
                </c:pt>
                <c:pt idx="113">
                  <c:v>7.06952033793074</c:v>
                </c:pt>
                <c:pt idx="114">
                  <c:v>9.05030838955772</c:v>
                </c:pt>
                <c:pt idx="115">
                  <c:v>11.1406512615083</c:v>
                </c:pt>
                <c:pt idx="116">
                  <c:v>8.96504895334613</c:v>
                </c:pt>
                <c:pt idx="117">
                  <c:v>6.34914141485909</c:v>
                </c:pt>
                <c:pt idx="118">
                  <c:v>6.80177642448745</c:v>
                </c:pt>
                <c:pt idx="119">
                  <c:v>7.55854778414018</c:v>
                </c:pt>
                <c:pt idx="120">
                  <c:v>6.52669762696134</c:v>
                </c:pt>
                <c:pt idx="121">
                  <c:v>7.24736362288674</c:v>
                </c:pt>
                <c:pt idx="122">
                  <c:v>5.98485112082366</c:v>
                </c:pt>
                <c:pt idx="123">
                  <c:v>7.52284334931028</c:v>
                </c:pt>
                <c:pt idx="124">
                  <c:v>7.82948945457694</c:v>
                </c:pt>
                <c:pt idx="125">
                  <c:v>7.59117609822245</c:v>
                </c:pt>
                <c:pt idx="126">
                  <c:v>4.084055869485</c:v>
                </c:pt>
                <c:pt idx="127">
                  <c:v>6.09958939323099</c:v>
                </c:pt>
                <c:pt idx="128">
                  <c:v>4.28265857822881</c:v>
                </c:pt>
                <c:pt idx="129">
                  <c:v>3.76936290091532</c:v>
                </c:pt>
                <c:pt idx="130">
                  <c:v>4.37036137583368</c:v>
                </c:pt>
                <c:pt idx="131">
                  <c:v>3.80106445524244</c:v>
                </c:pt>
                <c:pt idx="132">
                  <c:v>4.14856428128059</c:v>
                </c:pt>
                <c:pt idx="133">
                  <c:v>4.4962478265234</c:v>
                </c:pt>
                <c:pt idx="134">
                  <c:v>4.05519228002282</c:v>
                </c:pt>
                <c:pt idx="135">
                  <c:v>3.80325565557853</c:v>
                </c:pt>
                <c:pt idx="136">
                  <c:v>3.52056167466849</c:v>
                </c:pt>
                <c:pt idx="137">
                  <c:v>3.06949693460035</c:v>
                </c:pt>
                <c:pt idx="138">
                  <c:v>3.20194811963976</c:v>
                </c:pt>
                <c:pt idx="139">
                  <c:v>4.00819180632028</c:v>
                </c:pt>
                <c:pt idx="140">
                  <c:v>7.08659723534998</c:v>
                </c:pt>
                <c:pt idx="141">
                  <c:v>8.95809937972308</c:v>
                </c:pt>
                <c:pt idx="142">
                  <c:v>8.10333673230728</c:v>
                </c:pt>
                <c:pt idx="143">
                  <c:v>8.3020462727276</c:v>
                </c:pt>
                <c:pt idx="144">
                  <c:v>7.66376957581658</c:v>
                </c:pt>
                <c:pt idx="145">
                  <c:v>4.78914613536089</c:v>
                </c:pt>
                <c:pt idx="146">
                  <c:v>6.39392326611277</c:v>
                </c:pt>
                <c:pt idx="147">
                  <c:v>7.29366547406379</c:v>
                </c:pt>
                <c:pt idx="148">
                  <c:v>5.30848858108586</c:v>
                </c:pt>
                <c:pt idx="149">
                  <c:v>5.28025831860455</c:v>
                </c:pt>
                <c:pt idx="150">
                  <c:v>3.78270870016116</c:v>
                </c:pt>
                <c:pt idx="151">
                  <c:v>4.41203154045985</c:v>
                </c:pt>
                <c:pt idx="152">
                  <c:v>3.39107498805956</c:v>
                </c:pt>
                <c:pt idx="153">
                  <c:v>3.42394100311417</c:v>
                </c:pt>
                <c:pt idx="154">
                  <c:v>3.55463281967852</c:v>
                </c:pt>
                <c:pt idx="155">
                  <c:v>7.83374447581513</c:v>
                </c:pt>
                <c:pt idx="156">
                  <c:v>5.34089557851964</c:v>
                </c:pt>
                <c:pt idx="157">
                  <c:v>3.76658799991544</c:v>
                </c:pt>
                <c:pt idx="158">
                  <c:v>4.7486137034799</c:v>
                </c:pt>
                <c:pt idx="159">
                  <c:v>4.1959094603624</c:v>
                </c:pt>
                <c:pt idx="160">
                  <c:v>3.50334344272887</c:v>
                </c:pt>
                <c:pt idx="161">
                  <c:v>3.41781961215238</c:v>
                </c:pt>
                <c:pt idx="162">
                  <c:v>2.9336488353411</c:v>
                </c:pt>
                <c:pt idx="163">
                  <c:v>3.65823811064084</c:v>
                </c:pt>
                <c:pt idx="164">
                  <c:v>6.43679926661972</c:v>
                </c:pt>
                <c:pt idx="165">
                  <c:v>8.16693020396906</c:v>
                </c:pt>
                <c:pt idx="166">
                  <c:v>9.41069340216675</c:v>
                </c:pt>
                <c:pt idx="167">
                  <c:v>6.44982877048388</c:v>
                </c:pt>
                <c:pt idx="168">
                  <c:v>7.45533569513733</c:v>
                </c:pt>
              </c:numCache>
            </c:numRef>
          </c:cat>
          <c:val>
            <c:numRef>
              <c:f>'ANFIS BGK'!$O$95:$O$263</c:f>
              <c:numCache>
                <c:formatCode>General</c:formatCode>
                <c:ptCount val="169"/>
                <c:pt idx="0">
                  <c:v>7.24351076168647</c:v>
                </c:pt>
                <c:pt idx="1">
                  <c:v>5.22392754409833</c:v>
                </c:pt>
                <c:pt idx="2">
                  <c:v>7.49705673591149</c:v>
                </c:pt>
                <c:pt idx="3">
                  <c:v>7.60401398358732</c:v>
                </c:pt>
                <c:pt idx="4">
                  <c:v>7.74696645386355</c:v>
                </c:pt>
                <c:pt idx="5">
                  <c:v>5.32039175761731</c:v>
                </c:pt>
                <c:pt idx="6">
                  <c:v>5.27619568691964</c:v>
                </c:pt>
                <c:pt idx="7">
                  <c:v>5.57573916070951</c:v>
                </c:pt>
                <c:pt idx="8">
                  <c:v>5.31762763364374</c:v>
                </c:pt>
                <c:pt idx="9">
                  <c:v>6.33254918273071</c:v>
                </c:pt>
                <c:pt idx="10">
                  <c:v>6.63050454261169</c:v>
                </c:pt>
                <c:pt idx="11">
                  <c:v>7.54646528279692</c:v>
                </c:pt>
                <c:pt idx="12">
                  <c:v>10.1515662627461</c:v>
                </c:pt>
                <c:pt idx="13">
                  <c:v>7.79891457881577</c:v>
                </c:pt>
                <c:pt idx="14">
                  <c:v>10.5081861688243</c:v>
                </c:pt>
                <c:pt idx="15">
                  <c:v>10.4197041578264</c:v>
                </c:pt>
                <c:pt idx="16">
                  <c:v>12.7951072309168</c:v>
                </c:pt>
                <c:pt idx="17">
                  <c:v>9.20980100802752</c:v>
                </c:pt>
                <c:pt idx="18">
                  <c:v>7.93354796263455</c:v>
                </c:pt>
                <c:pt idx="19">
                  <c:v>9.80882063948827</c:v>
                </c:pt>
                <c:pt idx="20">
                  <c:v>8.22463213791321</c:v>
                </c:pt>
                <c:pt idx="21">
                  <c:v>7.30413525509894</c:v>
                </c:pt>
                <c:pt idx="22">
                  <c:v>9.00587846218105</c:v>
                </c:pt>
                <c:pt idx="23">
                  <c:v>9.62838858657304</c:v>
                </c:pt>
                <c:pt idx="24">
                  <c:v>8.10534990203451</c:v>
                </c:pt>
                <c:pt idx="25">
                  <c:v>7.99162335264645</c:v>
                </c:pt>
                <c:pt idx="26">
                  <c:v>10.3083885060194</c:v>
                </c:pt>
                <c:pt idx="27">
                  <c:v>8.66805155212787</c:v>
                </c:pt>
                <c:pt idx="28">
                  <c:v>8.797826344604</c:v>
                </c:pt>
                <c:pt idx="29">
                  <c:v>10.1996611128941</c:v>
                </c:pt>
                <c:pt idx="30">
                  <c:v>8.1815281246674</c:v>
                </c:pt>
                <c:pt idx="31">
                  <c:v>6.8892913120214</c:v>
                </c:pt>
                <c:pt idx="32">
                  <c:v>6.89615596386818</c:v>
                </c:pt>
                <c:pt idx="33">
                  <c:v>5.19332961621309</c:v>
                </c:pt>
                <c:pt idx="34">
                  <c:v>7.5346685805614</c:v>
                </c:pt>
                <c:pt idx="35">
                  <c:v>8.98205249295017</c:v>
                </c:pt>
                <c:pt idx="36">
                  <c:v>8.50057812989437</c:v>
                </c:pt>
                <c:pt idx="37">
                  <c:v>9.13514939050966</c:v>
                </c:pt>
                <c:pt idx="38">
                  <c:v>9.85646353348346</c:v>
                </c:pt>
                <c:pt idx="39">
                  <c:v>10.6468682289502</c:v>
                </c:pt>
                <c:pt idx="40">
                  <c:v>9.46464264190498</c:v>
                </c:pt>
                <c:pt idx="41">
                  <c:v>9.79128662203377</c:v>
                </c:pt>
                <c:pt idx="42">
                  <c:v>8.67500920931341</c:v>
                </c:pt>
                <c:pt idx="43">
                  <c:v>10.201185110328</c:v>
                </c:pt>
                <c:pt idx="44">
                  <c:v>11.2641014868026</c:v>
                </c:pt>
                <c:pt idx="45">
                  <c:v>8.25758475629867</c:v>
                </c:pt>
                <c:pt idx="46">
                  <c:v>5.97376475732864</c:v>
                </c:pt>
                <c:pt idx="47">
                  <c:v>6.26676070534479</c:v>
                </c:pt>
                <c:pt idx="48">
                  <c:v>8.17824588989399</c:v>
                </c:pt>
                <c:pt idx="49">
                  <c:v>6.37042095198875</c:v>
                </c:pt>
                <c:pt idx="50">
                  <c:v>9.29211950771489</c:v>
                </c:pt>
                <c:pt idx="51">
                  <c:v>8.72615352433135</c:v>
                </c:pt>
                <c:pt idx="52">
                  <c:v>7.95414685302497</c:v>
                </c:pt>
                <c:pt idx="53">
                  <c:v>6.36044935840191</c:v>
                </c:pt>
                <c:pt idx="54">
                  <c:v>10.3921044743731</c:v>
                </c:pt>
                <c:pt idx="55">
                  <c:v>5.71595386865088</c:v>
                </c:pt>
                <c:pt idx="56">
                  <c:v>7.07606117925399</c:v>
                </c:pt>
                <c:pt idx="57">
                  <c:v>4.95669170497443</c:v>
                </c:pt>
                <c:pt idx="58">
                  <c:v>7.08124271256527</c:v>
                </c:pt>
                <c:pt idx="59">
                  <c:v>5.12911956920117</c:v>
                </c:pt>
                <c:pt idx="60">
                  <c:v>7.26302753667903</c:v>
                </c:pt>
                <c:pt idx="61">
                  <c:v>6.1824433435347</c:v>
                </c:pt>
                <c:pt idx="62">
                  <c:v>6.26640916370692</c:v>
                </c:pt>
                <c:pt idx="63">
                  <c:v>5.47917121628935</c:v>
                </c:pt>
                <c:pt idx="64">
                  <c:v>6.08420042861252</c:v>
                </c:pt>
                <c:pt idx="65">
                  <c:v>6.35189058028148</c:v>
                </c:pt>
                <c:pt idx="66">
                  <c:v>7.11414881243957</c:v>
                </c:pt>
                <c:pt idx="67">
                  <c:v>6.03387081854714</c:v>
                </c:pt>
                <c:pt idx="68">
                  <c:v>9.91100665503511</c:v>
                </c:pt>
                <c:pt idx="69">
                  <c:v>11.8164867694326</c:v>
                </c:pt>
                <c:pt idx="70">
                  <c:v>6.55310440299821</c:v>
                </c:pt>
                <c:pt idx="71">
                  <c:v>8.94856594130526</c:v>
                </c:pt>
                <c:pt idx="72">
                  <c:v>7.49419983350227</c:v>
                </c:pt>
                <c:pt idx="73">
                  <c:v>7.96699909003321</c:v>
                </c:pt>
                <c:pt idx="74">
                  <c:v>6.46296775376392</c:v>
                </c:pt>
                <c:pt idx="75">
                  <c:v>5.55108432405105</c:v>
                </c:pt>
                <c:pt idx="76">
                  <c:v>8.40316615633382</c:v>
                </c:pt>
                <c:pt idx="77">
                  <c:v>7.4183893014889</c:v>
                </c:pt>
                <c:pt idx="78">
                  <c:v>10.4830718747201</c:v>
                </c:pt>
                <c:pt idx="79">
                  <c:v>9.11580573541014</c:v>
                </c:pt>
                <c:pt idx="80">
                  <c:v>9.33961090779488</c:v>
                </c:pt>
                <c:pt idx="81">
                  <c:v>8.33376480099267</c:v>
                </c:pt>
                <c:pt idx="82">
                  <c:v>5.35066302019321</c:v>
                </c:pt>
                <c:pt idx="83">
                  <c:v>7.09977843415538</c:v>
                </c:pt>
                <c:pt idx="84">
                  <c:v>5.42544241490989</c:v>
                </c:pt>
                <c:pt idx="85">
                  <c:v>4.66416712307331</c:v>
                </c:pt>
                <c:pt idx="86">
                  <c:v>6.77455212902547</c:v>
                </c:pt>
                <c:pt idx="87">
                  <c:v>6.93508758354925</c:v>
                </c:pt>
                <c:pt idx="88">
                  <c:v>6.78890156508782</c:v>
                </c:pt>
                <c:pt idx="89">
                  <c:v>5.52271613370975</c:v>
                </c:pt>
                <c:pt idx="90">
                  <c:v>7.37042173684826</c:v>
                </c:pt>
                <c:pt idx="91">
                  <c:v>6.91866268262368</c:v>
                </c:pt>
                <c:pt idx="92">
                  <c:v>8.68933609129173</c:v>
                </c:pt>
                <c:pt idx="93">
                  <c:v>10.1436843246235</c:v>
                </c:pt>
                <c:pt idx="94">
                  <c:v>6.81433886698172</c:v>
                </c:pt>
                <c:pt idx="95">
                  <c:v>10.1373568370973</c:v>
                </c:pt>
                <c:pt idx="96">
                  <c:v>10.2290029854592</c:v>
                </c:pt>
                <c:pt idx="97">
                  <c:v>10.597176337848</c:v>
                </c:pt>
                <c:pt idx="98">
                  <c:v>12.3761354858578</c:v>
                </c:pt>
                <c:pt idx="99">
                  <c:v>9.41812891059779</c:v>
                </c:pt>
                <c:pt idx="100">
                  <c:v>8.8042552206103</c:v>
                </c:pt>
                <c:pt idx="101">
                  <c:v>9.79760041221174</c:v>
                </c:pt>
                <c:pt idx="102">
                  <c:v>6.23463750893775</c:v>
                </c:pt>
                <c:pt idx="103">
                  <c:v>7.69530515911938</c:v>
                </c:pt>
                <c:pt idx="104">
                  <c:v>7.0988331383163</c:v>
                </c:pt>
                <c:pt idx="105">
                  <c:v>7.03463825892935</c:v>
                </c:pt>
                <c:pt idx="106">
                  <c:v>8.88049119295854</c:v>
                </c:pt>
                <c:pt idx="107">
                  <c:v>5.46658801588636</c:v>
                </c:pt>
                <c:pt idx="108">
                  <c:v>5.49789931240958</c:v>
                </c:pt>
                <c:pt idx="109">
                  <c:v>5.43516310928809</c:v>
                </c:pt>
                <c:pt idx="110">
                  <c:v>6.5681467919291</c:v>
                </c:pt>
                <c:pt idx="111">
                  <c:v>6.89901576408334</c:v>
                </c:pt>
                <c:pt idx="112">
                  <c:v>7.1434769651028</c:v>
                </c:pt>
                <c:pt idx="113">
                  <c:v>8.39243280453158</c:v>
                </c:pt>
                <c:pt idx="114">
                  <c:v>5.85639139001698</c:v>
                </c:pt>
                <c:pt idx="115">
                  <c:v>10.0647777115082</c:v>
                </c:pt>
                <c:pt idx="116">
                  <c:v>7.80002223025628</c:v>
                </c:pt>
                <c:pt idx="117">
                  <c:v>5.49991275467603</c:v>
                </c:pt>
                <c:pt idx="118">
                  <c:v>5.73735162871238</c:v>
                </c:pt>
                <c:pt idx="119">
                  <c:v>6.32523210052635</c:v>
                </c:pt>
                <c:pt idx="120">
                  <c:v>6.48918776349494</c:v>
                </c:pt>
                <c:pt idx="121">
                  <c:v>6.64226116375118</c:v>
                </c:pt>
                <c:pt idx="122">
                  <c:v>7.23960000661881</c:v>
                </c:pt>
                <c:pt idx="123">
                  <c:v>6.17500435177518</c:v>
                </c:pt>
                <c:pt idx="124">
                  <c:v>8.9963866761451</c:v>
                </c:pt>
                <c:pt idx="125">
                  <c:v>8.17202114545914</c:v>
                </c:pt>
                <c:pt idx="126">
                  <c:v>4.94383199111038</c:v>
                </c:pt>
                <c:pt idx="127">
                  <c:v>7.62242764204466</c:v>
                </c:pt>
                <c:pt idx="128">
                  <c:v>5.08382686886482</c:v>
                </c:pt>
                <c:pt idx="129">
                  <c:v>4.20407440719588</c:v>
                </c:pt>
                <c:pt idx="130">
                  <c:v>5.35542990167061</c:v>
                </c:pt>
                <c:pt idx="131">
                  <c:v>4.35002358793016</c:v>
                </c:pt>
                <c:pt idx="132">
                  <c:v>4.45392408494596</c:v>
                </c:pt>
                <c:pt idx="133">
                  <c:v>4.18231345152488</c:v>
                </c:pt>
                <c:pt idx="134">
                  <c:v>4.57676412991815</c:v>
                </c:pt>
                <c:pt idx="135">
                  <c:v>5.60952414867482</c:v>
                </c:pt>
                <c:pt idx="136">
                  <c:v>5.24866842953075</c:v>
                </c:pt>
                <c:pt idx="137">
                  <c:v>5.34867409220489</c:v>
                </c:pt>
                <c:pt idx="138">
                  <c:v>4.40326942759222</c:v>
                </c:pt>
                <c:pt idx="139">
                  <c:v>5.47788750979079</c:v>
                </c:pt>
                <c:pt idx="140">
                  <c:v>6.82030780670296</c:v>
                </c:pt>
                <c:pt idx="141">
                  <c:v>8.69112485399137</c:v>
                </c:pt>
                <c:pt idx="142">
                  <c:v>7.28215211824464</c:v>
                </c:pt>
                <c:pt idx="143">
                  <c:v>8.74891696092231</c:v>
                </c:pt>
                <c:pt idx="144">
                  <c:v>8.56099351344585</c:v>
                </c:pt>
                <c:pt idx="145">
                  <c:v>6.46158161656796</c:v>
                </c:pt>
                <c:pt idx="146">
                  <c:v>4.80887284398612</c:v>
                </c:pt>
                <c:pt idx="147">
                  <c:v>7.63155755207013</c:v>
                </c:pt>
                <c:pt idx="148">
                  <c:v>8.26053774791565</c:v>
                </c:pt>
                <c:pt idx="149">
                  <c:v>5.27076498086689</c:v>
                </c:pt>
                <c:pt idx="150">
                  <c:v>4.21471869175049</c:v>
                </c:pt>
                <c:pt idx="151">
                  <c:v>4.31275543567225</c:v>
                </c:pt>
                <c:pt idx="152">
                  <c:v>4.2760934765029</c:v>
                </c:pt>
                <c:pt idx="153">
                  <c:v>6.11172448150408</c:v>
                </c:pt>
                <c:pt idx="154">
                  <c:v>5.23221079425595</c:v>
                </c:pt>
                <c:pt idx="155">
                  <c:v>7.09169662315558</c:v>
                </c:pt>
                <c:pt idx="156">
                  <c:v>6.87734016615921</c:v>
                </c:pt>
                <c:pt idx="157">
                  <c:v>5.33776694768828</c:v>
                </c:pt>
                <c:pt idx="158">
                  <c:v>6.74186529729399</c:v>
                </c:pt>
                <c:pt idx="159">
                  <c:v>5.06015336516461</c:v>
                </c:pt>
                <c:pt idx="160">
                  <c:v>5.23227240675579</c:v>
                </c:pt>
                <c:pt idx="161">
                  <c:v>4.41955375172189</c:v>
                </c:pt>
                <c:pt idx="162">
                  <c:v>4.65250353115165</c:v>
                </c:pt>
                <c:pt idx="163">
                  <c:v>4.48748200909594</c:v>
                </c:pt>
                <c:pt idx="164">
                  <c:v>7.3086133888342</c:v>
                </c:pt>
                <c:pt idx="165">
                  <c:v>9.07145104421547</c:v>
                </c:pt>
                <c:pt idx="166">
                  <c:v>5.88817327482351</c:v>
                </c:pt>
                <c:pt idx="167">
                  <c:v>9.09294277500366</c:v>
                </c:pt>
                <c:pt idx="168">
                  <c:v>7.30773809535714</c:v>
                </c:pt>
              </c:numCache>
            </c:numRef>
          </c:val>
        </c:ser>
        <c:dLbls>
          <c:showLegendKey val="0"/>
          <c:showVal val="0"/>
          <c:showCatName val="0"/>
          <c:showSerName val="0"/>
          <c:showPercent val="0"/>
          <c:showBubbleSize val="0"/>
        </c:dLbls>
        <c:gapWidth val="150"/>
        <c:axId val="259618304"/>
        <c:axId val="259620224"/>
      </c:barChart>
      <c:catAx>
        <c:axId val="259618304"/>
        <c:scaling>
          <c:orientation val="minMax"/>
        </c:scaling>
        <c:delete val="0"/>
        <c:axPos val="b"/>
        <c:title>
          <c:tx>
            <c:rich>
              <a:bodyPr rot="0" spcFirstLastPara="0" vertOverflow="ellipsis" vert="horz" wrap="square" anchor="ctr" anchorCtr="1"/>
              <a:lstStyle/>
              <a:p>
                <a:pPr>
                  <a:defRPr lang="en-US" sz="800" b="1" i="0" u="none" strike="noStrike" kern="1200" baseline="0">
                    <a:solidFill>
                      <a:schemeClr val="tx1"/>
                    </a:solidFill>
                    <a:latin typeface="Times New Roman" panose="02020603050405020304" charset="0"/>
                    <a:ea typeface="+mn-ea"/>
                    <a:cs typeface="Times New Roman" panose="02020603050405020304" charset="0"/>
                  </a:defRPr>
                </a:pPr>
                <a:r>
                  <a:rPr lang="en-US"/>
                  <a:t>Wind SPedd in m/s</a:t>
                </a:r>
                <a:endParaRPr lang="en-US"/>
              </a:p>
            </c:rich>
          </c:tx>
          <c:layout/>
          <c:overlay val="0"/>
        </c:title>
        <c:numFmt formatCode="#,##0.0" sourceLinked="0"/>
        <c:majorTickMark val="out"/>
        <c:minorTickMark val="none"/>
        <c:tickLblPos val="nextTo"/>
        <c:txPr>
          <a:bodyPr rot="-60000000" spcFirstLastPara="0" vertOverflow="ellipsis" vert="horz" wrap="square" anchor="ctr" anchorCtr="1"/>
          <a:lstStyle/>
          <a:p>
            <a:pPr>
              <a:defRPr lang="en-US" sz="600" b="0" i="0" u="none" strike="noStrike" kern="1200" baseline="0">
                <a:solidFill>
                  <a:schemeClr val="tx1"/>
                </a:solidFill>
                <a:latin typeface="Times New Roman" panose="02020603050405020304" charset="0"/>
                <a:ea typeface="+mn-ea"/>
                <a:cs typeface="Times New Roman" panose="02020603050405020304" charset="0"/>
              </a:defRPr>
            </a:pPr>
          </a:p>
        </c:txPr>
        <c:crossAx val="259620224"/>
        <c:crosses val="autoZero"/>
        <c:auto val="1"/>
        <c:lblAlgn val="ctr"/>
        <c:lblOffset val="100"/>
        <c:noMultiLvlLbl val="0"/>
      </c:catAx>
      <c:valAx>
        <c:axId val="259620224"/>
        <c:scaling>
          <c:orientation val="minMax"/>
        </c:scaling>
        <c:delete val="0"/>
        <c:axPos val="l"/>
        <c:title>
          <c:tx>
            <c:rich>
              <a:bodyPr rot="-5400000" spcFirstLastPara="0" vertOverflow="ellipsis" vert="horz" wrap="square" anchor="ctr" anchorCtr="1"/>
              <a:lstStyle/>
              <a:p>
                <a:pPr>
                  <a:defRPr lang="en-US" sz="600" b="1" i="0" u="none" strike="noStrike" kern="1200" baseline="0">
                    <a:solidFill>
                      <a:schemeClr val="tx1"/>
                    </a:solidFill>
                    <a:latin typeface="Times New Roman" panose="02020603050405020304" charset="0"/>
                    <a:ea typeface="+mn-ea"/>
                    <a:cs typeface="Times New Roman" panose="02020603050405020304" charset="0"/>
                  </a:defRPr>
                </a:pPr>
                <a:r>
                  <a:rPr lang="en-US" sz="600"/>
                  <a:t>Y</a:t>
                </a:r>
                <a:endParaRPr lang="en-US" sz="600"/>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600" b="0" i="0" u="none" strike="noStrike" kern="1200" baseline="0">
                <a:solidFill>
                  <a:schemeClr val="tx1"/>
                </a:solidFill>
                <a:latin typeface="Times New Roman" panose="02020603050405020304" charset="0"/>
                <a:ea typeface="+mn-ea"/>
                <a:cs typeface="Times New Roman" panose="02020603050405020304" charset="0"/>
              </a:defRPr>
            </a:pPr>
          </a:p>
        </c:txPr>
        <c:crossAx val="259618304"/>
        <c:crosses val="autoZero"/>
        <c:crossBetween val="between"/>
      </c:valAx>
    </c:plotArea>
    <c:plotVisOnly val="1"/>
    <c:dispBlanksAs val="gap"/>
    <c:showDLblsOverMax val="0"/>
  </c:chart>
  <c:spPr>
    <a:ln w="9525" cap="flat" cmpd="sng" algn="ctr">
      <a:noFill/>
      <a:prstDash val="solid"/>
      <a:round/>
    </a:ln>
  </c:spPr>
  <c:txPr>
    <a:bodyPr/>
    <a:lstStyle/>
    <a:p>
      <a:pPr>
        <a:defRPr lang="en-US" sz="800">
          <a:latin typeface="Times New Roman" panose="02020603050405020304" charset="0"/>
          <a:cs typeface="Times New Roman" panose="02020603050405020304" charset="0"/>
        </a:defRPr>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(b)</a:t>
            </a:r>
            <a:endParaRPr lang="en-US" sz="1000"/>
          </a:p>
        </c:rich>
      </c:tx>
      <c:layout/>
      <c:overlay val="0"/>
    </c:title>
    <c:autoTitleDeleted val="0"/>
    <c:plotArea>
      <c:layout>
        <c:manualLayout>
          <c:layoutTarget val="inner"/>
          <c:xMode val="edge"/>
          <c:yMode val="edge"/>
          <c:x val="0.18927424534361"/>
          <c:y val="0.185583404187155"/>
          <c:w val="0.740077071290944"/>
          <c:h val="0.589230835582172"/>
        </c:manualLayout>
      </c:layout>
      <c:scatterChart>
        <c:scatterStyle val="lineMarker"/>
        <c:varyColors val="0"/>
        <c:ser>
          <c:idx val="0"/>
          <c:order val="0"/>
          <c:tx>
            <c:strRef>
              <c:f>'NN BJP LM'!$C$1</c:f>
              <c:strCache>
                <c:ptCount val="1"/>
                <c:pt idx="0">
                  <c:v>Fore</c:v>
                </c:pt>
              </c:strCache>
            </c:strRef>
          </c:tx>
          <c:spPr>
            <a:ln w="28575" cap="rnd" cmpd="sng" algn="ctr">
              <a:noFill/>
              <a:prstDash val="solid"/>
              <a:round/>
            </a:ln>
          </c:spPr>
          <c:marker>
            <c:symbol val="circle"/>
            <c:size val="3"/>
            <c:spPr>
              <a:gradFill>
                <a:gsLst>
                  <a:gs pos="0">
                    <a:schemeClr val="accent3">
                      <a:lumMod val="60000"/>
                      <a:lumOff val="40000"/>
                    </a:schemeClr>
                  </a:gs>
                  <a:gs pos="45000">
                    <a:srgbClr val="FF7A00"/>
                  </a:gs>
                  <a:gs pos="70000">
                    <a:srgbClr val="FF0300"/>
                  </a:gs>
                  <a:gs pos="100000">
                    <a:srgbClr val="4D0808"/>
                  </a:gs>
                </a:gsLst>
                <a:lin ang="5400000" scaled="0"/>
              </a:gradFill>
              <a:ln w="9525" cap="flat" cmpd="sng" algn="ctr">
                <a:noFill/>
                <a:prstDash val="solid"/>
                <a:round/>
              </a:ln>
            </c:spPr>
          </c:marker>
          <c:dLbls>
            <c:delete val="1"/>
          </c:dLbls>
          <c:trendline>
            <c:spPr>
              <a:ln w="25400" cap="rnd" cmpd="sng" algn="ctr">
                <a:solidFill>
                  <a:srgbClr val="002060"/>
                </a:solidFill>
                <a:prstDash val="solid"/>
                <a:round/>
              </a:ln>
            </c:spPr>
            <c:trendlineType val="poly"/>
            <c:order val="2"/>
            <c:dispRSqr val="1"/>
            <c:dispEq val="1"/>
            <c:trendlineLbl>
              <c:layout>
                <c:manualLayout>
                  <c:x val="0.128019257708395"/>
                  <c:y val="-0.0837652335711557"/>
                </c:manualLayout>
              </c:layout>
              <c:numFmt formatCode="General" sourceLinked="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trendlineLbl>
          </c:trendline>
          <c:xVal>
            <c:numRef>
              <c:f>'NN BJP LM'!$B$2:$B$170</c:f>
              <c:numCache>
                <c:formatCode>General</c:formatCode>
                <c:ptCount val="169"/>
                <c:pt idx="0">
                  <c:v>6.60444245979047</c:v>
                </c:pt>
                <c:pt idx="1">
                  <c:v>6.57483661267397</c:v>
                </c:pt>
                <c:pt idx="2">
                  <c:v>6.40508611492696</c:v>
                </c:pt>
                <c:pt idx="3">
                  <c:v>6.17033091425907</c:v>
                </c:pt>
                <c:pt idx="4">
                  <c:v>5.88350074313981</c:v>
                </c:pt>
                <c:pt idx="5">
                  <c:v>6.21245547947718</c:v>
                </c:pt>
                <c:pt idx="6">
                  <c:v>6.2938575997307</c:v>
                </c:pt>
                <c:pt idx="7">
                  <c:v>5.92892890258305</c:v>
                </c:pt>
                <c:pt idx="8">
                  <c:v>4.93266222763328</c:v>
                </c:pt>
                <c:pt idx="9">
                  <c:v>4.6868344496957</c:v>
                </c:pt>
                <c:pt idx="10">
                  <c:v>4.70253964182366</c:v>
                </c:pt>
                <c:pt idx="11">
                  <c:v>4.85290805424878</c:v>
                </c:pt>
                <c:pt idx="12">
                  <c:v>4.95002100721998</c:v>
                </c:pt>
                <c:pt idx="13">
                  <c:v>5.26274336757905</c:v>
                </c:pt>
                <c:pt idx="14">
                  <c:v>5.57638106662249</c:v>
                </c:pt>
                <c:pt idx="15">
                  <c:v>5.25291084482583</c:v>
                </c:pt>
                <c:pt idx="16">
                  <c:v>5.3215502844514</c:v>
                </c:pt>
                <c:pt idx="17">
                  <c:v>5.26969717070024</c:v>
                </c:pt>
                <c:pt idx="18">
                  <c:v>5.50726219329541</c:v>
                </c:pt>
                <c:pt idx="19">
                  <c:v>6.53418574286206</c:v>
                </c:pt>
                <c:pt idx="20">
                  <c:v>6.77226126157147</c:v>
                </c:pt>
                <c:pt idx="21">
                  <c:v>6.44652765814112</c:v>
                </c:pt>
                <c:pt idx="22">
                  <c:v>6.32767355804456</c:v>
                </c:pt>
                <c:pt idx="23">
                  <c:v>6.22042024882202</c:v>
                </c:pt>
                <c:pt idx="24">
                  <c:v>6.15602703202333</c:v>
                </c:pt>
                <c:pt idx="25">
                  <c:v>6.11248839362012</c:v>
                </c:pt>
                <c:pt idx="26">
                  <c:v>6.0241380842682</c:v>
                </c:pt>
                <c:pt idx="27">
                  <c:v>6.16443280798285</c:v>
                </c:pt>
                <c:pt idx="28">
                  <c:v>5.88311875218343</c:v>
                </c:pt>
                <c:pt idx="29">
                  <c:v>5.55006802330459</c:v>
                </c:pt>
                <c:pt idx="30">
                  <c:v>5.33583479828387</c:v>
                </c:pt>
                <c:pt idx="31">
                  <c:v>5.08868333929407</c:v>
                </c:pt>
                <c:pt idx="32">
                  <c:v>4.26319503656916</c:v>
                </c:pt>
                <c:pt idx="33">
                  <c:v>4.21660189333711</c:v>
                </c:pt>
                <c:pt idx="34">
                  <c:v>4.72864897201833</c:v>
                </c:pt>
                <c:pt idx="35">
                  <c:v>5.36528545558337</c:v>
                </c:pt>
                <c:pt idx="36">
                  <c:v>5.21884807543872</c:v>
                </c:pt>
                <c:pt idx="37">
                  <c:v>5.17600667664638</c:v>
                </c:pt>
                <c:pt idx="38">
                  <c:v>5.21648334842435</c:v>
                </c:pt>
                <c:pt idx="39">
                  <c:v>5.31939844647088</c:v>
                </c:pt>
                <c:pt idx="40">
                  <c:v>5.03946746972255</c:v>
                </c:pt>
                <c:pt idx="41">
                  <c:v>5.36216624508567</c:v>
                </c:pt>
                <c:pt idx="42">
                  <c:v>5.71949338205501</c:v>
                </c:pt>
                <c:pt idx="43">
                  <c:v>5.44632735901424</c:v>
                </c:pt>
                <c:pt idx="44">
                  <c:v>5.869691495277</c:v>
                </c:pt>
                <c:pt idx="45">
                  <c:v>6.18476830546623</c:v>
                </c:pt>
                <c:pt idx="46">
                  <c:v>6.46812190607487</c:v>
                </c:pt>
                <c:pt idx="47">
                  <c:v>6.35158996134542</c:v>
                </c:pt>
                <c:pt idx="48">
                  <c:v>6.26821239003323</c:v>
                </c:pt>
                <c:pt idx="49">
                  <c:v>6.01973226848304</c:v>
                </c:pt>
                <c:pt idx="50">
                  <c:v>5.79993379920328</c:v>
                </c:pt>
                <c:pt idx="51">
                  <c:v>5.25279886950481</c:v>
                </c:pt>
                <c:pt idx="52">
                  <c:v>4.90792520860637</c:v>
                </c:pt>
                <c:pt idx="53">
                  <c:v>4.99685231235251</c:v>
                </c:pt>
                <c:pt idx="54">
                  <c:v>4.93852794322722</c:v>
                </c:pt>
                <c:pt idx="55">
                  <c:v>5.18350491256587</c:v>
                </c:pt>
                <c:pt idx="56">
                  <c:v>4.183962660648</c:v>
                </c:pt>
                <c:pt idx="57">
                  <c:v>3.83228410470934</c:v>
                </c:pt>
                <c:pt idx="58">
                  <c:v>4.53960977896221</c:v>
                </c:pt>
                <c:pt idx="59">
                  <c:v>5.37079834490923</c:v>
                </c:pt>
                <c:pt idx="60">
                  <c:v>5.39877220294073</c:v>
                </c:pt>
                <c:pt idx="61">
                  <c:v>5.2149535827574</c:v>
                </c:pt>
                <c:pt idx="62">
                  <c:v>5.06790214284104</c:v>
                </c:pt>
                <c:pt idx="63">
                  <c:v>4.94462289096305</c:v>
                </c:pt>
                <c:pt idx="64">
                  <c:v>5.2706797051458</c:v>
                </c:pt>
                <c:pt idx="65">
                  <c:v>5.9573443742478</c:v>
                </c:pt>
                <c:pt idx="66">
                  <c:v>6.26796122571732</c:v>
                </c:pt>
                <c:pt idx="67">
                  <c:v>5.75222310753097</c:v>
                </c:pt>
                <c:pt idx="68">
                  <c:v>5.4284656029921</c:v>
                </c:pt>
                <c:pt idx="69">
                  <c:v>5.60060939275619</c:v>
                </c:pt>
                <c:pt idx="70">
                  <c:v>5.94119468926757</c:v>
                </c:pt>
                <c:pt idx="71">
                  <c:v>6.2482436151004</c:v>
                </c:pt>
                <c:pt idx="72">
                  <c:v>6.09638641859232</c:v>
                </c:pt>
                <c:pt idx="73">
                  <c:v>5.65690190090353</c:v>
                </c:pt>
                <c:pt idx="74">
                  <c:v>5.19468937374572</c:v>
                </c:pt>
                <c:pt idx="75">
                  <c:v>4.8877537958844</c:v>
                </c:pt>
                <c:pt idx="76">
                  <c:v>5.26610235501228</c:v>
                </c:pt>
                <c:pt idx="77">
                  <c:v>4.89138012871453</c:v>
                </c:pt>
                <c:pt idx="78">
                  <c:v>5.2850232253227</c:v>
                </c:pt>
                <c:pt idx="79">
                  <c:v>5.09133946867984</c:v>
                </c:pt>
                <c:pt idx="80">
                  <c:v>4.21833001883904</c:v>
                </c:pt>
                <c:pt idx="81">
                  <c:v>4.10711069637388</c:v>
                </c:pt>
                <c:pt idx="82">
                  <c:v>4.70184558600996</c:v>
                </c:pt>
                <c:pt idx="83">
                  <c:v>5.25474326345389</c:v>
                </c:pt>
                <c:pt idx="84">
                  <c:v>5.67666282554451</c:v>
                </c:pt>
                <c:pt idx="85">
                  <c:v>5.5762400902483</c:v>
                </c:pt>
                <c:pt idx="86">
                  <c:v>5.4457838832917</c:v>
                </c:pt>
                <c:pt idx="87">
                  <c:v>5.34677376368591</c:v>
                </c:pt>
                <c:pt idx="88">
                  <c:v>5.65557933862251</c:v>
                </c:pt>
                <c:pt idx="89">
                  <c:v>6.1268195518967</c:v>
                </c:pt>
                <c:pt idx="90">
                  <c:v>6.65583251289764</c:v>
                </c:pt>
                <c:pt idx="91">
                  <c:v>6.02575065596415</c:v>
                </c:pt>
                <c:pt idx="92">
                  <c:v>6.15910265751938</c:v>
                </c:pt>
                <c:pt idx="93">
                  <c:v>6.62607441301159</c:v>
                </c:pt>
                <c:pt idx="94">
                  <c:v>6.74102174215659</c:v>
                </c:pt>
                <c:pt idx="95">
                  <c:v>6.46189599142455</c:v>
                </c:pt>
                <c:pt idx="96">
                  <c:v>6.23054610356722</c:v>
                </c:pt>
                <c:pt idx="97">
                  <c:v>5.77180601718081</c:v>
                </c:pt>
                <c:pt idx="98">
                  <c:v>5.60464083917472</c:v>
                </c:pt>
                <c:pt idx="99">
                  <c:v>5.75408360879292</c:v>
                </c:pt>
                <c:pt idx="100">
                  <c:v>5.3586696539722</c:v>
                </c:pt>
                <c:pt idx="101">
                  <c:v>5.77307977691348</c:v>
                </c:pt>
                <c:pt idx="102">
                  <c:v>5.29961110332466</c:v>
                </c:pt>
                <c:pt idx="103">
                  <c:v>5.52584959426105</c:v>
                </c:pt>
                <c:pt idx="104">
                  <c:v>5.09160654036759</c:v>
                </c:pt>
                <c:pt idx="105">
                  <c:v>5.9224000025071</c:v>
                </c:pt>
                <c:pt idx="106">
                  <c:v>6.27366572971079</c:v>
                </c:pt>
                <c:pt idx="107">
                  <c:v>6.41238397763908</c:v>
                </c:pt>
                <c:pt idx="108">
                  <c:v>6.05260332636947</c:v>
                </c:pt>
                <c:pt idx="109">
                  <c:v>5.71803789919697</c:v>
                </c:pt>
                <c:pt idx="110">
                  <c:v>5.50416110315234</c:v>
                </c:pt>
                <c:pt idx="111">
                  <c:v>5.61349192418309</c:v>
                </c:pt>
                <c:pt idx="112">
                  <c:v>5.40846147659984</c:v>
                </c:pt>
                <c:pt idx="113">
                  <c:v>5.37090217518879</c:v>
                </c:pt>
                <c:pt idx="114">
                  <c:v>6.22660266642926</c:v>
                </c:pt>
                <c:pt idx="115">
                  <c:v>6.26693101976774</c:v>
                </c:pt>
                <c:pt idx="116">
                  <c:v>6.27854412135273</c:v>
                </c:pt>
                <c:pt idx="117">
                  <c:v>5.95065212141249</c:v>
                </c:pt>
                <c:pt idx="118">
                  <c:v>5.42944227558841</c:v>
                </c:pt>
                <c:pt idx="119">
                  <c:v>5.56004255048398</c:v>
                </c:pt>
                <c:pt idx="120">
                  <c:v>5.12922514944991</c:v>
                </c:pt>
                <c:pt idx="121">
                  <c:v>5.53609602199934</c:v>
                </c:pt>
                <c:pt idx="122">
                  <c:v>5.97535703148449</c:v>
                </c:pt>
                <c:pt idx="123">
                  <c:v>5.99068452926229</c:v>
                </c:pt>
                <c:pt idx="124">
                  <c:v>5.62519565916166</c:v>
                </c:pt>
                <c:pt idx="125">
                  <c:v>5.19480864000797</c:v>
                </c:pt>
                <c:pt idx="126">
                  <c:v>5.37025970608565</c:v>
                </c:pt>
                <c:pt idx="127">
                  <c:v>5.7718289538787</c:v>
                </c:pt>
                <c:pt idx="128">
                  <c:v>5.09606812184029</c:v>
                </c:pt>
                <c:pt idx="129">
                  <c:v>5.39059207247761</c:v>
                </c:pt>
                <c:pt idx="130">
                  <c:v>5.53837466265408</c:v>
                </c:pt>
                <c:pt idx="131">
                  <c:v>5.34129377458116</c:v>
                </c:pt>
                <c:pt idx="132">
                  <c:v>5.57193486965138</c:v>
                </c:pt>
                <c:pt idx="133">
                  <c:v>5.47066039661891</c:v>
                </c:pt>
                <c:pt idx="134">
                  <c:v>5.53678151091861</c:v>
                </c:pt>
                <c:pt idx="135">
                  <c:v>5.83170161864703</c:v>
                </c:pt>
                <c:pt idx="136">
                  <c:v>6.16528987797912</c:v>
                </c:pt>
                <c:pt idx="137">
                  <c:v>6.30418102270853</c:v>
                </c:pt>
                <c:pt idx="138">
                  <c:v>6.76473998931433</c:v>
                </c:pt>
                <c:pt idx="139">
                  <c:v>6.85140861309778</c:v>
                </c:pt>
                <c:pt idx="140">
                  <c:v>7.22789420329158</c:v>
                </c:pt>
                <c:pt idx="141">
                  <c:v>7.29344362477341</c:v>
                </c:pt>
                <c:pt idx="142">
                  <c:v>7.20212790938393</c:v>
                </c:pt>
                <c:pt idx="143">
                  <c:v>6.40481480622591</c:v>
                </c:pt>
                <c:pt idx="144">
                  <c:v>5.9903809647595</c:v>
                </c:pt>
                <c:pt idx="145">
                  <c:v>6.04151487520586</c:v>
                </c:pt>
                <c:pt idx="146">
                  <c:v>5.98287888062203</c:v>
                </c:pt>
                <c:pt idx="147">
                  <c:v>6.36767506690102</c:v>
                </c:pt>
                <c:pt idx="148">
                  <c:v>6.19017687726807</c:v>
                </c:pt>
                <c:pt idx="149">
                  <c:v>6.1864765933894</c:v>
                </c:pt>
                <c:pt idx="150">
                  <c:v>6.04646321113707</c:v>
                </c:pt>
                <c:pt idx="151">
                  <c:v>5.70854190793139</c:v>
                </c:pt>
                <c:pt idx="152">
                  <c:v>4.93686063252466</c:v>
                </c:pt>
                <c:pt idx="153">
                  <c:v>4.86677157364344</c:v>
                </c:pt>
                <c:pt idx="154">
                  <c:v>5.3940789779651</c:v>
                </c:pt>
                <c:pt idx="155">
                  <c:v>5.67160014736659</c:v>
                </c:pt>
                <c:pt idx="156">
                  <c:v>5.38832292397948</c:v>
                </c:pt>
                <c:pt idx="157">
                  <c:v>5.56549192586425</c:v>
                </c:pt>
                <c:pt idx="158">
                  <c:v>5.47570833995627</c:v>
                </c:pt>
                <c:pt idx="159">
                  <c:v>5.66984837339563</c:v>
                </c:pt>
                <c:pt idx="160">
                  <c:v>5.779893719194</c:v>
                </c:pt>
                <c:pt idx="161">
                  <c:v>6.36707425540936</c:v>
                </c:pt>
                <c:pt idx="162">
                  <c:v>5.92742042561465</c:v>
                </c:pt>
                <c:pt idx="163">
                  <c:v>6.73118392492209</c:v>
                </c:pt>
                <c:pt idx="164">
                  <c:v>6.32704456899675</c:v>
                </c:pt>
                <c:pt idx="165">
                  <c:v>5.70037020436621</c:v>
                </c:pt>
                <c:pt idx="166">
                  <c:v>5.51607806278516</c:v>
                </c:pt>
                <c:pt idx="167">
                  <c:v>5.31518896287937</c:v>
                </c:pt>
                <c:pt idx="168">
                  <c:v>7.08684953593795</c:v>
                </c:pt>
              </c:numCache>
            </c:numRef>
          </c:xVal>
          <c:yVal>
            <c:numRef>
              <c:f>'NN BJP LM'!$C$2:$C$170</c:f>
              <c:numCache>
                <c:formatCode>General</c:formatCode>
                <c:ptCount val="169"/>
                <c:pt idx="0">
                  <c:v>5.90629716948121</c:v>
                </c:pt>
                <c:pt idx="1">
                  <c:v>7.13137256332274</c:v>
                </c:pt>
                <c:pt idx="2">
                  <c:v>7.68336864402723</c:v>
                </c:pt>
                <c:pt idx="3">
                  <c:v>5.89152381310105</c:v>
                </c:pt>
                <c:pt idx="4">
                  <c:v>5.38028007595475</c:v>
                </c:pt>
                <c:pt idx="5">
                  <c:v>5.02274735806553</c:v>
                </c:pt>
                <c:pt idx="6">
                  <c:v>5.2863870494437</c:v>
                </c:pt>
                <c:pt idx="7">
                  <c:v>6.29050129822543</c:v>
                </c:pt>
                <c:pt idx="8">
                  <c:v>6.13378727446016</c:v>
                </c:pt>
                <c:pt idx="9">
                  <c:v>4.59041929539839</c:v>
                </c:pt>
                <c:pt idx="10">
                  <c:v>4.20510450657489</c:v>
                </c:pt>
                <c:pt idx="11">
                  <c:v>5.71160144420859</c:v>
                </c:pt>
                <c:pt idx="12">
                  <c:v>5.04958723018393</c:v>
                </c:pt>
                <c:pt idx="13">
                  <c:v>5.19662013862007</c:v>
                </c:pt>
                <c:pt idx="14">
                  <c:v>5.54538726203355</c:v>
                </c:pt>
                <c:pt idx="15">
                  <c:v>4.13939385264385</c:v>
                </c:pt>
                <c:pt idx="16">
                  <c:v>6.42459850639308</c:v>
                </c:pt>
                <c:pt idx="17">
                  <c:v>4.02810463499887</c:v>
                </c:pt>
                <c:pt idx="18">
                  <c:v>6.69109993595706</c:v>
                </c:pt>
                <c:pt idx="19">
                  <c:v>6.5822699802418</c:v>
                </c:pt>
                <c:pt idx="20">
                  <c:v>7.60938855268728</c:v>
                </c:pt>
                <c:pt idx="21">
                  <c:v>6.13811610707054</c:v>
                </c:pt>
                <c:pt idx="22">
                  <c:v>4.54059814909094</c:v>
                </c:pt>
                <c:pt idx="23">
                  <c:v>5.70342050515086</c:v>
                </c:pt>
                <c:pt idx="24">
                  <c:v>4.39923828815745</c:v>
                </c:pt>
                <c:pt idx="25">
                  <c:v>7.93964717589882</c:v>
                </c:pt>
                <c:pt idx="26">
                  <c:v>8.01168008272557</c:v>
                </c:pt>
                <c:pt idx="27">
                  <c:v>4.72016833688389</c:v>
                </c:pt>
                <c:pt idx="28">
                  <c:v>5.32175312144553</c:v>
                </c:pt>
                <c:pt idx="29">
                  <c:v>5.89503638756076</c:v>
                </c:pt>
                <c:pt idx="30">
                  <c:v>4.31878730193191</c:v>
                </c:pt>
                <c:pt idx="31">
                  <c:v>6.21959000820667</c:v>
                </c:pt>
                <c:pt idx="32">
                  <c:v>3.93306868345735</c:v>
                </c:pt>
                <c:pt idx="33">
                  <c:v>5.43986468809429</c:v>
                </c:pt>
                <c:pt idx="34">
                  <c:v>3.54400729599108</c:v>
                </c:pt>
                <c:pt idx="35">
                  <c:v>5.92926858801795</c:v>
                </c:pt>
                <c:pt idx="36">
                  <c:v>5.39382267846746</c:v>
                </c:pt>
                <c:pt idx="37">
                  <c:v>6.10548607348464</c:v>
                </c:pt>
                <c:pt idx="38">
                  <c:v>6.50076860791797</c:v>
                </c:pt>
                <c:pt idx="39">
                  <c:v>7.05880211623254</c:v>
                </c:pt>
                <c:pt idx="40">
                  <c:v>4.14046851208148</c:v>
                </c:pt>
                <c:pt idx="41">
                  <c:v>6.2912830079332</c:v>
                </c:pt>
                <c:pt idx="42">
                  <c:v>4.76834221520578</c:v>
                </c:pt>
                <c:pt idx="43">
                  <c:v>4.20691065868433</c:v>
                </c:pt>
                <c:pt idx="44">
                  <c:v>5.6945628521726</c:v>
                </c:pt>
                <c:pt idx="45">
                  <c:v>7.25284807460029</c:v>
                </c:pt>
                <c:pt idx="46">
                  <c:v>8.25467949481588</c:v>
                </c:pt>
                <c:pt idx="47">
                  <c:v>4.45327354180409</c:v>
                </c:pt>
                <c:pt idx="48">
                  <c:v>6.63179607753274</c:v>
                </c:pt>
                <c:pt idx="49">
                  <c:v>5.25949773821899</c:v>
                </c:pt>
                <c:pt idx="50">
                  <c:v>7.04281815978812</c:v>
                </c:pt>
                <c:pt idx="51">
                  <c:v>4.77970817492155</c:v>
                </c:pt>
                <c:pt idx="52">
                  <c:v>3.27485758490014</c:v>
                </c:pt>
                <c:pt idx="53">
                  <c:v>6.67879833015419</c:v>
                </c:pt>
                <c:pt idx="54">
                  <c:v>6.40437557126315</c:v>
                </c:pt>
                <c:pt idx="55">
                  <c:v>6.84418972972668</c:v>
                </c:pt>
                <c:pt idx="56">
                  <c:v>5.06183909999043</c:v>
                </c:pt>
                <c:pt idx="57">
                  <c:v>4.64441400686015</c:v>
                </c:pt>
                <c:pt idx="58">
                  <c:v>4.22234868617448</c:v>
                </c:pt>
                <c:pt idx="59">
                  <c:v>4.33493761260773</c:v>
                </c:pt>
                <c:pt idx="60">
                  <c:v>4.01682702089942</c:v>
                </c:pt>
                <c:pt idx="61">
                  <c:v>4.51015103108888</c:v>
                </c:pt>
                <c:pt idx="62">
                  <c:v>6.04613266194643</c:v>
                </c:pt>
                <c:pt idx="63">
                  <c:v>3.38335040508378</c:v>
                </c:pt>
                <c:pt idx="64">
                  <c:v>3.87150482229622</c:v>
                </c:pt>
                <c:pt idx="65">
                  <c:v>4.81049533872618</c:v>
                </c:pt>
                <c:pt idx="66">
                  <c:v>4.18897653057917</c:v>
                </c:pt>
                <c:pt idx="67">
                  <c:v>5.55605798200532</c:v>
                </c:pt>
                <c:pt idx="68">
                  <c:v>5.62541455279672</c:v>
                </c:pt>
                <c:pt idx="69">
                  <c:v>4.59393623186038</c:v>
                </c:pt>
                <c:pt idx="70">
                  <c:v>5.84640846145307</c:v>
                </c:pt>
                <c:pt idx="71">
                  <c:v>6.48354290425476</c:v>
                </c:pt>
                <c:pt idx="72">
                  <c:v>7.23020587980739</c:v>
                </c:pt>
                <c:pt idx="73">
                  <c:v>6.5736239476896</c:v>
                </c:pt>
                <c:pt idx="74">
                  <c:v>5.72379262960946</c:v>
                </c:pt>
                <c:pt idx="75">
                  <c:v>4.71444325933417</c:v>
                </c:pt>
                <c:pt idx="76">
                  <c:v>5.46851875332041</c:v>
                </c:pt>
                <c:pt idx="77">
                  <c:v>3.89277464737762</c:v>
                </c:pt>
                <c:pt idx="78">
                  <c:v>3.6701804575045</c:v>
                </c:pt>
                <c:pt idx="79">
                  <c:v>3.75895059408197</c:v>
                </c:pt>
                <c:pt idx="80">
                  <c:v>3.74756045614674</c:v>
                </c:pt>
                <c:pt idx="81">
                  <c:v>3.9802840904038</c:v>
                </c:pt>
                <c:pt idx="82">
                  <c:v>4.09335692089098</c:v>
                </c:pt>
                <c:pt idx="83">
                  <c:v>3.76152291750409</c:v>
                </c:pt>
                <c:pt idx="84">
                  <c:v>6.71947627048637</c:v>
                </c:pt>
                <c:pt idx="85">
                  <c:v>4.99677225802583</c:v>
                </c:pt>
                <c:pt idx="86">
                  <c:v>7.29665042019724</c:v>
                </c:pt>
                <c:pt idx="87">
                  <c:v>7.05757962966261</c:v>
                </c:pt>
                <c:pt idx="88">
                  <c:v>7.21118910593196</c:v>
                </c:pt>
                <c:pt idx="89">
                  <c:v>4.73205412500613</c:v>
                </c:pt>
                <c:pt idx="90">
                  <c:v>5.66129037000966</c:v>
                </c:pt>
                <c:pt idx="91">
                  <c:v>6.14247261763061</c:v>
                </c:pt>
                <c:pt idx="92">
                  <c:v>8.22359009160405</c:v>
                </c:pt>
                <c:pt idx="93">
                  <c:v>7.91983668384043</c:v>
                </c:pt>
                <c:pt idx="94">
                  <c:v>6.9019918522913</c:v>
                </c:pt>
                <c:pt idx="95">
                  <c:v>7.2082393877739</c:v>
                </c:pt>
                <c:pt idx="96">
                  <c:v>5.72719969475405</c:v>
                </c:pt>
                <c:pt idx="97">
                  <c:v>6.07262660834754</c:v>
                </c:pt>
                <c:pt idx="98">
                  <c:v>7.15829125877642</c:v>
                </c:pt>
                <c:pt idx="99">
                  <c:v>5.78116517264255</c:v>
                </c:pt>
                <c:pt idx="100">
                  <c:v>5.25000502472154</c:v>
                </c:pt>
                <c:pt idx="101">
                  <c:v>5.65376733302713</c:v>
                </c:pt>
                <c:pt idx="102">
                  <c:v>6.41459002147082</c:v>
                </c:pt>
                <c:pt idx="103">
                  <c:v>5.40425133237415</c:v>
                </c:pt>
                <c:pt idx="104">
                  <c:v>4.79461948984939</c:v>
                </c:pt>
                <c:pt idx="105">
                  <c:v>7.39996281988243</c:v>
                </c:pt>
                <c:pt idx="106">
                  <c:v>5.78124971813474</c:v>
                </c:pt>
                <c:pt idx="107">
                  <c:v>8.1842560796278</c:v>
                </c:pt>
                <c:pt idx="108">
                  <c:v>7.13323523634789</c:v>
                </c:pt>
                <c:pt idx="109">
                  <c:v>6.76654426896431</c:v>
                </c:pt>
                <c:pt idx="110">
                  <c:v>5.63420047840193</c:v>
                </c:pt>
                <c:pt idx="111">
                  <c:v>5.59090928199769</c:v>
                </c:pt>
                <c:pt idx="112">
                  <c:v>4.04432648884165</c:v>
                </c:pt>
                <c:pt idx="113">
                  <c:v>7.1832459837198</c:v>
                </c:pt>
                <c:pt idx="114">
                  <c:v>7.97608047816837</c:v>
                </c:pt>
                <c:pt idx="115">
                  <c:v>6.4542699341282</c:v>
                </c:pt>
                <c:pt idx="116">
                  <c:v>8.21494801931398</c:v>
                </c:pt>
                <c:pt idx="117">
                  <c:v>6.97234473806147</c:v>
                </c:pt>
                <c:pt idx="118">
                  <c:v>5.15164598080015</c:v>
                </c:pt>
                <c:pt idx="119">
                  <c:v>3.65606498707785</c:v>
                </c:pt>
                <c:pt idx="120">
                  <c:v>4.58534447662487</c:v>
                </c:pt>
                <c:pt idx="121">
                  <c:v>4.27025533839237</c:v>
                </c:pt>
                <c:pt idx="122">
                  <c:v>5.33536186681615</c:v>
                </c:pt>
                <c:pt idx="123">
                  <c:v>6.81712395546265</c:v>
                </c:pt>
                <c:pt idx="124">
                  <c:v>4.99876067773821</c:v>
                </c:pt>
                <c:pt idx="125">
                  <c:v>4.01514573928538</c:v>
                </c:pt>
                <c:pt idx="126">
                  <c:v>5.64004715233937</c:v>
                </c:pt>
                <c:pt idx="127">
                  <c:v>6.89358746167244</c:v>
                </c:pt>
                <c:pt idx="128">
                  <c:v>5.25031200050814</c:v>
                </c:pt>
                <c:pt idx="129">
                  <c:v>3.71423006778559</c:v>
                </c:pt>
                <c:pt idx="130">
                  <c:v>7.34941768989864</c:v>
                </c:pt>
                <c:pt idx="131">
                  <c:v>3.67358322741366</c:v>
                </c:pt>
                <c:pt idx="132">
                  <c:v>5.52131470833028</c:v>
                </c:pt>
                <c:pt idx="133">
                  <c:v>6.53443125128373</c:v>
                </c:pt>
                <c:pt idx="134">
                  <c:v>4.42046654835472</c:v>
                </c:pt>
                <c:pt idx="135">
                  <c:v>5.58616101441374</c:v>
                </c:pt>
                <c:pt idx="136">
                  <c:v>8.08323075332251</c:v>
                </c:pt>
                <c:pt idx="137">
                  <c:v>4.25765458699677</c:v>
                </c:pt>
                <c:pt idx="138">
                  <c:v>6.28787408626884</c:v>
                </c:pt>
                <c:pt idx="139">
                  <c:v>5.73294377371199</c:v>
                </c:pt>
                <c:pt idx="140">
                  <c:v>8.68184296891734</c:v>
                </c:pt>
                <c:pt idx="141">
                  <c:v>9.8114021290044</c:v>
                </c:pt>
                <c:pt idx="142">
                  <c:v>9.23099124571535</c:v>
                </c:pt>
                <c:pt idx="143">
                  <c:v>4.63700799357065</c:v>
                </c:pt>
                <c:pt idx="144">
                  <c:v>6.22575577499035</c:v>
                </c:pt>
                <c:pt idx="145">
                  <c:v>6.76129204619419</c:v>
                </c:pt>
                <c:pt idx="146">
                  <c:v>4.58469455113223</c:v>
                </c:pt>
                <c:pt idx="147">
                  <c:v>6.05637533119981</c:v>
                </c:pt>
                <c:pt idx="148">
                  <c:v>4.9763151621044</c:v>
                </c:pt>
                <c:pt idx="149">
                  <c:v>6.84987828426807</c:v>
                </c:pt>
                <c:pt idx="150">
                  <c:v>4.3504367980367</c:v>
                </c:pt>
                <c:pt idx="151">
                  <c:v>6.71362614559704</c:v>
                </c:pt>
                <c:pt idx="152">
                  <c:v>3.58802400051935</c:v>
                </c:pt>
                <c:pt idx="153">
                  <c:v>3.50419175522357</c:v>
                </c:pt>
                <c:pt idx="154">
                  <c:v>6.99036285400025</c:v>
                </c:pt>
                <c:pt idx="155">
                  <c:v>5.7760531745669</c:v>
                </c:pt>
                <c:pt idx="156">
                  <c:v>5.66004040844463</c:v>
                </c:pt>
                <c:pt idx="157">
                  <c:v>5.49338157383057</c:v>
                </c:pt>
                <c:pt idx="158">
                  <c:v>6.43989634384388</c:v>
                </c:pt>
                <c:pt idx="159">
                  <c:v>5.49197137720697</c:v>
                </c:pt>
                <c:pt idx="160">
                  <c:v>7.28270064422556</c:v>
                </c:pt>
                <c:pt idx="161">
                  <c:v>5.77508128269972</c:v>
                </c:pt>
                <c:pt idx="162">
                  <c:v>4.05707895620062</c:v>
                </c:pt>
                <c:pt idx="163">
                  <c:v>8.85137102320812</c:v>
                </c:pt>
                <c:pt idx="164">
                  <c:v>6.38112178216542</c:v>
                </c:pt>
                <c:pt idx="165">
                  <c:v>7.50078036098824</c:v>
                </c:pt>
                <c:pt idx="166">
                  <c:v>4.93960802787859</c:v>
                </c:pt>
                <c:pt idx="167">
                  <c:v>5.99811536099457</c:v>
                </c:pt>
                <c:pt idx="168">
                  <c:v>7.05845332050989</c:v>
                </c:pt>
              </c:numCache>
            </c:numRef>
          </c:yVal>
          <c:smooth val="0"/>
        </c:ser>
        <c:dLbls>
          <c:showLegendKey val="0"/>
          <c:showVal val="0"/>
          <c:showCatName val="0"/>
          <c:showSerName val="0"/>
          <c:showPercent val="0"/>
          <c:showBubbleSize val="0"/>
        </c:dLbls>
        <c:axId val="249970048"/>
        <c:axId val="249976320"/>
      </c:scatterChart>
      <c:valAx>
        <c:axId val="249970048"/>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Actual</a:t>
                </a:r>
                <a:endParaRPr lang="en-US"/>
              </a:p>
            </c:rich>
          </c:tx>
          <c:layout>
            <c:manualLayout>
              <c:xMode val="edge"/>
              <c:yMode val="edge"/>
              <c:x val="0.420404980718752"/>
              <c:y val="0.881391432105845"/>
            </c:manualLayout>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p>
        </c:txPr>
        <c:crossAx val="249976320"/>
        <c:crosses val="autoZero"/>
        <c:crossBetween val="midCat"/>
      </c:valAx>
      <c:valAx>
        <c:axId val="249976320"/>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Forecasted</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9970048"/>
        <c:crosses val="autoZero"/>
        <c:crossBetween val="midCat"/>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4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800" b="1" i="0" u="none" strike="noStrike" kern="1200" baseline="0">
                <a:solidFill>
                  <a:schemeClr val="tx1"/>
                </a:solidFill>
                <a:latin typeface="Times New Roman" panose="02020603050405020304" charset="0"/>
                <a:ea typeface="+mn-ea"/>
                <a:cs typeface="Times New Roman" panose="02020603050405020304" charset="0"/>
              </a:defRPr>
            </a:pPr>
            <a:r>
              <a:rPr lang="en-US" sz="800"/>
              <a:t>(c)</a:t>
            </a:r>
            <a:endParaRPr lang="en-US" sz="800"/>
          </a:p>
        </c:rich>
      </c:tx>
      <c:layout>
        <c:manualLayout>
          <c:xMode val="edge"/>
          <c:yMode val="edge"/>
          <c:x val="0.438116782240341"/>
          <c:y val="0"/>
        </c:manualLayout>
      </c:layout>
      <c:overlay val="0"/>
    </c:title>
    <c:autoTitleDeleted val="0"/>
    <c:plotArea>
      <c:layout>
        <c:manualLayout>
          <c:layoutTarget val="inner"/>
          <c:xMode val="edge"/>
          <c:yMode val="edge"/>
          <c:x val="0.121540729050346"/>
          <c:y val="0.0845475569657672"/>
          <c:w val="0.82175273922586"/>
          <c:h val="0.530817695468822"/>
        </c:manualLayout>
      </c:layout>
      <c:barChart>
        <c:barDir val="col"/>
        <c:grouping val="clustered"/>
        <c:varyColors val="0"/>
        <c:ser>
          <c:idx val="0"/>
          <c:order val="0"/>
          <c:spPr>
            <a:solidFill>
              <a:srgbClr val="FFC000"/>
            </a:solidFill>
          </c:spPr>
          <c:invertIfNegative val="0"/>
          <c:dLbls>
            <c:delete val="1"/>
          </c:dLbls>
          <c:trendline>
            <c:trendlineType val="movingAvg"/>
            <c:period val="2"/>
            <c:dispRSqr val="0"/>
            <c:dispEq val="0"/>
          </c:trendline>
          <c:cat>
            <c:numRef>
              <c:f>'ANFIS BGK'!$S$95:$S$263</c:f>
              <c:numCache>
                <c:formatCode>General</c:formatCode>
                <c:ptCount val="169"/>
                <c:pt idx="0">
                  <c:v>0.295857988165687</c:v>
                </c:pt>
                <c:pt idx="1">
                  <c:v>0.887573964497032</c:v>
                </c:pt>
                <c:pt idx="2">
                  <c:v>1.4792899408284</c:v>
                </c:pt>
                <c:pt idx="3">
                  <c:v>2.07100591715972</c:v>
                </c:pt>
                <c:pt idx="4">
                  <c:v>2.66272189349112</c:v>
                </c:pt>
                <c:pt idx="5">
                  <c:v>3.25443786982252</c:v>
                </c:pt>
                <c:pt idx="6">
                  <c:v>3.84615384615385</c:v>
                </c:pt>
                <c:pt idx="7">
                  <c:v>4.43786982248521</c:v>
                </c:pt>
                <c:pt idx="8">
                  <c:v>5.02958579881657</c:v>
                </c:pt>
                <c:pt idx="9">
                  <c:v>5.62130177514793</c:v>
                </c:pt>
                <c:pt idx="10">
                  <c:v>6.21301775147929</c:v>
                </c:pt>
                <c:pt idx="11">
                  <c:v>6.80473372781065</c:v>
                </c:pt>
                <c:pt idx="12">
                  <c:v>7.39644970414209</c:v>
                </c:pt>
                <c:pt idx="13">
                  <c:v>7.9881656804734</c:v>
                </c:pt>
                <c:pt idx="14">
                  <c:v>8.57988165680476</c:v>
                </c:pt>
                <c:pt idx="15">
                  <c:v>9.1715976331361</c:v>
                </c:pt>
                <c:pt idx="16">
                  <c:v>9.76331360946745</c:v>
                </c:pt>
                <c:pt idx="17">
                  <c:v>10.3550295857988</c:v>
                </c:pt>
                <c:pt idx="18">
                  <c:v>10.9467455621302</c:v>
                </c:pt>
                <c:pt idx="19">
                  <c:v>11.5384615384615</c:v>
                </c:pt>
                <c:pt idx="20">
                  <c:v>12.1301775147929</c:v>
                </c:pt>
                <c:pt idx="21">
                  <c:v>12.7218934911243</c:v>
                </c:pt>
                <c:pt idx="22">
                  <c:v>13.3136094674556</c:v>
                </c:pt>
                <c:pt idx="23">
                  <c:v>13.905325443787</c:v>
                </c:pt>
                <c:pt idx="24">
                  <c:v>14.4970414201183</c:v>
                </c:pt>
                <c:pt idx="25">
                  <c:v>15.0887573964497</c:v>
                </c:pt>
                <c:pt idx="26">
                  <c:v>15.6804733727811</c:v>
                </c:pt>
                <c:pt idx="27">
                  <c:v>16.2721893491124</c:v>
                </c:pt>
                <c:pt idx="28">
                  <c:v>16.8639053254438</c:v>
                </c:pt>
                <c:pt idx="29">
                  <c:v>17.4556213017748</c:v>
                </c:pt>
                <c:pt idx="30">
                  <c:v>18.0473372781065</c:v>
                </c:pt>
                <c:pt idx="31">
                  <c:v>18.6390532544379</c:v>
                </c:pt>
                <c:pt idx="32">
                  <c:v>19.2307692307687</c:v>
                </c:pt>
                <c:pt idx="33">
                  <c:v>19.8224852071006</c:v>
                </c:pt>
                <c:pt idx="34">
                  <c:v>20.414201183432</c:v>
                </c:pt>
                <c:pt idx="35">
                  <c:v>21.0059171597633</c:v>
                </c:pt>
                <c:pt idx="36">
                  <c:v>21.5976331360947</c:v>
                </c:pt>
                <c:pt idx="37">
                  <c:v>22.189349112426</c:v>
                </c:pt>
                <c:pt idx="38">
                  <c:v>22.7810650887574</c:v>
                </c:pt>
                <c:pt idx="39">
                  <c:v>23.3727810650888</c:v>
                </c:pt>
                <c:pt idx="40">
                  <c:v>23.96449704142</c:v>
                </c:pt>
                <c:pt idx="41">
                  <c:v>24.5562130177515</c:v>
                </c:pt>
                <c:pt idx="42">
                  <c:v>25.1479289940829</c:v>
                </c:pt>
                <c:pt idx="43">
                  <c:v>25.7396449704142</c:v>
                </c:pt>
                <c:pt idx="44">
                  <c:v>26.3313609467456</c:v>
                </c:pt>
                <c:pt idx="45">
                  <c:v>26.9230769230769</c:v>
                </c:pt>
                <c:pt idx="46">
                  <c:v>27.5147928994083</c:v>
                </c:pt>
                <c:pt idx="47">
                  <c:v>28.1065088757396</c:v>
                </c:pt>
                <c:pt idx="48">
                  <c:v>28.698224852071</c:v>
                </c:pt>
                <c:pt idx="49">
                  <c:v>29.2899408284023</c:v>
                </c:pt>
                <c:pt idx="50">
                  <c:v>29.8816568047334</c:v>
                </c:pt>
                <c:pt idx="51">
                  <c:v>30.4733727810649</c:v>
                </c:pt>
                <c:pt idx="52">
                  <c:v>31.0650887573965</c:v>
                </c:pt>
                <c:pt idx="53">
                  <c:v>31.6568047337278</c:v>
                </c:pt>
                <c:pt idx="54">
                  <c:v>32.2485207100599</c:v>
                </c:pt>
                <c:pt idx="55">
                  <c:v>32.84023668639</c:v>
                </c:pt>
                <c:pt idx="56">
                  <c:v>33.4319526627219</c:v>
                </c:pt>
                <c:pt idx="57">
                  <c:v>34.0236686390533</c:v>
                </c:pt>
                <c:pt idx="58">
                  <c:v>34.6153846153842</c:v>
                </c:pt>
                <c:pt idx="59">
                  <c:v>35.207100591716</c:v>
                </c:pt>
                <c:pt idx="60">
                  <c:v>35.7988165680473</c:v>
                </c:pt>
                <c:pt idx="61">
                  <c:v>36.3905325443795</c:v>
                </c:pt>
                <c:pt idx="62">
                  <c:v>36.98224852071</c:v>
                </c:pt>
                <c:pt idx="63">
                  <c:v>37.5739644970407</c:v>
                </c:pt>
                <c:pt idx="64">
                  <c:v>38.1656804733728</c:v>
                </c:pt>
                <c:pt idx="65">
                  <c:v>38.7573964497041</c:v>
                </c:pt>
                <c:pt idx="66">
                  <c:v>39.3491124260355</c:v>
                </c:pt>
                <c:pt idx="67">
                  <c:v>39.940828402366</c:v>
                </c:pt>
                <c:pt idx="68">
                  <c:v>40.5325443786982</c:v>
                </c:pt>
                <c:pt idx="69">
                  <c:v>41.1242603550296</c:v>
                </c:pt>
                <c:pt idx="70">
                  <c:v>41.715976331361</c:v>
                </c:pt>
                <c:pt idx="71">
                  <c:v>42.307692307692</c:v>
                </c:pt>
                <c:pt idx="72">
                  <c:v>42.8994082840237</c:v>
                </c:pt>
                <c:pt idx="73">
                  <c:v>43.491124260355</c:v>
                </c:pt>
                <c:pt idx="74">
                  <c:v>44.0828402366864</c:v>
                </c:pt>
                <c:pt idx="75">
                  <c:v>44.6745562130178</c:v>
                </c:pt>
                <c:pt idx="76">
                  <c:v>45.2662721893491</c:v>
                </c:pt>
                <c:pt idx="77">
                  <c:v>45.8579881656797</c:v>
                </c:pt>
                <c:pt idx="78">
                  <c:v>46.4497041420118</c:v>
                </c:pt>
                <c:pt idx="79">
                  <c:v>47.0414201183426</c:v>
                </c:pt>
                <c:pt idx="80">
                  <c:v>47.6331360946746</c:v>
                </c:pt>
                <c:pt idx="81">
                  <c:v>48.224852071006</c:v>
                </c:pt>
                <c:pt idx="82">
                  <c:v>48.8165680473369</c:v>
                </c:pt>
                <c:pt idx="83">
                  <c:v>49.4082840236678</c:v>
                </c:pt>
                <c:pt idx="84">
                  <c:v>50</c:v>
                </c:pt>
                <c:pt idx="85">
                  <c:v>50.5917159763317</c:v>
                </c:pt>
                <c:pt idx="86">
                  <c:v>51.183431952662</c:v>
                </c:pt>
                <c:pt idx="87">
                  <c:v>51.7751479289946</c:v>
                </c:pt>
                <c:pt idx="88">
                  <c:v>52.3668639053254</c:v>
                </c:pt>
                <c:pt idx="89">
                  <c:v>52.9585798816568</c:v>
                </c:pt>
                <c:pt idx="90">
                  <c:v>53.5502958579882</c:v>
                </c:pt>
                <c:pt idx="91">
                  <c:v>54.1420118343195</c:v>
                </c:pt>
                <c:pt idx="92">
                  <c:v>54.7337278106509</c:v>
                </c:pt>
                <c:pt idx="93">
                  <c:v>55.3254437869822</c:v>
                </c:pt>
                <c:pt idx="94">
                  <c:v>55.9171597633127</c:v>
                </c:pt>
                <c:pt idx="95">
                  <c:v>56.508875739645</c:v>
                </c:pt>
                <c:pt idx="96">
                  <c:v>57.1005917159763</c:v>
                </c:pt>
                <c:pt idx="97">
                  <c:v>57.6923076923077</c:v>
                </c:pt>
                <c:pt idx="98">
                  <c:v>58.284023668639</c:v>
                </c:pt>
                <c:pt idx="99">
                  <c:v>58.8757396449711</c:v>
                </c:pt>
                <c:pt idx="100">
                  <c:v>59.4674556213018</c:v>
                </c:pt>
                <c:pt idx="101">
                  <c:v>60.0591715976323</c:v>
                </c:pt>
                <c:pt idx="102">
                  <c:v>60.6508875739634</c:v>
                </c:pt>
                <c:pt idx="103">
                  <c:v>61.2426035502959</c:v>
                </c:pt>
                <c:pt idx="104">
                  <c:v>61.8343195266272</c:v>
                </c:pt>
                <c:pt idx="105">
                  <c:v>62.4260355029586</c:v>
                </c:pt>
                <c:pt idx="106">
                  <c:v>63.0177514792893</c:v>
                </c:pt>
                <c:pt idx="107">
                  <c:v>63.6094674556203</c:v>
                </c:pt>
                <c:pt idx="108">
                  <c:v>64.2011834319529</c:v>
                </c:pt>
                <c:pt idx="109">
                  <c:v>64.792899408284</c:v>
                </c:pt>
                <c:pt idx="110">
                  <c:v>65.3846153846158</c:v>
                </c:pt>
                <c:pt idx="111">
                  <c:v>65.9763313609467</c:v>
                </c:pt>
                <c:pt idx="112">
                  <c:v>66.5680473372781</c:v>
                </c:pt>
                <c:pt idx="113">
                  <c:v>67.1597633136079</c:v>
                </c:pt>
                <c:pt idx="114">
                  <c:v>67.7514792899417</c:v>
                </c:pt>
                <c:pt idx="115">
                  <c:v>68.3431952662732</c:v>
                </c:pt>
                <c:pt idx="116">
                  <c:v>68.9349112426036</c:v>
                </c:pt>
                <c:pt idx="117">
                  <c:v>69.5266272189349</c:v>
                </c:pt>
                <c:pt idx="118">
                  <c:v>70.1183431952662</c:v>
                </c:pt>
                <c:pt idx="119">
                  <c:v>70.7100591715976</c:v>
                </c:pt>
                <c:pt idx="120">
                  <c:v>71.3017751479276</c:v>
                </c:pt>
                <c:pt idx="121">
                  <c:v>71.8934911242604</c:v>
                </c:pt>
                <c:pt idx="122">
                  <c:v>72.4852071005905</c:v>
                </c:pt>
                <c:pt idx="123">
                  <c:v>73.0769230769231</c:v>
                </c:pt>
                <c:pt idx="124">
                  <c:v>73.6686390532534</c:v>
                </c:pt>
                <c:pt idx="125">
                  <c:v>74.2603550295858</c:v>
                </c:pt>
                <c:pt idx="126">
                  <c:v>74.8520710059172</c:v>
                </c:pt>
                <c:pt idx="127">
                  <c:v>75.4437869822485</c:v>
                </c:pt>
                <c:pt idx="128">
                  <c:v>76.0355029585793</c:v>
                </c:pt>
                <c:pt idx="129">
                  <c:v>76.6272189349112</c:v>
                </c:pt>
                <c:pt idx="130">
                  <c:v>77.2189349112426</c:v>
                </c:pt>
                <c:pt idx="131">
                  <c:v>77.810650887574</c:v>
                </c:pt>
                <c:pt idx="132">
                  <c:v>78.4023668639053</c:v>
                </c:pt>
                <c:pt idx="133">
                  <c:v>78.9940828402367</c:v>
                </c:pt>
                <c:pt idx="134">
                  <c:v>79.5857988165652</c:v>
                </c:pt>
                <c:pt idx="135">
                  <c:v>80.1775147928994</c:v>
                </c:pt>
                <c:pt idx="136">
                  <c:v>80.7692307692314</c:v>
                </c:pt>
                <c:pt idx="137">
                  <c:v>81.3609467455621</c:v>
                </c:pt>
                <c:pt idx="138">
                  <c:v>81.9526627218935</c:v>
                </c:pt>
                <c:pt idx="139">
                  <c:v>82.5443786982248</c:v>
                </c:pt>
                <c:pt idx="140">
                  <c:v>83.1360946745562</c:v>
                </c:pt>
                <c:pt idx="141">
                  <c:v>83.7278106508876</c:v>
                </c:pt>
                <c:pt idx="142">
                  <c:v>84.3195266272201</c:v>
                </c:pt>
                <c:pt idx="143">
                  <c:v>84.9112426035503</c:v>
                </c:pt>
                <c:pt idx="144">
                  <c:v>85.5029585798803</c:v>
                </c:pt>
                <c:pt idx="145">
                  <c:v>86.094674556213</c:v>
                </c:pt>
                <c:pt idx="146">
                  <c:v>86.6863905325424</c:v>
                </c:pt>
                <c:pt idx="147">
                  <c:v>87.2781065088757</c:v>
                </c:pt>
                <c:pt idx="148">
                  <c:v>87.8698224852084</c:v>
                </c:pt>
                <c:pt idx="149">
                  <c:v>88.4615384615385</c:v>
                </c:pt>
                <c:pt idx="150">
                  <c:v>89.0532544378698</c:v>
                </c:pt>
                <c:pt idx="151">
                  <c:v>89.6449704142012</c:v>
                </c:pt>
                <c:pt idx="152">
                  <c:v>90.2366863905325</c:v>
                </c:pt>
                <c:pt idx="153">
                  <c:v>90.8284023668622</c:v>
                </c:pt>
                <c:pt idx="154">
                  <c:v>91.4201183431953</c:v>
                </c:pt>
                <c:pt idx="155">
                  <c:v>92.0118343195264</c:v>
                </c:pt>
                <c:pt idx="156">
                  <c:v>92.603550295858</c:v>
                </c:pt>
                <c:pt idx="157">
                  <c:v>93.1952662721893</c:v>
                </c:pt>
                <c:pt idx="158">
                  <c:v>93.7869822485207</c:v>
                </c:pt>
                <c:pt idx="159">
                  <c:v>94.3786982248521</c:v>
                </c:pt>
                <c:pt idx="160">
                  <c:v>94.9704142011834</c:v>
                </c:pt>
                <c:pt idx="161">
                  <c:v>95.5621301775132</c:v>
                </c:pt>
                <c:pt idx="162">
                  <c:v>96.1538461538443</c:v>
                </c:pt>
                <c:pt idx="163">
                  <c:v>96.7455621301775</c:v>
                </c:pt>
                <c:pt idx="164">
                  <c:v>97.3372781065073</c:v>
                </c:pt>
                <c:pt idx="165">
                  <c:v>97.9289940828402</c:v>
                </c:pt>
                <c:pt idx="166">
                  <c:v>98.5207100591715</c:v>
                </c:pt>
                <c:pt idx="167">
                  <c:v>99.1124260355029</c:v>
                </c:pt>
                <c:pt idx="168">
                  <c:v>99.7041420118343</c:v>
                </c:pt>
              </c:numCache>
            </c:numRef>
          </c:cat>
          <c:val>
            <c:numRef>
              <c:f>'ANFIS BGK'!$T$95:$T$263</c:f>
              <c:numCache>
                <c:formatCode>General</c:formatCode>
                <c:ptCount val="169"/>
                <c:pt idx="0">
                  <c:v>2.8</c:v>
                </c:pt>
                <c:pt idx="1">
                  <c:v>2.916666667</c:v>
                </c:pt>
                <c:pt idx="2">
                  <c:v>3.166666667</c:v>
                </c:pt>
                <c:pt idx="3">
                  <c:v>3.3</c:v>
                </c:pt>
                <c:pt idx="4">
                  <c:v>3.6</c:v>
                </c:pt>
                <c:pt idx="5">
                  <c:v>3.616666667</c:v>
                </c:pt>
                <c:pt idx="6">
                  <c:v>3.65</c:v>
                </c:pt>
                <c:pt idx="7">
                  <c:v>3.716666667</c:v>
                </c:pt>
                <c:pt idx="8">
                  <c:v>3.75</c:v>
                </c:pt>
                <c:pt idx="9">
                  <c:v>3.883333333</c:v>
                </c:pt>
                <c:pt idx="10">
                  <c:v>3.933333333</c:v>
                </c:pt>
                <c:pt idx="11">
                  <c:v>4.033333333</c:v>
                </c:pt>
                <c:pt idx="12">
                  <c:v>4.033333333</c:v>
                </c:pt>
                <c:pt idx="13">
                  <c:v>4.083333333</c:v>
                </c:pt>
                <c:pt idx="14">
                  <c:v>4.15</c:v>
                </c:pt>
                <c:pt idx="15">
                  <c:v>4.2</c:v>
                </c:pt>
                <c:pt idx="16">
                  <c:v>4.216666667</c:v>
                </c:pt>
                <c:pt idx="17">
                  <c:v>4.23333333300001</c:v>
                </c:pt>
                <c:pt idx="18">
                  <c:v>4.23333333300001</c:v>
                </c:pt>
                <c:pt idx="19">
                  <c:v>4.266666667</c:v>
                </c:pt>
                <c:pt idx="20">
                  <c:v>4.333333333</c:v>
                </c:pt>
                <c:pt idx="21">
                  <c:v>4.466666667</c:v>
                </c:pt>
                <c:pt idx="22">
                  <c:v>4.5</c:v>
                </c:pt>
                <c:pt idx="23">
                  <c:v>4.583333333</c:v>
                </c:pt>
                <c:pt idx="24">
                  <c:v>4.61666666699998</c:v>
                </c:pt>
                <c:pt idx="25">
                  <c:v>4.633333333</c:v>
                </c:pt>
                <c:pt idx="26">
                  <c:v>4.683333333</c:v>
                </c:pt>
                <c:pt idx="27">
                  <c:v>4.75</c:v>
                </c:pt>
                <c:pt idx="28">
                  <c:v>4.8</c:v>
                </c:pt>
                <c:pt idx="29">
                  <c:v>4.81666666699999</c:v>
                </c:pt>
                <c:pt idx="30">
                  <c:v>4.916666667</c:v>
                </c:pt>
                <c:pt idx="31">
                  <c:v>4.916666667</c:v>
                </c:pt>
                <c:pt idx="32">
                  <c:v>4.916666667</c:v>
                </c:pt>
                <c:pt idx="33">
                  <c:v>4.93333333300007</c:v>
                </c:pt>
                <c:pt idx="34">
                  <c:v>5.05</c:v>
                </c:pt>
                <c:pt idx="35">
                  <c:v>5.06666666699999</c:v>
                </c:pt>
                <c:pt idx="36">
                  <c:v>5.06666666699999</c:v>
                </c:pt>
                <c:pt idx="37">
                  <c:v>5.23333333300001</c:v>
                </c:pt>
                <c:pt idx="38">
                  <c:v>5.25</c:v>
                </c:pt>
                <c:pt idx="39">
                  <c:v>5.283333333</c:v>
                </c:pt>
                <c:pt idx="40">
                  <c:v>5.333333333</c:v>
                </c:pt>
                <c:pt idx="41">
                  <c:v>5.416666667</c:v>
                </c:pt>
                <c:pt idx="42">
                  <c:v>5.43333333300007</c:v>
                </c:pt>
                <c:pt idx="43">
                  <c:v>5.56666666699999</c:v>
                </c:pt>
                <c:pt idx="44">
                  <c:v>5.65</c:v>
                </c:pt>
                <c:pt idx="45">
                  <c:v>5.66666666699998</c:v>
                </c:pt>
                <c:pt idx="46">
                  <c:v>5.683333333</c:v>
                </c:pt>
                <c:pt idx="47">
                  <c:v>5.75</c:v>
                </c:pt>
                <c:pt idx="48">
                  <c:v>5.783333333</c:v>
                </c:pt>
                <c:pt idx="49">
                  <c:v>5.81666666699999</c:v>
                </c:pt>
                <c:pt idx="50">
                  <c:v>5.85</c:v>
                </c:pt>
                <c:pt idx="51">
                  <c:v>5.9</c:v>
                </c:pt>
                <c:pt idx="52">
                  <c:v>5.9</c:v>
                </c:pt>
                <c:pt idx="53">
                  <c:v>5.93333333300007</c:v>
                </c:pt>
                <c:pt idx="54">
                  <c:v>5.95</c:v>
                </c:pt>
                <c:pt idx="55">
                  <c:v>6.016666667</c:v>
                </c:pt>
                <c:pt idx="56">
                  <c:v>6.05</c:v>
                </c:pt>
                <c:pt idx="57">
                  <c:v>6.216666667</c:v>
                </c:pt>
                <c:pt idx="58">
                  <c:v>6.283333333</c:v>
                </c:pt>
                <c:pt idx="59">
                  <c:v>6.31666666699999</c:v>
                </c:pt>
                <c:pt idx="60">
                  <c:v>6.31666666699999</c:v>
                </c:pt>
                <c:pt idx="61">
                  <c:v>6.36666666699998</c:v>
                </c:pt>
                <c:pt idx="62">
                  <c:v>6.36666666699998</c:v>
                </c:pt>
                <c:pt idx="63">
                  <c:v>6.5</c:v>
                </c:pt>
                <c:pt idx="64">
                  <c:v>6.583333333</c:v>
                </c:pt>
                <c:pt idx="65">
                  <c:v>6.6</c:v>
                </c:pt>
                <c:pt idx="66">
                  <c:v>6.65</c:v>
                </c:pt>
                <c:pt idx="67">
                  <c:v>6.65</c:v>
                </c:pt>
                <c:pt idx="68">
                  <c:v>6.66666666699998</c:v>
                </c:pt>
                <c:pt idx="69">
                  <c:v>6.716666667</c:v>
                </c:pt>
                <c:pt idx="70">
                  <c:v>6.73333333300001</c:v>
                </c:pt>
                <c:pt idx="71">
                  <c:v>6.73333333300001</c:v>
                </c:pt>
                <c:pt idx="72">
                  <c:v>6.75</c:v>
                </c:pt>
                <c:pt idx="73">
                  <c:v>6.766666667</c:v>
                </c:pt>
                <c:pt idx="74">
                  <c:v>6.8</c:v>
                </c:pt>
                <c:pt idx="75">
                  <c:v>6.81666666699999</c:v>
                </c:pt>
                <c:pt idx="76">
                  <c:v>6.85</c:v>
                </c:pt>
                <c:pt idx="77">
                  <c:v>6.9</c:v>
                </c:pt>
                <c:pt idx="78">
                  <c:v>6.93333333300007</c:v>
                </c:pt>
                <c:pt idx="79">
                  <c:v>6.95</c:v>
                </c:pt>
                <c:pt idx="80">
                  <c:v>7.016666667</c:v>
                </c:pt>
                <c:pt idx="81">
                  <c:v>7.016666667</c:v>
                </c:pt>
                <c:pt idx="82">
                  <c:v>7.2</c:v>
                </c:pt>
                <c:pt idx="83">
                  <c:v>7.216666667</c:v>
                </c:pt>
                <c:pt idx="84">
                  <c:v>7.266666667</c:v>
                </c:pt>
                <c:pt idx="85">
                  <c:v>7.30773809535714</c:v>
                </c:pt>
                <c:pt idx="86">
                  <c:v>7.416666667</c:v>
                </c:pt>
                <c:pt idx="87">
                  <c:v>7.416666667</c:v>
                </c:pt>
                <c:pt idx="88">
                  <c:v>7.43333333300007</c:v>
                </c:pt>
                <c:pt idx="89">
                  <c:v>7.55</c:v>
                </c:pt>
                <c:pt idx="90">
                  <c:v>7.56666666699999</c:v>
                </c:pt>
                <c:pt idx="91">
                  <c:v>7.6</c:v>
                </c:pt>
                <c:pt idx="92">
                  <c:v>7.633333333</c:v>
                </c:pt>
                <c:pt idx="93">
                  <c:v>7.633333333</c:v>
                </c:pt>
                <c:pt idx="94">
                  <c:v>7.66666666699998</c:v>
                </c:pt>
                <c:pt idx="95">
                  <c:v>7.683333333</c:v>
                </c:pt>
                <c:pt idx="96">
                  <c:v>7.7</c:v>
                </c:pt>
                <c:pt idx="97">
                  <c:v>7.716666667</c:v>
                </c:pt>
                <c:pt idx="98">
                  <c:v>7.73333333300001</c:v>
                </c:pt>
                <c:pt idx="99">
                  <c:v>7.8</c:v>
                </c:pt>
                <c:pt idx="100">
                  <c:v>7.81666666699999</c:v>
                </c:pt>
                <c:pt idx="101">
                  <c:v>7.86666666699998</c:v>
                </c:pt>
                <c:pt idx="102">
                  <c:v>7.86666666699998</c:v>
                </c:pt>
                <c:pt idx="103">
                  <c:v>7.966666667</c:v>
                </c:pt>
                <c:pt idx="104">
                  <c:v>7.98333333300001</c:v>
                </c:pt>
                <c:pt idx="105">
                  <c:v>8.05</c:v>
                </c:pt>
                <c:pt idx="106">
                  <c:v>8.05</c:v>
                </c:pt>
                <c:pt idx="107">
                  <c:v>8.06666666700002</c:v>
                </c:pt>
                <c:pt idx="108">
                  <c:v>8.116666667</c:v>
                </c:pt>
                <c:pt idx="109">
                  <c:v>8.116666667</c:v>
                </c:pt>
                <c:pt idx="110">
                  <c:v>8.183333333</c:v>
                </c:pt>
                <c:pt idx="111">
                  <c:v>8.216666667</c:v>
                </c:pt>
                <c:pt idx="112">
                  <c:v>8.383333333</c:v>
                </c:pt>
                <c:pt idx="113">
                  <c:v>8.4</c:v>
                </c:pt>
                <c:pt idx="114">
                  <c:v>8.4</c:v>
                </c:pt>
                <c:pt idx="115">
                  <c:v>8.45</c:v>
                </c:pt>
                <c:pt idx="116">
                  <c:v>8.46666666700003</c:v>
                </c:pt>
                <c:pt idx="117">
                  <c:v>8.533333333</c:v>
                </c:pt>
                <c:pt idx="118">
                  <c:v>8.583333333</c:v>
                </c:pt>
                <c:pt idx="119">
                  <c:v>8.6</c:v>
                </c:pt>
                <c:pt idx="120">
                  <c:v>8.716666667</c:v>
                </c:pt>
                <c:pt idx="121">
                  <c:v>8.85000000000001</c:v>
                </c:pt>
                <c:pt idx="122">
                  <c:v>8.883333333</c:v>
                </c:pt>
                <c:pt idx="123">
                  <c:v>8.9</c:v>
                </c:pt>
                <c:pt idx="124">
                  <c:v>8.96666666700003</c:v>
                </c:pt>
                <c:pt idx="125">
                  <c:v>9</c:v>
                </c:pt>
                <c:pt idx="126">
                  <c:v>9.133333333</c:v>
                </c:pt>
                <c:pt idx="127">
                  <c:v>9.133333333</c:v>
                </c:pt>
                <c:pt idx="128">
                  <c:v>9.183333333</c:v>
                </c:pt>
                <c:pt idx="129">
                  <c:v>9.233333333</c:v>
                </c:pt>
                <c:pt idx="130">
                  <c:v>9.266666667</c:v>
                </c:pt>
                <c:pt idx="131">
                  <c:v>9.3</c:v>
                </c:pt>
                <c:pt idx="132">
                  <c:v>9.31666666700002</c:v>
                </c:pt>
                <c:pt idx="133">
                  <c:v>9.383333333</c:v>
                </c:pt>
                <c:pt idx="134">
                  <c:v>9.383333333</c:v>
                </c:pt>
                <c:pt idx="135">
                  <c:v>9.4</c:v>
                </c:pt>
                <c:pt idx="136">
                  <c:v>9.45</c:v>
                </c:pt>
                <c:pt idx="137">
                  <c:v>9.483333333</c:v>
                </c:pt>
                <c:pt idx="138">
                  <c:v>9.5</c:v>
                </c:pt>
                <c:pt idx="139">
                  <c:v>9.516666667</c:v>
                </c:pt>
                <c:pt idx="140">
                  <c:v>9.583333333</c:v>
                </c:pt>
                <c:pt idx="141">
                  <c:v>9.6</c:v>
                </c:pt>
                <c:pt idx="142">
                  <c:v>9.65</c:v>
                </c:pt>
                <c:pt idx="143">
                  <c:v>9.7</c:v>
                </c:pt>
                <c:pt idx="144">
                  <c:v>9.716666667</c:v>
                </c:pt>
                <c:pt idx="145">
                  <c:v>9.96666666700003</c:v>
                </c:pt>
                <c:pt idx="146">
                  <c:v>10</c:v>
                </c:pt>
                <c:pt idx="147">
                  <c:v>10.05</c:v>
                </c:pt>
                <c:pt idx="148">
                  <c:v>10.2</c:v>
                </c:pt>
                <c:pt idx="149">
                  <c:v>10.21666667</c:v>
                </c:pt>
                <c:pt idx="150">
                  <c:v>10.26666667</c:v>
                </c:pt>
                <c:pt idx="151">
                  <c:v>10.4</c:v>
                </c:pt>
                <c:pt idx="152">
                  <c:v>10.4</c:v>
                </c:pt>
                <c:pt idx="153">
                  <c:v>10.41666667</c:v>
                </c:pt>
                <c:pt idx="154">
                  <c:v>10.41666667</c:v>
                </c:pt>
                <c:pt idx="155">
                  <c:v>10.61666667</c:v>
                </c:pt>
                <c:pt idx="156">
                  <c:v>10.76666667</c:v>
                </c:pt>
                <c:pt idx="157">
                  <c:v>10.85</c:v>
                </c:pt>
                <c:pt idx="158">
                  <c:v>10.93333333</c:v>
                </c:pt>
                <c:pt idx="159">
                  <c:v>11.35</c:v>
                </c:pt>
                <c:pt idx="160">
                  <c:v>11.48333333</c:v>
                </c:pt>
                <c:pt idx="161">
                  <c:v>11.8166666700001</c:v>
                </c:pt>
                <c:pt idx="162">
                  <c:v>11.8166666700001</c:v>
                </c:pt>
                <c:pt idx="163">
                  <c:v>11.85</c:v>
                </c:pt>
                <c:pt idx="164">
                  <c:v>11.98333333</c:v>
                </c:pt>
                <c:pt idx="165">
                  <c:v>12</c:v>
                </c:pt>
                <c:pt idx="166">
                  <c:v>12.21666667</c:v>
                </c:pt>
                <c:pt idx="167">
                  <c:v>12.43333333</c:v>
                </c:pt>
                <c:pt idx="168">
                  <c:v>13.85</c:v>
                </c:pt>
              </c:numCache>
            </c:numRef>
          </c:val>
        </c:ser>
        <c:dLbls>
          <c:showLegendKey val="0"/>
          <c:showVal val="0"/>
          <c:showCatName val="0"/>
          <c:showSerName val="0"/>
          <c:showPercent val="0"/>
          <c:showBubbleSize val="0"/>
        </c:dLbls>
        <c:gapWidth val="150"/>
        <c:axId val="259342720"/>
        <c:axId val="259344640"/>
      </c:barChart>
      <c:catAx>
        <c:axId val="259342720"/>
        <c:scaling>
          <c:orientation val="minMax"/>
        </c:scaling>
        <c:delete val="0"/>
        <c:axPos val="b"/>
        <c:title>
          <c:tx>
            <c:rich>
              <a:bodyPr rot="0" spcFirstLastPara="0" vertOverflow="ellipsis" vert="horz" wrap="square" anchor="ctr" anchorCtr="1"/>
              <a:lstStyle/>
              <a:p>
                <a:pPr>
                  <a:defRPr lang="en-US" sz="800" b="1" i="0" u="none" strike="noStrike" kern="1200" baseline="0">
                    <a:solidFill>
                      <a:schemeClr val="tx1"/>
                    </a:solidFill>
                    <a:latin typeface="Times New Roman" panose="02020603050405020304" charset="0"/>
                    <a:ea typeface="+mn-ea"/>
                    <a:cs typeface="Times New Roman" panose="02020603050405020304" charset="0"/>
                  </a:defRPr>
                </a:pPr>
                <a:r>
                  <a:rPr lang="en-US"/>
                  <a:t>Sample Percentile</a:t>
                </a:r>
                <a:endParaRPr lang="en-US"/>
              </a:p>
            </c:rich>
          </c:tx>
          <c:layout/>
          <c:overlay val="0"/>
        </c:title>
        <c:numFmt formatCode="#,##0.0" sourceLinked="0"/>
        <c:majorTickMark val="out"/>
        <c:minorTickMark val="none"/>
        <c:tickLblPos val="nextTo"/>
        <c:txPr>
          <a:bodyPr rot="-60000000" spcFirstLastPara="0" vertOverflow="ellipsis" vert="horz" wrap="square" anchor="ctr" anchorCtr="1"/>
          <a:lstStyle/>
          <a:p>
            <a:pPr>
              <a:defRPr lang="en-US" sz="600" b="0" i="0" u="none" strike="noStrike" kern="1200" baseline="0">
                <a:solidFill>
                  <a:schemeClr val="tx1"/>
                </a:solidFill>
                <a:latin typeface="Times New Roman" panose="02020603050405020304" charset="0"/>
                <a:ea typeface="+mn-ea"/>
                <a:cs typeface="Times New Roman" panose="02020603050405020304" charset="0"/>
              </a:defRPr>
            </a:pPr>
          </a:p>
        </c:txPr>
        <c:crossAx val="259344640"/>
        <c:crosses val="autoZero"/>
        <c:auto val="1"/>
        <c:lblAlgn val="ctr"/>
        <c:lblOffset val="100"/>
        <c:noMultiLvlLbl val="0"/>
      </c:catAx>
      <c:valAx>
        <c:axId val="259344640"/>
        <c:scaling>
          <c:orientation val="minMax"/>
        </c:scaling>
        <c:delete val="0"/>
        <c:axPos val="l"/>
        <c:title>
          <c:tx>
            <c:rich>
              <a:bodyPr rot="-5400000" spcFirstLastPara="0" vertOverflow="ellipsis" vert="horz" wrap="square" anchor="ctr" anchorCtr="1"/>
              <a:lstStyle/>
              <a:p>
                <a:pPr>
                  <a:defRPr lang="en-US" sz="600" b="1" i="0" u="none" strike="noStrike" kern="1200" baseline="0">
                    <a:solidFill>
                      <a:schemeClr val="tx1"/>
                    </a:solidFill>
                    <a:latin typeface="Times New Roman" panose="02020603050405020304" charset="0"/>
                    <a:ea typeface="+mn-ea"/>
                    <a:cs typeface="Times New Roman" panose="02020603050405020304" charset="0"/>
                  </a:defRPr>
                </a:pPr>
                <a:r>
                  <a:rPr lang="en-US" sz="600"/>
                  <a:t>Y</a:t>
                </a:r>
                <a:endParaRPr lang="en-US" sz="600"/>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600" b="0" i="0" u="none" strike="noStrike" kern="1200" baseline="0">
                <a:solidFill>
                  <a:schemeClr val="tx1"/>
                </a:solidFill>
                <a:latin typeface="Times New Roman" panose="02020603050405020304" charset="0"/>
                <a:ea typeface="+mn-ea"/>
                <a:cs typeface="Times New Roman" panose="02020603050405020304" charset="0"/>
              </a:defRPr>
            </a:pPr>
          </a:p>
        </c:txPr>
        <c:crossAx val="259342720"/>
        <c:crosses val="autoZero"/>
        <c:crossBetween val="between"/>
      </c:valAx>
    </c:plotArea>
    <c:plotVisOnly val="1"/>
    <c:dispBlanksAs val="gap"/>
    <c:showDLblsOverMax val="0"/>
  </c:chart>
  <c:spPr>
    <a:ln w="9525" cap="flat" cmpd="sng" algn="ctr">
      <a:noFill/>
      <a:prstDash val="solid"/>
      <a:round/>
    </a:ln>
  </c:spPr>
  <c:txPr>
    <a:bodyPr/>
    <a:lstStyle/>
    <a:p>
      <a:pPr>
        <a:defRPr lang="en-US" sz="800">
          <a:latin typeface="Times New Roman" panose="02020603050405020304" charset="0"/>
          <a:cs typeface="Times New Roman" panose="02020603050405020304" charset="0"/>
        </a:defRPr>
      </a:pPr>
    </a:p>
  </c:txPr>
  <c:externalData r:id="rId1">
    <c:autoUpdate val="0"/>
  </c:externalData>
</c:chartSpace>
</file>

<file path=word/charts/chart14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800" b="1" i="0" u="none" strike="noStrike" kern="1200" baseline="0">
                <a:solidFill>
                  <a:schemeClr val="tx1"/>
                </a:solidFill>
                <a:latin typeface="Times New Roman" panose="02020603050405020304" charset="0"/>
                <a:ea typeface="+mn-ea"/>
                <a:cs typeface="Times New Roman" panose="02020603050405020304" charset="0"/>
              </a:defRPr>
            </a:pPr>
            <a:r>
              <a:rPr lang="en-US" sz="800"/>
              <a:t>(a)</a:t>
            </a:r>
            <a:endParaRPr lang="en-US" sz="800"/>
          </a:p>
        </c:rich>
      </c:tx>
      <c:layout>
        <c:manualLayout>
          <c:xMode val="edge"/>
          <c:yMode val="edge"/>
          <c:x val="0.449622396325243"/>
          <c:y val="0"/>
        </c:manualLayout>
      </c:layout>
      <c:overlay val="0"/>
    </c:title>
    <c:autoTitleDeleted val="0"/>
    <c:plotArea>
      <c:layout>
        <c:manualLayout>
          <c:layoutTarget val="inner"/>
          <c:xMode val="edge"/>
          <c:yMode val="edge"/>
          <c:x val="0.193654637096059"/>
          <c:y val="0.0795063539729895"/>
          <c:w val="0.738743347736958"/>
          <c:h val="0.634390858382709"/>
        </c:manualLayout>
      </c:layout>
      <c:scatterChart>
        <c:scatterStyle val="smoothMarker"/>
        <c:varyColors val="0"/>
        <c:ser>
          <c:idx val="0"/>
          <c:order val="0"/>
          <c:spPr>
            <a:ln w="28575" cap="rnd" cmpd="sng" algn="ctr">
              <a:noFill/>
              <a:prstDash val="solid"/>
              <a:round/>
            </a:ln>
          </c:spPr>
          <c:marker>
            <c:symbol val="circle"/>
            <c:size val="3"/>
            <c:spPr>
              <a:gradFill>
                <a:gsLst>
                  <a:gs pos="0">
                    <a:srgbClr val="FFF200"/>
                  </a:gs>
                  <a:gs pos="45000">
                    <a:srgbClr val="FF7A00"/>
                  </a:gs>
                  <a:gs pos="70000">
                    <a:srgbClr val="FF0300"/>
                  </a:gs>
                  <a:gs pos="100000">
                    <a:srgbClr val="4D0808"/>
                  </a:gs>
                </a:gsLst>
                <a:lin ang="5400000" scaled="0"/>
              </a:gradFill>
              <a:ln w="9525" cap="flat" cmpd="sng" algn="ctr">
                <a:noFill/>
                <a:prstDash val="solid"/>
                <a:round/>
              </a:ln>
            </c:spPr>
          </c:marker>
          <c:dLbls>
            <c:delete val="1"/>
          </c:dLbls>
          <c:xVal>
            <c:numRef>
              <c:f>'SVM BGK'!$C$2:$C$170</c:f>
              <c:numCache>
                <c:formatCode>General</c:formatCode>
                <c:ptCount val="169"/>
                <c:pt idx="0">
                  <c:v>5.36499999999997</c:v>
                </c:pt>
                <c:pt idx="1">
                  <c:v>5.70634518759388</c:v>
                </c:pt>
                <c:pt idx="2">
                  <c:v>6.16382364025857</c:v>
                </c:pt>
                <c:pt idx="3">
                  <c:v>6.33</c:v>
                </c:pt>
                <c:pt idx="4">
                  <c:v>6.58986637820536</c:v>
                </c:pt>
                <c:pt idx="5">
                  <c:v>5.99546691998659</c:v>
                </c:pt>
                <c:pt idx="6">
                  <c:v>4.65799999999998</c:v>
                </c:pt>
                <c:pt idx="7">
                  <c:v>4.95</c:v>
                </c:pt>
                <c:pt idx="8">
                  <c:v>5.556</c:v>
                </c:pt>
                <c:pt idx="9">
                  <c:v>6.85599999999999</c:v>
                </c:pt>
                <c:pt idx="10">
                  <c:v>6.11249999999999</c:v>
                </c:pt>
                <c:pt idx="11">
                  <c:v>9.25690776945601</c:v>
                </c:pt>
                <c:pt idx="12">
                  <c:v>9.23181455509685</c:v>
                </c:pt>
                <c:pt idx="13">
                  <c:v>11.6134126042616</c:v>
                </c:pt>
                <c:pt idx="14">
                  <c:v>13.090060817841</c:v>
                </c:pt>
                <c:pt idx="15">
                  <c:v>13.030174725706</c:v>
                </c:pt>
                <c:pt idx="16">
                  <c:v>13.5400275854503</c:v>
                </c:pt>
                <c:pt idx="17">
                  <c:v>15.8403902231041</c:v>
                </c:pt>
                <c:pt idx="18">
                  <c:v>9.62891825550471</c:v>
                </c:pt>
                <c:pt idx="19">
                  <c:v>10.4543181350034</c:v>
                </c:pt>
                <c:pt idx="20">
                  <c:v>8.56116551918315</c:v>
                </c:pt>
                <c:pt idx="21">
                  <c:v>11.5615249193621</c:v>
                </c:pt>
                <c:pt idx="22">
                  <c:v>7.3817369017417</c:v>
                </c:pt>
                <c:pt idx="23">
                  <c:v>8.89539837031812</c:v>
                </c:pt>
                <c:pt idx="24">
                  <c:v>8.10829683042937</c:v>
                </c:pt>
                <c:pt idx="25">
                  <c:v>8.03988400823316</c:v>
                </c:pt>
                <c:pt idx="26">
                  <c:v>9.42444783486518</c:v>
                </c:pt>
                <c:pt idx="27">
                  <c:v>12.0412730513587</c:v>
                </c:pt>
                <c:pt idx="28">
                  <c:v>9.80104186661933</c:v>
                </c:pt>
                <c:pt idx="29">
                  <c:v>13.196019203252</c:v>
                </c:pt>
                <c:pt idx="30">
                  <c:v>9.23168544839503</c:v>
                </c:pt>
                <c:pt idx="31">
                  <c:v>10.9807592705524</c:v>
                </c:pt>
                <c:pt idx="32">
                  <c:v>8.63717914738265</c:v>
                </c:pt>
                <c:pt idx="33">
                  <c:v>6.38120115195266</c:v>
                </c:pt>
                <c:pt idx="34">
                  <c:v>7.40516385000762</c:v>
                </c:pt>
                <c:pt idx="35">
                  <c:v>7.42624109271814</c:v>
                </c:pt>
                <c:pt idx="36">
                  <c:v>8.00204453002225</c:v>
                </c:pt>
                <c:pt idx="37">
                  <c:v>12.4085527926807</c:v>
                </c:pt>
                <c:pt idx="38">
                  <c:v>10.672312217013</c:v>
                </c:pt>
                <c:pt idx="39">
                  <c:v>10.2993654807625</c:v>
                </c:pt>
                <c:pt idx="40">
                  <c:v>7.95467870570758</c:v>
                </c:pt>
                <c:pt idx="41">
                  <c:v>8.12551048178917</c:v>
                </c:pt>
                <c:pt idx="42">
                  <c:v>11.3972929033253</c:v>
                </c:pt>
                <c:pt idx="43">
                  <c:v>9.51433443609908</c:v>
                </c:pt>
                <c:pt idx="44">
                  <c:v>8.89396210941402</c:v>
                </c:pt>
                <c:pt idx="45">
                  <c:v>7.05164876098627</c:v>
                </c:pt>
                <c:pt idx="46">
                  <c:v>8.37449847740676</c:v>
                </c:pt>
                <c:pt idx="47">
                  <c:v>8.91464795085492</c:v>
                </c:pt>
                <c:pt idx="48">
                  <c:v>7.25966510687261</c:v>
                </c:pt>
                <c:pt idx="49">
                  <c:v>9.08160050440717</c:v>
                </c:pt>
                <c:pt idx="50">
                  <c:v>7.93880795042629</c:v>
                </c:pt>
                <c:pt idx="51">
                  <c:v>8.64751698354599</c:v>
                </c:pt>
                <c:pt idx="52">
                  <c:v>9.59618485372418</c:v>
                </c:pt>
                <c:pt idx="53">
                  <c:v>8.1556316440907</c:v>
                </c:pt>
                <c:pt idx="54">
                  <c:v>8.63123114052127</c:v>
                </c:pt>
                <c:pt idx="55">
                  <c:v>7.69770110530061</c:v>
                </c:pt>
                <c:pt idx="56">
                  <c:v>4.17874872448901</c:v>
                </c:pt>
                <c:pt idx="57">
                  <c:v>5.56809329408657</c:v>
                </c:pt>
                <c:pt idx="58">
                  <c:v>5.32003805194169</c:v>
                </c:pt>
                <c:pt idx="59">
                  <c:v>5.44292889940267</c:v>
                </c:pt>
                <c:pt idx="60">
                  <c:v>5.61252544358464</c:v>
                </c:pt>
                <c:pt idx="61">
                  <c:v>5.079160643709</c:v>
                </c:pt>
                <c:pt idx="62">
                  <c:v>4.5544450056332</c:v>
                </c:pt>
                <c:pt idx="63">
                  <c:v>4.80667074994997</c:v>
                </c:pt>
                <c:pt idx="64">
                  <c:v>4.44202465186847</c:v>
                </c:pt>
                <c:pt idx="65">
                  <c:v>5.61957553349421</c:v>
                </c:pt>
                <c:pt idx="66">
                  <c:v>5.85009751174593</c:v>
                </c:pt>
                <c:pt idx="67">
                  <c:v>6.36793582632323</c:v>
                </c:pt>
                <c:pt idx="68">
                  <c:v>11.9271556909677</c:v>
                </c:pt>
                <c:pt idx="69">
                  <c:v>12.671268927555</c:v>
                </c:pt>
                <c:pt idx="70">
                  <c:v>9.4621199646167</c:v>
                </c:pt>
                <c:pt idx="71">
                  <c:v>9.8529841328144</c:v>
                </c:pt>
                <c:pt idx="72">
                  <c:v>8.56517588111501</c:v>
                </c:pt>
                <c:pt idx="73">
                  <c:v>6.41553463008938</c:v>
                </c:pt>
                <c:pt idx="74">
                  <c:v>7.31332752281143</c:v>
                </c:pt>
                <c:pt idx="75">
                  <c:v>7.84376496995062</c:v>
                </c:pt>
                <c:pt idx="76">
                  <c:v>9.595861005768</c:v>
                </c:pt>
                <c:pt idx="77">
                  <c:v>11.2879290456607</c:v>
                </c:pt>
                <c:pt idx="78">
                  <c:v>10.2804009484931</c:v>
                </c:pt>
                <c:pt idx="79">
                  <c:v>7.41404589836793</c:v>
                </c:pt>
                <c:pt idx="80">
                  <c:v>8.03689525819234</c:v>
                </c:pt>
                <c:pt idx="81">
                  <c:v>6.61803659963474</c:v>
                </c:pt>
                <c:pt idx="82">
                  <c:v>7.58251664760221</c:v>
                </c:pt>
                <c:pt idx="83">
                  <c:v>4.47224192428085</c:v>
                </c:pt>
                <c:pt idx="84">
                  <c:v>4.32839084620089</c:v>
                </c:pt>
                <c:pt idx="85">
                  <c:v>5.0680560390949</c:v>
                </c:pt>
                <c:pt idx="86">
                  <c:v>4.98274682682983</c:v>
                </c:pt>
                <c:pt idx="87">
                  <c:v>4.94491094875002</c:v>
                </c:pt>
                <c:pt idx="88">
                  <c:v>5.82392022206468</c:v>
                </c:pt>
                <c:pt idx="89">
                  <c:v>5.93984766697905</c:v>
                </c:pt>
                <c:pt idx="90">
                  <c:v>6.60712628856633</c:v>
                </c:pt>
                <c:pt idx="91">
                  <c:v>9.95842598391684</c:v>
                </c:pt>
                <c:pt idx="92">
                  <c:v>10.7394729629421</c:v>
                </c:pt>
                <c:pt idx="93">
                  <c:v>8.79392916636676</c:v>
                </c:pt>
                <c:pt idx="94">
                  <c:v>10.400799583303</c:v>
                </c:pt>
                <c:pt idx="95">
                  <c:v>9.0930896858317</c:v>
                </c:pt>
                <c:pt idx="96">
                  <c:v>10.1819710879662</c:v>
                </c:pt>
                <c:pt idx="97">
                  <c:v>14.1541110907819</c:v>
                </c:pt>
                <c:pt idx="98">
                  <c:v>14.4777248884756</c:v>
                </c:pt>
                <c:pt idx="99">
                  <c:v>11.338263388032</c:v>
                </c:pt>
                <c:pt idx="100">
                  <c:v>12.5576388413338</c:v>
                </c:pt>
                <c:pt idx="101">
                  <c:v>8.01964247534957</c:v>
                </c:pt>
                <c:pt idx="102">
                  <c:v>7.28066282662261</c:v>
                </c:pt>
                <c:pt idx="103">
                  <c:v>7.99192613479309</c:v>
                </c:pt>
                <c:pt idx="104">
                  <c:v>6.13968268143374</c:v>
                </c:pt>
                <c:pt idx="105">
                  <c:v>6.16112735044684</c:v>
                </c:pt>
                <c:pt idx="106">
                  <c:v>6.38551449057704</c:v>
                </c:pt>
                <c:pt idx="107">
                  <c:v>6.89431410802767</c:v>
                </c:pt>
                <c:pt idx="108">
                  <c:v>6.68611282319203</c:v>
                </c:pt>
                <c:pt idx="109">
                  <c:v>5.0855137779668</c:v>
                </c:pt>
                <c:pt idx="110">
                  <c:v>7.02502918786633</c:v>
                </c:pt>
                <c:pt idx="111">
                  <c:v>5.85420242900932</c:v>
                </c:pt>
                <c:pt idx="112">
                  <c:v>6.73266023845377</c:v>
                </c:pt>
                <c:pt idx="113">
                  <c:v>6.61821079155395</c:v>
                </c:pt>
                <c:pt idx="114">
                  <c:v>7.05777250983944</c:v>
                </c:pt>
                <c:pt idx="115">
                  <c:v>9.42910290332909</c:v>
                </c:pt>
                <c:pt idx="116">
                  <c:v>10.2105838982906</c:v>
                </c:pt>
                <c:pt idx="117">
                  <c:v>5.53624554126019</c:v>
                </c:pt>
                <c:pt idx="118">
                  <c:v>6.06687459346515</c:v>
                </c:pt>
                <c:pt idx="119">
                  <c:v>8.80799912034992</c:v>
                </c:pt>
                <c:pt idx="120">
                  <c:v>9.25697777845102</c:v>
                </c:pt>
                <c:pt idx="121">
                  <c:v>7.96543140749863</c:v>
                </c:pt>
                <c:pt idx="122">
                  <c:v>8.21423888781327</c:v>
                </c:pt>
                <c:pt idx="123">
                  <c:v>9.89442935139009</c:v>
                </c:pt>
                <c:pt idx="124">
                  <c:v>9.13143046460397</c:v>
                </c:pt>
                <c:pt idx="125">
                  <c:v>6.95418549522381</c:v>
                </c:pt>
                <c:pt idx="126">
                  <c:v>4.71110891373558</c:v>
                </c:pt>
                <c:pt idx="127">
                  <c:v>6.05763127259134</c:v>
                </c:pt>
                <c:pt idx="128">
                  <c:v>5.12017142165181</c:v>
                </c:pt>
                <c:pt idx="129">
                  <c:v>4.56461109808719</c:v>
                </c:pt>
                <c:pt idx="130">
                  <c:v>4.51541601231219</c:v>
                </c:pt>
                <c:pt idx="131">
                  <c:v>2.7774388047698</c:v>
                </c:pt>
                <c:pt idx="132">
                  <c:v>3.58413281313802</c:v>
                </c:pt>
                <c:pt idx="133">
                  <c:v>3.25420885933536</c:v>
                </c:pt>
                <c:pt idx="134">
                  <c:v>4.62253958253477</c:v>
                </c:pt>
                <c:pt idx="135">
                  <c:v>4.10934833123378</c:v>
                </c:pt>
                <c:pt idx="136">
                  <c:v>3.97932135030262</c:v>
                </c:pt>
                <c:pt idx="137">
                  <c:v>3.34474120888926</c:v>
                </c:pt>
                <c:pt idx="138">
                  <c:v>2.62069680227718</c:v>
                </c:pt>
                <c:pt idx="139">
                  <c:v>4.30702367542158</c:v>
                </c:pt>
                <c:pt idx="140">
                  <c:v>6.53004286992805</c:v>
                </c:pt>
                <c:pt idx="141">
                  <c:v>7.67839355676697</c:v>
                </c:pt>
                <c:pt idx="142">
                  <c:v>6.19314052566561</c:v>
                </c:pt>
                <c:pt idx="143">
                  <c:v>7.04064243123642</c:v>
                </c:pt>
                <c:pt idx="144">
                  <c:v>8.50019957921248</c:v>
                </c:pt>
                <c:pt idx="145">
                  <c:v>5.968698883096</c:v>
                </c:pt>
                <c:pt idx="146">
                  <c:v>4.47773144700035</c:v>
                </c:pt>
                <c:pt idx="147">
                  <c:v>8.1495423443518</c:v>
                </c:pt>
                <c:pt idx="148">
                  <c:v>6.41465134490141</c:v>
                </c:pt>
                <c:pt idx="149">
                  <c:v>4.50614250410177</c:v>
                </c:pt>
                <c:pt idx="150">
                  <c:v>3.03691983506803</c:v>
                </c:pt>
                <c:pt idx="151">
                  <c:v>4.56300093691933</c:v>
                </c:pt>
                <c:pt idx="152">
                  <c:v>3.99764871575076</c:v>
                </c:pt>
                <c:pt idx="153">
                  <c:v>3.53547831264203</c:v>
                </c:pt>
                <c:pt idx="154">
                  <c:v>4.40287115484078</c:v>
                </c:pt>
                <c:pt idx="155">
                  <c:v>6.4022731767837</c:v>
                </c:pt>
                <c:pt idx="156">
                  <c:v>6.75115246299978</c:v>
                </c:pt>
                <c:pt idx="157">
                  <c:v>4.74755157627974</c:v>
                </c:pt>
                <c:pt idx="158">
                  <c:v>5.44597215446649</c:v>
                </c:pt>
                <c:pt idx="159">
                  <c:v>4.52882825427889</c:v>
                </c:pt>
                <c:pt idx="160">
                  <c:v>4.06244787773817</c:v>
                </c:pt>
                <c:pt idx="161">
                  <c:v>4.12966027804408</c:v>
                </c:pt>
                <c:pt idx="162">
                  <c:v>3.4571453252274</c:v>
                </c:pt>
                <c:pt idx="163">
                  <c:v>3.68948222157072</c:v>
                </c:pt>
                <c:pt idx="164">
                  <c:v>7.03198891896387</c:v>
                </c:pt>
                <c:pt idx="165">
                  <c:v>7.83669577837013</c:v>
                </c:pt>
                <c:pt idx="166">
                  <c:v>7.3803226287282</c:v>
                </c:pt>
                <c:pt idx="167">
                  <c:v>7.35481632182039</c:v>
                </c:pt>
                <c:pt idx="168">
                  <c:v>7.45533569513733</c:v>
                </c:pt>
              </c:numCache>
            </c:numRef>
          </c:xVal>
          <c:yVal>
            <c:numRef>
              <c:f>'SVM BGK'!$P$95:$P$263</c:f>
              <c:numCache>
                <c:formatCode>General</c:formatCode>
                <c:ptCount val="169"/>
                <c:pt idx="0">
                  <c:v>-1.8101774286865</c:v>
                </c:pt>
                <c:pt idx="1">
                  <c:v>0.676072455901674</c:v>
                </c:pt>
                <c:pt idx="2">
                  <c:v>-1.48039006891149</c:v>
                </c:pt>
                <c:pt idx="3">
                  <c:v>-0.854013983587318</c:v>
                </c:pt>
                <c:pt idx="4">
                  <c:v>-1.08029978686354</c:v>
                </c:pt>
                <c:pt idx="5">
                  <c:v>1.04627490938269</c:v>
                </c:pt>
                <c:pt idx="6">
                  <c:v>-0.642862353919638</c:v>
                </c:pt>
                <c:pt idx="7">
                  <c:v>-0.825739160709507</c:v>
                </c:pt>
                <c:pt idx="8">
                  <c:v>0.349039033356259</c:v>
                </c:pt>
                <c:pt idx="9">
                  <c:v>0.167450817269318</c:v>
                </c:pt>
                <c:pt idx="10">
                  <c:v>-0.313837875611702</c:v>
                </c:pt>
                <c:pt idx="11">
                  <c:v>0.836868050203091</c:v>
                </c:pt>
                <c:pt idx="12">
                  <c:v>-0.768232929746044</c:v>
                </c:pt>
                <c:pt idx="13">
                  <c:v>2.60108542118408</c:v>
                </c:pt>
                <c:pt idx="14">
                  <c:v>1.49181383117575</c:v>
                </c:pt>
                <c:pt idx="15">
                  <c:v>1.39696251217375</c:v>
                </c:pt>
                <c:pt idx="16">
                  <c:v>-0.978440560916757</c:v>
                </c:pt>
                <c:pt idx="17">
                  <c:v>4.64019899197248</c:v>
                </c:pt>
                <c:pt idx="18">
                  <c:v>3.91645203736544</c:v>
                </c:pt>
                <c:pt idx="19">
                  <c:v>-0.67548730648823</c:v>
                </c:pt>
                <c:pt idx="20">
                  <c:v>2.17536786208679</c:v>
                </c:pt>
                <c:pt idx="21">
                  <c:v>2.39586474490095</c:v>
                </c:pt>
                <c:pt idx="22">
                  <c:v>-1.30587846218105</c:v>
                </c:pt>
                <c:pt idx="23">
                  <c:v>-1.44505525357314</c:v>
                </c:pt>
                <c:pt idx="24">
                  <c:v>0.427983430965495</c:v>
                </c:pt>
                <c:pt idx="25">
                  <c:v>0.45837664735356</c:v>
                </c:pt>
                <c:pt idx="26">
                  <c:v>-1.04172183901935</c:v>
                </c:pt>
                <c:pt idx="27">
                  <c:v>1.29861511487212</c:v>
                </c:pt>
                <c:pt idx="28">
                  <c:v>1.96884032539599</c:v>
                </c:pt>
                <c:pt idx="29">
                  <c:v>1.2836722171059</c:v>
                </c:pt>
                <c:pt idx="30">
                  <c:v>3.16847187533263</c:v>
                </c:pt>
                <c:pt idx="31">
                  <c:v>4.04404201797868</c:v>
                </c:pt>
                <c:pt idx="32">
                  <c:v>0.653844036131837</c:v>
                </c:pt>
                <c:pt idx="33">
                  <c:v>1.09000371678691</c:v>
                </c:pt>
                <c:pt idx="34">
                  <c:v>-1.21800191356133</c:v>
                </c:pt>
                <c:pt idx="35">
                  <c:v>-0.865385825950169</c:v>
                </c:pt>
                <c:pt idx="36">
                  <c:v>0.466088537105636</c:v>
                </c:pt>
                <c:pt idx="37">
                  <c:v>1.28151727949036</c:v>
                </c:pt>
                <c:pt idx="38">
                  <c:v>0.143536466516767</c:v>
                </c:pt>
                <c:pt idx="39">
                  <c:v>-1.34686822895024</c:v>
                </c:pt>
                <c:pt idx="40">
                  <c:v>0.035357358095041</c:v>
                </c:pt>
                <c:pt idx="41">
                  <c:v>0.408713377966215</c:v>
                </c:pt>
                <c:pt idx="42">
                  <c:v>1.54165746068662</c:v>
                </c:pt>
                <c:pt idx="43">
                  <c:v>0.415481559671983</c:v>
                </c:pt>
                <c:pt idx="44">
                  <c:v>-0.997434816802654</c:v>
                </c:pt>
                <c:pt idx="45">
                  <c:v>0.142415243701378</c:v>
                </c:pt>
                <c:pt idx="46">
                  <c:v>1.44290190967137</c:v>
                </c:pt>
                <c:pt idx="47">
                  <c:v>1.14990596165532</c:v>
                </c:pt>
                <c:pt idx="48">
                  <c:v>-0.0615792228939895</c:v>
                </c:pt>
                <c:pt idx="49">
                  <c:v>2.02957904801126</c:v>
                </c:pt>
                <c:pt idx="50">
                  <c:v>-0.408786174714898</c:v>
                </c:pt>
                <c:pt idx="51">
                  <c:v>0.873846475668661</c:v>
                </c:pt>
                <c:pt idx="52">
                  <c:v>1.44585314697503</c:v>
                </c:pt>
                <c:pt idx="53">
                  <c:v>2.82288397459804</c:v>
                </c:pt>
                <c:pt idx="54">
                  <c:v>-1.39210447437311</c:v>
                </c:pt>
                <c:pt idx="55">
                  <c:v>1.96737946434906</c:v>
                </c:pt>
                <c:pt idx="56">
                  <c:v>-1.84272784625399</c:v>
                </c:pt>
                <c:pt idx="57">
                  <c:v>0.0933082950257082</c:v>
                </c:pt>
                <c:pt idx="58">
                  <c:v>-2.0145760455652</c:v>
                </c:pt>
                <c:pt idx="59">
                  <c:v>0.687547097798799</c:v>
                </c:pt>
                <c:pt idx="60">
                  <c:v>-1.41302753667904</c:v>
                </c:pt>
                <c:pt idx="61">
                  <c:v>-1.2657766765347</c:v>
                </c:pt>
                <c:pt idx="62">
                  <c:v>-2.03307583070692</c:v>
                </c:pt>
                <c:pt idx="63">
                  <c:v>-0.895837883289349</c:v>
                </c:pt>
                <c:pt idx="64">
                  <c:v>-1.61753376161252</c:v>
                </c:pt>
                <c:pt idx="65">
                  <c:v>-1.43522391328146</c:v>
                </c:pt>
                <c:pt idx="66">
                  <c:v>-1.06414881243959</c:v>
                </c:pt>
                <c:pt idx="67">
                  <c:v>0.616129181452856</c:v>
                </c:pt>
                <c:pt idx="68">
                  <c:v>0.13899334496489</c:v>
                </c:pt>
                <c:pt idx="69">
                  <c:v>-0.966486769432552</c:v>
                </c:pt>
                <c:pt idx="70">
                  <c:v>2.68022893000179</c:v>
                </c:pt>
                <c:pt idx="71">
                  <c:v>0.534767391694741</c:v>
                </c:pt>
                <c:pt idx="72">
                  <c:v>-0.227533166502276</c:v>
                </c:pt>
                <c:pt idx="73">
                  <c:v>-1.23366575703314</c:v>
                </c:pt>
                <c:pt idx="74">
                  <c:v>0.553698913236092</c:v>
                </c:pt>
                <c:pt idx="75">
                  <c:v>2.08224900894895</c:v>
                </c:pt>
                <c:pt idx="76">
                  <c:v>-0.336499489333832</c:v>
                </c:pt>
                <c:pt idx="77">
                  <c:v>2.1649440315111</c:v>
                </c:pt>
                <c:pt idx="78">
                  <c:v>-0.833071874720066</c:v>
                </c:pt>
                <c:pt idx="79">
                  <c:v>-1.06580573541014</c:v>
                </c:pt>
                <c:pt idx="80">
                  <c:v>-1.62294424079488</c:v>
                </c:pt>
                <c:pt idx="81">
                  <c:v>-1.13376480099266</c:v>
                </c:pt>
                <c:pt idx="82">
                  <c:v>1.38267031280686</c:v>
                </c:pt>
                <c:pt idx="83">
                  <c:v>-1.68311176715536</c:v>
                </c:pt>
                <c:pt idx="84">
                  <c:v>-0.358775747909835</c:v>
                </c:pt>
                <c:pt idx="85">
                  <c:v>0.135832876926685</c:v>
                </c:pt>
                <c:pt idx="86">
                  <c:v>-1.85788546202547</c:v>
                </c:pt>
                <c:pt idx="87">
                  <c:v>-1.60175425054923</c:v>
                </c:pt>
                <c:pt idx="88">
                  <c:v>-1.53890156508782</c:v>
                </c:pt>
                <c:pt idx="89">
                  <c:v>0.127283866290247</c:v>
                </c:pt>
                <c:pt idx="90">
                  <c:v>-1.15375506984829</c:v>
                </c:pt>
                <c:pt idx="91">
                  <c:v>2.21467065037647</c:v>
                </c:pt>
                <c:pt idx="92">
                  <c:v>0.627330575708273</c:v>
                </c:pt>
                <c:pt idx="93">
                  <c:v>-0.760350991623535</c:v>
                </c:pt>
                <c:pt idx="94">
                  <c:v>2.03566113301811</c:v>
                </c:pt>
                <c:pt idx="95">
                  <c:v>-1.53735683709732</c:v>
                </c:pt>
                <c:pt idx="96">
                  <c:v>-0.71233631845924</c:v>
                </c:pt>
                <c:pt idx="97">
                  <c:v>1.61949033215203</c:v>
                </c:pt>
                <c:pt idx="98">
                  <c:v>0.0571978441422108</c:v>
                </c:pt>
                <c:pt idx="99">
                  <c:v>2.56520441940219</c:v>
                </c:pt>
                <c:pt idx="100">
                  <c:v>1.61241144938971</c:v>
                </c:pt>
                <c:pt idx="101">
                  <c:v>-0.0809337452117411</c:v>
                </c:pt>
                <c:pt idx="102">
                  <c:v>1.63202915806224</c:v>
                </c:pt>
                <c:pt idx="103">
                  <c:v>0.104694840880619</c:v>
                </c:pt>
                <c:pt idx="104">
                  <c:v>-0.332166471316309</c:v>
                </c:pt>
                <c:pt idx="105">
                  <c:v>-0.134638258929353</c:v>
                </c:pt>
                <c:pt idx="106">
                  <c:v>-1.66382452595854</c:v>
                </c:pt>
                <c:pt idx="107">
                  <c:v>0.316745317113646</c:v>
                </c:pt>
                <c:pt idx="108">
                  <c:v>0.452100687590426</c:v>
                </c:pt>
                <c:pt idx="109">
                  <c:v>0.464836890711952</c:v>
                </c:pt>
                <c:pt idx="110">
                  <c:v>0.448519875070907</c:v>
                </c:pt>
                <c:pt idx="111">
                  <c:v>-0.0490157640833425</c:v>
                </c:pt>
                <c:pt idx="112">
                  <c:v>-0.493476965102816</c:v>
                </c:pt>
                <c:pt idx="113">
                  <c:v>-1.45909947153154</c:v>
                </c:pt>
                <c:pt idx="114">
                  <c:v>1.77694194298302</c:v>
                </c:pt>
                <c:pt idx="115">
                  <c:v>-0.614777711508215</c:v>
                </c:pt>
                <c:pt idx="116">
                  <c:v>0.666644436743741</c:v>
                </c:pt>
                <c:pt idx="117">
                  <c:v>1.21675391232397</c:v>
                </c:pt>
                <c:pt idx="118">
                  <c:v>1.21264837128762</c:v>
                </c:pt>
                <c:pt idx="119">
                  <c:v>1.27476789947365</c:v>
                </c:pt>
                <c:pt idx="120">
                  <c:v>1.17747890350506</c:v>
                </c:pt>
                <c:pt idx="121">
                  <c:v>1.34107216924891</c:v>
                </c:pt>
                <c:pt idx="122">
                  <c:v>0.193733326381189</c:v>
                </c:pt>
                <c:pt idx="123">
                  <c:v>2.72499564822478</c:v>
                </c:pt>
                <c:pt idx="124">
                  <c:v>-0.413053343144927</c:v>
                </c:pt>
                <c:pt idx="125">
                  <c:v>-1.35535447845914</c:v>
                </c:pt>
                <c:pt idx="126">
                  <c:v>-0.0104986581103654</c:v>
                </c:pt>
                <c:pt idx="127">
                  <c:v>-1.87242764204465</c:v>
                </c:pt>
                <c:pt idx="128">
                  <c:v>-0.583826868864821</c:v>
                </c:pt>
                <c:pt idx="129">
                  <c:v>-0.170741074195957</c:v>
                </c:pt>
                <c:pt idx="130">
                  <c:v>-1.13876323467061</c:v>
                </c:pt>
                <c:pt idx="131">
                  <c:v>-1.18335692093018</c:v>
                </c:pt>
                <c:pt idx="132">
                  <c:v>-0.837257417945956</c:v>
                </c:pt>
                <c:pt idx="133">
                  <c:v>-0.432313451524882</c:v>
                </c:pt>
                <c:pt idx="134">
                  <c:v>0.0399025370818853</c:v>
                </c:pt>
                <c:pt idx="135">
                  <c:v>-0.926190815674832</c:v>
                </c:pt>
                <c:pt idx="136">
                  <c:v>-1.36533509653067</c:v>
                </c:pt>
                <c:pt idx="137">
                  <c:v>-1.74867409220482</c:v>
                </c:pt>
                <c:pt idx="138">
                  <c:v>-1.60326942759209</c:v>
                </c:pt>
                <c:pt idx="139">
                  <c:v>-1.14455417679082</c:v>
                </c:pt>
                <c:pt idx="140">
                  <c:v>1.229692193297</c:v>
                </c:pt>
                <c:pt idx="141">
                  <c:v>-0.824458186991357</c:v>
                </c:pt>
                <c:pt idx="142">
                  <c:v>0.451181214755363</c:v>
                </c:pt>
                <c:pt idx="143">
                  <c:v>-1.18225029392236</c:v>
                </c:pt>
                <c:pt idx="144">
                  <c:v>-0.34432684644585</c:v>
                </c:pt>
                <c:pt idx="145">
                  <c:v>-0.528248283568031</c:v>
                </c:pt>
                <c:pt idx="146">
                  <c:v>0.757793823013903</c:v>
                </c:pt>
                <c:pt idx="147">
                  <c:v>-0.831557552070132</c:v>
                </c:pt>
                <c:pt idx="148">
                  <c:v>-1.67720441491564</c:v>
                </c:pt>
                <c:pt idx="149">
                  <c:v>0.0125683521331173</c:v>
                </c:pt>
                <c:pt idx="150">
                  <c:v>-0.564718691750488</c:v>
                </c:pt>
                <c:pt idx="151">
                  <c:v>-0.0794221026722495</c:v>
                </c:pt>
                <c:pt idx="152">
                  <c:v>-0.559426809502887</c:v>
                </c:pt>
                <c:pt idx="153">
                  <c:v>-2.07839114850411</c:v>
                </c:pt>
                <c:pt idx="154">
                  <c:v>-1.14887746125597</c:v>
                </c:pt>
                <c:pt idx="155">
                  <c:v>-0.49169662315558</c:v>
                </c:pt>
                <c:pt idx="156">
                  <c:v>-1.19400683315923</c:v>
                </c:pt>
                <c:pt idx="157">
                  <c:v>-1.1377669476883</c:v>
                </c:pt>
                <c:pt idx="158">
                  <c:v>-1.92519863029399</c:v>
                </c:pt>
                <c:pt idx="159">
                  <c:v>-0.793486698164608</c:v>
                </c:pt>
                <c:pt idx="160">
                  <c:v>-1.29893907375579</c:v>
                </c:pt>
                <c:pt idx="161">
                  <c:v>-0.269553751721884</c:v>
                </c:pt>
                <c:pt idx="162">
                  <c:v>-1.73583686415166</c:v>
                </c:pt>
                <c:pt idx="163">
                  <c:v>-1.18748200909594</c:v>
                </c:pt>
                <c:pt idx="164">
                  <c:v>-0.941946721834122</c:v>
                </c:pt>
                <c:pt idx="165">
                  <c:v>-0.354784377215477</c:v>
                </c:pt>
                <c:pt idx="166">
                  <c:v>2.07849339217649</c:v>
                </c:pt>
                <c:pt idx="167">
                  <c:v>-1.27627610800365</c:v>
                </c:pt>
                <c:pt idx="168">
                  <c:v>0</c:v>
                </c:pt>
              </c:numCache>
            </c:numRef>
          </c:yVal>
          <c:smooth val="0"/>
        </c:ser>
        <c:dLbls>
          <c:showLegendKey val="0"/>
          <c:showVal val="0"/>
          <c:showCatName val="0"/>
          <c:showSerName val="0"/>
          <c:showPercent val="0"/>
          <c:showBubbleSize val="0"/>
        </c:dLbls>
        <c:axId val="259368832"/>
        <c:axId val="259379584"/>
      </c:scatterChart>
      <c:valAx>
        <c:axId val="259368832"/>
        <c:scaling>
          <c:orientation val="minMax"/>
        </c:scaling>
        <c:delete val="0"/>
        <c:axPos val="b"/>
        <c:title>
          <c:tx>
            <c:rich>
              <a:bodyPr rot="0" spcFirstLastPara="0" vertOverflow="ellipsis" vert="horz" wrap="square" anchor="ctr" anchorCtr="1"/>
              <a:lstStyle/>
              <a:p>
                <a:pPr>
                  <a:defRPr lang="en-US" sz="8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low"/>
        <c:txPr>
          <a:bodyPr rot="-60000000" spcFirstLastPara="0" vertOverflow="ellipsis" vert="horz" wrap="square" anchor="ctr" anchorCtr="1"/>
          <a:lstStyle/>
          <a:p>
            <a:pPr>
              <a:defRPr lang="en-US" sz="600" b="0" i="0" u="none" strike="noStrike" kern="1200" baseline="0">
                <a:solidFill>
                  <a:schemeClr val="tx1"/>
                </a:solidFill>
                <a:latin typeface="Times New Roman" panose="02020603050405020304" charset="0"/>
                <a:ea typeface="+mn-ea"/>
                <a:cs typeface="Times New Roman" panose="02020603050405020304" charset="0"/>
              </a:defRPr>
            </a:pPr>
          </a:p>
        </c:txPr>
        <c:crossAx val="259379584"/>
        <c:crosses val="autoZero"/>
        <c:crossBetween val="midCat"/>
      </c:valAx>
      <c:valAx>
        <c:axId val="259379584"/>
        <c:scaling>
          <c:orientation val="minMax"/>
        </c:scaling>
        <c:delete val="0"/>
        <c:axPos val="l"/>
        <c:title>
          <c:tx>
            <c:rich>
              <a:bodyPr rot="-5400000" spcFirstLastPara="0" vertOverflow="ellipsis" vert="horz" wrap="square" anchor="ctr" anchorCtr="1"/>
              <a:lstStyle/>
              <a:p>
                <a:pPr>
                  <a:defRPr lang="en-US" sz="800" b="1" i="0" u="none" strike="noStrike" kern="1200" baseline="0">
                    <a:solidFill>
                      <a:schemeClr val="tx1"/>
                    </a:solidFill>
                    <a:latin typeface="Times New Roman" panose="02020603050405020304" charset="0"/>
                    <a:ea typeface="+mn-ea"/>
                    <a:cs typeface="Times New Roman" panose="02020603050405020304" charset="0"/>
                  </a:defRPr>
                </a:pPr>
                <a:r>
                  <a:rPr lang="en-US"/>
                  <a:t>Residuals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600" b="0" i="0" u="none" strike="noStrike" kern="1200" baseline="0">
                <a:solidFill>
                  <a:schemeClr val="tx1"/>
                </a:solidFill>
                <a:latin typeface="Times New Roman" panose="02020603050405020304" charset="0"/>
                <a:ea typeface="+mn-ea"/>
                <a:cs typeface="Times New Roman" panose="02020603050405020304" charset="0"/>
              </a:defRPr>
            </a:pPr>
          </a:p>
        </c:txPr>
        <c:crossAx val="259368832"/>
        <c:crosses val="autoZero"/>
        <c:crossBetween val="midCat"/>
      </c:valAx>
    </c:plotArea>
    <c:plotVisOnly val="1"/>
    <c:dispBlanksAs val="gap"/>
    <c:showDLblsOverMax val="0"/>
  </c:chart>
  <c:spPr>
    <a:ln w="9525" cap="flat" cmpd="sng" algn="ctr">
      <a:noFill/>
      <a:prstDash val="solid"/>
      <a:round/>
    </a:ln>
  </c:spPr>
  <c:txPr>
    <a:bodyPr/>
    <a:lstStyle/>
    <a:p>
      <a:pPr>
        <a:defRPr lang="en-US" sz="800">
          <a:latin typeface="Times New Roman" panose="02020603050405020304" charset="0"/>
          <a:cs typeface="Times New Roman" panose="02020603050405020304" charset="0"/>
        </a:defRPr>
      </a:pPr>
    </a:p>
  </c:txPr>
  <c:externalData r:id="rId1">
    <c:autoUpdate val="0"/>
  </c:externalData>
</c:chartSpace>
</file>

<file path=word/charts/chart14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800" b="1" i="0" u="none" strike="noStrike" kern="1200" baseline="0">
                <a:solidFill>
                  <a:schemeClr val="tx1"/>
                </a:solidFill>
                <a:latin typeface="Times New Roman" panose="02020603050405020304" charset="0"/>
                <a:ea typeface="+mn-ea"/>
                <a:cs typeface="Times New Roman" panose="02020603050405020304" charset="0"/>
              </a:defRPr>
            </a:pPr>
            <a:r>
              <a:rPr lang="en-US" sz="800"/>
              <a:t>(b)</a:t>
            </a:r>
            <a:endParaRPr lang="en-US" sz="800"/>
          </a:p>
        </c:rich>
      </c:tx>
      <c:layout>
        <c:manualLayout>
          <c:xMode val="edge"/>
          <c:yMode val="edge"/>
          <c:x val="0.441333910215915"/>
          <c:y val="0"/>
        </c:manualLayout>
      </c:layout>
      <c:overlay val="0"/>
    </c:title>
    <c:autoTitleDeleted val="0"/>
    <c:plotArea>
      <c:layout>
        <c:manualLayout>
          <c:layoutTarget val="inner"/>
          <c:xMode val="edge"/>
          <c:yMode val="edge"/>
          <c:x val="0.191698511326785"/>
          <c:y val="0.0477242352848914"/>
          <c:w val="0.780934303885586"/>
          <c:h val="0.616373775034393"/>
        </c:manualLayout>
      </c:layout>
      <c:barChart>
        <c:barDir val="col"/>
        <c:grouping val="clustered"/>
        <c:varyColors val="0"/>
        <c:ser>
          <c:idx val="0"/>
          <c:order val="0"/>
          <c:tx>
            <c:strRef>
              <c:f>Y</c:f>
              <c:strCache>
                <c:ptCount val="1"/>
                <c:pt idx="0">
                  <c:v>Y</c:v>
                </c:pt>
              </c:strCache>
            </c:strRef>
          </c:tx>
          <c:invertIfNegative val="0"/>
          <c:dLbls>
            <c:delete val="1"/>
          </c:dLbls>
          <c:cat>
            <c:numRef>
              <c:f>'SVM BGK'!$C$2:$C$170</c:f>
              <c:numCache>
                <c:formatCode>General</c:formatCode>
                <c:ptCount val="169"/>
                <c:pt idx="0">
                  <c:v>5.36499999999997</c:v>
                </c:pt>
                <c:pt idx="1">
                  <c:v>5.70634518759388</c:v>
                </c:pt>
                <c:pt idx="2">
                  <c:v>6.16382364025857</c:v>
                </c:pt>
                <c:pt idx="3">
                  <c:v>6.33</c:v>
                </c:pt>
                <c:pt idx="4">
                  <c:v>6.58986637820536</c:v>
                </c:pt>
                <c:pt idx="5">
                  <c:v>5.99546691998659</c:v>
                </c:pt>
                <c:pt idx="6">
                  <c:v>4.65799999999998</c:v>
                </c:pt>
                <c:pt idx="7">
                  <c:v>4.95</c:v>
                </c:pt>
                <c:pt idx="8">
                  <c:v>5.556</c:v>
                </c:pt>
                <c:pt idx="9">
                  <c:v>6.85599999999999</c:v>
                </c:pt>
                <c:pt idx="10">
                  <c:v>6.11249999999999</c:v>
                </c:pt>
                <c:pt idx="11">
                  <c:v>9.25690776945601</c:v>
                </c:pt>
                <c:pt idx="12">
                  <c:v>9.23181455509685</c:v>
                </c:pt>
                <c:pt idx="13">
                  <c:v>11.6134126042616</c:v>
                </c:pt>
                <c:pt idx="14">
                  <c:v>13.090060817841</c:v>
                </c:pt>
                <c:pt idx="15">
                  <c:v>13.030174725706</c:v>
                </c:pt>
                <c:pt idx="16">
                  <c:v>13.5400275854503</c:v>
                </c:pt>
                <c:pt idx="17">
                  <c:v>15.8403902231041</c:v>
                </c:pt>
                <c:pt idx="18">
                  <c:v>9.62891825550471</c:v>
                </c:pt>
                <c:pt idx="19">
                  <c:v>10.4543181350034</c:v>
                </c:pt>
                <c:pt idx="20">
                  <c:v>8.56116551918315</c:v>
                </c:pt>
                <c:pt idx="21">
                  <c:v>11.5615249193621</c:v>
                </c:pt>
                <c:pt idx="22">
                  <c:v>7.3817369017417</c:v>
                </c:pt>
                <c:pt idx="23">
                  <c:v>8.89539837031812</c:v>
                </c:pt>
                <c:pt idx="24">
                  <c:v>8.10829683042937</c:v>
                </c:pt>
                <c:pt idx="25">
                  <c:v>8.03988400823316</c:v>
                </c:pt>
                <c:pt idx="26">
                  <c:v>9.42444783486518</c:v>
                </c:pt>
                <c:pt idx="27">
                  <c:v>12.0412730513587</c:v>
                </c:pt>
                <c:pt idx="28">
                  <c:v>9.80104186661933</c:v>
                </c:pt>
                <c:pt idx="29">
                  <c:v>13.196019203252</c:v>
                </c:pt>
                <c:pt idx="30">
                  <c:v>9.23168544839503</c:v>
                </c:pt>
                <c:pt idx="31">
                  <c:v>10.9807592705524</c:v>
                </c:pt>
                <c:pt idx="32">
                  <c:v>8.63717914738265</c:v>
                </c:pt>
                <c:pt idx="33">
                  <c:v>6.38120115195266</c:v>
                </c:pt>
                <c:pt idx="34">
                  <c:v>7.40516385000762</c:v>
                </c:pt>
                <c:pt idx="35">
                  <c:v>7.42624109271814</c:v>
                </c:pt>
                <c:pt idx="36">
                  <c:v>8.00204453002225</c:v>
                </c:pt>
                <c:pt idx="37">
                  <c:v>12.4085527926807</c:v>
                </c:pt>
                <c:pt idx="38">
                  <c:v>10.672312217013</c:v>
                </c:pt>
                <c:pt idx="39">
                  <c:v>10.2993654807625</c:v>
                </c:pt>
                <c:pt idx="40">
                  <c:v>7.95467870570758</c:v>
                </c:pt>
                <c:pt idx="41">
                  <c:v>8.12551048178917</c:v>
                </c:pt>
                <c:pt idx="42">
                  <c:v>11.3972929033253</c:v>
                </c:pt>
                <c:pt idx="43">
                  <c:v>9.51433443609908</c:v>
                </c:pt>
                <c:pt idx="44">
                  <c:v>8.89396210941402</c:v>
                </c:pt>
                <c:pt idx="45">
                  <c:v>7.05164876098627</c:v>
                </c:pt>
                <c:pt idx="46">
                  <c:v>8.37449847740676</c:v>
                </c:pt>
                <c:pt idx="47">
                  <c:v>8.91464795085492</c:v>
                </c:pt>
                <c:pt idx="48">
                  <c:v>7.25966510687261</c:v>
                </c:pt>
                <c:pt idx="49">
                  <c:v>9.08160050440717</c:v>
                </c:pt>
                <c:pt idx="50">
                  <c:v>7.93880795042629</c:v>
                </c:pt>
                <c:pt idx="51">
                  <c:v>8.64751698354599</c:v>
                </c:pt>
                <c:pt idx="52">
                  <c:v>9.59618485372418</c:v>
                </c:pt>
                <c:pt idx="53">
                  <c:v>8.1556316440907</c:v>
                </c:pt>
                <c:pt idx="54">
                  <c:v>8.63123114052127</c:v>
                </c:pt>
                <c:pt idx="55">
                  <c:v>7.69770110530061</c:v>
                </c:pt>
                <c:pt idx="56">
                  <c:v>4.17874872448901</c:v>
                </c:pt>
                <c:pt idx="57">
                  <c:v>5.56809329408657</c:v>
                </c:pt>
                <c:pt idx="58">
                  <c:v>5.32003805194169</c:v>
                </c:pt>
                <c:pt idx="59">
                  <c:v>5.44292889940267</c:v>
                </c:pt>
                <c:pt idx="60">
                  <c:v>5.61252544358464</c:v>
                </c:pt>
                <c:pt idx="61">
                  <c:v>5.079160643709</c:v>
                </c:pt>
                <c:pt idx="62">
                  <c:v>4.5544450056332</c:v>
                </c:pt>
                <c:pt idx="63">
                  <c:v>4.80667074994997</c:v>
                </c:pt>
                <c:pt idx="64">
                  <c:v>4.44202465186847</c:v>
                </c:pt>
                <c:pt idx="65">
                  <c:v>5.61957553349421</c:v>
                </c:pt>
                <c:pt idx="66">
                  <c:v>5.85009751174593</c:v>
                </c:pt>
                <c:pt idx="67">
                  <c:v>6.36793582632323</c:v>
                </c:pt>
                <c:pt idx="68">
                  <c:v>11.9271556909677</c:v>
                </c:pt>
                <c:pt idx="69">
                  <c:v>12.671268927555</c:v>
                </c:pt>
                <c:pt idx="70">
                  <c:v>9.4621199646167</c:v>
                </c:pt>
                <c:pt idx="71">
                  <c:v>9.8529841328144</c:v>
                </c:pt>
                <c:pt idx="72">
                  <c:v>8.56517588111501</c:v>
                </c:pt>
                <c:pt idx="73">
                  <c:v>6.41553463008938</c:v>
                </c:pt>
                <c:pt idx="74">
                  <c:v>7.31332752281143</c:v>
                </c:pt>
                <c:pt idx="75">
                  <c:v>7.84376496995062</c:v>
                </c:pt>
                <c:pt idx="76">
                  <c:v>9.595861005768</c:v>
                </c:pt>
                <c:pt idx="77">
                  <c:v>11.2879290456607</c:v>
                </c:pt>
                <c:pt idx="78">
                  <c:v>10.2804009484931</c:v>
                </c:pt>
                <c:pt idx="79">
                  <c:v>7.41404589836793</c:v>
                </c:pt>
                <c:pt idx="80">
                  <c:v>8.03689525819234</c:v>
                </c:pt>
                <c:pt idx="81">
                  <c:v>6.61803659963474</c:v>
                </c:pt>
                <c:pt idx="82">
                  <c:v>7.58251664760221</c:v>
                </c:pt>
                <c:pt idx="83">
                  <c:v>4.47224192428085</c:v>
                </c:pt>
                <c:pt idx="84">
                  <c:v>4.32839084620089</c:v>
                </c:pt>
                <c:pt idx="85">
                  <c:v>5.0680560390949</c:v>
                </c:pt>
                <c:pt idx="86">
                  <c:v>4.98274682682983</c:v>
                </c:pt>
                <c:pt idx="87">
                  <c:v>4.94491094875002</c:v>
                </c:pt>
                <c:pt idx="88">
                  <c:v>5.82392022206468</c:v>
                </c:pt>
                <c:pt idx="89">
                  <c:v>5.93984766697905</c:v>
                </c:pt>
                <c:pt idx="90">
                  <c:v>6.60712628856633</c:v>
                </c:pt>
                <c:pt idx="91">
                  <c:v>9.95842598391684</c:v>
                </c:pt>
                <c:pt idx="92">
                  <c:v>10.7394729629421</c:v>
                </c:pt>
                <c:pt idx="93">
                  <c:v>8.79392916636676</c:v>
                </c:pt>
                <c:pt idx="94">
                  <c:v>10.400799583303</c:v>
                </c:pt>
                <c:pt idx="95">
                  <c:v>9.0930896858317</c:v>
                </c:pt>
                <c:pt idx="96">
                  <c:v>10.1819710879662</c:v>
                </c:pt>
                <c:pt idx="97">
                  <c:v>14.1541110907819</c:v>
                </c:pt>
                <c:pt idx="98">
                  <c:v>14.4777248884756</c:v>
                </c:pt>
                <c:pt idx="99">
                  <c:v>11.338263388032</c:v>
                </c:pt>
                <c:pt idx="100">
                  <c:v>12.5576388413338</c:v>
                </c:pt>
                <c:pt idx="101">
                  <c:v>8.01964247534957</c:v>
                </c:pt>
                <c:pt idx="102">
                  <c:v>7.28066282662261</c:v>
                </c:pt>
                <c:pt idx="103">
                  <c:v>7.99192613479309</c:v>
                </c:pt>
                <c:pt idx="104">
                  <c:v>6.13968268143374</c:v>
                </c:pt>
                <c:pt idx="105">
                  <c:v>6.16112735044684</c:v>
                </c:pt>
                <c:pt idx="106">
                  <c:v>6.38551449057704</c:v>
                </c:pt>
                <c:pt idx="107">
                  <c:v>6.89431410802767</c:v>
                </c:pt>
                <c:pt idx="108">
                  <c:v>6.68611282319203</c:v>
                </c:pt>
                <c:pt idx="109">
                  <c:v>5.0855137779668</c:v>
                </c:pt>
                <c:pt idx="110">
                  <c:v>7.02502918786633</c:v>
                </c:pt>
                <c:pt idx="111">
                  <c:v>5.85420242900932</c:v>
                </c:pt>
                <c:pt idx="112">
                  <c:v>6.73266023845377</c:v>
                </c:pt>
                <c:pt idx="113">
                  <c:v>6.61821079155395</c:v>
                </c:pt>
                <c:pt idx="114">
                  <c:v>7.05777250983944</c:v>
                </c:pt>
                <c:pt idx="115">
                  <c:v>9.42910290332909</c:v>
                </c:pt>
                <c:pt idx="116">
                  <c:v>10.2105838982906</c:v>
                </c:pt>
                <c:pt idx="117">
                  <c:v>5.53624554126019</c:v>
                </c:pt>
                <c:pt idx="118">
                  <c:v>6.06687459346515</c:v>
                </c:pt>
                <c:pt idx="119">
                  <c:v>8.80799912034992</c:v>
                </c:pt>
                <c:pt idx="120">
                  <c:v>9.25697777845102</c:v>
                </c:pt>
                <c:pt idx="121">
                  <c:v>7.96543140749863</c:v>
                </c:pt>
                <c:pt idx="122">
                  <c:v>8.21423888781327</c:v>
                </c:pt>
                <c:pt idx="123">
                  <c:v>9.89442935139009</c:v>
                </c:pt>
                <c:pt idx="124">
                  <c:v>9.13143046460397</c:v>
                </c:pt>
                <c:pt idx="125">
                  <c:v>6.95418549522381</c:v>
                </c:pt>
                <c:pt idx="126">
                  <c:v>4.71110891373558</c:v>
                </c:pt>
                <c:pt idx="127">
                  <c:v>6.05763127259134</c:v>
                </c:pt>
                <c:pt idx="128">
                  <c:v>5.12017142165181</c:v>
                </c:pt>
                <c:pt idx="129">
                  <c:v>4.56461109808719</c:v>
                </c:pt>
                <c:pt idx="130">
                  <c:v>4.51541601231219</c:v>
                </c:pt>
                <c:pt idx="131">
                  <c:v>2.7774388047698</c:v>
                </c:pt>
                <c:pt idx="132">
                  <c:v>3.58413281313802</c:v>
                </c:pt>
                <c:pt idx="133">
                  <c:v>3.25420885933536</c:v>
                </c:pt>
                <c:pt idx="134">
                  <c:v>4.62253958253477</c:v>
                </c:pt>
                <c:pt idx="135">
                  <c:v>4.10934833123378</c:v>
                </c:pt>
                <c:pt idx="136">
                  <c:v>3.97932135030262</c:v>
                </c:pt>
                <c:pt idx="137">
                  <c:v>3.34474120888926</c:v>
                </c:pt>
                <c:pt idx="138">
                  <c:v>2.62069680227718</c:v>
                </c:pt>
                <c:pt idx="139">
                  <c:v>4.30702367542158</c:v>
                </c:pt>
                <c:pt idx="140">
                  <c:v>6.53004286992805</c:v>
                </c:pt>
                <c:pt idx="141">
                  <c:v>7.67839355676697</c:v>
                </c:pt>
                <c:pt idx="142">
                  <c:v>6.19314052566561</c:v>
                </c:pt>
                <c:pt idx="143">
                  <c:v>7.04064243123642</c:v>
                </c:pt>
                <c:pt idx="144">
                  <c:v>8.50019957921248</c:v>
                </c:pt>
                <c:pt idx="145">
                  <c:v>5.968698883096</c:v>
                </c:pt>
                <c:pt idx="146">
                  <c:v>4.47773144700035</c:v>
                </c:pt>
                <c:pt idx="147">
                  <c:v>8.1495423443518</c:v>
                </c:pt>
                <c:pt idx="148">
                  <c:v>6.41465134490141</c:v>
                </c:pt>
                <c:pt idx="149">
                  <c:v>4.50614250410177</c:v>
                </c:pt>
                <c:pt idx="150">
                  <c:v>3.03691983506803</c:v>
                </c:pt>
                <c:pt idx="151">
                  <c:v>4.56300093691933</c:v>
                </c:pt>
                <c:pt idx="152">
                  <c:v>3.99764871575076</c:v>
                </c:pt>
                <c:pt idx="153">
                  <c:v>3.53547831264203</c:v>
                </c:pt>
                <c:pt idx="154">
                  <c:v>4.40287115484078</c:v>
                </c:pt>
                <c:pt idx="155">
                  <c:v>6.4022731767837</c:v>
                </c:pt>
                <c:pt idx="156">
                  <c:v>6.75115246299978</c:v>
                </c:pt>
                <c:pt idx="157">
                  <c:v>4.74755157627974</c:v>
                </c:pt>
                <c:pt idx="158">
                  <c:v>5.44597215446649</c:v>
                </c:pt>
                <c:pt idx="159">
                  <c:v>4.52882825427889</c:v>
                </c:pt>
                <c:pt idx="160">
                  <c:v>4.06244787773817</c:v>
                </c:pt>
                <c:pt idx="161">
                  <c:v>4.12966027804408</c:v>
                </c:pt>
                <c:pt idx="162">
                  <c:v>3.4571453252274</c:v>
                </c:pt>
                <c:pt idx="163">
                  <c:v>3.68948222157072</c:v>
                </c:pt>
                <c:pt idx="164">
                  <c:v>7.03198891896387</c:v>
                </c:pt>
                <c:pt idx="165">
                  <c:v>7.83669577837013</c:v>
                </c:pt>
                <c:pt idx="166">
                  <c:v>7.3803226287282</c:v>
                </c:pt>
                <c:pt idx="167">
                  <c:v>7.35481632182039</c:v>
                </c:pt>
                <c:pt idx="168">
                  <c:v>7.45533569513733</c:v>
                </c:pt>
              </c:numCache>
            </c:numRef>
          </c:cat>
          <c:val>
            <c:numRef>
              <c:f>'SVM BGK'!$B$2:$B$170</c:f>
              <c:numCache>
                <c:formatCode>General</c:formatCode>
                <c:ptCount val="169"/>
                <c:pt idx="0">
                  <c:v>5.43333333300007</c:v>
                </c:pt>
                <c:pt idx="1">
                  <c:v>5.9</c:v>
                </c:pt>
                <c:pt idx="2">
                  <c:v>6.016666667</c:v>
                </c:pt>
                <c:pt idx="3">
                  <c:v>6.75</c:v>
                </c:pt>
                <c:pt idx="4">
                  <c:v>6.66666666699998</c:v>
                </c:pt>
                <c:pt idx="5">
                  <c:v>6.36666666699998</c:v>
                </c:pt>
                <c:pt idx="6">
                  <c:v>4.633333333</c:v>
                </c:pt>
                <c:pt idx="7">
                  <c:v>4.75</c:v>
                </c:pt>
                <c:pt idx="8">
                  <c:v>5.66666666699998</c:v>
                </c:pt>
                <c:pt idx="9">
                  <c:v>6.5</c:v>
                </c:pt>
                <c:pt idx="10">
                  <c:v>6.31666666699999</c:v>
                </c:pt>
                <c:pt idx="11">
                  <c:v>8.383333333</c:v>
                </c:pt>
                <c:pt idx="12">
                  <c:v>9.383333333</c:v>
                </c:pt>
                <c:pt idx="13">
                  <c:v>10.4</c:v>
                </c:pt>
                <c:pt idx="14">
                  <c:v>12</c:v>
                </c:pt>
                <c:pt idx="15">
                  <c:v>11.8166666700001</c:v>
                </c:pt>
                <c:pt idx="16">
                  <c:v>11.8166666700001</c:v>
                </c:pt>
                <c:pt idx="17">
                  <c:v>13.85</c:v>
                </c:pt>
                <c:pt idx="18">
                  <c:v>11.85</c:v>
                </c:pt>
                <c:pt idx="19">
                  <c:v>9.133333333</c:v>
                </c:pt>
                <c:pt idx="20">
                  <c:v>10.4</c:v>
                </c:pt>
                <c:pt idx="21">
                  <c:v>9.7</c:v>
                </c:pt>
                <c:pt idx="22">
                  <c:v>7.7</c:v>
                </c:pt>
                <c:pt idx="23">
                  <c:v>8.183333333</c:v>
                </c:pt>
                <c:pt idx="24">
                  <c:v>8.533333333</c:v>
                </c:pt>
                <c:pt idx="25">
                  <c:v>8.45</c:v>
                </c:pt>
                <c:pt idx="26">
                  <c:v>9.266666667</c:v>
                </c:pt>
                <c:pt idx="27">
                  <c:v>9.96666666700003</c:v>
                </c:pt>
                <c:pt idx="28">
                  <c:v>10.76666667</c:v>
                </c:pt>
                <c:pt idx="29">
                  <c:v>11.48333333</c:v>
                </c:pt>
                <c:pt idx="30">
                  <c:v>11.35</c:v>
                </c:pt>
                <c:pt idx="31">
                  <c:v>10.93333333</c:v>
                </c:pt>
                <c:pt idx="32">
                  <c:v>7.55</c:v>
                </c:pt>
                <c:pt idx="33">
                  <c:v>6.283333333</c:v>
                </c:pt>
                <c:pt idx="34">
                  <c:v>6.31666666699999</c:v>
                </c:pt>
                <c:pt idx="35">
                  <c:v>8.116666667</c:v>
                </c:pt>
                <c:pt idx="36">
                  <c:v>8.96666666700003</c:v>
                </c:pt>
                <c:pt idx="37">
                  <c:v>10.41666667</c:v>
                </c:pt>
                <c:pt idx="38">
                  <c:v>10</c:v>
                </c:pt>
                <c:pt idx="39">
                  <c:v>9.3</c:v>
                </c:pt>
                <c:pt idx="40">
                  <c:v>9.5</c:v>
                </c:pt>
                <c:pt idx="41">
                  <c:v>10.2</c:v>
                </c:pt>
                <c:pt idx="42">
                  <c:v>10.21666667</c:v>
                </c:pt>
                <c:pt idx="43">
                  <c:v>10.61666667</c:v>
                </c:pt>
                <c:pt idx="44">
                  <c:v>10.26666667</c:v>
                </c:pt>
                <c:pt idx="45">
                  <c:v>8.4</c:v>
                </c:pt>
                <c:pt idx="46">
                  <c:v>7.416666667</c:v>
                </c:pt>
                <c:pt idx="47">
                  <c:v>7.416666667</c:v>
                </c:pt>
                <c:pt idx="48">
                  <c:v>8.116666667</c:v>
                </c:pt>
                <c:pt idx="49">
                  <c:v>8.4</c:v>
                </c:pt>
                <c:pt idx="50">
                  <c:v>8.883333333</c:v>
                </c:pt>
                <c:pt idx="51">
                  <c:v>9.6</c:v>
                </c:pt>
                <c:pt idx="52">
                  <c:v>9.4</c:v>
                </c:pt>
                <c:pt idx="53">
                  <c:v>9.183333333</c:v>
                </c:pt>
                <c:pt idx="54">
                  <c:v>9</c:v>
                </c:pt>
                <c:pt idx="55">
                  <c:v>7.683333333</c:v>
                </c:pt>
                <c:pt idx="56">
                  <c:v>5.23333333300001</c:v>
                </c:pt>
                <c:pt idx="57">
                  <c:v>5.05</c:v>
                </c:pt>
                <c:pt idx="58">
                  <c:v>5.06666666699999</c:v>
                </c:pt>
                <c:pt idx="59">
                  <c:v>5.81666666699999</c:v>
                </c:pt>
                <c:pt idx="60">
                  <c:v>5.85</c:v>
                </c:pt>
                <c:pt idx="61">
                  <c:v>4.916666667</c:v>
                </c:pt>
                <c:pt idx="62">
                  <c:v>4.23333333300001</c:v>
                </c:pt>
                <c:pt idx="63">
                  <c:v>4.583333333</c:v>
                </c:pt>
                <c:pt idx="64">
                  <c:v>4.466666667</c:v>
                </c:pt>
                <c:pt idx="65">
                  <c:v>4.916666667</c:v>
                </c:pt>
                <c:pt idx="66">
                  <c:v>6.05</c:v>
                </c:pt>
                <c:pt idx="67">
                  <c:v>6.65</c:v>
                </c:pt>
                <c:pt idx="68">
                  <c:v>10.05</c:v>
                </c:pt>
                <c:pt idx="69">
                  <c:v>10.85</c:v>
                </c:pt>
                <c:pt idx="70">
                  <c:v>9.233333333</c:v>
                </c:pt>
                <c:pt idx="71">
                  <c:v>9.483333333</c:v>
                </c:pt>
                <c:pt idx="72">
                  <c:v>7.266666667</c:v>
                </c:pt>
                <c:pt idx="73">
                  <c:v>6.73333333300001</c:v>
                </c:pt>
                <c:pt idx="74">
                  <c:v>7.016666667</c:v>
                </c:pt>
                <c:pt idx="75">
                  <c:v>7.633333333</c:v>
                </c:pt>
                <c:pt idx="76">
                  <c:v>8.06666666700002</c:v>
                </c:pt>
                <c:pt idx="77">
                  <c:v>9.583333333</c:v>
                </c:pt>
                <c:pt idx="78">
                  <c:v>9.65</c:v>
                </c:pt>
                <c:pt idx="79">
                  <c:v>8.05</c:v>
                </c:pt>
                <c:pt idx="80">
                  <c:v>7.716666667</c:v>
                </c:pt>
                <c:pt idx="81">
                  <c:v>7.2</c:v>
                </c:pt>
                <c:pt idx="82">
                  <c:v>6.73333333300001</c:v>
                </c:pt>
                <c:pt idx="83">
                  <c:v>5.416666667</c:v>
                </c:pt>
                <c:pt idx="84">
                  <c:v>5.06666666699999</c:v>
                </c:pt>
                <c:pt idx="85">
                  <c:v>4.8</c:v>
                </c:pt>
                <c:pt idx="86">
                  <c:v>4.916666667</c:v>
                </c:pt>
                <c:pt idx="87">
                  <c:v>5.333333333</c:v>
                </c:pt>
                <c:pt idx="88">
                  <c:v>5.25</c:v>
                </c:pt>
                <c:pt idx="89">
                  <c:v>5.65</c:v>
                </c:pt>
                <c:pt idx="90">
                  <c:v>6.216666667</c:v>
                </c:pt>
                <c:pt idx="91">
                  <c:v>9.133333333</c:v>
                </c:pt>
                <c:pt idx="92">
                  <c:v>9.31666666700002</c:v>
                </c:pt>
                <c:pt idx="93">
                  <c:v>9.383333333</c:v>
                </c:pt>
                <c:pt idx="94">
                  <c:v>8.85000000000001</c:v>
                </c:pt>
                <c:pt idx="95">
                  <c:v>8.6</c:v>
                </c:pt>
                <c:pt idx="96">
                  <c:v>9.516666667</c:v>
                </c:pt>
                <c:pt idx="97">
                  <c:v>12.21666667</c:v>
                </c:pt>
                <c:pt idx="98">
                  <c:v>12.43333333</c:v>
                </c:pt>
                <c:pt idx="99">
                  <c:v>11.98333333</c:v>
                </c:pt>
                <c:pt idx="100">
                  <c:v>10.41666667</c:v>
                </c:pt>
                <c:pt idx="101">
                  <c:v>9.716666667</c:v>
                </c:pt>
                <c:pt idx="102">
                  <c:v>7.86666666699998</c:v>
                </c:pt>
                <c:pt idx="103">
                  <c:v>7.8</c:v>
                </c:pt>
                <c:pt idx="104">
                  <c:v>6.766666667</c:v>
                </c:pt>
                <c:pt idx="105">
                  <c:v>6.9</c:v>
                </c:pt>
                <c:pt idx="106">
                  <c:v>7.216666667</c:v>
                </c:pt>
                <c:pt idx="107">
                  <c:v>5.783333333</c:v>
                </c:pt>
                <c:pt idx="108">
                  <c:v>5.95</c:v>
                </c:pt>
                <c:pt idx="109">
                  <c:v>5.9</c:v>
                </c:pt>
                <c:pt idx="110">
                  <c:v>7.016666667</c:v>
                </c:pt>
                <c:pt idx="111">
                  <c:v>6.85</c:v>
                </c:pt>
                <c:pt idx="112">
                  <c:v>6.65</c:v>
                </c:pt>
                <c:pt idx="113">
                  <c:v>6.93333333300007</c:v>
                </c:pt>
                <c:pt idx="114">
                  <c:v>7.633333333</c:v>
                </c:pt>
                <c:pt idx="115">
                  <c:v>9.45</c:v>
                </c:pt>
                <c:pt idx="116">
                  <c:v>8.46666666700003</c:v>
                </c:pt>
                <c:pt idx="117">
                  <c:v>6.716666667</c:v>
                </c:pt>
                <c:pt idx="118">
                  <c:v>6.95</c:v>
                </c:pt>
                <c:pt idx="119">
                  <c:v>7.6</c:v>
                </c:pt>
                <c:pt idx="120">
                  <c:v>7.66666666699998</c:v>
                </c:pt>
                <c:pt idx="121">
                  <c:v>7.98333333300001</c:v>
                </c:pt>
                <c:pt idx="122">
                  <c:v>7.43333333300007</c:v>
                </c:pt>
                <c:pt idx="123">
                  <c:v>8.9</c:v>
                </c:pt>
                <c:pt idx="124">
                  <c:v>8.583333333</c:v>
                </c:pt>
                <c:pt idx="125">
                  <c:v>6.81666666699999</c:v>
                </c:pt>
                <c:pt idx="126">
                  <c:v>4.93333333300007</c:v>
                </c:pt>
                <c:pt idx="127">
                  <c:v>5.75</c:v>
                </c:pt>
                <c:pt idx="128">
                  <c:v>4.5</c:v>
                </c:pt>
                <c:pt idx="129">
                  <c:v>4.033333333</c:v>
                </c:pt>
                <c:pt idx="130">
                  <c:v>4.216666667</c:v>
                </c:pt>
                <c:pt idx="131">
                  <c:v>3.166666667</c:v>
                </c:pt>
                <c:pt idx="132">
                  <c:v>3.616666667</c:v>
                </c:pt>
                <c:pt idx="133">
                  <c:v>3.75</c:v>
                </c:pt>
                <c:pt idx="134">
                  <c:v>4.61666666699998</c:v>
                </c:pt>
                <c:pt idx="135">
                  <c:v>4.683333333</c:v>
                </c:pt>
                <c:pt idx="136">
                  <c:v>3.883333333</c:v>
                </c:pt>
                <c:pt idx="137">
                  <c:v>3.6</c:v>
                </c:pt>
                <c:pt idx="138">
                  <c:v>2.8</c:v>
                </c:pt>
                <c:pt idx="139">
                  <c:v>4.333333333</c:v>
                </c:pt>
                <c:pt idx="140">
                  <c:v>8.05</c:v>
                </c:pt>
                <c:pt idx="141">
                  <c:v>7.86666666699998</c:v>
                </c:pt>
                <c:pt idx="142">
                  <c:v>7.73333333300001</c:v>
                </c:pt>
                <c:pt idx="143">
                  <c:v>7.56666666699999</c:v>
                </c:pt>
                <c:pt idx="144">
                  <c:v>8.216666667</c:v>
                </c:pt>
                <c:pt idx="145">
                  <c:v>5.93333333300007</c:v>
                </c:pt>
                <c:pt idx="146">
                  <c:v>5.56666666699999</c:v>
                </c:pt>
                <c:pt idx="147">
                  <c:v>6.8</c:v>
                </c:pt>
                <c:pt idx="148">
                  <c:v>6.583333333</c:v>
                </c:pt>
                <c:pt idx="149">
                  <c:v>5.283333333</c:v>
                </c:pt>
                <c:pt idx="150">
                  <c:v>3.65</c:v>
                </c:pt>
                <c:pt idx="151">
                  <c:v>4.23333333300001</c:v>
                </c:pt>
                <c:pt idx="152">
                  <c:v>3.716666667</c:v>
                </c:pt>
                <c:pt idx="153">
                  <c:v>4.033333333</c:v>
                </c:pt>
                <c:pt idx="154">
                  <c:v>4.083333333</c:v>
                </c:pt>
                <c:pt idx="155">
                  <c:v>6.6</c:v>
                </c:pt>
                <c:pt idx="156">
                  <c:v>5.683333333</c:v>
                </c:pt>
                <c:pt idx="157">
                  <c:v>4.2</c:v>
                </c:pt>
                <c:pt idx="158">
                  <c:v>4.81666666699999</c:v>
                </c:pt>
                <c:pt idx="159">
                  <c:v>4.266666667</c:v>
                </c:pt>
                <c:pt idx="160">
                  <c:v>3.933333333</c:v>
                </c:pt>
                <c:pt idx="161">
                  <c:v>4.15</c:v>
                </c:pt>
                <c:pt idx="162">
                  <c:v>2.916666667</c:v>
                </c:pt>
                <c:pt idx="163">
                  <c:v>3.3</c:v>
                </c:pt>
                <c:pt idx="164">
                  <c:v>6.36666666699998</c:v>
                </c:pt>
                <c:pt idx="165">
                  <c:v>8.716666667</c:v>
                </c:pt>
                <c:pt idx="166">
                  <c:v>7.966666667</c:v>
                </c:pt>
                <c:pt idx="167">
                  <c:v>7.81666666699999</c:v>
                </c:pt>
                <c:pt idx="168">
                  <c:v>7.30773809535714</c:v>
                </c:pt>
              </c:numCache>
            </c:numRef>
          </c:val>
        </c:ser>
        <c:ser>
          <c:idx val="1"/>
          <c:order val="1"/>
          <c:tx>
            <c:strRef>
              <c:f>Predicted Y</c:f>
              <c:strCache>
                <c:ptCount val="1"/>
                <c:pt idx="0">
                  <c:v>Predicted Y</c:v>
                </c:pt>
              </c:strCache>
            </c:strRef>
          </c:tx>
          <c:spPr>
            <a:solidFill>
              <a:srgbClr val="5DFFA6"/>
            </a:solidFill>
          </c:spPr>
          <c:invertIfNegative val="0"/>
          <c:dLbls>
            <c:delete val="1"/>
          </c:dLbls>
          <c:trendline>
            <c:trendlineType val="movingAvg"/>
            <c:period val="2"/>
            <c:dispRSqr val="0"/>
            <c:dispEq val="0"/>
          </c:trendline>
          <c:cat>
            <c:numRef>
              <c:f>'SVM BGK'!$C$2:$C$170</c:f>
              <c:numCache>
                <c:formatCode>General</c:formatCode>
                <c:ptCount val="169"/>
                <c:pt idx="0">
                  <c:v>5.36499999999997</c:v>
                </c:pt>
                <c:pt idx="1">
                  <c:v>5.70634518759388</c:v>
                </c:pt>
                <c:pt idx="2">
                  <c:v>6.16382364025857</c:v>
                </c:pt>
                <c:pt idx="3">
                  <c:v>6.33</c:v>
                </c:pt>
                <c:pt idx="4">
                  <c:v>6.58986637820536</c:v>
                </c:pt>
                <c:pt idx="5">
                  <c:v>5.99546691998659</c:v>
                </c:pt>
                <c:pt idx="6">
                  <c:v>4.65799999999998</c:v>
                </c:pt>
                <c:pt idx="7">
                  <c:v>4.95</c:v>
                </c:pt>
                <c:pt idx="8">
                  <c:v>5.556</c:v>
                </c:pt>
                <c:pt idx="9">
                  <c:v>6.85599999999999</c:v>
                </c:pt>
                <c:pt idx="10">
                  <c:v>6.11249999999999</c:v>
                </c:pt>
                <c:pt idx="11">
                  <c:v>9.25690776945601</c:v>
                </c:pt>
                <c:pt idx="12">
                  <c:v>9.23181455509685</c:v>
                </c:pt>
                <c:pt idx="13">
                  <c:v>11.6134126042616</c:v>
                </c:pt>
                <c:pt idx="14">
                  <c:v>13.090060817841</c:v>
                </c:pt>
                <c:pt idx="15">
                  <c:v>13.030174725706</c:v>
                </c:pt>
                <c:pt idx="16">
                  <c:v>13.5400275854503</c:v>
                </c:pt>
                <c:pt idx="17">
                  <c:v>15.8403902231041</c:v>
                </c:pt>
                <c:pt idx="18">
                  <c:v>9.62891825550471</c:v>
                </c:pt>
                <c:pt idx="19">
                  <c:v>10.4543181350034</c:v>
                </c:pt>
                <c:pt idx="20">
                  <c:v>8.56116551918315</c:v>
                </c:pt>
                <c:pt idx="21">
                  <c:v>11.5615249193621</c:v>
                </c:pt>
                <c:pt idx="22">
                  <c:v>7.3817369017417</c:v>
                </c:pt>
                <c:pt idx="23">
                  <c:v>8.89539837031812</c:v>
                </c:pt>
                <c:pt idx="24">
                  <c:v>8.10829683042937</c:v>
                </c:pt>
                <c:pt idx="25">
                  <c:v>8.03988400823316</c:v>
                </c:pt>
                <c:pt idx="26">
                  <c:v>9.42444783486518</c:v>
                </c:pt>
                <c:pt idx="27">
                  <c:v>12.0412730513587</c:v>
                </c:pt>
                <c:pt idx="28">
                  <c:v>9.80104186661933</c:v>
                </c:pt>
                <c:pt idx="29">
                  <c:v>13.196019203252</c:v>
                </c:pt>
                <c:pt idx="30">
                  <c:v>9.23168544839503</c:v>
                </c:pt>
                <c:pt idx="31">
                  <c:v>10.9807592705524</c:v>
                </c:pt>
                <c:pt idx="32">
                  <c:v>8.63717914738265</c:v>
                </c:pt>
                <c:pt idx="33">
                  <c:v>6.38120115195266</c:v>
                </c:pt>
                <c:pt idx="34">
                  <c:v>7.40516385000762</c:v>
                </c:pt>
                <c:pt idx="35">
                  <c:v>7.42624109271814</c:v>
                </c:pt>
                <c:pt idx="36">
                  <c:v>8.00204453002225</c:v>
                </c:pt>
                <c:pt idx="37">
                  <c:v>12.4085527926807</c:v>
                </c:pt>
                <c:pt idx="38">
                  <c:v>10.672312217013</c:v>
                </c:pt>
                <c:pt idx="39">
                  <c:v>10.2993654807625</c:v>
                </c:pt>
                <c:pt idx="40">
                  <c:v>7.95467870570758</c:v>
                </c:pt>
                <c:pt idx="41">
                  <c:v>8.12551048178917</c:v>
                </c:pt>
                <c:pt idx="42">
                  <c:v>11.3972929033253</c:v>
                </c:pt>
                <c:pt idx="43">
                  <c:v>9.51433443609908</c:v>
                </c:pt>
                <c:pt idx="44">
                  <c:v>8.89396210941402</c:v>
                </c:pt>
                <c:pt idx="45">
                  <c:v>7.05164876098627</c:v>
                </c:pt>
                <c:pt idx="46">
                  <c:v>8.37449847740676</c:v>
                </c:pt>
                <c:pt idx="47">
                  <c:v>8.91464795085492</c:v>
                </c:pt>
                <c:pt idx="48">
                  <c:v>7.25966510687261</c:v>
                </c:pt>
                <c:pt idx="49">
                  <c:v>9.08160050440717</c:v>
                </c:pt>
                <c:pt idx="50">
                  <c:v>7.93880795042629</c:v>
                </c:pt>
                <c:pt idx="51">
                  <c:v>8.64751698354599</c:v>
                </c:pt>
                <c:pt idx="52">
                  <c:v>9.59618485372418</c:v>
                </c:pt>
                <c:pt idx="53">
                  <c:v>8.1556316440907</c:v>
                </c:pt>
                <c:pt idx="54">
                  <c:v>8.63123114052127</c:v>
                </c:pt>
                <c:pt idx="55">
                  <c:v>7.69770110530061</c:v>
                </c:pt>
                <c:pt idx="56">
                  <c:v>4.17874872448901</c:v>
                </c:pt>
                <c:pt idx="57">
                  <c:v>5.56809329408657</c:v>
                </c:pt>
                <c:pt idx="58">
                  <c:v>5.32003805194169</c:v>
                </c:pt>
                <c:pt idx="59">
                  <c:v>5.44292889940267</c:v>
                </c:pt>
                <c:pt idx="60">
                  <c:v>5.61252544358464</c:v>
                </c:pt>
                <c:pt idx="61">
                  <c:v>5.079160643709</c:v>
                </c:pt>
                <c:pt idx="62">
                  <c:v>4.5544450056332</c:v>
                </c:pt>
                <c:pt idx="63">
                  <c:v>4.80667074994997</c:v>
                </c:pt>
                <c:pt idx="64">
                  <c:v>4.44202465186847</c:v>
                </c:pt>
                <c:pt idx="65">
                  <c:v>5.61957553349421</c:v>
                </c:pt>
                <c:pt idx="66">
                  <c:v>5.85009751174593</c:v>
                </c:pt>
                <c:pt idx="67">
                  <c:v>6.36793582632323</c:v>
                </c:pt>
                <c:pt idx="68">
                  <c:v>11.9271556909677</c:v>
                </c:pt>
                <c:pt idx="69">
                  <c:v>12.671268927555</c:v>
                </c:pt>
                <c:pt idx="70">
                  <c:v>9.4621199646167</c:v>
                </c:pt>
                <c:pt idx="71">
                  <c:v>9.8529841328144</c:v>
                </c:pt>
                <c:pt idx="72">
                  <c:v>8.56517588111501</c:v>
                </c:pt>
                <c:pt idx="73">
                  <c:v>6.41553463008938</c:v>
                </c:pt>
                <c:pt idx="74">
                  <c:v>7.31332752281143</c:v>
                </c:pt>
                <c:pt idx="75">
                  <c:v>7.84376496995062</c:v>
                </c:pt>
                <c:pt idx="76">
                  <c:v>9.595861005768</c:v>
                </c:pt>
                <c:pt idx="77">
                  <c:v>11.2879290456607</c:v>
                </c:pt>
                <c:pt idx="78">
                  <c:v>10.2804009484931</c:v>
                </c:pt>
                <c:pt idx="79">
                  <c:v>7.41404589836793</c:v>
                </c:pt>
                <c:pt idx="80">
                  <c:v>8.03689525819234</c:v>
                </c:pt>
                <c:pt idx="81">
                  <c:v>6.61803659963474</c:v>
                </c:pt>
                <c:pt idx="82">
                  <c:v>7.58251664760221</c:v>
                </c:pt>
                <c:pt idx="83">
                  <c:v>4.47224192428085</c:v>
                </c:pt>
                <c:pt idx="84">
                  <c:v>4.32839084620089</c:v>
                </c:pt>
                <c:pt idx="85">
                  <c:v>5.0680560390949</c:v>
                </c:pt>
                <c:pt idx="86">
                  <c:v>4.98274682682983</c:v>
                </c:pt>
                <c:pt idx="87">
                  <c:v>4.94491094875002</c:v>
                </c:pt>
                <c:pt idx="88">
                  <c:v>5.82392022206468</c:v>
                </c:pt>
                <c:pt idx="89">
                  <c:v>5.93984766697905</c:v>
                </c:pt>
                <c:pt idx="90">
                  <c:v>6.60712628856633</c:v>
                </c:pt>
                <c:pt idx="91">
                  <c:v>9.95842598391684</c:v>
                </c:pt>
                <c:pt idx="92">
                  <c:v>10.7394729629421</c:v>
                </c:pt>
                <c:pt idx="93">
                  <c:v>8.79392916636676</c:v>
                </c:pt>
                <c:pt idx="94">
                  <c:v>10.400799583303</c:v>
                </c:pt>
                <c:pt idx="95">
                  <c:v>9.0930896858317</c:v>
                </c:pt>
                <c:pt idx="96">
                  <c:v>10.1819710879662</c:v>
                </c:pt>
                <c:pt idx="97">
                  <c:v>14.1541110907819</c:v>
                </c:pt>
                <c:pt idx="98">
                  <c:v>14.4777248884756</c:v>
                </c:pt>
                <c:pt idx="99">
                  <c:v>11.338263388032</c:v>
                </c:pt>
                <c:pt idx="100">
                  <c:v>12.5576388413338</c:v>
                </c:pt>
                <c:pt idx="101">
                  <c:v>8.01964247534957</c:v>
                </c:pt>
                <c:pt idx="102">
                  <c:v>7.28066282662261</c:v>
                </c:pt>
                <c:pt idx="103">
                  <c:v>7.99192613479309</c:v>
                </c:pt>
                <c:pt idx="104">
                  <c:v>6.13968268143374</c:v>
                </c:pt>
                <c:pt idx="105">
                  <c:v>6.16112735044684</c:v>
                </c:pt>
                <c:pt idx="106">
                  <c:v>6.38551449057704</c:v>
                </c:pt>
                <c:pt idx="107">
                  <c:v>6.89431410802767</c:v>
                </c:pt>
                <c:pt idx="108">
                  <c:v>6.68611282319203</c:v>
                </c:pt>
                <c:pt idx="109">
                  <c:v>5.0855137779668</c:v>
                </c:pt>
                <c:pt idx="110">
                  <c:v>7.02502918786633</c:v>
                </c:pt>
                <c:pt idx="111">
                  <c:v>5.85420242900932</c:v>
                </c:pt>
                <c:pt idx="112">
                  <c:v>6.73266023845377</c:v>
                </c:pt>
                <c:pt idx="113">
                  <c:v>6.61821079155395</c:v>
                </c:pt>
                <c:pt idx="114">
                  <c:v>7.05777250983944</c:v>
                </c:pt>
                <c:pt idx="115">
                  <c:v>9.42910290332909</c:v>
                </c:pt>
                <c:pt idx="116">
                  <c:v>10.2105838982906</c:v>
                </c:pt>
                <c:pt idx="117">
                  <c:v>5.53624554126019</c:v>
                </c:pt>
                <c:pt idx="118">
                  <c:v>6.06687459346515</c:v>
                </c:pt>
                <c:pt idx="119">
                  <c:v>8.80799912034992</c:v>
                </c:pt>
                <c:pt idx="120">
                  <c:v>9.25697777845102</c:v>
                </c:pt>
                <c:pt idx="121">
                  <c:v>7.96543140749863</c:v>
                </c:pt>
                <c:pt idx="122">
                  <c:v>8.21423888781327</c:v>
                </c:pt>
                <c:pt idx="123">
                  <c:v>9.89442935139009</c:v>
                </c:pt>
                <c:pt idx="124">
                  <c:v>9.13143046460397</c:v>
                </c:pt>
                <c:pt idx="125">
                  <c:v>6.95418549522381</c:v>
                </c:pt>
                <c:pt idx="126">
                  <c:v>4.71110891373558</c:v>
                </c:pt>
                <c:pt idx="127">
                  <c:v>6.05763127259134</c:v>
                </c:pt>
                <c:pt idx="128">
                  <c:v>5.12017142165181</c:v>
                </c:pt>
                <c:pt idx="129">
                  <c:v>4.56461109808719</c:v>
                </c:pt>
                <c:pt idx="130">
                  <c:v>4.51541601231219</c:v>
                </c:pt>
                <c:pt idx="131">
                  <c:v>2.7774388047698</c:v>
                </c:pt>
                <c:pt idx="132">
                  <c:v>3.58413281313802</c:v>
                </c:pt>
                <c:pt idx="133">
                  <c:v>3.25420885933536</c:v>
                </c:pt>
                <c:pt idx="134">
                  <c:v>4.62253958253477</c:v>
                </c:pt>
                <c:pt idx="135">
                  <c:v>4.10934833123378</c:v>
                </c:pt>
                <c:pt idx="136">
                  <c:v>3.97932135030262</c:v>
                </c:pt>
                <c:pt idx="137">
                  <c:v>3.34474120888926</c:v>
                </c:pt>
                <c:pt idx="138">
                  <c:v>2.62069680227718</c:v>
                </c:pt>
                <c:pt idx="139">
                  <c:v>4.30702367542158</c:v>
                </c:pt>
                <c:pt idx="140">
                  <c:v>6.53004286992805</c:v>
                </c:pt>
                <c:pt idx="141">
                  <c:v>7.67839355676697</c:v>
                </c:pt>
                <c:pt idx="142">
                  <c:v>6.19314052566561</c:v>
                </c:pt>
                <c:pt idx="143">
                  <c:v>7.04064243123642</c:v>
                </c:pt>
                <c:pt idx="144">
                  <c:v>8.50019957921248</c:v>
                </c:pt>
                <c:pt idx="145">
                  <c:v>5.968698883096</c:v>
                </c:pt>
                <c:pt idx="146">
                  <c:v>4.47773144700035</c:v>
                </c:pt>
                <c:pt idx="147">
                  <c:v>8.1495423443518</c:v>
                </c:pt>
                <c:pt idx="148">
                  <c:v>6.41465134490141</c:v>
                </c:pt>
                <c:pt idx="149">
                  <c:v>4.50614250410177</c:v>
                </c:pt>
                <c:pt idx="150">
                  <c:v>3.03691983506803</c:v>
                </c:pt>
                <c:pt idx="151">
                  <c:v>4.56300093691933</c:v>
                </c:pt>
                <c:pt idx="152">
                  <c:v>3.99764871575076</c:v>
                </c:pt>
                <c:pt idx="153">
                  <c:v>3.53547831264203</c:v>
                </c:pt>
                <c:pt idx="154">
                  <c:v>4.40287115484078</c:v>
                </c:pt>
                <c:pt idx="155">
                  <c:v>6.4022731767837</c:v>
                </c:pt>
                <c:pt idx="156">
                  <c:v>6.75115246299978</c:v>
                </c:pt>
                <c:pt idx="157">
                  <c:v>4.74755157627974</c:v>
                </c:pt>
                <c:pt idx="158">
                  <c:v>5.44597215446649</c:v>
                </c:pt>
                <c:pt idx="159">
                  <c:v>4.52882825427889</c:v>
                </c:pt>
                <c:pt idx="160">
                  <c:v>4.06244787773817</c:v>
                </c:pt>
                <c:pt idx="161">
                  <c:v>4.12966027804408</c:v>
                </c:pt>
                <c:pt idx="162">
                  <c:v>3.4571453252274</c:v>
                </c:pt>
                <c:pt idx="163">
                  <c:v>3.68948222157072</c:v>
                </c:pt>
                <c:pt idx="164">
                  <c:v>7.03198891896387</c:v>
                </c:pt>
                <c:pt idx="165">
                  <c:v>7.83669577837013</c:v>
                </c:pt>
                <c:pt idx="166">
                  <c:v>7.3803226287282</c:v>
                </c:pt>
                <c:pt idx="167">
                  <c:v>7.35481632182039</c:v>
                </c:pt>
                <c:pt idx="168">
                  <c:v>7.45533569513733</c:v>
                </c:pt>
              </c:numCache>
            </c:numRef>
          </c:cat>
          <c:val>
            <c:numRef>
              <c:f>'SVM BGK'!$O$95:$O$263</c:f>
              <c:numCache>
                <c:formatCode>General</c:formatCode>
                <c:ptCount val="169"/>
                <c:pt idx="0">
                  <c:v>7.24351076168647</c:v>
                </c:pt>
                <c:pt idx="1">
                  <c:v>5.22392754409833</c:v>
                </c:pt>
                <c:pt idx="2">
                  <c:v>7.49705673591149</c:v>
                </c:pt>
                <c:pt idx="3">
                  <c:v>7.60401398358732</c:v>
                </c:pt>
                <c:pt idx="4">
                  <c:v>7.74696645386355</c:v>
                </c:pt>
                <c:pt idx="5">
                  <c:v>5.32039175761731</c:v>
                </c:pt>
                <c:pt idx="6">
                  <c:v>5.27619568691964</c:v>
                </c:pt>
                <c:pt idx="7">
                  <c:v>5.57573916070951</c:v>
                </c:pt>
                <c:pt idx="8">
                  <c:v>5.31762763364374</c:v>
                </c:pt>
                <c:pt idx="9">
                  <c:v>6.33254918273071</c:v>
                </c:pt>
                <c:pt idx="10">
                  <c:v>6.63050454261169</c:v>
                </c:pt>
                <c:pt idx="11">
                  <c:v>7.54646528279692</c:v>
                </c:pt>
                <c:pt idx="12">
                  <c:v>10.1515662627461</c:v>
                </c:pt>
                <c:pt idx="13">
                  <c:v>7.79891457881577</c:v>
                </c:pt>
                <c:pt idx="14">
                  <c:v>10.5081861688243</c:v>
                </c:pt>
                <c:pt idx="15">
                  <c:v>10.4197041578264</c:v>
                </c:pt>
                <c:pt idx="16">
                  <c:v>12.7951072309168</c:v>
                </c:pt>
                <c:pt idx="17">
                  <c:v>9.20980100802752</c:v>
                </c:pt>
                <c:pt idx="18">
                  <c:v>7.93354796263455</c:v>
                </c:pt>
                <c:pt idx="19">
                  <c:v>9.80882063948827</c:v>
                </c:pt>
                <c:pt idx="20">
                  <c:v>8.22463213791321</c:v>
                </c:pt>
                <c:pt idx="21">
                  <c:v>7.30413525509894</c:v>
                </c:pt>
                <c:pt idx="22">
                  <c:v>9.00587846218105</c:v>
                </c:pt>
                <c:pt idx="23">
                  <c:v>9.62838858657304</c:v>
                </c:pt>
                <c:pt idx="24">
                  <c:v>8.10534990203451</c:v>
                </c:pt>
                <c:pt idx="25">
                  <c:v>7.99162335264645</c:v>
                </c:pt>
                <c:pt idx="26">
                  <c:v>10.3083885060194</c:v>
                </c:pt>
                <c:pt idx="27">
                  <c:v>8.66805155212787</c:v>
                </c:pt>
                <c:pt idx="28">
                  <c:v>8.797826344604</c:v>
                </c:pt>
                <c:pt idx="29">
                  <c:v>10.1996611128941</c:v>
                </c:pt>
                <c:pt idx="30">
                  <c:v>8.1815281246674</c:v>
                </c:pt>
                <c:pt idx="31">
                  <c:v>6.8892913120214</c:v>
                </c:pt>
                <c:pt idx="32">
                  <c:v>6.89615596386818</c:v>
                </c:pt>
                <c:pt idx="33">
                  <c:v>5.19332961621309</c:v>
                </c:pt>
                <c:pt idx="34">
                  <c:v>7.5346685805614</c:v>
                </c:pt>
                <c:pt idx="35">
                  <c:v>8.98205249295017</c:v>
                </c:pt>
                <c:pt idx="36">
                  <c:v>8.50057812989437</c:v>
                </c:pt>
                <c:pt idx="37">
                  <c:v>9.13514939050966</c:v>
                </c:pt>
                <c:pt idx="38">
                  <c:v>9.85646353348346</c:v>
                </c:pt>
                <c:pt idx="39">
                  <c:v>10.6468682289502</c:v>
                </c:pt>
                <c:pt idx="40">
                  <c:v>9.46464264190498</c:v>
                </c:pt>
                <c:pt idx="41">
                  <c:v>9.79128662203377</c:v>
                </c:pt>
                <c:pt idx="42">
                  <c:v>8.67500920931341</c:v>
                </c:pt>
                <c:pt idx="43">
                  <c:v>10.201185110328</c:v>
                </c:pt>
                <c:pt idx="44">
                  <c:v>11.2641014868026</c:v>
                </c:pt>
                <c:pt idx="45">
                  <c:v>8.25758475629867</c:v>
                </c:pt>
                <c:pt idx="46">
                  <c:v>5.97376475732864</c:v>
                </c:pt>
                <c:pt idx="47">
                  <c:v>6.26676070534479</c:v>
                </c:pt>
                <c:pt idx="48">
                  <c:v>8.17824588989399</c:v>
                </c:pt>
                <c:pt idx="49">
                  <c:v>6.37042095198875</c:v>
                </c:pt>
                <c:pt idx="50">
                  <c:v>9.29211950771489</c:v>
                </c:pt>
                <c:pt idx="51">
                  <c:v>8.72615352433135</c:v>
                </c:pt>
                <c:pt idx="52">
                  <c:v>7.95414685302497</c:v>
                </c:pt>
                <c:pt idx="53">
                  <c:v>6.36044935840191</c:v>
                </c:pt>
                <c:pt idx="54">
                  <c:v>10.3921044743731</c:v>
                </c:pt>
                <c:pt idx="55">
                  <c:v>5.71595386865088</c:v>
                </c:pt>
                <c:pt idx="56">
                  <c:v>7.07606117925399</c:v>
                </c:pt>
                <c:pt idx="57">
                  <c:v>4.95669170497443</c:v>
                </c:pt>
                <c:pt idx="58">
                  <c:v>7.08124271256527</c:v>
                </c:pt>
                <c:pt idx="59">
                  <c:v>5.12911956920117</c:v>
                </c:pt>
                <c:pt idx="60">
                  <c:v>7.26302753667903</c:v>
                </c:pt>
                <c:pt idx="61">
                  <c:v>6.1824433435347</c:v>
                </c:pt>
                <c:pt idx="62">
                  <c:v>6.26640916370692</c:v>
                </c:pt>
                <c:pt idx="63">
                  <c:v>5.47917121628935</c:v>
                </c:pt>
                <c:pt idx="64">
                  <c:v>6.08420042861252</c:v>
                </c:pt>
                <c:pt idx="65">
                  <c:v>6.35189058028148</c:v>
                </c:pt>
                <c:pt idx="66">
                  <c:v>7.11414881243957</c:v>
                </c:pt>
                <c:pt idx="67">
                  <c:v>6.03387081854714</c:v>
                </c:pt>
                <c:pt idx="68">
                  <c:v>9.91100665503511</c:v>
                </c:pt>
                <c:pt idx="69">
                  <c:v>11.8164867694326</c:v>
                </c:pt>
                <c:pt idx="70">
                  <c:v>6.55310440299821</c:v>
                </c:pt>
                <c:pt idx="71">
                  <c:v>8.94856594130526</c:v>
                </c:pt>
                <c:pt idx="72">
                  <c:v>7.49419983350227</c:v>
                </c:pt>
                <c:pt idx="73">
                  <c:v>7.96699909003321</c:v>
                </c:pt>
                <c:pt idx="74">
                  <c:v>6.46296775376392</c:v>
                </c:pt>
                <c:pt idx="75">
                  <c:v>5.55108432405105</c:v>
                </c:pt>
                <c:pt idx="76">
                  <c:v>8.40316615633382</c:v>
                </c:pt>
                <c:pt idx="77">
                  <c:v>7.4183893014889</c:v>
                </c:pt>
                <c:pt idx="78">
                  <c:v>10.4830718747201</c:v>
                </c:pt>
                <c:pt idx="79">
                  <c:v>9.11580573541014</c:v>
                </c:pt>
                <c:pt idx="80">
                  <c:v>9.33961090779488</c:v>
                </c:pt>
                <c:pt idx="81">
                  <c:v>8.33376480099267</c:v>
                </c:pt>
                <c:pt idx="82">
                  <c:v>5.35066302019321</c:v>
                </c:pt>
                <c:pt idx="83">
                  <c:v>7.09977843415538</c:v>
                </c:pt>
                <c:pt idx="84">
                  <c:v>5.42544241490989</c:v>
                </c:pt>
                <c:pt idx="85">
                  <c:v>4.66416712307331</c:v>
                </c:pt>
                <c:pt idx="86">
                  <c:v>6.77455212902547</c:v>
                </c:pt>
                <c:pt idx="87">
                  <c:v>6.93508758354925</c:v>
                </c:pt>
                <c:pt idx="88">
                  <c:v>6.78890156508782</c:v>
                </c:pt>
                <c:pt idx="89">
                  <c:v>5.52271613370975</c:v>
                </c:pt>
                <c:pt idx="90">
                  <c:v>7.37042173684826</c:v>
                </c:pt>
                <c:pt idx="91">
                  <c:v>6.91866268262368</c:v>
                </c:pt>
                <c:pt idx="92">
                  <c:v>8.68933609129173</c:v>
                </c:pt>
                <c:pt idx="93">
                  <c:v>10.1436843246235</c:v>
                </c:pt>
                <c:pt idx="94">
                  <c:v>6.81433886698172</c:v>
                </c:pt>
                <c:pt idx="95">
                  <c:v>10.1373568370973</c:v>
                </c:pt>
                <c:pt idx="96">
                  <c:v>10.2290029854592</c:v>
                </c:pt>
                <c:pt idx="97">
                  <c:v>10.597176337848</c:v>
                </c:pt>
                <c:pt idx="98">
                  <c:v>12.3761354858578</c:v>
                </c:pt>
                <c:pt idx="99">
                  <c:v>9.41812891059779</c:v>
                </c:pt>
                <c:pt idx="100">
                  <c:v>8.8042552206103</c:v>
                </c:pt>
                <c:pt idx="101">
                  <c:v>9.79760041221174</c:v>
                </c:pt>
                <c:pt idx="102">
                  <c:v>6.23463750893775</c:v>
                </c:pt>
                <c:pt idx="103">
                  <c:v>7.69530515911938</c:v>
                </c:pt>
                <c:pt idx="104">
                  <c:v>7.0988331383163</c:v>
                </c:pt>
                <c:pt idx="105">
                  <c:v>7.03463825892935</c:v>
                </c:pt>
                <c:pt idx="106">
                  <c:v>8.88049119295854</c:v>
                </c:pt>
                <c:pt idx="107">
                  <c:v>5.46658801588636</c:v>
                </c:pt>
                <c:pt idx="108">
                  <c:v>5.49789931240958</c:v>
                </c:pt>
                <c:pt idx="109">
                  <c:v>5.43516310928809</c:v>
                </c:pt>
                <c:pt idx="110">
                  <c:v>6.5681467919291</c:v>
                </c:pt>
                <c:pt idx="111">
                  <c:v>6.89901576408334</c:v>
                </c:pt>
                <c:pt idx="112">
                  <c:v>7.1434769651028</c:v>
                </c:pt>
                <c:pt idx="113">
                  <c:v>8.39243280453158</c:v>
                </c:pt>
                <c:pt idx="114">
                  <c:v>5.85639139001698</c:v>
                </c:pt>
                <c:pt idx="115">
                  <c:v>10.0647777115082</c:v>
                </c:pt>
                <c:pt idx="116">
                  <c:v>7.80002223025628</c:v>
                </c:pt>
                <c:pt idx="117">
                  <c:v>5.49991275467603</c:v>
                </c:pt>
                <c:pt idx="118">
                  <c:v>5.73735162871238</c:v>
                </c:pt>
                <c:pt idx="119">
                  <c:v>6.32523210052635</c:v>
                </c:pt>
                <c:pt idx="120">
                  <c:v>6.48918776349494</c:v>
                </c:pt>
                <c:pt idx="121">
                  <c:v>6.64226116375118</c:v>
                </c:pt>
                <c:pt idx="122">
                  <c:v>7.23960000661881</c:v>
                </c:pt>
                <c:pt idx="123">
                  <c:v>6.17500435177518</c:v>
                </c:pt>
                <c:pt idx="124">
                  <c:v>8.9963866761451</c:v>
                </c:pt>
                <c:pt idx="125">
                  <c:v>8.17202114545914</c:v>
                </c:pt>
                <c:pt idx="126">
                  <c:v>4.94383199111038</c:v>
                </c:pt>
                <c:pt idx="127">
                  <c:v>7.62242764204466</c:v>
                </c:pt>
                <c:pt idx="128">
                  <c:v>5.08382686886482</c:v>
                </c:pt>
                <c:pt idx="129">
                  <c:v>4.20407440719588</c:v>
                </c:pt>
                <c:pt idx="130">
                  <c:v>5.35542990167061</c:v>
                </c:pt>
                <c:pt idx="131">
                  <c:v>4.35002358793016</c:v>
                </c:pt>
                <c:pt idx="132">
                  <c:v>4.45392408494596</c:v>
                </c:pt>
                <c:pt idx="133">
                  <c:v>4.18231345152488</c:v>
                </c:pt>
                <c:pt idx="134">
                  <c:v>4.57676412991815</c:v>
                </c:pt>
                <c:pt idx="135">
                  <c:v>5.60952414867482</c:v>
                </c:pt>
                <c:pt idx="136">
                  <c:v>5.24866842953075</c:v>
                </c:pt>
                <c:pt idx="137">
                  <c:v>5.34867409220489</c:v>
                </c:pt>
                <c:pt idx="138">
                  <c:v>4.40326942759222</c:v>
                </c:pt>
                <c:pt idx="139">
                  <c:v>5.47788750979079</c:v>
                </c:pt>
                <c:pt idx="140">
                  <c:v>6.82030780670296</c:v>
                </c:pt>
                <c:pt idx="141">
                  <c:v>8.69112485399137</c:v>
                </c:pt>
                <c:pt idx="142">
                  <c:v>7.28215211824464</c:v>
                </c:pt>
                <c:pt idx="143">
                  <c:v>8.74891696092231</c:v>
                </c:pt>
                <c:pt idx="144">
                  <c:v>8.56099351344585</c:v>
                </c:pt>
                <c:pt idx="145">
                  <c:v>6.46158161656796</c:v>
                </c:pt>
                <c:pt idx="146">
                  <c:v>4.80887284398612</c:v>
                </c:pt>
                <c:pt idx="147">
                  <c:v>7.63155755207013</c:v>
                </c:pt>
                <c:pt idx="148">
                  <c:v>8.26053774791565</c:v>
                </c:pt>
                <c:pt idx="149">
                  <c:v>5.27076498086689</c:v>
                </c:pt>
                <c:pt idx="150">
                  <c:v>4.21471869175049</c:v>
                </c:pt>
                <c:pt idx="151">
                  <c:v>4.31275543567225</c:v>
                </c:pt>
                <c:pt idx="152">
                  <c:v>4.2760934765029</c:v>
                </c:pt>
                <c:pt idx="153">
                  <c:v>6.11172448150408</c:v>
                </c:pt>
                <c:pt idx="154">
                  <c:v>5.23221079425595</c:v>
                </c:pt>
                <c:pt idx="155">
                  <c:v>7.09169662315558</c:v>
                </c:pt>
                <c:pt idx="156">
                  <c:v>6.87734016615921</c:v>
                </c:pt>
                <c:pt idx="157">
                  <c:v>5.33776694768828</c:v>
                </c:pt>
                <c:pt idx="158">
                  <c:v>6.74186529729399</c:v>
                </c:pt>
                <c:pt idx="159">
                  <c:v>5.06015336516461</c:v>
                </c:pt>
                <c:pt idx="160">
                  <c:v>5.23227240675579</c:v>
                </c:pt>
                <c:pt idx="161">
                  <c:v>4.41955375172189</c:v>
                </c:pt>
                <c:pt idx="162">
                  <c:v>4.65250353115165</c:v>
                </c:pt>
                <c:pt idx="163">
                  <c:v>4.48748200909594</c:v>
                </c:pt>
                <c:pt idx="164">
                  <c:v>7.3086133888342</c:v>
                </c:pt>
                <c:pt idx="165">
                  <c:v>9.07145104421547</c:v>
                </c:pt>
                <c:pt idx="166">
                  <c:v>5.88817327482351</c:v>
                </c:pt>
                <c:pt idx="167">
                  <c:v>9.09294277500366</c:v>
                </c:pt>
                <c:pt idx="168">
                  <c:v>7.30773809535714</c:v>
                </c:pt>
              </c:numCache>
            </c:numRef>
          </c:val>
        </c:ser>
        <c:dLbls>
          <c:showLegendKey val="0"/>
          <c:showVal val="0"/>
          <c:showCatName val="0"/>
          <c:showSerName val="0"/>
          <c:showPercent val="0"/>
          <c:showBubbleSize val="0"/>
        </c:dLbls>
        <c:gapWidth val="150"/>
        <c:axId val="259409792"/>
        <c:axId val="259428352"/>
      </c:barChart>
      <c:catAx>
        <c:axId val="259409792"/>
        <c:scaling>
          <c:orientation val="minMax"/>
        </c:scaling>
        <c:delete val="0"/>
        <c:axPos val="b"/>
        <c:title>
          <c:tx>
            <c:rich>
              <a:bodyPr rot="0" spcFirstLastPara="0" vertOverflow="ellipsis" vert="horz" wrap="square" anchor="ctr" anchorCtr="1"/>
              <a:lstStyle/>
              <a:p>
                <a:pPr>
                  <a:defRPr lang="en-US" sz="8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0.0" sourceLinked="0"/>
        <c:majorTickMark val="out"/>
        <c:minorTickMark val="none"/>
        <c:tickLblPos val="nextTo"/>
        <c:txPr>
          <a:bodyPr rot="-60000000" spcFirstLastPara="0" vertOverflow="ellipsis" vert="horz" wrap="square" anchor="ctr" anchorCtr="1"/>
          <a:lstStyle/>
          <a:p>
            <a:pPr>
              <a:defRPr lang="en-US" sz="600" b="0" i="0" u="none" strike="noStrike" kern="1200" baseline="0">
                <a:solidFill>
                  <a:schemeClr val="tx1"/>
                </a:solidFill>
                <a:latin typeface="Times New Roman" panose="02020603050405020304" charset="0"/>
                <a:ea typeface="+mn-ea"/>
                <a:cs typeface="Times New Roman" panose="02020603050405020304" charset="0"/>
              </a:defRPr>
            </a:pPr>
          </a:p>
        </c:txPr>
        <c:crossAx val="259428352"/>
        <c:crosses val="autoZero"/>
        <c:auto val="1"/>
        <c:lblAlgn val="ctr"/>
        <c:lblOffset val="100"/>
        <c:noMultiLvlLbl val="0"/>
      </c:catAx>
      <c:valAx>
        <c:axId val="259428352"/>
        <c:scaling>
          <c:orientation val="minMax"/>
        </c:scaling>
        <c:delete val="0"/>
        <c:axPos val="l"/>
        <c:title>
          <c:tx>
            <c:rich>
              <a:bodyPr rot="-5400000" spcFirstLastPara="0" vertOverflow="ellipsis" vert="horz" wrap="square" anchor="ctr" anchorCtr="1"/>
              <a:lstStyle/>
              <a:p>
                <a:pPr>
                  <a:defRPr lang="en-US" sz="600" b="1" i="0" u="none" strike="noStrike" kern="1200" baseline="0">
                    <a:solidFill>
                      <a:schemeClr val="tx1"/>
                    </a:solidFill>
                    <a:latin typeface="Times New Roman" panose="02020603050405020304" charset="0"/>
                    <a:ea typeface="+mn-ea"/>
                    <a:cs typeface="Times New Roman" panose="02020603050405020304" charset="0"/>
                  </a:defRPr>
                </a:pPr>
                <a:r>
                  <a:rPr lang="en-US" sz="600"/>
                  <a:t>Y</a:t>
                </a:r>
                <a:endParaRPr lang="en-US" sz="600"/>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600" b="0" i="0" u="none" strike="noStrike" kern="1200" baseline="0">
                <a:solidFill>
                  <a:schemeClr val="tx1"/>
                </a:solidFill>
                <a:latin typeface="Times New Roman" panose="02020603050405020304" charset="0"/>
                <a:ea typeface="+mn-ea"/>
                <a:cs typeface="Times New Roman" panose="02020603050405020304" charset="0"/>
              </a:defRPr>
            </a:pPr>
          </a:p>
        </c:txPr>
        <c:crossAx val="259409792"/>
        <c:crosses val="autoZero"/>
        <c:crossBetween val="between"/>
      </c:valAx>
    </c:plotArea>
    <c:plotVisOnly val="1"/>
    <c:dispBlanksAs val="gap"/>
    <c:showDLblsOverMax val="0"/>
  </c:chart>
  <c:spPr>
    <a:ln w="9525" cap="flat" cmpd="sng" algn="ctr">
      <a:noFill/>
      <a:prstDash val="solid"/>
      <a:round/>
    </a:ln>
  </c:spPr>
  <c:txPr>
    <a:bodyPr/>
    <a:lstStyle/>
    <a:p>
      <a:pPr>
        <a:defRPr lang="en-US" sz="800">
          <a:latin typeface="Times New Roman" panose="02020603050405020304" charset="0"/>
          <a:cs typeface="Times New Roman" panose="02020603050405020304" charset="0"/>
        </a:defRPr>
      </a:pPr>
    </a:p>
  </c:txPr>
  <c:externalData r:id="rId1">
    <c:autoUpdate val="0"/>
  </c:externalData>
</c:chartSpace>
</file>

<file path=word/charts/chart14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800" b="1" i="0" u="none" strike="noStrike" kern="1200" baseline="0">
                <a:solidFill>
                  <a:schemeClr val="tx1"/>
                </a:solidFill>
                <a:latin typeface="Times New Roman" panose="02020603050405020304" charset="0"/>
                <a:ea typeface="+mn-ea"/>
                <a:cs typeface="Times New Roman" panose="02020603050405020304" charset="0"/>
              </a:defRPr>
            </a:pPr>
            <a:r>
              <a:rPr lang="en-US" sz="800"/>
              <a:t>(c)</a:t>
            </a:r>
            <a:endParaRPr lang="en-US" sz="800"/>
          </a:p>
        </c:rich>
      </c:tx>
      <c:layout>
        <c:manualLayout>
          <c:xMode val="edge"/>
          <c:yMode val="edge"/>
          <c:x val="0.438116782240341"/>
          <c:y val="0"/>
        </c:manualLayout>
      </c:layout>
      <c:overlay val="0"/>
    </c:title>
    <c:autoTitleDeleted val="0"/>
    <c:plotArea>
      <c:layout>
        <c:manualLayout>
          <c:layoutTarget val="inner"/>
          <c:xMode val="edge"/>
          <c:yMode val="edge"/>
          <c:x val="0.122509793075005"/>
          <c:y val="0.0477242352848914"/>
          <c:w val="0.82033154478956"/>
          <c:h val="0.574874440004053"/>
        </c:manualLayout>
      </c:layout>
      <c:barChart>
        <c:barDir val="col"/>
        <c:grouping val="clustered"/>
        <c:varyColors val="0"/>
        <c:ser>
          <c:idx val="0"/>
          <c:order val="0"/>
          <c:spPr>
            <a:solidFill>
              <a:srgbClr val="FFC000"/>
            </a:solidFill>
          </c:spPr>
          <c:invertIfNegative val="0"/>
          <c:dLbls>
            <c:delete val="1"/>
          </c:dLbls>
          <c:trendline>
            <c:trendlineType val="movingAvg"/>
            <c:period val="2"/>
            <c:dispRSqr val="0"/>
            <c:dispEq val="0"/>
          </c:trendline>
          <c:cat>
            <c:numRef>
              <c:f>'SVM BGK'!$S$95:$S$263</c:f>
              <c:numCache>
                <c:formatCode>General</c:formatCode>
                <c:ptCount val="169"/>
                <c:pt idx="0">
                  <c:v>0.295857988165687</c:v>
                </c:pt>
                <c:pt idx="1">
                  <c:v>0.887573964497032</c:v>
                </c:pt>
                <c:pt idx="2">
                  <c:v>1.4792899408284</c:v>
                </c:pt>
                <c:pt idx="3">
                  <c:v>2.07100591715972</c:v>
                </c:pt>
                <c:pt idx="4">
                  <c:v>2.66272189349112</c:v>
                </c:pt>
                <c:pt idx="5">
                  <c:v>3.25443786982252</c:v>
                </c:pt>
                <c:pt idx="6">
                  <c:v>3.84615384615385</c:v>
                </c:pt>
                <c:pt idx="7">
                  <c:v>4.43786982248521</c:v>
                </c:pt>
                <c:pt idx="8">
                  <c:v>5.02958579881657</c:v>
                </c:pt>
                <c:pt idx="9">
                  <c:v>5.62130177514793</c:v>
                </c:pt>
                <c:pt idx="10">
                  <c:v>6.21301775147929</c:v>
                </c:pt>
                <c:pt idx="11">
                  <c:v>6.80473372781065</c:v>
                </c:pt>
                <c:pt idx="12">
                  <c:v>7.39644970414209</c:v>
                </c:pt>
                <c:pt idx="13">
                  <c:v>7.9881656804734</c:v>
                </c:pt>
                <c:pt idx="14">
                  <c:v>8.57988165680476</c:v>
                </c:pt>
                <c:pt idx="15">
                  <c:v>9.1715976331361</c:v>
                </c:pt>
                <c:pt idx="16">
                  <c:v>9.76331360946745</c:v>
                </c:pt>
                <c:pt idx="17">
                  <c:v>10.3550295857988</c:v>
                </c:pt>
                <c:pt idx="18">
                  <c:v>10.9467455621302</c:v>
                </c:pt>
                <c:pt idx="19">
                  <c:v>11.5384615384615</c:v>
                </c:pt>
                <c:pt idx="20">
                  <c:v>12.1301775147929</c:v>
                </c:pt>
                <c:pt idx="21">
                  <c:v>12.7218934911243</c:v>
                </c:pt>
                <c:pt idx="22">
                  <c:v>13.3136094674556</c:v>
                </c:pt>
                <c:pt idx="23">
                  <c:v>13.905325443787</c:v>
                </c:pt>
                <c:pt idx="24">
                  <c:v>14.4970414201183</c:v>
                </c:pt>
                <c:pt idx="25">
                  <c:v>15.0887573964497</c:v>
                </c:pt>
                <c:pt idx="26">
                  <c:v>15.6804733727811</c:v>
                </c:pt>
                <c:pt idx="27">
                  <c:v>16.2721893491124</c:v>
                </c:pt>
                <c:pt idx="28">
                  <c:v>16.8639053254438</c:v>
                </c:pt>
                <c:pt idx="29">
                  <c:v>17.4556213017748</c:v>
                </c:pt>
                <c:pt idx="30">
                  <c:v>18.0473372781065</c:v>
                </c:pt>
                <c:pt idx="31">
                  <c:v>18.6390532544379</c:v>
                </c:pt>
                <c:pt idx="32">
                  <c:v>19.2307692307687</c:v>
                </c:pt>
                <c:pt idx="33">
                  <c:v>19.8224852071006</c:v>
                </c:pt>
                <c:pt idx="34">
                  <c:v>20.414201183432</c:v>
                </c:pt>
                <c:pt idx="35">
                  <c:v>21.0059171597633</c:v>
                </c:pt>
                <c:pt idx="36">
                  <c:v>21.5976331360947</c:v>
                </c:pt>
                <c:pt idx="37">
                  <c:v>22.189349112426</c:v>
                </c:pt>
                <c:pt idx="38">
                  <c:v>22.7810650887574</c:v>
                </c:pt>
                <c:pt idx="39">
                  <c:v>23.3727810650888</c:v>
                </c:pt>
                <c:pt idx="40">
                  <c:v>23.96449704142</c:v>
                </c:pt>
                <c:pt idx="41">
                  <c:v>24.5562130177515</c:v>
                </c:pt>
                <c:pt idx="42">
                  <c:v>25.1479289940829</c:v>
                </c:pt>
                <c:pt idx="43">
                  <c:v>25.7396449704142</c:v>
                </c:pt>
                <c:pt idx="44">
                  <c:v>26.3313609467456</c:v>
                </c:pt>
                <c:pt idx="45">
                  <c:v>26.9230769230769</c:v>
                </c:pt>
                <c:pt idx="46">
                  <c:v>27.5147928994083</c:v>
                </c:pt>
                <c:pt idx="47">
                  <c:v>28.1065088757396</c:v>
                </c:pt>
                <c:pt idx="48">
                  <c:v>28.698224852071</c:v>
                </c:pt>
                <c:pt idx="49">
                  <c:v>29.2899408284023</c:v>
                </c:pt>
                <c:pt idx="50">
                  <c:v>29.8816568047334</c:v>
                </c:pt>
                <c:pt idx="51">
                  <c:v>30.4733727810649</c:v>
                </c:pt>
                <c:pt idx="52">
                  <c:v>31.0650887573965</c:v>
                </c:pt>
                <c:pt idx="53">
                  <c:v>31.6568047337278</c:v>
                </c:pt>
                <c:pt idx="54">
                  <c:v>32.2485207100599</c:v>
                </c:pt>
                <c:pt idx="55">
                  <c:v>32.84023668639</c:v>
                </c:pt>
                <c:pt idx="56">
                  <c:v>33.4319526627219</c:v>
                </c:pt>
                <c:pt idx="57">
                  <c:v>34.0236686390533</c:v>
                </c:pt>
                <c:pt idx="58">
                  <c:v>34.6153846153842</c:v>
                </c:pt>
                <c:pt idx="59">
                  <c:v>35.207100591716</c:v>
                </c:pt>
                <c:pt idx="60">
                  <c:v>35.7988165680473</c:v>
                </c:pt>
                <c:pt idx="61">
                  <c:v>36.3905325443795</c:v>
                </c:pt>
                <c:pt idx="62">
                  <c:v>36.98224852071</c:v>
                </c:pt>
                <c:pt idx="63">
                  <c:v>37.5739644970407</c:v>
                </c:pt>
                <c:pt idx="64">
                  <c:v>38.1656804733728</c:v>
                </c:pt>
                <c:pt idx="65">
                  <c:v>38.7573964497041</c:v>
                </c:pt>
                <c:pt idx="66">
                  <c:v>39.3491124260355</c:v>
                </c:pt>
                <c:pt idx="67">
                  <c:v>39.940828402366</c:v>
                </c:pt>
                <c:pt idx="68">
                  <c:v>40.5325443786982</c:v>
                </c:pt>
                <c:pt idx="69">
                  <c:v>41.1242603550296</c:v>
                </c:pt>
                <c:pt idx="70">
                  <c:v>41.715976331361</c:v>
                </c:pt>
                <c:pt idx="71">
                  <c:v>42.307692307692</c:v>
                </c:pt>
                <c:pt idx="72">
                  <c:v>42.8994082840237</c:v>
                </c:pt>
                <c:pt idx="73">
                  <c:v>43.491124260355</c:v>
                </c:pt>
                <c:pt idx="74">
                  <c:v>44.0828402366864</c:v>
                </c:pt>
                <c:pt idx="75">
                  <c:v>44.6745562130178</c:v>
                </c:pt>
                <c:pt idx="76">
                  <c:v>45.2662721893491</c:v>
                </c:pt>
                <c:pt idx="77">
                  <c:v>45.8579881656797</c:v>
                </c:pt>
                <c:pt idx="78">
                  <c:v>46.4497041420118</c:v>
                </c:pt>
                <c:pt idx="79">
                  <c:v>47.0414201183426</c:v>
                </c:pt>
                <c:pt idx="80">
                  <c:v>47.6331360946746</c:v>
                </c:pt>
                <c:pt idx="81">
                  <c:v>48.224852071006</c:v>
                </c:pt>
                <c:pt idx="82">
                  <c:v>48.8165680473369</c:v>
                </c:pt>
                <c:pt idx="83">
                  <c:v>49.4082840236678</c:v>
                </c:pt>
                <c:pt idx="84">
                  <c:v>50</c:v>
                </c:pt>
                <c:pt idx="85">
                  <c:v>50.5917159763317</c:v>
                </c:pt>
                <c:pt idx="86">
                  <c:v>51.183431952662</c:v>
                </c:pt>
                <c:pt idx="87">
                  <c:v>51.7751479289946</c:v>
                </c:pt>
                <c:pt idx="88">
                  <c:v>52.3668639053254</c:v>
                </c:pt>
                <c:pt idx="89">
                  <c:v>52.9585798816568</c:v>
                </c:pt>
                <c:pt idx="90">
                  <c:v>53.5502958579882</c:v>
                </c:pt>
                <c:pt idx="91">
                  <c:v>54.1420118343195</c:v>
                </c:pt>
                <c:pt idx="92">
                  <c:v>54.7337278106509</c:v>
                </c:pt>
                <c:pt idx="93">
                  <c:v>55.3254437869822</c:v>
                </c:pt>
                <c:pt idx="94">
                  <c:v>55.9171597633127</c:v>
                </c:pt>
                <c:pt idx="95">
                  <c:v>56.508875739645</c:v>
                </c:pt>
                <c:pt idx="96">
                  <c:v>57.1005917159763</c:v>
                </c:pt>
                <c:pt idx="97">
                  <c:v>57.6923076923077</c:v>
                </c:pt>
                <c:pt idx="98">
                  <c:v>58.284023668639</c:v>
                </c:pt>
                <c:pt idx="99">
                  <c:v>58.8757396449711</c:v>
                </c:pt>
                <c:pt idx="100">
                  <c:v>59.4674556213018</c:v>
                </c:pt>
                <c:pt idx="101">
                  <c:v>60.0591715976323</c:v>
                </c:pt>
                <c:pt idx="102">
                  <c:v>60.6508875739634</c:v>
                </c:pt>
                <c:pt idx="103">
                  <c:v>61.2426035502959</c:v>
                </c:pt>
                <c:pt idx="104">
                  <c:v>61.8343195266272</c:v>
                </c:pt>
                <c:pt idx="105">
                  <c:v>62.4260355029586</c:v>
                </c:pt>
                <c:pt idx="106">
                  <c:v>63.0177514792893</c:v>
                </c:pt>
                <c:pt idx="107">
                  <c:v>63.6094674556203</c:v>
                </c:pt>
                <c:pt idx="108">
                  <c:v>64.2011834319529</c:v>
                </c:pt>
                <c:pt idx="109">
                  <c:v>64.792899408284</c:v>
                </c:pt>
                <c:pt idx="110">
                  <c:v>65.3846153846158</c:v>
                </c:pt>
                <c:pt idx="111">
                  <c:v>65.9763313609467</c:v>
                </c:pt>
                <c:pt idx="112">
                  <c:v>66.5680473372781</c:v>
                </c:pt>
                <c:pt idx="113">
                  <c:v>67.1597633136079</c:v>
                </c:pt>
                <c:pt idx="114">
                  <c:v>67.7514792899417</c:v>
                </c:pt>
                <c:pt idx="115">
                  <c:v>68.3431952662732</c:v>
                </c:pt>
                <c:pt idx="116">
                  <c:v>68.9349112426036</c:v>
                </c:pt>
                <c:pt idx="117">
                  <c:v>69.5266272189349</c:v>
                </c:pt>
                <c:pt idx="118">
                  <c:v>70.1183431952662</c:v>
                </c:pt>
                <c:pt idx="119">
                  <c:v>70.7100591715976</c:v>
                </c:pt>
                <c:pt idx="120">
                  <c:v>71.3017751479276</c:v>
                </c:pt>
                <c:pt idx="121">
                  <c:v>71.8934911242604</c:v>
                </c:pt>
                <c:pt idx="122">
                  <c:v>72.4852071005905</c:v>
                </c:pt>
                <c:pt idx="123">
                  <c:v>73.0769230769231</c:v>
                </c:pt>
                <c:pt idx="124">
                  <c:v>73.6686390532534</c:v>
                </c:pt>
                <c:pt idx="125">
                  <c:v>74.2603550295858</c:v>
                </c:pt>
                <c:pt idx="126">
                  <c:v>74.8520710059172</c:v>
                </c:pt>
                <c:pt idx="127">
                  <c:v>75.4437869822485</c:v>
                </c:pt>
                <c:pt idx="128">
                  <c:v>76.0355029585793</c:v>
                </c:pt>
                <c:pt idx="129">
                  <c:v>76.6272189349112</c:v>
                </c:pt>
                <c:pt idx="130">
                  <c:v>77.2189349112426</c:v>
                </c:pt>
                <c:pt idx="131">
                  <c:v>77.810650887574</c:v>
                </c:pt>
                <c:pt idx="132">
                  <c:v>78.4023668639053</c:v>
                </c:pt>
                <c:pt idx="133">
                  <c:v>78.9940828402367</c:v>
                </c:pt>
                <c:pt idx="134">
                  <c:v>79.5857988165652</c:v>
                </c:pt>
                <c:pt idx="135">
                  <c:v>80.1775147928994</c:v>
                </c:pt>
                <c:pt idx="136">
                  <c:v>80.7692307692314</c:v>
                </c:pt>
                <c:pt idx="137">
                  <c:v>81.3609467455621</c:v>
                </c:pt>
                <c:pt idx="138">
                  <c:v>81.9526627218935</c:v>
                </c:pt>
                <c:pt idx="139">
                  <c:v>82.5443786982248</c:v>
                </c:pt>
                <c:pt idx="140">
                  <c:v>83.1360946745562</c:v>
                </c:pt>
                <c:pt idx="141">
                  <c:v>83.7278106508876</c:v>
                </c:pt>
                <c:pt idx="142">
                  <c:v>84.3195266272201</c:v>
                </c:pt>
                <c:pt idx="143">
                  <c:v>84.9112426035503</c:v>
                </c:pt>
                <c:pt idx="144">
                  <c:v>85.5029585798803</c:v>
                </c:pt>
                <c:pt idx="145">
                  <c:v>86.094674556213</c:v>
                </c:pt>
                <c:pt idx="146">
                  <c:v>86.6863905325424</c:v>
                </c:pt>
                <c:pt idx="147">
                  <c:v>87.2781065088757</c:v>
                </c:pt>
                <c:pt idx="148">
                  <c:v>87.8698224852084</c:v>
                </c:pt>
                <c:pt idx="149">
                  <c:v>88.4615384615385</c:v>
                </c:pt>
                <c:pt idx="150">
                  <c:v>89.0532544378698</c:v>
                </c:pt>
                <c:pt idx="151">
                  <c:v>89.6449704142012</c:v>
                </c:pt>
                <c:pt idx="152">
                  <c:v>90.2366863905325</c:v>
                </c:pt>
                <c:pt idx="153">
                  <c:v>90.8284023668622</c:v>
                </c:pt>
                <c:pt idx="154">
                  <c:v>91.4201183431953</c:v>
                </c:pt>
                <c:pt idx="155">
                  <c:v>92.0118343195264</c:v>
                </c:pt>
                <c:pt idx="156">
                  <c:v>92.603550295858</c:v>
                </c:pt>
                <c:pt idx="157">
                  <c:v>93.1952662721893</c:v>
                </c:pt>
                <c:pt idx="158">
                  <c:v>93.7869822485207</c:v>
                </c:pt>
                <c:pt idx="159">
                  <c:v>94.3786982248521</c:v>
                </c:pt>
                <c:pt idx="160">
                  <c:v>94.9704142011834</c:v>
                </c:pt>
                <c:pt idx="161">
                  <c:v>95.5621301775132</c:v>
                </c:pt>
                <c:pt idx="162">
                  <c:v>96.1538461538443</c:v>
                </c:pt>
                <c:pt idx="163">
                  <c:v>96.7455621301775</c:v>
                </c:pt>
                <c:pt idx="164">
                  <c:v>97.3372781065073</c:v>
                </c:pt>
                <c:pt idx="165">
                  <c:v>97.9289940828402</c:v>
                </c:pt>
                <c:pt idx="166">
                  <c:v>98.5207100591715</c:v>
                </c:pt>
                <c:pt idx="167">
                  <c:v>99.1124260355029</c:v>
                </c:pt>
                <c:pt idx="168">
                  <c:v>99.7041420118343</c:v>
                </c:pt>
              </c:numCache>
            </c:numRef>
          </c:cat>
          <c:val>
            <c:numRef>
              <c:f>'SVM BGK'!$T$95:$T$263</c:f>
              <c:numCache>
                <c:formatCode>General</c:formatCode>
                <c:ptCount val="169"/>
                <c:pt idx="0">
                  <c:v>2.8</c:v>
                </c:pt>
                <c:pt idx="1">
                  <c:v>2.916666667</c:v>
                </c:pt>
                <c:pt idx="2">
                  <c:v>3.166666667</c:v>
                </c:pt>
                <c:pt idx="3">
                  <c:v>3.3</c:v>
                </c:pt>
                <c:pt idx="4">
                  <c:v>3.6</c:v>
                </c:pt>
                <c:pt idx="5">
                  <c:v>3.616666667</c:v>
                </c:pt>
                <c:pt idx="6">
                  <c:v>3.65</c:v>
                </c:pt>
                <c:pt idx="7">
                  <c:v>3.716666667</c:v>
                </c:pt>
                <c:pt idx="8">
                  <c:v>3.75</c:v>
                </c:pt>
                <c:pt idx="9">
                  <c:v>3.883333333</c:v>
                </c:pt>
                <c:pt idx="10">
                  <c:v>3.933333333</c:v>
                </c:pt>
                <c:pt idx="11">
                  <c:v>4.033333333</c:v>
                </c:pt>
                <c:pt idx="12">
                  <c:v>4.033333333</c:v>
                </c:pt>
                <c:pt idx="13">
                  <c:v>4.083333333</c:v>
                </c:pt>
                <c:pt idx="14">
                  <c:v>4.15</c:v>
                </c:pt>
                <c:pt idx="15">
                  <c:v>4.2</c:v>
                </c:pt>
                <c:pt idx="16">
                  <c:v>4.216666667</c:v>
                </c:pt>
                <c:pt idx="17">
                  <c:v>4.23333333300001</c:v>
                </c:pt>
                <c:pt idx="18">
                  <c:v>4.23333333300001</c:v>
                </c:pt>
                <c:pt idx="19">
                  <c:v>4.266666667</c:v>
                </c:pt>
                <c:pt idx="20">
                  <c:v>4.333333333</c:v>
                </c:pt>
                <c:pt idx="21">
                  <c:v>4.466666667</c:v>
                </c:pt>
                <c:pt idx="22">
                  <c:v>4.5</c:v>
                </c:pt>
                <c:pt idx="23">
                  <c:v>4.583333333</c:v>
                </c:pt>
                <c:pt idx="24">
                  <c:v>4.61666666699998</c:v>
                </c:pt>
                <c:pt idx="25">
                  <c:v>4.633333333</c:v>
                </c:pt>
                <c:pt idx="26">
                  <c:v>4.683333333</c:v>
                </c:pt>
                <c:pt idx="27">
                  <c:v>4.75</c:v>
                </c:pt>
                <c:pt idx="28">
                  <c:v>4.8</c:v>
                </c:pt>
                <c:pt idx="29">
                  <c:v>4.81666666699999</c:v>
                </c:pt>
                <c:pt idx="30">
                  <c:v>4.916666667</c:v>
                </c:pt>
                <c:pt idx="31">
                  <c:v>4.916666667</c:v>
                </c:pt>
                <c:pt idx="32">
                  <c:v>4.916666667</c:v>
                </c:pt>
                <c:pt idx="33">
                  <c:v>4.93333333300007</c:v>
                </c:pt>
                <c:pt idx="34">
                  <c:v>5.05</c:v>
                </c:pt>
                <c:pt idx="35">
                  <c:v>5.06666666699999</c:v>
                </c:pt>
                <c:pt idx="36">
                  <c:v>5.06666666699999</c:v>
                </c:pt>
                <c:pt idx="37">
                  <c:v>5.23333333300001</c:v>
                </c:pt>
                <c:pt idx="38">
                  <c:v>5.25</c:v>
                </c:pt>
                <c:pt idx="39">
                  <c:v>5.283333333</c:v>
                </c:pt>
                <c:pt idx="40">
                  <c:v>5.333333333</c:v>
                </c:pt>
                <c:pt idx="41">
                  <c:v>5.416666667</c:v>
                </c:pt>
                <c:pt idx="42">
                  <c:v>5.43333333300007</c:v>
                </c:pt>
                <c:pt idx="43">
                  <c:v>5.56666666699999</c:v>
                </c:pt>
                <c:pt idx="44">
                  <c:v>5.65</c:v>
                </c:pt>
                <c:pt idx="45">
                  <c:v>5.66666666699998</c:v>
                </c:pt>
                <c:pt idx="46">
                  <c:v>5.683333333</c:v>
                </c:pt>
                <c:pt idx="47">
                  <c:v>5.75</c:v>
                </c:pt>
                <c:pt idx="48">
                  <c:v>5.783333333</c:v>
                </c:pt>
                <c:pt idx="49">
                  <c:v>5.81666666699999</c:v>
                </c:pt>
                <c:pt idx="50">
                  <c:v>5.85</c:v>
                </c:pt>
                <c:pt idx="51">
                  <c:v>5.9</c:v>
                </c:pt>
                <c:pt idx="52">
                  <c:v>5.9</c:v>
                </c:pt>
                <c:pt idx="53">
                  <c:v>5.93333333300007</c:v>
                </c:pt>
                <c:pt idx="54">
                  <c:v>5.95</c:v>
                </c:pt>
                <c:pt idx="55">
                  <c:v>6.016666667</c:v>
                </c:pt>
                <c:pt idx="56">
                  <c:v>6.05</c:v>
                </c:pt>
                <c:pt idx="57">
                  <c:v>6.216666667</c:v>
                </c:pt>
                <c:pt idx="58">
                  <c:v>6.283333333</c:v>
                </c:pt>
                <c:pt idx="59">
                  <c:v>6.31666666699999</c:v>
                </c:pt>
                <c:pt idx="60">
                  <c:v>6.31666666699999</c:v>
                </c:pt>
                <c:pt idx="61">
                  <c:v>6.36666666699998</c:v>
                </c:pt>
                <c:pt idx="62">
                  <c:v>6.36666666699998</c:v>
                </c:pt>
                <c:pt idx="63">
                  <c:v>6.5</c:v>
                </c:pt>
                <c:pt idx="64">
                  <c:v>6.583333333</c:v>
                </c:pt>
                <c:pt idx="65">
                  <c:v>6.6</c:v>
                </c:pt>
                <c:pt idx="66">
                  <c:v>6.65</c:v>
                </c:pt>
                <c:pt idx="67">
                  <c:v>6.65</c:v>
                </c:pt>
                <c:pt idx="68">
                  <c:v>6.66666666699998</c:v>
                </c:pt>
                <c:pt idx="69">
                  <c:v>6.716666667</c:v>
                </c:pt>
                <c:pt idx="70">
                  <c:v>6.73333333300001</c:v>
                </c:pt>
                <c:pt idx="71">
                  <c:v>6.73333333300001</c:v>
                </c:pt>
                <c:pt idx="72">
                  <c:v>6.75</c:v>
                </c:pt>
                <c:pt idx="73">
                  <c:v>6.766666667</c:v>
                </c:pt>
                <c:pt idx="74">
                  <c:v>6.8</c:v>
                </c:pt>
                <c:pt idx="75">
                  <c:v>6.81666666699999</c:v>
                </c:pt>
                <c:pt idx="76">
                  <c:v>6.85</c:v>
                </c:pt>
                <c:pt idx="77">
                  <c:v>6.9</c:v>
                </c:pt>
                <c:pt idx="78">
                  <c:v>6.93333333300007</c:v>
                </c:pt>
                <c:pt idx="79">
                  <c:v>6.95</c:v>
                </c:pt>
                <c:pt idx="80">
                  <c:v>7.016666667</c:v>
                </c:pt>
                <c:pt idx="81">
                  <c:v>7.016666667</c:v>
                </c:pt>
                <c:pt idx="82">
                  <c:v>7.2</c:v>
                </c:pt>
                <c:pt idx="83">
                  <c:v>7.216666667</c:v>
                </c:pt>
                <c:pt idx="84">
                  <c:v>7.266666667</c:v>
                </c:pt>
                <c:pt idx="85">
                  <c:v>7.30773809535714</c:v>
                </c:pt>
                <c:pt idx="86">
                  <c:v>7.416666667</c:v>
                </c:pt>
                <c:pt idx="87">
                  <c:v>7.416666667</c:v>
                </c:pt>
                <c:pt idx="88">
                  <c:v>7.43333333300007</c:v>
                </c:pt>
                <c:pt idx="89">
                  <c:v>7.55</c:v>
                </c:pt>
                <c:pt idx="90">
                  <c:v>7.56666666699999</c:v>
                </c:pt>
                <c:pt idx="91">
                  <c:v>7.6</c:v>
                </c:pt>
                <c:pt idx="92">
                  <c:v>7.633333333</c:v>
                </c:pt>
                <c:pt idx="93">
                  <c:v>7.633333333</c:v>
                </c:pt>
                <c:pt idx="94">
                  <c:v>7.66666666699998</c:v>
                </c:pt>
                <c:pt idx="95">
                  <c:v>7.683333333</c:v>
                </c:pt>
                <c:pt idx="96">
                  <c:v>7.7</c:v>
                </c:pt>
                <c:pt idx="97">
                  <c:v>7.716666667</c:v>
                </c:pt>
                <c:pt idx="98">
                  <c:v>7.73333333300001</c:v>
                </c:pt>
                <c:pt idx="99">
                  <c:v>7.8</c:v>
                </c:pt>
                <c:pt idx="100">
                  <c:v>7.81666666699999</c:v>
                </c:pt>
                <c:pt idx="101">
                  <c:v>7.86666666699998</c:v>
                </c:pt>
                <c:pt idx="102">
                  <c:v>7.86666666699998</c:v>
                </c:pt>
                <c:pt idx="103">
                  <c:v>7.966666667</c:v>
                </c:pt>
                <c:pt idx="104">
                  <c:v>7.98333333300001</c:v>
                </c:pt>
                <c:pt idx="105">
                  <c:v>8.05</c:v>
                </c:pt>
                <c:pt idx="106">
                  <c:v>8.05</c:v>
                </c:pt>
                <c:pt idx="107">
                  <c:v>8.06666666700002</c:v>
                </c:pt>
                <c:pt idx="108">
                  <c:v>8.116666667</c:v>
                </c:pt>
                <c:pt idx="109">
                  <c:v>8.116666667</c:v>
                </c:pt>
                <c:pt idx="110">
                  <c:v>8.183333333</c:v>
                </c:pt>
                <c:pt idx="111">
                  <c:v>8.216666667</c:v>
                </c:pt>
                <c:pt idx="112">
                  <c:v>8.383333333</c:v>
                </c:pt>
                <c:pt idx="113">
                  <c:v>8.4</c:v>
                </c:pt>
                <c:pt idx="114">
                  <c:v>8.4</c:v>
                </c:pt>
                <c:pt idx="115">
                  <c:v>8.45</c:v>
                </c:pt>
                <c:pt idx="116">
                  <c:v>8.46666666700003</c:v>
                </c:pt>
                <c:pt idx="117">
                  <c:v>8.533333333</c:v>
                </c:pt>
                <c:pt idx="118">
                  <c:v>8.583333333</c:v>
                </c:pt>
                <c:pt idx="119">
                  <c:v>8.6</c:v>
                </c:pt>
                <c:pt idx="120">
                  <c:v>8.716666667</c:v>
                </c:pt>
                <c:pt idx="121">
                  <c:v>8.85000000000001</c:v>
                </c:pt>
                <c:pt idx="122">
                  <c:v>8.883333333</c:v>
                </c:pt>
                <c:pt idx="123">
                  <c:v>8.9</c:v>
                </c:pt>
                <c:pt idx="124">
                  <c:v>8.96666666700003</c:v>
                </c:pt>
                <c:pt idx="125">
                  <c:v>9</c:v>
                </c:pt>
                <c:pt idx="126">
                  <c:v>9.133333333</c:v>
                </c:pt>
                <c:pt idx="127">
                  <c:v>9.133333333</c:v>
                </c:pt>
                <c:pt idx="128">
                  <c:v>9.183333333</c:v>
                </c:pt>
                <c:pt idx="129">
                  <c:v>9.233333333</c:v>
                </c:pt>
                <c:pt idx="130">
                  <c:v>9.266666667</c:v>
                </c:pt>
                <c:pt idx="131">
                  <c:v>9.3</c:v>
                </c:pt>
                <c:pt idx="132">
                  <c:v>9.31666666700002</c:v>
                </c:pt>
                <c:pt idx="133">
                  <c:v>9.383333333</c:v>
                </c:pt>
                <c:pt idx="134">
                  <c:v>9.383333333</c:v>
                </c:pt>
                <c:pt idx="135">
                  <c:v>9.4</c:v>
                </c:pt>
                <c:pt idx="136">
                  <c:v>9.45</c:v>
                </c:pt>
                <c:pt idx="137">
                  <c:v>9.483333333</c:v>
                </c:pt>
                <c:pt idx="138">
                  <c:v>9.5</c:v>
                </c:pt>
                <c:pt idx="139">
                  <c:v>9.516666667</c:v>
                </c:pt>
                <c:pt idx="140">
                  <c:v>9.583333333</c:v>
                </c:pt>
                <c:pt idx="141">
                  <c:v>9.6</c:v>
                </c:pt>
                <c:pt idx="142">
                  <c:v>9.65</c:v>
                </c:pt>
                <c:pt idx="143">
                  <c:v>9.7</c:v>
                </c:pt>
                <c:pt idx="144">
                  <c:v>9.716666667</c:v>
                </c:pt>
                <c:pt idx="145">
                  <c:v>9.96666666700003</c:v>
                </c:pt>
                <c:pt idx="146">
                  <c:v>10</c:v>
                </c:pt>
                <c:pt idx="147">
                  <c:v>10.05</c:v>
                </c:pt>
                <c:pt idx="148">
                  <c:v>10.2</c:v>
                </c:pt>
                <c:pt idx="149">
                  <c:v>10.21666667</c:v>
                </c:pt>
                <c:pt idx="150">
                  <c:v>10.26666667</c:v>
                </c:pt>
                <c:pt idx="151">
                  <c:v>10.4</c:v>
                </c:pt>
                <c:pt idx="152">
                  <c:v>10.4</c:v>
                </c:pt>
                <c:pt idx="153">
                  <c:v>10.41666667</c:v>
                </c:pt>
                <c:pt idx="154">
                  <c:v>10.41666667</c:v>
                </c:pt>
                <c:pt idx="155">
                  <c:v>10.61666667</c:v>
                </c:pt>
                <c:pt idx="156">
                  <c:v>10.76666667</c:v>
                </c:pt>
                <c:pt idx="157">
                  <c:v>10.85</c:v>
                </c:pt>
                <c:pt idx="158">
                  <c:v>10.93333333</c:v>
                </c:pt>
                <c:pt idx="159">
                  <c:v>11.35</c:v>
                </c:pt>
                <c:pt idx="160">
                  <c:v>11.48333333</c:v>
                </c:pt>
                <c:pt idx="161">
                  <c:v>11.8166666700001</c:v>
                </c:pt>
                <c:pt idx="162">
                  <c:v>11.8166666700001</c:v>
                </c:pt>
                <c:pt idx="163">
                  <c:v>11.85</c:v>
                </c:pt>
                <c:pt idx="164">
                  <c:v>11.98333333</c:v>
                </c:pt>
                <c:pt idx="165">
                  <c:v>12</c:v>
                </c:pt>
                <c:pt idx="166">
                  <c:v>12.21666667</c:v>
                </c:pt>
                <c:pt idx="167">
                  <c:v>12.43333333</c:v>
                </c:pt>
                <c:pt idx="168">
                  <c:v>13.85</c:v>
                </c:pt>
              </c:numCache>
            </c:numRef>
          </c:val>
        </c:ser>
        <c:dLbls>
          <c:showLegendKey val="0"/>
          <c:showVal val="0"/>
          <c:showCatName val="0"/>
          <c:showSerName val="0"/>
          <c:showPercent val="0"/>
          <c:showBubbleSize val="0"/>
        </c:dLbls>
        <c:gapWidth val="150"/>
        <c:axId val="259465984"/>
        <c:axId val="259467904"/>
      </c:barChart>
      <c:catAx>
        <c:axId val="259465984"/>
        <c:scaling>
          <c:orientation val="minMax"/>
        </c:scaling>
        <c:delete val="0"/>
        <c:axPos val="b"/>
        <c:title>
          <c:tx>
            <c:rich>
              <a:bodyPr rot="0" spcFirstLastPara="0" vertOverflow="ellipsis" vert="horz" wrap="square" anchor="ctr" anchorCtr="1"/>
              <a:lstStyle/>
              <a:p>
                <a:pPr>
                  <a:defRPr lang="en-US" sz="800" b="1" i="0" u="none" strike="noStrike" kern="1200" baseline="0">
                    <a:solidFill>
                      <a:schemeClr val="tx1"/>
                    </a:solidFill>
                    <a:latin typeface="Times New Roman" panose="02020603050405020304" charset="0"/>
                    <a:ea typeface="+mn-ea"/>
                    <a:cs typeface="Times New Roman" panose="02020603050405020304" charset="0"/>
                  </a:defRPr>
                </a:pPr>
                <a:r>
                  <a:rPr lang="en-US"/>
                  <a:t>Sample Percentile</a:t>
                </a:r>
                <a:endParaRPr lang="en-US"/>
              </a:p>
            </c:rich>
          </c:tx>
          <c:layout/>
          <c:overlay val="0"/>
        </c:title>
        <c:numFmt formatCode="#,##0.0" sourceLinked="0"/>
        <c:majorTickMark val="out"/>
        <c:minorTickMark val="none"/>
        <c:tickLblPos val="nextTo"/>
        <c:txPr>
          <a:bodyPr rot="-60000000" spcFirstLastPara="0" vertOverflow="ellipsis" vert="horz" wrap="square" anchor="ctr" anchorCtr="1"/>
          <a:lstStyle/>
          <a:p>
            <a:pPr>
              <a:defRPr lang="en-US" sz="600" b="0" i="0" u="none" strike="noStrike" kern="1200" baseline="0">
                <a:solidFill>
                  <a:schemeClr val="tx1"/>
                </a:solidFill>
                <a:latin typeface="Times New Roman" panose="02020603050405020304" charset="0"/>
                <a:ea typeface="+mn-ea"/>
                <a:cs typeface="Times New Roman" panose="02020603050405020304" charset="0"/>
              </a:defRPr>
            </a:pPr>
          </a:p>
        </c:txPr>
        <c:crossAx val="259467904"/>
        <c:crosses val="autoZero"/>
        <c:auto val="1"/>
        <c:lblAlgn val="ctr"/>
        <c:lblOffset val="100"/>
        <c:noMultiLvlLbl val="0"/>
      </c:catAx>
      <c:valAx>
        <c:axId val="259467904"/>
        <c:scaling>
          <c:orientation val="minMax"/>
        </c:scaling>
        <c:delete val="0"/>
        <c:axPos val="l"/>
        <c:title>
          <c:tx>
            <c:rich>
              <a:bodyPr rot="-5400000" spcFirstLastPara="0" vertOverflow="ellipsis" vert="horz" wrap="square" anchor="ctr" anchorCtr="1"/>
              <a:lstStyle/>
              <a:p>
                <a:pPr>
                  <a:defRPr lang="en-US" sz="600" b="1" i="0" u="none" strike="noStrike" kern="1200" baseline="0">
                    <a:solidFill>
                      <a:schemeClr val="tx1"/>
                    </a:solidFill>
                    <a:latin typeface="Times New Roman" panose="02020603050405020304" charset="0"/>
                    <a:ea typeface="+mn-ea"/>
                    <a:cs typeface="Times New Roman" panose="02020603050405020304" charset="0"/>
                  </a:defRPr>
                </a:pPr>
                <a:r>
                  <a:rPr lang="en-US" sz="600"/>
                  <a:t>Y</a:t>
                </a:r>
                <a:endParaRPr lang="en-US" sz="600"/>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600" b="0" i="0" u="none" strike="noStrike" kern="1200" baseline="0">
                <a:solidFill>
                  <a:schemeClr val="tx1"/>
                </a:solidFill>
                <a:latin typeface="Times New Roman" panose="02020603050405020304" charset="0"/>
                <a:ea typeface="+mn-ea"/>
                <a:cs typeface="Times New Roman" panose="02020603050405020304" charset="0"/>
              </a:defRPr>
            </a:pPr>
          </a:p>
        </c:txPr>
        <c:crossAx val="259465984"/>
        <c:crosses val="autoZero"/>
        <c:crossBetween val="between"/>
      </c:valAx>
    </c:plotArea>
    <c:plotVisOnly val="1"/>
    <c:dispBlanksAs val="gap"/>
    <c:showDLblsOverMax val="0"/>
  </c:chart>
  <c:spPr>
    <a:ln w="9525" cap="flat" cmpd="sng" algn="ctr">
      <a:noFill/>
      <a:prstDash val="solid"/>
      <a:round/>
    </a:ln>
  </c:spPr>
  <c:txPr>
    <a:bodyPr/>
    <a:lstStyle/>
    <a:p>
      <a:pPr>
        <a:defRPr lang="en-US" sz="800">
          <a:latin typeface="Times New Roman" panose="02020603050405020304" charset="0"/>
          <a:cs typeface="Times New Roman" panose="02020603050405020304" charset="0"/>
        </a:defRPr>
      </a:pPr>
    </a:p>
  </c:txPr>
  <c:externalData r:id="rId1">
    <c:autoUpdate val="0"/>
  </c:externalData>
</c:chartSpace>
</file>

<file path=word/charts/chart14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960" b="1" i="0" u="none" strike="noStrike" kern="1200" baseline="0">
                <a:solidFill>
                  <a:schemeClr val="tx1"/>
                </a:solidFill>
                <a:latin typeface="Times New Roman" panose="02020603050405020304" charset="0"/>
                <a:ea typeface="+mn-ea"/>
                <a:cs typeface="Times New Roman" panose="02020603050405020304" charset="0"/>
              </a:defRPr>
            </a:pPr>
            <a:r>
              <a:rPr lang="en-US"/>
              <a:t>(a)</a:t>
            </a:r>
            <a:endParaRPr lang="en-US"/>
          </a:p>
        </c:rich>
      </c:tx>
      <c:layout/>
      <c:overlay val="0"/>
    </c:title>
    <c:autoTitleDeleted val="0"/>
    <c:plotArea>
      <c:layout>
        <c:manualLayout>
          <c:layoutTarget val="inner"/>
          <c:xMode val="edge"/>
          <c:yMode val="edge"/>
          <c:x val="0.215958005249344"/>
          <c:y val="0.0937209270544375"/>
          <c:w val="0.718682517626477"/>
          <c:h val="0.690110115545902"/>
        </c:manualLayout>
      </c:layout>
      <c:scatterChart>
        <c:scatterStyle val="smoothMarker"/>
        <c:varyColors val="0"/>
        <c:ser>
          <c:idx val="0"/>
          <c:order val="0"/>
          <c:spPr>
            <a:ln w="28575" cap="rnd" cmpd="sng" algn="ctr">
              <a:noFill/>
              <a:prstDash val="solid"/>
              <a:round/>
            </a:ln>
          </c:spPr>
          <c:marker>
            <c:symbol val="circle"/>
            <c:size val="3"/>
            <c:spPr>
              <a:gradFill>
                <a:gsLst>
                  <a:gs pos="0">
                    <a:srgbClr val="FFF200"/>
                  </a:gs>
                  <a:gs pos="45000">
                    <a:srgbClr val="FF7A00"/>
                  </a:gs>
                  <a:gs pos="70000">
                    <a:srgbClr val="FF0300"/>
                  </a:gs>
                  <a:gs pos="100000">
                    <a:srgbClr val="4D0808"/>
                  </a:gs>
                </a:gsLst>
                <a:lin ang="5400000" scaled="0"/>
              </a:gradFill>
              <a:ln w="9525" cap="flat" cmpd="sng" algn="ctr">
                <a:noFill/>
                <a:prstDash val="solid"/>
                <a:round/>
              </a:ln>
            </c:spPr>
          </c:marker>
          <c:dLbls>
            <c:delete val="1"/>
          </c:dLbls>
          <c:xVal>
            <c:numRef>
              <c:f>'NN BJP LM'!$C$2:$C$170</c:f>
              <c:numCache>
                <c:formatCode>General</c:formatCode>
                <c:ptCount val="169"/>
                <c:pt idx="0">
                  <c:v>6.54083828908148</c:v>
                </c:pt>
                <c:pt idx="1">
                  <c:v>6.41774523577088</c:v>
                </c:pt>
                <c:pt idx="2">
                  <c:v>6.05515559783076</c:v>
                </c:pt>
                <c:pt idx="3">
                  <c:v>5.8217645308102</c:v>
                </c:pt>
                <c:pt idx="4">
                  <c:v>5.56664890903965</c:v>
                </c:pt>
                <c:pt idx="5">
                  <c:v>5.76175132366065</c:v>
                </c:pt>
                <c:pt idx="6">
                  <c:v>6.51035698138912</c:v>
                </c:pt>
                <c:pt idx="7">
                  <c:v>6.54833423850356</c:v>
                </c:pt>
                <c:pt idx="8">
                  <c:v>5.45928872577076</c:v>
                </c:pt>
                <c:pt idx="9">
                  <c:v>5.0992344943887</c:v>
                </c:pt>
                <c:pt idx="10">
                  <c:v>4.9747739280779</c:v>
                </c:pt>
                <c:pt idx="11">
                  <c:v>5.15225989060066</c:v>
                </c:pt>
                <c:pt idx="12">
                  <c:v>5.3403316302457</c:v>
                </c:pt>
                <c:pt idx="13">
                  <c:v>5.04403221332793</c:v>
                </c:pt>
                <c:pt idx="14">
                  <c:v>5.4108652686941</c:v>
                </c:pt>
                <c:pt idx="15">
                  <c:v>5.8026839587033</c:v>
                </c:pt>
                <c:pt idx="16">
                  <c:v>5.1719267779577</c:v>
                </c:pt>
                <c:pt idx="17">
                  <c:v>5.6887704400664</c:v>
                </c:pt>
                <c:pt idx="18">
                  <c:v>5.94636176495776</c:v>
                </c:pt>
                <c:pt idx="19">
                  <c:v>6.50594745734385</c:v>
                </c:pt>
                <c:pt idx="20">
                  <c:v>7.43405978979879</c:v>
                </c:pt>
                <c:pt idx="21">
                  <c:v>6.03470975344968</c:v>
                </c:pt>
                <c:pt idx="22">
                  <c:v>5.72387950329304</c:v>
                </c:pt>
                <c:pt idx="23">
                  <c:v>6.70594574227489</c:v>
                </c:pt>
                <c:pt idx="24">
                  <c:v>5.99946486146082</c:v>
                </c:pt>
                <c:pt idx="25">
                  <c:v>5.67817465138288</c:v>
                </c:pt>
                <c:pt idx="26">
                  <c:v>6.14334276386815</c:v>
                </c:pt>
                <c:pt idx="27">
                  <c:v>5.83889890609578</c:v>
                </c:pt>
                <c:pt idx="28">
                  <c:v>6.11604478111784</c:v>
                </c:pt>
                <c:pt idx="29">
                  <c:v>5.49266324256248</c:v>
                </c:pt>
                <c:pt idx="30">
                  <c:v>5.28264660311128</c:v>
                </c:pt>
                <c:pt idx="31">
                  <c:v>5.35181487142233</c:v>
                </c:pt>
                <c:pt idx="32">
                  <c:v>4.66938495874868</c:v>
                </c:pt>
                <c:pt idx="33">
                  <c:v>4.37332503226696</c:v>
                </c:pt>
                <c:pt idx="34">
                  <c:v>4.5952996252392</c:v>
                </c:pt>
                <c:pt idx="35">
                  <c:v>5.6515951083041</c:v>
                </c:pt>
                <c:pt idx="36">
                  <c:v>4.94716978563749</c:v>
                </c:pt>
                <c:pt idx="37">
                  <c:v>5.01672480840587</c:v>
                </c:pt>
                <c:pt idx="38">
                  <c:v>4.8881095938867</c:v>
                </c:pt>
                <c:pt idx="39">
                  <c:v>5.01561624618999</c:v>
                </c:pt>
                <c:pt idx="40">
                  <c:v>5.45288412190805</c:v>
                </c:pt>
                <c:pt idx="41">
                  <c:v>5.0351060948732</c:v>
                </c:pt>
                <c:pt idx="42">
                  <c:v>5.41867212856448</c:v>
                </c:pt>
                <c:pt idx="43">
                  <c:v>5.77554538520895</c:v>
                </c:pt>
                <c:pt idx="44">
                  <c:v>6.34419121072514</c:v>
                </c:pt>
                <c:pt idx="45">
                  <c:v>6.00023846067458</c:v>
                </c:pt>
                <c:pt idx="46">
                  <c:v>6.43521193286643</c:v>
                </c:pt>
                <c:pt idx="47">
                  <c:v>6.79338035917381</c:v>
                </c:pt>
                <c:pt idx="48">
                  <c:v>6.8840927077732</c:v>
                </c:pt>
                <c:pt idx="49">
                  <c:v>5.98778133192249</c:v>
                </c:pt>
                <c:pt idx="50">
                  <c:v>5.42866627702444</c:v>
                </c:pt>
                <c:pt idx="51">
                  <c:v>5.62139892936734</c:v>
                </c:pt>
                <c:pt idx="52">
                  <c:v>4.66639262620558</c:v>
                </c:pt>
                <c:pt idx="53">
                  <c:v>4.54131257580853</c:v>
                </c:pt>
                <c:pt idx="54">
                  <c:v>5.22309615693244</c:v>
                </c:pt>
                <c:pt idx="55">
                  <c:v>5.03408374887494</c:v>
                </c:pt>
                <c:pt idx="56">
                  <c:v>3.85699504853217</c:v>
                </c:pt>
                <c:pt idx="57">
                  <c:v>3.64541147812587</c:v>
                </c:pt>
                <c:pt idx="58">
                  <c:v>4.15222417076928</c:v>
                </c:pt>
                <c:pt idx="59">
                  <c:v>5.74765703747827</c:v>
                </c:pt>
                <c:pt idx="60">
                  <c:v>5.37978677979001</c:v>
                </c:pt>
                <c:pt idx="61">
                  <c:v>4.77959916837815</c:v>
                </c:pt>
                <c:pt idx="62">
                  <c:v>5.61036195226369</c:v>
                </c:pt>
                <c:pt idx="63">
                  <c:v>4.77901630591221</c:v>
                </c:pt>
                <c:pt idx="64">
                  <c:v>4.98739324261853</c:v>
                </c:pt>
                <c:pt idx="65">
                  <c:v>6.14575470073226</c:v>
                </c:pt>
                <c:pt idx="66">
                  <c:v>6.70028150169373</c:v>
                </c:pt>
                <c:pt idx="67">
                  <c:v>6.00238021981734</c:v>
                </c:pt>
                <c:pt idx="68">
                  <c:v>5.14440306959034</c:v>
                </c:pt>
                <c:pt idx="69">
                  <c:v>5.85102800316459</c:v>
                </c:pt>
                <c:pt idx="70">
                  <c:v>5.49201418512628</c:v>
                </c:pt>
                <c:pt idx="71">
                  <c:v>6.54885005880154</c:v>
                </c:pt>
                <c:pt idx="72">
                  <c:v>6.53874246033271</c:v>
                </c:pt>
                <c:pt idx="73">
                  <c:v>6.25107596090395</c:v>
                </c:pt>
                <c:pt idx="74">
                  <c:v>5.59155408578269</c:v>
                </c:pt>
                <c:pt idx="75">
                  <c:v>5.31444226975084</c:v>
                </c:pt>
                <c:pt idx="76">
                  <c:v>5.38272389955271</c:v>
                </c:pt>
                <c:pt idx="77">
                  <c:v>5.35750815413946</c:v>
                </c:pt>
                <c:pt idx="78">
                  <c:v>4.87792385623157</c:v>
                </c:pt>
                <c:pt idx="79">
                  <c:v>4.69344335596856</c:v>
                </c:pt>
                <c:pt idx="80">
                  <c:v>4.42828107228485</c:v>
                </c:pt>
                <c:pt idx="81">
                  <c:v>3.81685516590406</c:v>
                </c:pt>
                <c:pt idx="82">
                  <c:v>4.86828990154532</c:v>
                </c:pt>
                <c:pt idx="83">
                  <c:v>5.82036232950562</c:v>
                </c:pt>
                <c:pt idx="84">
                  <c:v>5.50084807538173</c:v>
                </c:pt>
                <c:pt idx="85">
                  <c:v>5.69962784181147</c:v>
                </c:pt>
                <c:pt idx="86">
                  <c:v>5.26091896826368</c:v>
                </c:pt>
                <c:pt idx="87">
                  <c:v>5.20326982566879</c:v>
                </c:pt>
                <c:pt idx="88">
                  <c:v>5.8521316446827</c:v>
                </c:pt>
                <c:pt idx="89">
                  <c:v>6.64098133611562</c:v>
                </c:pt>
                <c:pt idx="90">
                  <c:v>6.31725027693712</c:v>
                </c:pt>
                <c:pt idx="91">
                  <c:v>5.91931063020869</c:v>
                </c:pt>
                <c:pt idx="92">
                  <c:v>5.83821865917531</c:v>
                </c:pt>
                <c:pt idx="93">
                  <c:v>6.59484168885671</c:v>
                </c:pt>
                <c:pt idx="94">
                  <c:v>6.78245689552635</c:v>
                </c:pt>
                <c:pt idx="95">
                  <c:v>6.86683268632608</c:v>
                </c:pt>
                <c:pt idx="96">
                  <c:v>5.82382775778382</c:v>
                </c:pt>
                <c:pt idx="97">
                  <c:v>6.28433691984704</c:v>
                </c:pt>
                <c:pt idx="98">
                  <c:v>6.18892866761057</c:v>
                </c:pt>
                <c:pt idx="99">
                  <c:v>6.33604526007023</c:v>
                </c:pt>
                <c:pt idx="100">
                  <c:v>5.28019594843494</c:v>
                </c:pt>
                <c:pt idx="101">
                  <c:v>6.15549196494977</c:v>
                </c:pt>
                <c:pt idx="102">
                  <c:v>5.71526206424519</c:v>
                </c:pt>
                <c:pt idx="103">
                  <c:v>5.87073917315103</c:v>
                </c:pt>
                <c:pt idx="104">
                  <c:v>5.0109361000039</c:v>
                </c:pt>
                <c:pt idx="105">
                  <c:v>5.77360267614727</c:v>
                </c:pt>
                <c:pt idx="106">
                  <c:v>6.94781667380981</c:v>
                </c:pt>
                <c:pt idx="107">
                  <c:v>6.86795129650039</c:v>
                </c:pt>
                <c:pt idx="108">
                  <c:v>5.55215214646257</c:v>
                </c:pt>
                <c:pt idx="109">
                  <c:v>5.9580543033125</c:v>
                </c:pt>
                <c:pt idx="110">
                  <c:v>5.88473781201838</c:v>
                </c:pt>
                <c:pt idx="111">
                  <c:v>5.94334837708521</c:v>
                </c:pt>
                <c:pt idx="112">
                  <c:v>5.44905344327346</c:v>
                </c:pt>
                <c:pt idx="113">
                  <c:v>5.70340775413322</c:v>
                </c:pt>
                <c:pt idx="114">
                  <c:v>6.35780003477185</c:v>
                </c:pt>
                <c:pt idx="115">
                  <c:v>6.67315714489181</c:v>
                </c:pt>
                <c:pt idx="116">
                  <c:v>6.49018840316525</c:v>
                </c:pt>
                <c:pt idx="117">
                  <c:v>6.37426019288238</c:v>
                </c:pt>
                <c:pt idx="118">
                  <c:v>5.52137100597522</c:v>
                </c:pt>
                <c:pt idx="119">
                  <c:v>5.30873096899537</c:v>
                </c:pt>
                <c:pt idx="120">
                  <c:v>5.59205514160257</c:v>
                </c:pt>
                <c:pt idx="121">
                  <c:v>5.98914781244305</c:v>
                </c:pt>
                <c:pt idx="122">
                  <c:v>6.13074980959524</c:v>
                </c:pt>
                <c:pt idx="123">
                  <c:v>5.47297526417803</c:v>
                </c:pt>
                <c:pt idx="124">
                  <c:v>5.66242495605963</c:v>
                </c:pt>
                <c:pt idx="125">
                  <c:v>5.51101567632988</c:v>
                </c:pt>
                <c:pt idx="126">
                  <c:v>5.8574276313887</c:v>
                </c:pt>
                <c:pt idx="127">
                  <c:v>5.31195002189948</c:v>
                </c:pt>
                <c:pt idx="128">
                  <c:v>5.14175841314189</c:v>
                </c:pt>
                <c:pt idx="129">
                  <c:v>4.88441592120921</c:v>
                </c:pt>
                <c:pt idx="130">
                  <c:v>5.22920344218079</c:v>
                </c:pt>
                <c:pt idx="131">
                  <c:v>5.23991096138705</c:v>
                </c:pt>
                <c:pt idx="132">
                  <c:v>5.87772398905976</c:v>
                </c:pt>
                <c:pt idx="133">
                  <c:v>5.67148719489245</c:v>
                </c:pt>
                <c:pt idx="134">
                  <c:v>6.13591000462994</c:v>
                </c:pt>
                <c:pt idx="135">
                  <c:v>5.73838719012144</c:v>
                </c:pt>
                <c:pt idx="136">
                  <c:v>5.7236049957549</c:v>
                </c:pt>
                <c:pt idx="137">
                  <c:v>6.84113386170404</c:v>
                </c:pt>
                <c:pt idx="138">
                  <c:v>7.22915203663308</c:v>
                </c:pt>
                <c:pt idx="139">
                  <c:v>7.40973482755596</c:v>
                </c:pt>
                <c:pt idx="140">
                  <c:v>7.77740882917141</c:v>
                </c:pt>
                <c:pt idx="141">
                  <c:v>8.08717163953707</c:v>
                </c:pt>
                <c:pt idx="142">
                  <c:v>6.99006199232871</c:v>
                </c:pt>
                <c:pt idx="143">
                  <c:v>6.1116723046197</c:v>
                </c:pt>
                <c:pt idx="144">
                  <c:v>5.64445450267467</c:v>
                </c:pt>
                <c:pt idx="145">
                  <c:v>5.47991879743725</c:v>
                </c:pt>
                <c:pt idx="146">
                  <c:v>5.73367968541084</c:v>
                </c:pt>
                <c:pt idx="147">
                  <c:v>6.10223812545751</c:v>
                </c:pt>
                <c:pt idx="148">
                  <c:v>6.77615625373776</c:v>
                </c:pt>
                <c:pt idx="149">
                  <c:v>6.21147927834543</c:v>
                </c:pt>
                <c:pt idx="150">
                  <c:v>6.72318500206268</c:v>
                </c:pt>
                <c:pt idx="151">
                  <c:v>5.18535158663027</c:v>
                </c:pt>
                <c:pt idx="152">
                  <c:v>5.37565888789168</c:v>
                </c:pt>
                <c:pt idx="153">
                  <c:v>4.87301429716089</c:v>
                </c:pt>
                <c:pt idx="154">
                  <c:v>5.04409627691067</c:v>
                </c:pt>
                <c:pt idx="155">
                  <c:v>5.89282152596111</c:v>
                </c:pt>
                <c:pt idx="156">
                  <c:v>5.25977595123286</c:v>
                </c:pt>
                <c:pt idx="157">
                  <c:v>5.14114765323309</c:v>
                </c:pt>
                <c:pt idx="158">
                  <c:v>5.35086847349153</c:v>
                </c:pt>
                <c:pt idx="159">
                  <c:v>5.90544427381242</c:v>
                </c:pt>
                <c:pt idx="160">
                  <c:v>5.39692446434389</c:v>
                </c:pt>
                <c:pt idx="161">
                  <c:v>6.7213845793943</c:v>
                </c:pt>
                <c:pt idx="162">
                  <c:v>5.96682264208908</c:v>
                </c:pt>
                <c:pt idx="163">
                  <c:v>6.73817759432378</c:v>
                </c:pt>
                <c:pt idx="164">
                  <c:v>6.46848128770479</c:v>
                </c:pt>
                <c:pt idx="165">
                  <c:v>5.91137524860275</c:v>
                </c:pt>
                <c:pt idx="166">
                  <c:v>5.28675605934318</c:v>
                </c:pt>
                <c:pt idx="167">
                  <c:v>5.34927619724885</c:v>
                </c:pt>
                <c:pt idx="168">
                  <c:v>7.13229873873378</c:v>
                </c:pt>
              </c:numCache>
            </c:numRef>
          </c:xVal>
          <c:yVal>
            <c:numRef>
              <c:f>'NN BJP LM'!$P$95:$P$263</c:f>
              <c:numCache>
                <c:formatCode>General</c:formatCode>
                <c:ptCount val="169"/>
                <c:pt idx="0">
                  <c:v>0.15541931151227</c:v>
                </c:pt>
                <c:pt idx="1">
                  <c:v>-0.149471793955168</c:v>
                </c:pt>
                <c:pt idx="2">
                  <c:v>-0.746742056869985</c:v>
                </c:pt>
                <c:pt idx="3">
                  <c:v>-0.220076390506481</c:v>
                </c:pt>
                <c:pt idx="4">
                  <c:v>-0.383014907494498</c:v>
                </c:pt>
                <c:pt idx="5">
                  <c:v>-1.76755821322958</c:v>
                </c:pt>
                <c:pt idx="6">
                  <c:v>-2.30086742756684</c:v>
                </c:pt>
                <c:pt idx="7">
                  <c:v>-1.11128930974733</c:v>
                </c:pt>
                <c:pt idx="8">
                  <c:v>-0.785954989163003</c:v>
                </c:pt>
                <c:pt idx="9">
                  <c:v>-1.12543784554963</c:v>
                </c:pt>
                <c:pt idx="10">
                  <c:v>0.559007911038827</c:v>
                </c:pt>
                <c:pt idx="11">
                  <c:v>-0.653966620000698</c:v>
                </c:pt>
                <c:pt idx="12">
                  <c:v>-0.634085955717691</c:v>
                </c:pt>
                <c:pt idx="13">
                  <c:v>0.958502419077636</c:v>
                </c:pt>
                <c:pt idx="14">
                  <c:v>0.52821513489733</c:v>
                </c:pt>
                <c:pt idx="15">
                  <c:v>0.712913725637254</c:v>
                </c:pt>
                <c:pt idx="16">
                  <c:v>-0.24263489025919</c:v>
                </c:pt>
                <c:pt idx="17">
                  <c:v>1.46108610838268</c:v>
                </c:pt>
                <c:pt idx="18">
                  <c:v>2.09100803022555</c:v>
                </c:pt>
                <c:pt idx="19">
                  <c:v>0.577944594365668</c:v>
                </c:pt>
                <c:pt idx="20">
                  <c:v>0.381292273135262</c:v>
                </c:pt>
                <c:pt idx="21">
                  <c:v>-0.324021610917249</c:v>
                </c:pt>
                <c:pt idx="22">
                  <c:v>-0.165582381903175</c:v>
                </c:pt>
                <c:pt idx="23">
                  <c:v>0.0650865529600102</c:v>
                </c:pt>
                <c:pt idx="24">
                  <c:v>-0.290501606255232</c:v>
                </c:pt>
                <c:pt idx="25">
                  <c:v>0.499477869440242</c:v>
                </c:pt>
                <c:pt idx="26">
                  <c:v>-0.384408011136495</c:v>
                </c:pt>
                <c:pt idx="27">
                  <c:v>-0.831822225245055</c:v>
                </c:pt>
                <c:pt idx="28">
                  <c:v>-1.74312455975573</c:v>
                </c:pt>
                <c:pt idx="29">
                  <c:v>-0.598231668899739</c:v>
                </c:pt>
                <c:pt idx="30">
                  <c:v>-0.663528993434336</c:v>
                </c:pt>
                <c:pt idx="31">
                  <c:v>-1.74813209875813</c:v>
                </c:pt>
                <c:pt idx="32">
                  <c:v>-0.273459266969455</c:v>
                </c:pt>
                <c:pt idx="33">
                  <c:v>-0.548162515226831</c:v>
                </c:pt>
                <c:pt idx="34">
                  <c:v>-0.35086460593532</c:v>
                </c:pt>
                <c:pt idx="35">
                  <c:v>0.974742038078896</c:v>
                </c:pt>
                <c:pt idx="36">
                  <c:v>0.125633841519899</c:v>
                </c:pt>
                <c:pt idx="37">
                  <c:v>0.524516842574138</c:v>
                </c:pt>
                <c:pt idx="38">
                  <c:v>0.310166803014453</c:v>
                </c:pt>
                <c:pt idx="39">
                  <c:v>-0.2170173624041</c:v>
                </c:pt>
                <c:pt idx="40">
                  <c:v>1.53697715604378</c:v>
                </c:pt>
                <c:pt idx="41">
                  <c:v>0.252556517437339</c:v>
                </c:pt>
                <c:pt idx="42">
                  <c:v>1.43645160221158</c:v>
                </c:pt>
                <c:pt idx="43">
                  <c:v>-0.531132134580946</c:v>
                </c:pt>
                <c:pt idx="44">
                  <c:v>-0.493567182916064</c:v>
                </c:pt>
                <c:pt idx="45">
                  <c:v>-0.512154538025949</c:v>
                </c:pt>
                <c:pt idx="46">
                  <c:v>-0.0941187622569748</c:v>
                </c:pt>
                <c:pt idx="47">
                  <c:v>0.0366813946932951</c:v>
                </c:pt>
                <c:pt idx="48">
                  <c:v>-1.30317598100228</c:v>
                </c:pt>
                <c:pt idx="49">
                  <c:v>-0.474676224412085</c:v>
                </c:pt>
                <c:pt idx="50">
                  <c:v>-1.03038009905742</c:v>
                </c:pt>
                <c:pt idx="51">
                  <c:v>-0.750691667592896</c:v>
                </c:pt>
                <c:pt idx="52">
                  <c:v>-0.103089700033421</c:v>
                </c:pt>
                <c:pt idx="53">
                  <c:v>-1.39870437855884</c:v>
                </c:pt>
                <c:pt idx="54">
                  <c:v>-1.36099730826157</c:v>
                </c:pt>
                <c:pt idx="55">
                  <c:v>-1.66124548545835</c:v>
                </c:pt>
                <c:pt idx="56">
                  <c:v>0.0154631366171519</c:v>
                </c:pt>
                <c:pt idx="57">
                  <c:v>-0.400928997040201</c:v>
                </c:pt>
                <c:pt idx="58">
                  <c:v>1.12221259213092</c:v>
                </c:pt>
                <c:pt idx="59">
                  <c:v>1.76503790171984</c:v>
                </c:pt>
                <c:pt idx="60">
                  <c:v>-0.208406850485645</c:v>
                </c:pt>
                <c:pt idx="61">
                  <c:v>-0.188901349218874</c:v>
                </c:pt>
                <c:pt idx="62">
                  <c:v>2.43619286793598</c:v>
                </c:pt>
                <c:pt idx="63">
                  <c:v>2.51979860907082</c:v>
                </c:pt>
                <c:pt idx="64">
                  <c:v>0.917451187815295</c:v>
                </c:pt>
                <c:pt idx="65">
                  <c:v>1.54015077110238</c:v>
                </c:pt>
                <c:pt idx="66">
                  <c:v>1.97245174354364</c:v>
                </c:pt>
                <c:pt idx="67">
                  <c:v>0.584357056293802</c:v>
                </c:pt>
                <c:pt idx="68">
                  <c:v>-0.506245095773689</c:v>
                </c:pt>
                <c:pt idx="69">
                  <c:v>0.299724298322458</c:v>
                </c:pt>
                <c:pt idx="70">
                  <c:v>-0.663371074300636</c:v>
                </c:pt>
                <c:pt idx="71">
                  <c:v>-0.31279066968727</c:v>
                </c:pt>
                <c:pt idx="72">
                  <c:v>-1.17566752455351</c:v>
                </c:pt>
                <c:pt idx="73">
                  <c:v>-0.976002189399899</c:v>
                </c:pt>
                <c:pt idx="74">
                  <c:v>-0.656713131875293</c:v>
                </c:pt>
                <c:pt idx="75">
                  <c:v>-1.22798181958922</c:v>
                </c:pt>
                <c:pt idx="76">
                  <c:v>-0.0987927154508155</c:v>
                </c:pt>
                <c:pt idx="77">
                  <c:v>-0.414897674382598</c:v>
                </c:pt>
                <c:pt idx="78">
                  <c:v>-0.650461848538964</c:v>
                </c:pt>
                <c:pt idx="79">
                  <c:v>-1.24048107815267</c:v>
                </c:pt>
                <c:pt idx="80">
                  <c:v>-0.106395883156484</c:v>
                </c:pt>
                <c:pt idx="81">
                  <c:v>-0.82840862808229</c:v>
                </c:pt>
                <c:pt idx="82">
                  <c:v>1.40550808791441</c:v>
                </c:pt>
                <c:pt idx="83">
                  <c:v>0.176436054995284</c:v>
                </c:pt>
                <c:pt idx="84">
                  <c:v>-0.172454617630097</c:v>
                </c:pt>
                <c:pt idx="85">
                  <c:v>1.23421943814948</c:v>
                </c:pt>
                <c:pt idx="86">
                  <c:v>0.491809065937924</c:v>
                </c:pt>
                <c:pt idx="87">
                  <c:v>1.52887475556287</c:v>
                </c:pt>
                <c:pt idx="88">
                  <c:v>0.99919141864554</c:v>
                </c:pt>
                <c:pt idx="89">
                  <c:v>1.82418442421975</c:v>
                </c:pt>
                <c:pt idx="90">
                  <c:v>0.207390884049717</c:v>
                </c:pt>
                <c:pt idx="91">
                  <c:v>-0.617456417271463</c:v>
                </c:pt>
                <c:pt idx="92">
                  <c:v>0.263819673945561</c:v>
                </c:pt>
                <c:pt idx="93">
                  <c:v>0.0554459937042946</c:v>
                </c:pt>
                <c:pt idx="94">
                  <c:v>-1.07366400473956</c:v>
                </c:pt>
                <c:pt idx="95">
                  <c:v>-1.41387877176429</c:v>
                </c:pt>
                <c:pt idx="96">
                  <c:v>-1.59056837318919</c:v>
                </c:pt>
                <c:pt idx="97">
                  <c:v>-1.04208765981629</c:v>
                </c:pt>
                <c:pt idx="98">
                  <c:v>-0.674369006373535</c:v>
                </c:pt>
                <c:pt idx="99">
                  <c:v>-1.4738892218779</c:v>
                </c:pt>
                <c:pt idx="100">
                  <c:v>-1.35054132275838</c:v>
                </c:pt>
                <c:pt idx="101">
                  <c:v>0.337734668322678</c:v>
                </c:pt>
                <c:pt idx="102">
                  <c:v>0.0405579180148159</c:v>
                </c:pt>
                <c:pt idx="103">
                  <c:v>-0.794925437203096</c:v>
                </c:pt>
                <c:pt idx="104">
                  <c:v>1.3730480972915</c:v>
                </c:pt>
                <c:pt idx="105">
                  <c:v>-0.144452729043248</c:v>
                </c:pt>
                <c:pt idx="106">
                  <c:v>0.642479421335503</c:v>
                </c:pt>
                <c:pt idx="107">
                  <c:v>1.14350829658888</c:v>
                </c:pt>
                <c:pt idx="108">
                  <c:v>-0.0103371080584926</c:v>
                </c:pt>
                <c:pt idx="109">
                  <c:v>1.43853767596846</c:v>
                </c:pt>
                <c:pt idx="110">
                  <c:v>-0.519302014908614</c:v>
                </c:pt>
                <c:pt idx="111">
                  <c:v>1.39589662850833</c:v>
                </c:pt>
                <c:pt idx="112">
                  <c:v>0.0788769306109271</c:v>
                </c:pt>
                <c:pt idx="113">
                  <c:v>1.31555399422616</c:v>
                </c:pt>
                <c:pt idx="114">
                  <c:v>1.96242516065631</c:v>
                </c:pt>
                <c:pt idx="115">
                  <c:v>0.532919917453992</c:v>
                </c:pt>
                <c:pt idx="116">
                  <c:v>0.0635214469163854</c:v>
                </c:pt>
                <c:pt idx="117">
                  <c:v>-0.767189898486103</c:v>
                </c:pt>
                <c:pt idx="118">
                  <c:v>-0.378218103791452</c:v>
                </c:pt>
                <c:pt idx="119">
                  <c:v>-0.49668184078438</c:v>
                </c:pt>
                <c:pt idx="120">
                  <c:v>-0.576455917405693</c:v>
                </c:pt>
                <c:pt idx="121">
                  <c:v>-1.76761482251172</c:v>
                </c:pt>
                <c:pt idx="122">
                  <c:v>-1.10005093558947</c:v>
                </c:pt>
                <c:pt idx="123">
                  <c:v>-1.0469994479153</c:v>
                </c:pt>
                <c:pt idx="124">
                  <c:v>-0.387035873328667</c:v>
                </c:pt>
                <c:pt idx="125">
                  <c:v>-1.70992151871884</c:v>
                </c:pt>
                <c:pt idx="126">
                  <c:v>-0.934792535111074</c:v>
                </c:pt>
                <c:pt idx="127">
                  <c:v>-1.40005526605008</c:v>
                </c:pt>
                <c:pt idx="128">
                  <c:v>0.811889838651339</c:v>
                </c:pt>
                <c:pt idx="129">
                  <c:v>0.729023768781318</c:v>
                </c:pt>
                <c:pt idx="130">
                  <c:v>0.20310080554406</c:v>
                </c:pt>
                <c:pt idx="131">
                  <c:v>-0.56669106188051</c:v>
                </c:pt>
                <c:pt idx="132">
                  <c:v>2.00316810284789</c:v>
                </c:pt>
                <c:pt idx="133">
                  <c:v>-0.326876150470794</c:v>
                </c:pt>
                <c:pt idx="134">
                  <c:v>1.59768457466954</c:v>
                </c:pt>
                <c:pt idx="135">
                  <c:v>0.870858970014682</c:v>
                </c:pt>
                <c:pt idx="136">
                  <c:v>1.51539376320894</c:v>
                </c:pt>
                <c:pt idx="137">
                  <c:v>2.08563755497661</c:v>
                </c:pt>
                <c:pt idx="138">
                  <c:v>1.92622071010549</c:v>
                </c:pt>
                <c:pt idx="139">
                  <c:v>0.345935517972829</c:v>
                </c:pt>
                <c:pt idx="140">
                  <c:v>0.115751868950535</c:v>
                </c:pt>
                <c:pt idx="141">
                  <c:v>-0.170171592291431</c:v>
                </c:pt>
                <c:pt idx="142">
                  <c:v>-0.447753852307755</c:v>
                </c:pt>
                <c:pt idx="143">
                  <c:v>-0.30713771206118</c:v>
                </c:pt>
                <c:pt idx="144">
                  <c:v>-1.41295398530548</c:v>
                </c:pt>
                <c:pt idx="145">
                  <c:v>-0.950202248996213</c:v>
                </c:pt>
                <c:pt idx="146">
                  <c:v>-0.817355261393853</c:v>
                </c:pt>
                <c:pt idx="147">
                  <c:v>-1.24866261609757</c:v>
                </c:pt>
                <c:pt idx="148">
                  <c:v>-1.6783105664695</c:v>
                </c:pt>
                <c:pt idx="149">
                  <c:v>-1.50084852561548</c:v>
                </c:pt>
                <c:pt idx="150">
                  <c:v>-1.96116787351475</c:v>
                </c:pt>
                <c:pt idx="151">
                  <c:v>-1.54530336426737</c:v>
                </c:pt>
                <c:pt idx="152">
                  <c:v>-0.347190751651201</c:v>
                </c:pt>
                <c:pt idx="153">
                  <c:v>0.0434238610766311</c:v>
                </c:pt>
                <c:pt idx="154">
                  <c:v>0.58220187167956</c:v>
                </c:pt>
                <c:pt idx="155">
                  <c:v>0.102778662143985</c:v>
                </c:pt>
                <c:pt idx="156">
                  <c:v>0.00733813164566755</c:v>
                </c:pt>
                <c:pt idx="157">
                  <c:v>0.657645697119629</c:v>
                </c:pt>
                <c:pt idx="158">
                  <c:v>1.62880280455855</c:v>
                </c:pt>
                <c:pt idx="159">
                  <c:v>2.73478946297898</c:v>
                </c:pt>
                <c:pt idx="160">
                  <c:v>2.15966401744578</c:v>
                </c:pt>
                <c:pt idx="161">
                  <c:v>3.17651398190307</c:v>
                </c:pt>
                <c:pt idx="162">
                  <c:v>2.414578278935</c:v>
                </c:pt>
                <c:pt idx="163">
                  <c:v>0.0333772265316128</c:v>
                </c:pt>
                <c:pt idx="164">
                  <c:v>1.58299665713241</c:v>
                </c:pt>
                <c:pt idx="165">
                  <c:v>1.12663462087821</c:v>
                </c:pt>
                <c:pt idx="166">
                  <c:v>-0.913318224372813</c:v>
                </c:pt>
                <c:pt idx="167">
                  <c:v>-0.0606470638014161</c:v>
                </c:pt>
                <c:pt idx="168">
                  <c:v>0</c:v>
                </c:pt>
              </c:numCache>
            </c:numRef>
          </c:yVal>
          <c:smooth val="0"/>
        </c:ser>
        <c:dLbls>
          <c:showLegendKey val="0"/>
          <c:showVal val="0"/>
          <c:showCatName val="0"/>
          <c:showSerName val="0"/>
          <c:showPercent val="0"/>
          <c:showBubbleSize val="0"/>
        </c:dLbls>
        <c:axId val="259483904"/>
        <c:axId val="259498752"/>
      </c:scatterChart>
      <c:valAx>
        <c:axId val="259483904"/>
        <c:scaling>
          <c:orientation val="minMax"/>
        </c:scaling>
        <c:delete val="0"/>
        <c:axPos val="b"/>
        <c:title>
          <c:tx>
            <c:rich>
              <a:bodyPr rot="0" spcFirstLastPara="0" vertOverflow="ellipsis" vert="horz" wrap="square" anchor="ctr" anchorCtr="1"/>
              <a:lstStyle/>
              <a:p>
                <a:pPr>
                  <a:defRPr lang="en-US" sz="8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9498752"/>
        <c:crosses val="autoZero"/>
        <c:crossBetween val="midCat"/>
      </c:valAx>
      <c:valAx>
        <c:axId val="259498752"/>
        <c:scaling>
          <c:orientation val="minMax"/>
        </c:scaling>
        <c:delete val="0"/>
        <c:axPos val="l"/>
        <c:title>
          <c:tx>
            <c:rich>
              <a:bodyPr rot="-5400000" spcFirstLastPara="0" vertOverflow="ellipsis" vert="horz" wrap="square" anchor="ctr" anchorCtr="1"/>
              <a:lstStyle/>
              <a:p>
                <a:pPr>
                  <a:defRPr lang="en-US" sz="800" b="1" i="0" u="none" strike="noStrike" kern="1200" baseline="0">
                    <a:solidFill>
                      <a:schemeClr val="tx1"/>
                    </a:solidFill>
                    <a:latin typeface="Times New Roman" panose="02020603050405020304" charset="0"/>
                    <a:ea typeface="+mn-ea"/>
                    <a:cs typeface="Times New Roman" panose="02020603050405020304" charset="0"/>
                  </a:defRPr>
                </a:pPr>
                <a:r>
                  <a:rPr lang="en-US"/>
                  <a:t>Residuals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9483904"/>
        <c:crosses val="autoZero"/>
        <c:crossBetween val="midCat"/>
      </c:valAx>
    </c:plotArea>
    <c:plotVisOnly val="1"/>
    <c:dispBlanksAs val="gap"/>
    <c:showDLblsOverMax val="0"/>
  </c:chart>
  <c:spPr>
    <a:ln w="9525" cap="flat" cmpd="sng" algn="ctr">
      <a:noFill/>
      <a:prstDash val="solid"/>
      <a:round/>
    </a:ln>
  </c:spPr>
  <c:txPr>
    <a:bodyPr/>
    <a:lstStyle/>
    <a:p>
      <a:pPr>
        <a:defRPr lang="en-US" sz="800">
          <a:latin typeface="Times New Roman" panose="02020603050405020304" charset="0"/>
          <a:cs typeface="Times New Roman" panose="02020603050405020304" charset="0"/>
        </a:defRPr>
      </a:pPr>
    </a:p>
  </c:txPr>
  <c:externalData r:id="rId1">
    <c:autoUpdate val="0"/>
  </c:externalData>
</c:chartSpace>
</file>

<file path=word/charts/chart14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960" b="1" i="0" u="none" strike="noStrike" kern="1200" baseline="0">
                <a:solidFill>
                  <a:schemeClr val="tx1"/>
                </a:solidFill>
                <a:latin typeface="Times New Roman" panose="02020603050405020304" charset="0"/>
                <a:ea typeface="+mn-ea"/>
                <a:cs typeface="Times New Roman" panose="02020603050405020304" charset="0"/>
              </a:defRPr>
            </a:pPr>
            <a:r>
              <a:rPr lang="en-US"/>
              <a:t>(b)</a:t>
            </a:r>
            <a:endParaRPr lang="en-US"/>
          </a:p>
        </c:rich>
      </c:tx>
      <c:layout/>
      <c:overlay val="0"/>
    </c:title>
    <c:autoTitleDeleted val="0"/>
    <c:plotArea>
      <c:layout>
        <c:manualLayout>
          <c:layoutTarget val="inner"/>
          <c:xMode val="edge"/>
          <c:yMode val="edge"/>
          <c:x val="0.11962928159225"/>
          <c:y val="0.140447884987561"/>
          <c:w val="0.880321709653365"/>
          <c:h val="0.499827712193458"/>
        </c:manualLayout>
      </c:layout>
      <c:barChart>
        <c:barDir val="col"/>
        <c:grouping val="clustered"/>
        <c:varyColors val="0"/>
        <c:ser>
          <c:idx val="0"/>
          <c:order val="0"/>
          <c:tx>
            <c:strRef>
              <c:f>Y</c:f>
              <c:strCache>
                <c:ptCount val="1"/>
                <c:pt idx="0">
                  <c:v>Y</c:v>
                </c:pt>
              </c:strCache>
            </c:strRef>
          </c:tx>
          <c:invertIfNegative val="0"/>
          <c:dLbls>
            <c:delete val="1"/>
          </c:dLbls>
          <c:cat>
            <c:numRef>
              <c:f>'NN BJP LM'!$C$2:$C$170</c:f>
              <c:numCache>
                <c:formatCode>General</c:formatCode>
                <c:ptCount val="169"/>
                <c:pt idx="0">
                  <c:v>6.54083828908148</c:v>
                </c:pt>
                <c:pt idx="1">
                  <c:v>6.41774523577088</c:v>
                </c:pt>
                <c:pt idx="2">
                  <c:v>6.05515559783076</c:v>
                </c:pt>
                <c:pt idx="3">
                  <c:v>5.8217645308102</c:v>
                </c:pt>
                <c:pt idx="4">
                  <c:v>5.56664890903965</c:v>
                </c:pt>
                <c:pt idx="5">
                  <c:v>5.76175132366065</c:v>
                </c:pt>
                <c:pt idx="6">
                  <c:v>6.51035698138912</c:v>
                </c:pt>
                <c:pt idx="7">
                  <c:v>6.54833423850356</c:v>
                </c:pt>
                <c:pt idx="8">
                  <c:v>5.45928872577076</c:v>
                </c:pt>
                <c:pt idx="9">
                  <c:v>5.0992344943887</c:v>
                </c:pt>
                <c:pt idx="10">
                  <c:v>4.9747739280779</c:v>
                </c:pt>
                <c:pt idx="11">
                  <c:v>5.15225989060066</c:v>
                </c:pt>
                <c:pt idx="12">
                  <c:v>5.3403316302457</c:v>
                </c:pt>
                <c:pt idx="13">
                  <c:v>5.04403221332793</c:v>
                </c:pt>
                <c:pt idx="14">
                  <c:v>5.4108652686941</c:v>
                </c:pt>
                <c:pt idx="15">
                  <c:v>5.8026839587033</c:v>
                </c:pt>
                <c:pt idx="16">
                  <c:v>5.1719267779577</c:v>
                </c:pt>
                <c:pt idx="17">
                  <c:v>5.6887704400664</c:v>
                </c:pt>
                <c:pt idx="18">
                  <c:v>5.94636176495776</c:v>
                </c:pt>
                <c:pt idx="19">
                  <c:v>6.50594745734385</c:v>
                </c:pt>
                <c:pt idx="20">
                  <c:v>7.43405978979879</c:v>
                </c:pt>
                <c:pt idx="21">
                  <c:v>6.03470975344968</c:v>
                </c:pt>
                <c:pt idx="22">
                  <c:v>5.72387950329304</c:v>
                </c:pt>
                <c:pt idx="23">
                  <c:v>6.70594574227489</c:v>
                </c:pt>
                <c:pt idx="24">
                  <c:v>5.99946486146082</c:v>
                </c:pt>
                <c:pt idx="25">
                  <c:v>5.67817465138288</c:v>
                </c:pt>
                <c:pt idx="26">
                  <c:v>6.14334276386815</c:v>
                </c:pt>
                <c:pt idx="27">
                  <c:v>5.83889890609578</c:v>
                </c:pt>
                <c:pt idx="28">
                  <c:v>6.11604478111784</c:v>
                </c:pt>
                <c:pt idx="29">
                  <c:v>5.49266324256248</c:v>
                </c:pt>
                <c:pt idx="30">
                  <c:v>5.28264660311128</c:v>
                </c:pt>
                <c:pt idx="31">
                  <c:v>5.35181487142233</c:v>
                </c:pt>
                <c:pt idx="32">
                  <c:v>4.66938495874868</c:v>
                </c:pt>
                <c:pt idx="33">
                  <c:v>4.37332503226696</c:v>
                </c:pt>
                <c:pt idx="34">
                  <c:v>4.5952996252392</c:v>
                </c:pt>
                <c:pt idx="35">
                  <c:v>5.6515951083041</c:v>
                </c:pt>
                <c:pt idx="36">
                  <c:v>4.94716978563749</c:v>
                </c:pt>
                <c:pt idx="37">
                  <c:v>5.01672480840587</c:v>
                </c:pt>
                <c:pt idx="38">
                  <c:v>4.8881095938867</c:v>
                </c:pt>
                <c:pt idx="39">
                  <c:v>5.01561624618999</c:v>
                </c:pt>
                <c:pt idx="40">
                  <c:v>5.45288412190805</c:v>
                </c:pt>
                <c:pt idx="41">
                  <c:v>5.0351060948732</c:v>
                </c:pt>
                <c:pt idx="42">
                  <c:v>5.41867212856448</c:v>
                </c:pt>
                <c:pt idx="43">
                  <c:v>5.77554538520895</c:v>
                </c:pt>
                <c:pt idx="44">
                  <c:v>6.34419121072514</c:v>
                </c:pt>
                <c:pt idx="45">
                  <c:v>6.00023846067458</c:v>
                </c:pt>
                <c:pt idx="46">
                  <c:v>6.43521193286643</c:v>
                </c:pt>
                <c:pt idx="47">
                  <c:v>6.79338035917381</c:v>
                </c:pt>
                <c:pt idx="48">
                  <c:v>6.8840927077732</c:v>
                </c:pt>
                <c:pt idx="49">
                  <c:v>5.98778133192249</c:v>
                </c:pt>
                <c:pt idx="50">
                  <c:v>5.42866627702444</c:v>
                </c:pt>
                <c:pt idx="51">
                  <c:v>5.62139892936734</c:v>
                </c:pt>
                <c:pt idx="52">
                  <c:v>4.66639262620558</c:v>
                </c:pt>
                <c:pt idx="53">
                  <c:v>4.54131257580853</c:v>
                </c:pt>
                <c:pt idx="54">
                  <c:v>5.22309615693244</c:v>
                </c:pt>
                <c:pt idx="55">
                  <c:v>5.03408374887494</c:v>
                </c:pt>
                <c:pt idx="56">
                  <c:v>3.85699504853217</c:v>
                </c:pt>
                <c:pt idx="57">
                  <c:v>3.64541147812587</c:v>
                </c:pt>
                <c:pt idx="58">
                  <c:v>4.15222417076928</c:v>
                </c:pt>
                <c:pt idx="59">
                  <c:v>5.74765703747827</c:v>
                </c:pt>
                <c:pt idx="60">
                  <c:v>5.37978677979001</c:v>
                </c:pt>
                <c:pt idx="61">
                  <c:v>4.77959916837815</c:v>
                </c:pt>
                <c:pt idx="62">
                  <c:v>5.61036195226369</c:v>
                </c:pt>
                <c:pt idx="63">
                  <c:v>4.77901630591221</c:v>
                </c:pt>
                <c:pt idx="64">
                  <c:v>4.98739324261853</c:v>
                </c:pt>
                <c:pt idx="65">
                  <c:v>6.14575470073226</c:v>
                </c:pt>
                <c:pt idx="66">
                  <c:v>6.70028150169373</c:v>
                </c:pt>
                <c:pt idx="67">
                  <c:v>6.00238021981734</c:v>
                </c:pt>
                <c:pt idx="68">
                  <c:v>5.14440306959034</c:v>
                </c:pt>
                <c:pt idx="69">
                  <c:v>5.85102800316459</c:v>
                </c:pt>
                <c:pt idx="70">
                  <c:v>5.49201418512628</c:v>
                </c:pt>
                <c:pt idx="71">
                  <c:v>6.54885005880154</c:v>
                </c:pt>
                <c:pt idx="72">
                  <c:v>6.53874246033271</c:v>
                </c:pt>
                <c:pt idx="73">
                  <c:v>6.25107596090395</c:v>
                </c:pt>
                <c:pt idx="74">
                  <c:v>5.59155408578269</c:v>
                </c:pt>
                <c:pt idx="75">
                  <c:v>5.31444226975084</c:v>
                </c:pt>
                <c:pt idx="76">
                  <c:v>5.38272389955271</c:v>
                </c:pt>
                <c:pt idx="77">
                  <c:v>5.35750815413946</c:v>
                </c:pt>
                <c:pt idx="78">
                  <c:v>4.87792385623157</c:v>
                </c:pt>
                <c:pt idx="79">
                  <c:v>4.69344335596856</c:v>
                </c:pt>
                <c:pt idx="80">
                  <c:v>4.42828107228485</c:v>
                </c:pt>
                <c:pt idx="81">
                  <c:v>3.81685516590406</c:v>
                </c:pt>
                <c:pt idx="82">
                  <c:v>4.86828990154532</c:v>
                </c:pt>
                <c:pt idx="83">
                  <c:v>5.82036232950562</c:v>
                </c:pt>
                <c:pt idx="84">
                  <c:v>5.50084807538173</c:v>
                </c:pt>
                <c:pt idx="85">
                  <c:v>5.69962784181147</c:v>
                </c:pt>
                <c:pt idx="86">
                  <c:v>5.26091896826368</c:v>
                </c:pt>
                <c:pt idx="87">
                  <c:v>5.20326982566879</c:v>
                </c:pt>
                <c:pt idx="88">
                  <c:v>5.8521316446827</c:v>
                </c:pt>
                <c:pt idx="89">
                  <c:v>6.64098133611562</c:v>
                </c:pt>
                <c:pt idx="90">
                  <c:v>6.31725027693712</c:v>
                </c:pt>
                <c:pt idx="91">
                  <c:v>5.91931063020869</c:v>
                </c:pt>
                <c:pt idx="92">
                  <c:v>5.83821865917531</c:v>
                </c:pt>
                <c:pt idx="93">
                  <c:v>6.59484168885671</c:v>
                </c:pt>
                <c:pt idx="94">
                  <c:v>6.78245689552635</c:v>
                </c:pt>
                <c:pt idx="95">
                  <c:v>6.86683268632608</c:v>
                </c:pt>
                <c:pt idx="96">
                  <c:v>5.82382775778382</c:v>
                </c:pt>
                <c:pt idx="97">
                  <c:v>6.28433691984704</c:v>
                </c:pt>
                <c:pt idx="98">
                  <c:v>6.18892866761057</c:v>
                </c:pt>
                <c:pt idx="99">
                  <c:v>6.33604526007023</c:v>
                </c:pt>
                <c:pt idx="100">
                  <c:v>5.28019594843494</c:v>
                </c:pt>
                <c:pt idx="101">
                  <c:v>6.15549196494977</c:v>
                </c:pt>
                <c:pt idx="102">
                  <c:v>5.71526206424519</c:v>
                </c:pt>
                <c:pt idx="103">
                  <c:v>5.87073917315103</c:v>
                </c:pt>
                <c:pt idx="104">
                  <c:v>5.0109361000039</c:v>
                </c:pt>
                <c:pt idx="105">
                  <c:v>5.77360267614727</c:v>
                </c:pt>
                <c:pt idx="106">
                  <c:v>6.94781667380981</c:v>
                </c:pt>
                <c:pt idx="107">
                  <c:v>6.86795129650039</c:v>
                </c:pt>
                <c:pt idx="108">
                  <c:v>5.55215214646257</c:v>
                </c:pt>
                <c:pt idx="109">
                  <c:v>5.9580543033125</c:v>
                </c:pt>
                <c:pt idx="110">
                  <c:v>5.88473781201838</c:v>
                </c:pt>
                <c:pt idx="111">
                  <c:v>5.94334837708521</c:v>
                </c:pt>
                <c:pt idx="112">
                  <c:v>5.44905344327346</c:v>
                </c:pt>
                <c:pt idx="113">
                  <c:v>5.70340775413322</c:v>
                </c:pt>
                <c:pt idx="114">
                  <c:v>6.35780003477185</c:v>
                </c:pt>
                <c:pt idx="115">
                  <c:v>6.67315714489181</c:v>
                </c:pt>
                <c:pt idx="116">
                  <c:v>6.49018840316525</c:v>
                </c:pt>
                <c:pt idx="117">
                  <c:v>6.37426019288238</c:v>
                </c:pt>
                <c:pt idx="118">
                  <c:v>5.52137100597522</c:v>
                </c:pt>
                <c:pt idx="119">
                  <c:v>5.30873096899537</c:v>
                </c:pt>
                <c:pt idx="120">
                  <c:v>5.59205514160257</c:v>
                </c:pt>
                <c:pt idx="121">
                  <c:v>5.98914781244305</c:v>
                </c:pt>
                <c:pt idx="122">
                  <c:v>6.13074980959524</c:v>
                </c:pt>
                <c:pt idx="123">
                  <c:v>5.47297526417803</c:v>
                </c:pt>
                <c:pt idx="124">
                  <c:v>5.66242495605963</c:v>
                </c:pt>
                <c:pt idx="125">
                  <c:v>5.51101567632988</c:v>
                </c:pt>
                <c:pt idx="126">
                  <c:v>5.8574276313887</c:v>
                </c:pt>
                <c:pt idx="127">
                  <c:v>5.31195002189948</c:v>
                </c:pt>
                <c:pt idx="128">
                  <c:v>5.14175841314189</c:v>
                </c:pt>
                <c:pt idx="129">
                  <c:v>4.88441592120921</c:v>
                </c:pt>
                <c:pt idx="130">
                  <c:v>5.22920344218079</c:v>
                </c:pt>
                <c:pt idx="131">
                  <c:v>5.23991096138705</c:v>
                </c:pt>
                <c:pt idx="132">
                  <c:v>5.87772398905976</c:v>
                </c:pt>
                <c:pt idx="133">
                  <c:v>5.67148719489245</c:v>
                </c:pt>
                <c:pt idx="134">
                  <c:v>6.13591000462994</c:v>
                </c:pt>
                <c:pt idx="135">
                  <c:v>5.73838719012144</c:v>
                </c:pt>
                <c:pt idx="136">
                  <c:v>5.7236049957549</c:v>
                </c:pt>
                <c:pt idx="137">
                  <c:v>6.84113386170404</c:v>
                </c:pt>
                <c:pt idx="138">
                  <c:v>7.22915203663308</c:v>
                </c:pt>
                <c:pt idx="139">
                  <c:v>7.40973482755596</c:v>
                </c:pt>
                <c:pt idx="140">
                  <c:v>7.77740882917141</c:v>
                </c:pt>
                <c:pt idx="141">
                  <c:v>8.08717163953707</c:v>
                </c:pt>
                <c:pt idx="142">
                  <c:v>6.99006199232871</c:v>
                </c:pt>
                <c:pt idx="143">
                  <c:v>6.1116723046197</c:v>
                </c:pt>
                <c:pt idx="144">
                  <c:v>5.64445450267467</c:v>
                </c:pt>
                <c:pt idx="145">
                  <c:v>5.47991879743725</c:v>
                </c:pt>
                <c:pt idx="146">
                  <c:v>5.73367968541084</c:v>
                </c:pt>
                <c:pt idx="147">
                  <c:v>6.10223812545751</c:v>
                </c:pt>
                <c:pt idx="148">
                  <c:v>6.77615625373776</c:v>
                </c:pt>
                <c:pt idx="149">
                  <c:v>6.21147927834543</c:v>
                </c:pt>
                <c:pt idx="150">
                  <c:v>6.72318500206268</c:v>
                </c:pt>
                <c:pt idx="151">
                  <c:v>5.18535158663027</c:v>
                </c:pt>
                <c:pt idx="152">
                  <c:v>5.37565888789168</c:v>
                </c:pt>
                <c:pt idx="153">
                  <c:v>4.87301429716089</c:v>
                </c:pt>
                <c:pt idx="154">
                  <c:v>5.04409627691067</c:v>
                </c:pt>
                <c:pt idx="155">
                  <c:v>5.89282152596111</c:v>
                </c:pt>
                <c:pt idx="156">
                  <c:v>5.25977595123286</c:v>
                </c:pt>
                <c:pt idx="157">
                  <c:v>5.14114765323309</c:v>
                </c:pt>
                <c:pt idx="158">
                  <c:v>5.35086847349153</c:v>
                </c:pt>
                <c:pt idx="159">
                  <c:v>5.90544427381242</c:v>
                </c:pt>
                <c:pt idx="160">
                  <c:v>5.39692446434389</c:v>
                </c:pt>
                <c:pt idx="161">
                  <c:v>6.7213845793943</c:v>
                </c:pt>
                <c:pt idx="162">
                  <c:v>5.96682264208908</c:v>
                </c:pt>
                <c:pt idx="163">
                  <c:v>6.73817759432378</c:v>
                </c:pt>
                <c:pt idx="164">
                  <c:v>6.46848128770479</c:v>
                </c:pt>
                <c:pt idx="165">
                  <c:v>5.91137524860275</c:v>
                </c:pt>
                <c:pt idx="166">
                  <c:v>5.28675605934318</c:v>
                </c:pt>
                <c:pt idx="167">
                  <c:v>5.34927619724885</c:v>
                </c:pt>
                <c:pt idx="168">
                  <c:v>7.13229873873378</c:v>
                </c:pt>
              </c:numCache>
            </c:numRef>
          </c:cat>
          <c:val>
            <c:numRef>
              <c:f>'NN BJP LM'!$B$2:$B$170</c:f>
              <c:numCache>
                <c:formatCode>General</c:formatCode>
                <c:ptCount val="169"/>
                <c:pt idx="0">
                  <c:v>6.60444245979047</c:v>
                </c:pt>
                <c:pt idx="1">
                  <c:v>6.57483661267397</c:v>
                </c:pt>
                <c:pt idx="2">
                  <c:v>6.40508611492696</c:v>
                </c:pt>
                <c:pt idx="3">
                  <c:v>6.17033091425907</c:v>
                </c:pt>
                <c:pt idx="4">
                  <c:v>5.88350074313981</c:v>
                </c:pt>
                <c:pt idx="5">
                  <c:v>6.2124554794772</c:v>
                </c:pt>
                <c:pt idx="6">
                  <c:v>6.2938575997307</c:v>
                </c:pt>
                <c:pt idx="7">
                  <c:v>5.92892890258305</c:v>
                </c:pt>
                <c:pt idx="8">
                  <c:v>4.93266222763328</c:v>
                </c:pt>
                <c:pt idx="9">
                  <c:v>4.68683444969573</c:v>
                </c:pt>
                <c:pt idx="10">
                  <c:v>4.70253964182366</c:v>
                </c:pt>
                <c:pt idx="11">
                  <c:v>4.85290805424878</c:v>
                </c:pt>
                <c:pt idx="12">
                  <c:v>4.95002100721998</c:v>
                </c:pt>
                <c:pt idx="13">
                  <c:v>5.26274336757905</c:v>
                </c:pt>
                <c:pt idx="14">
                  <c:v>5.57638106662249</c:v>
                </c:pt>
                <c:pt idx="15">
                  <c:v>5.25291084482586</c:v>
                </c:pt>
                <c:pt idx="16">
                  <c:v>5.3215502844514</c:v>
                </c:pt>
                <c:pt idx="17">
                  <c:v>5.26969717070024</c:v>
                </c:pt>
                <c:pt idx="18">
                  <c:v>5.50726219329541</c:v>
                </c:pt>
                <c:pt idx="19">
                  <c:v>6.53418574286206</c:v>
                </c:pt>
                <c:pt idx="20">
                  <c:v>6.77226126157147</c:v>
                </c:pt>
                <c:pt idx="21">
                  <c:v>6.44652765814112</c:v>
                </c:pt>
                <c:pt idx="22">
                  <c:v>6.32767355804456</c:v>
                </c:pt>
                <c:pt idx="23">
                  <c:v>6.22042024882202</c:v>
                </c:pt>
                <c:pt idx="24">
                  <c:v>6.15602703202333</c:v>
                </c:pt>
                <c:pt idx="25">
                  <c:v>6.11248839362012</c:v>
                </c:pt>
                <c:pt idx="26">
                  <c:v>6.0241380842682</c:v>
                </c:pt>
                <c:pt idx="27">
                  <c:v>6.16443280798287</c:v>
                </c:pt>
                <c:pt idx="28">
                  <c:v>5.88311875218343</c:v>
                </c:pt>
                <c:pt idx="29">
                  <c:v>5.55006802330459</c:v>
                </c:pt>
                <c:pt idx="30">
                  <c:v>5.33583479828387</c:v>
                </c:pt>
                <c:pt idx="31">
                  <c:v>5.08868333929407</c:v>
                </c:pt>
                <c:pt idx="32">
                  <c:v>4.26319503656916</c:v>
                </c:pt>
                <c:pt idx="33">
                  <c:v>4.21660189333711</c:v>
                </c:pt>
                <c:pt idx="34">
                  <c:v>4.72864897201833</c:v>
                </c:pt>
                <c:pt idx="35">
                  <c:v>5.36528545558337</c:v>
                </c:pt>
                <c:pt idx="36">
                  <c:v>5.21884807543872</c:v>
                </c:pt>
                <c:pt idx="37">
                  <c:v>5.17600667664638</c:v>
                </c:pt>
                <c:pt idx="38">
                  <c:v>5.21648334842435</c:v>
                </c:pt>
                <c:pt idx="39">
                  <c:v>5.31939844647088</c:v>
                </c:pt>
                <c:pt idx="40">
                  <c:v>5.03946746972255</c:v>
                </c:pt>
                <c:pt idx="41">
                  <c:v>5.36216624508567</c:v>
                </c:pt>
                <c:pt idx="42">
                  <c:v>5.71949338205501</c:v>
                </c:pt>
                <c:pt idx="43">
                  <c:v>5.44632735901424</c:v>
                </c:pt>
                <c:pt idx="44">
                  <c:v>5.869691495277</c:v>
                </c:pt>
                <c:pt idx="45">
                  <c:v>6.18476830546623</c:v>
                </c:pt>
                <c:pt idx="46">
                  <c:v>6.46812190607487</c:v>
                </c:pt>
                <c:pt idx="47">
                  <c:v>6.35158996134544</c:v>
                </c:pt>
                <c:pt idx="48">
                  <c:v>6.26821239003323</c:v>
                </c:pt>
                <c:pt idx="49">
                  <c:v>6.01973226848304</c:v>
                </c:pt>
                <c:pt idx="50">
                  <c:v>5.79993379920328</c:v>
                </c:pt>
                <c:pt idx="51">
                  <c:v>5.25279886950481</c:v>
                </c:pt>
                <c:pt idx="52">
                  <c:v>4.90792520860637</c:v>
                </c:pt>
                <c:pt idx="53">
                  <c:v>4.99685231235251</c:v>
                </c:pt>
                <c:pt idx="54">
                  <c:v>4.93852794322722</c:v>
                </c:pt>
                <c:pt idx="55">
                  <c:v>5.18350491256587</c:v>
                </c:pt>
                <c:pt idx="56">
                  <c:v>4.183962660648</c:v>
                </c:pt>
                <c:pt idx="57">
                  <c:v>3.83228410470934</c:v>
                </c:pt>
                <c:pt idx="58">
                  <c:v>4.53960977896221</c:v>
                </c:pt>
                <c:pt idx="59">
                  <c:v>5.37079834490923</c:v>
                </c:pt>
                <c:pt idx="60">
                  <c:v>5.39877220294073</c:v>
                </c:pt>
                <c:pt idx="61">
                  <c:v>5.2149535827574</c:v>
                </c:pt>
                <c:pt idx="62">
                  <c:v>5.06790214284104</c:v>
                </c:pt>
                <c:pt idx="63">
                  <c:v>4.94462289096305</c:v>
                </c:pt>
                <c:pt idx="64">
                  <c:v>5.27067970514578</c:v>
                </c:pt>
                <c:pt idx="65">
                  <c:v>5.9573443742478</c:v>
                </c:pt>
                <c:pt idx="66">
                  <c:v>6.26796122571732</c:v>
                </c:pt>
                <c:pt idx="67">
                  <c:v>5.75222310753097</c:v>
                </c:pt>
                <c:pt idx="68">
                  <c:v>5.4284656029921</c:v>
                </c:pt>
                <c:pt idx="69">
                  <c:v>5.60060939275619</c:v>
                </c:pt>
                <c:pt idx="70">
                  <c:v>5.94119468926757</c:v>
                </c:pt>
                <c:pt idx="71">
                  <c:v>6.24824361510036</c:v>
                </c:pt>
                <c:pt idx="72">
                  <c:v>6.09638641859232</c:v>
                </c:pt>
                <c:pt idx="73">
                  <c:v>5.65690190090353</c:v>
                </c:pt>
                <c:pt idx="74">
                  <c:v>5.19468937374572</c:v>
                </c:pt>
                <c:pt idx="75">
                  <c:v>4.88775379588437</c:v>
                </c:pt>
                <c:pt idx="76">
                  <c:v>5.26610235501228</c:v>
                </c:pt>
                <c:pt idx="77">
                  <c:v>4.89138012871453</c:v>
                </c:pt>
                <c:pt idx="78">
                  <c:v>5.2850232253227</c:v>
                </c:pt>
                <c:pt idx="79">
                  <c:v>5.09133946867984</c:v>
                </c:pt>
                <c:pt idx="80">
                  <c:v>4.21833001883904</c:v>
                </c:pt>
                <c:pt idx="81">
                  <c:v>4.10711069637388</c:v>
                </c:pt>
                <c:pt idx="82">
                  <c:v>4.70184558600996</c:v>
                </c:pt>
                <c:pt idx="83">
                  <c:v>5.25474326345389</c:v>
                </c:pt>
                <c:pt idx="84">
                  <c:v>5.67666282554449</c:v>
                </c:pt>
                <c:pt idx="85">
                  <c:v>5.57624009024828</c:v>
                </c:pt>
                <c:pt idx="86">
                  <c:v>5.4457838832917</c:v>
                </c:pt>
                <c:pt idx="87">
                  <c:v>5.34677376368591</c:v>
                </c:pt>
                <c:pt idx="88">
                  <c:v>5.65557933862251</c:v>
                </c:pt>
                <c:pt idx="89">
                  <c:v>6.12681955189673</c:v>
                </c:pt>
                <c:pt idx="90">
                  <c:v>6.65583251289764</c:v>
                </c:pt>
                <c:pt idx="91">
                  <c:v>6.02575065596415</c:v>
                </c:pt>
                <c:pt idx="92">
                  <c:v>6.15910265751938</c:v>
                </c:pt>
                <c:pt idx="93">
                  <c:v>6.62607441301159</c:v>
                </c:pt>
                <c:pt idx="94">
                  <c:v>6.74102174215659</c:v>
                </c:pt>
                <c:pt idx="95">
                  <c:v>6.46189599142455</c:v>
                </c:pt>
                <c:pt idx="96">
                  <c:v>6.23054610356722</c:v>
                </c:pt>
                <c:pt idx="97">
                  <c:v>5.77180601718081</c:v>
                </c:pt>
                <c:pt idx="98">
                  <c:v>5.60464083917472</c:v>
                </c:pt>
                <c:pt idx="99">
                  <c:v>5.75408360879292</c:v>
                </c:pt>
                <c:pt idx="100">
                  <c:v>5.3586696539722</c:v>
                </c:pt>
                <c:pt idx="101">
                  <c:v>5.77307977691348</c:v>
                </c:pt>
                <c:pt idx="102">
                  <c:v>5.29961110332462</c:v>
                </c:pt>
                <c:pt idx="103">
                  <c:v>5.52584959426105</c:v>
                </c:pt>
                <c:pt idx="104">
                  <c:v>5.09160654036759</c:v>
                </c:pt>
                <c:pt idx="105">
                  <c:v>5.9224000025071</c:v>
                </c:pt>
                <c:pt idx="106">
                  <c:v>6.27366572971079</c:v>
                </c:pt>
                <c:pt idx="107">
                  <c:v>6.41238397763908</c:v>
                </c:pt>
                <c:pt idx="108">
                  <c:v>6.05260332636947</c:v>
                </c:pt>
                <c:pt idx="109">
                  <c:v>5.71803789919697</c:v>
                </c:pt>
                <c:pt idx="110">
                  <c:v>5.50416110315234</c:v>
                </c:pt>
                <c:pt idx="111">
                  <c:v>5.61349192418309</c:v>
                </c:pt>
                <c:pt idx="112">
                  <c:v>5.40846147659984</c:v>
                </c:pt>
                <c:pt idx="113">
                  <c:v>5.37090217518879</c:v>
                </c:pt>
                <c:pt idx="114">
                  <c:v>6.22660266642926</c:v>
                </c:pt>
                <c:pt idx="115">
                  <c:v>6.26693101976774</c:v>
                </c:pt>
                <c:pt idx="116">
                  <c:v>6.27854412135273</c:v>
                </c:pt>
                <c:pt idx="117">
                  <c:v>5.95065212141249</c:v>
                </c:pt>
                <c:pt idx="118">
                  <c:v>5.42944227558841</c:v>
                </c:pt>
                <c:pt idx="119">
                  <c:v>5.56004255048398</c:v>
                </c:pt>
                <c:pt idx="120">
                  <c:v>5.12922514944991</c:v>
                </c:pt>
                <c:pt idx="121">
                  <c:v>5.53609602199934</c:v>
                </c:pt>
                <c:pt idx="122">
                  <c:v>5.97535703148449</c:v>
                </c:pt>
                <c:pt idx="123">
                  <c:v>5.99068452926229</c:v>
                </c:pt>
                <c:pt idx="124">
                  <c:v>5.62519565916168</c:v>
                </c:pt>
                <c:pt idx="125">
                  <c:v>5.194808640008</c:v>
                </c:pt>
                <c:pt idx="126">
                  <c:v>5.37025970608565</c:v>
                </c:pt>
                <c:pt idx="127">
                  <c:v>5.7718289538787</c:v>
                </c:pt>
                <c:pt idx="128">
                  <c:v>5.09606812184029</c:v>
                </c:pt>
                <c:pt idx="129">
                  <c:v>5.39059207247761</c:v>
                </c:pt>
                <c:pt idx="130">
                  <c:v>5.53837466265408</c:v>
                </c:pt>
                <c:pt idx="131">
                  <c:v>5.34129377458113</c:v>
                </c:pt>
                <c:pt idx="132">
                  <c:v>5.57193486965138</c:v>
                </c:pt>
                <c:pt idx="133">
                  <c:v>5.47066039661891</c:v>
                </c:pt>
                <c:pt idx="134">
                  <c:v>5.53678151091861</c:v>
                </c:pt>
                <c:pt idx="135">
                  <c:v>5.83170161864703</c:v>
                </c:pt>
                <c:pt idx="136">
                  <c:v>6.16528987797912</c:v>
                </c:pt>
                <c:pt idx="137">
                  <c:v>6.30418102270853</c:v>
                </c:pt>
                <c:pt idx="138">
                  <c:v>6.76473998931433</c:v>
                </c:pt>
                <c:pt idx="139">
                  <c:v>6.85140861309778</c:v>
                </c:pt>
                <c:pt idx="140">
                  <c:v>7.22789420329158</c:v>
                </c:pt>
                <c:pt idx="141">
                  <c:v>7.29344362477341</c:v>
                </c:pt>
                <c:pt idx="142">
                  <c:v>7.20212790938393</c:v>
                </c:pt>
                <c:pt idx="143">
                  <c:v>6.40481480622596</c:v>
                </c:pt>
                <c:pt idx="144">
                  <c:v>5.9903809647595</c:v>
                </c:pt>
                <c:pt idx="145">
                  <c:v>6.04151487520586</c:v>
                </c:pt>
                <c:pt idx="146">
                  <c:v>5.98287888062203</c:v>
                </c:pt>
                <c:pt idx="147">
                  <c:v>6.36767506690102</c:v>
                </c:pt>
                <c:pt idx="148">
                  <c:v>6.19017687726811</c:v>
                </c:pt>
                <c:pt idx="149">
                  <c:v>6.1864765933894</c:v>
                </c:pt>
                <c:pt idx="150">
                  <c:v>6.04646321113707</c:v>
                </c:pt>
                <c:pt idx="151">
                  <c:v>5.70854190793139</c:v>
                </c:pt>
                <c:pt idx="152">
                  <c:v>4.93686063252463</c:v>
                </c:pt>
                <c:pt idx="153">
                  <c:v>4.86677157364344</c:v>
                </c:pt>
                <c:pt idx="154">
                  <c:v>5.39407897796512</c:v>
                </c:pt>
                <c:pt idx="155">
                  <c:v>5.67160014736659</c:v>
                </c:pt>
                <c:pt idx="156">
                  <c:v>5.38832292397948</c:v>
                </c:pt>
                <c:pt idx="157">
                  <c:v>5.56549192586425</c:v>
                </c:pt>
                <c:pt idx="158">
                  <c:v>5.47570833995627</c:v>
                </c:pt>
                <c:pt idx="159">
                  <c:v>5.66984837339563</c:v>
                </c:pt>
                <c:pt idx="160">
                  <c:v>5.77989371919398</c:v>
                </c:pt>
                <c:pt idx="161">
                  <c:v>6.36707425540938</c:v>
                </c:pt>
                <c:pt idx="162">
                  <c:v>5.92742042561465</c:v>
                </c:pt>
                <c:pt idx="163">
                  <c:v>6.73118392492209</c:v>
                </c:pt>
                <c:pt idx="164">
                  <c:v>6.32704456899679</c:v>
                </c:pt>
                <c:pt idx="165">
                  <c:v>5.70037020436621</c:v>
                </c:pt>
                <c:pt idx="166">
                  <c:v>5.51607806278516</c:v>
                </c:pt>
                <c:pt idx="167">
                  <c:v>5.31518896287937</c:v>
                </c:pt>
                <c:pt idx="168">
                  <c:v>7.08684953593795</c:v>
                </c:pt>
              </c:numCache>
            </c:numRef>
          </c:val>
        </c:ser>
        <c:ser>
          <c:idx val="1"/>
          <c:order val="1"/>
          <c:tx>
            <c:strRef>
              <c:f>Predicted Y</c:f>
              <c:strCache>
                <c:ptCount val="1"/>
                <c:pt idx="0">
                  <c:v>Predicted Y</c:v>
                </c:pt>
              </c:strCache>
            </c:strRef>
          </c:tx>
          <c:spPr>
            <a:solidFill>
              <a:srgbClr val="5DFFA6"/>
            </a:solidFill>
          </c:spPr>
          <c:invertIfNegative val="0"/>
          <c:dLbls>
            <c:delete val="1"/>
          </c:dLbls>
          <c:trendline>
            <c:trendlineType val="movingAvg"/>
            <c:period val="2"/>
            <c:dispRSqr val="0"/>
            <c:dispEq val="0"/>
          </c:trendline>
          <c:cat>
            <c:numRef>
              <c:f>'NN BJP LM'!$C$2:$C$170</c:f>
              <c:numCache>
                <c:formatCode>General</c:formatCode>
                <c:ptCount val="169"/>
                <c:pt idx="0">
                  <c:v>6.54083828908148</c:v>
                </c:pt>
                <c:pt idx="1">
                  <c:v>6.41774523577088</c:v>
                </c:pt>
                <c:pt idx="2">
                  <c:v>6.05515559783076</c:v>
                </c:pt>
                <c:pt idx="3">
                  <c:v>5.8217645308102</c:v>
                </c:pt>
                <c:pt idx="4">
                  <c:v>5.56664890903965</c:v>
                </c:pt>
                <c:pt idx="5">
                  <c:v>5.76175132366065</c:v>
                </c:pt>
                <c:pt idx="6">
                  <c:v>6.51035698138912</c:v>
                </c:pt>
                <c:pt idx="7">
                  <c:v>6.54833423850356</c:v>
                </c:pt>
                <c:pt idx="8">
                  <c:v>5.45928872577076</c:v>
                </c:pt>
                <c:pt idx="9">
                  <c:v>5.0992344943887</c:v>
                </c:pt>
                <c:pt idx="10">
                  <c:v>4.9747739280779</c:v>
                </c:pt>
                <c:pt idx="11">
                  <c:v>5.15225989060066</c:v>
                </c:pt>
                <c:pt idx="12">
                  <c:v>5.3403316302457</c:v>
                </c:pt>
                <c:pt idx="13">
                  <c:v>5.04403221332793</c:v>
                </c:pt>
                <c:pt idx="14">
                  <c:v>5.4108652686941</c:v>
                </c:pt>
                <c:pt idx="15">
                  <c:v>5.8026839587033</c:v>
                </c:pt>
                <c:pt idx="16">
                  <c:v>5.1719267779577</c:v>
                </c:pt>
                <c:pt idx="17">
                  <c:v>5.6887704400664</c:v>
                </c:pt>
                <c:pt idx="18">
                  <c:v>5.94636176495776</c:v>
                </c:pt>
                <c:pt idx="19">
                  <c:v>6.50594745734385</c:v>
                </c:pt>
                <c:pt idx="20">
                  <c:v>7.43405978979879</c:v>
                </c:pt>
                <c:pt idx="21">
                  <c:v>6.03470975344968</c:v>
                </c:pt>
                <c:pt idx="22">
                  <c:v>5.72387950329304</c:v>
                </c:pt>
                <c:pt idx="23">
                  <c:v>6.70594574227489</c:v>
                </c:pt>
                <c:pt idx="24">
                  <c:v>5.99946486146082</c:v>
                </c:pt>
                <c:pt idx="25">
                  <c:v>5.67817465138288</c:v>
                </c:pt>
                <c:pt idx="26">
                  <c:v>6.14334276386815</c:v>
                </c:pt>
                <c:pt idx="27">
                  <c:v>5.83889890609578</c:v>
                </c:pt>
                <c:pt idx="28">
                  <c:v>6.11604478111784</c:v>
                </c:pt>
                <c:pt idx="29">
                  <c:v>5.49266324256248</c:v>
                </c:pt>
                <c:pt idx="30">
                  <c:v>5.28264660311128</c:v>
                </c:pt>
                <c:pt idx="31">
                  <c:v>5.35181487142233</c:v>
                </c:pt>
                <c:pt idx="32">
                  <c:v>4.66938495874868</c:v>
                </c:pt>
                <c:pt idx="33">
                  <c:v>4.37332503226696</c:v>
                </c:pt>
                <c:pt idx="34">
                  <c:v>4.5952996252392</c:v>
                </c:pt>
                <c:pt idx="35">
                  <c:v>5.6515951083041</c:v>
                </c:pt>
                <c:pt idx="36">
                  <c:v>4.94716978563749</c:v>
                </c:pt>
                <c:pt idx="37">
                  <c:v>5.01672480840587</c:v>
                </c:pt>
                <c:pt idx="38">
                  <c:v>4.8881095938867</c:v>
                </c:pt>
                <c:pt idx="39">
                  <c:v>5.01561624618999</c:v>
                </c:pt>
                <c:pt idx="40">
                  <c:v>5.45288412190805</c:v>
                </c:pt>
                <c:pt idx="41">
                  <c:v>5.0351060948732</c:v>
                </c:pt>
                <c:pt idx="42">
                  <c:v>5.41867212856448</c:v>
                </c:pt>
                <c:pt idx="43">
                  <c:v>5.77554538520895</c:v>
                </c:pt>
                <c:pt idx="44">
                  <c:v>6.34419121072514</c:v>
                </c:pt>
                <c:pt idx="45">
                  <c:v>6.00023846067458</c:v>
                </c:pt>
                <c:pt idx="46">
                  <c:v>6.43521193286643</c:v>
                </c:pt>
                <c:pt idx="47">
                  <c:v>6.79338035917381</c:v>
                </c:pt>
                <c:pt idx="48">
                  <c:v>6.8840927077732</c:v>
                </c:pt>
                <c:pt idx="49">
                  <c:v>5.98778133192249</c:v>
                </c:pt>
                <c:pt idx="50">
                  <c:v>5.42866627702444</c:v>
                </c:pt>
                <c:pt idx="51">
                  <c:v>5.62139892936734</c:v>
                </c:pt>
                <c:pt idx="52">
                  <c:v>4.66639262620558</c:v>
                </c:pt>
                <c:pt idx="53">
                  <c:v>4.54131257580853</c:v>
                </c:pt>
                <c:pt idx="54">
                  <c:v>5.22309615693244</c:v>
                </c:pt>
                <c:pt idx="55">
                  <c:v>5.03408374887494</c:v>
                </c:pt>
                <c:pt idx="56">
                  <c:v>3.85699504853217</c:v>
                </c:pt>
                <c:pt idx="57">
                  <c:v>3.64541147812587</c:v>
                </c:pt>
                <c:pt idx="58">
                  <c:v>4.15222417076928</c:v>
                </c:pt>
                <c:pt idx="59">
                  <c:v>5.74765703747827</c:v>
                </c:pt>
                <c:pt idx="60">
                  <c:v>5.37978677979001</c:v>
                </c:pt>
                <c:pt idx="61">
                  <c:v>4.77959916837815</c:v>
                </c:pt>
                <c:pt idx="62">
                  <c:v>5.61036195226369</c:v>
                </c:pt>
                <c:pt idx="63">
                  <c:v>4.77901630591221</c:v>
                </c:pt>
                <c:pt idx="64">
                  <c:v>4.98739324261853</c:v>
                </c:pt>
                <c:pt idx="65">
                  <c:v>6.14575470073226</c:v>
                </c:pt>
                <c:pt idx="66">
                  <c:v>6.70028150169373</c:v>
                </c:pt>
                <c:pt idx="67">
                  <c:v>6.00238021981734</c:v>
                </c:pt>
                <c:pt idx="68">
                  <c:v>5.14440306959034</c:v>
                </c:pt>
                <c:pt idx="69">
                  <c:v>5.85102800316459</c:v>
                </c:pt>
                <c:pt idx="70">
                  <c:v>5.49201418512628</c:v>
                </c:pt>
                <c:pt idx="71">
                  <c:v>6.54885005880154</c:v>
                </c:pt>
                <c:pt idx="72">
                  <c:v>6.53874246033271</c:v>
                </c:pt>
                <c:pt idx="73">
                  <c:v>6.25107596090395</c:v>
                </c:pt>
                <c:pt idx="74">
                  <c:v>5.59155408578269</c:v>
                </c:pt>
                <c:pt idx="75">
                  <c:v>5.31444226975084</c:v>
                </c:pt>
                <c:pt idx="76">
                  <c:v>5.38272389955271</c:v>
                </c:pt>
                <c:pt idx="77">
                  <c:v>5.35750815413946</c:v>
                </c:pt>
                <c:pt idx="78">
                  <c:v>4.87792385623157</c:v>
                </c:pt>
                <c:pt idx="79">
                  <c:v>4.69344335596856</c:v>
                </c:pt>
                <c:pt idx="80">
                  <c:v>4.42828107228485</c:v>
                </c:pt>
                <c:pt idx="81">
                  <c:v>3.81685516590406</c:v>
                </c:pt>
                <c:pt idx="82">
                  <c:v>4.86828990154532</c:v>
                </c:pt>
                <c:pt idx="83">
                  <c:v>5.82036232950562</c:v>
                </c:pt>
                <c:pt idx="84">
                  <c:v>5.50084807538173</c:v>
                </c:pt>
                <c:pt idx="85">
                  <c:v>5.69962784181147</c:v>
                </c:pt>
                <c:pt idx="86">
                  <c:v>5.26091896826368</c:v>
                </c:pt>
                <c:pt idx="87">
                  <c:v>5.20326982566879</c:v>
                </c:pt>
                <c:pt idx="88">
                  <c:v>5.8521316446827</c:v>
                </c:pt>
                <c:pt idx="89">
                  <c:v>6.64098133611562</c:v>
                </c:pt>
                <c:pt idx="90">
                  <c:v>6.31725027693712</c:v>
                </c:pt>
                <c:pt idx="91">
                  <c:v>5.91931063020869</c:v>
                </c:pt>
                <c:pt idx="92">
                  <c:v>5.83821865917531</c:v>
                </c:pt>
                <c:pt idx="93">
                  <c:v>6.59484168885671</c:v>
                </c:pt>
                <c:pt idx="94">
                  <c:v>6.78245689552635</c:v>
                </c:pt>
                <c:pt idx="95">
                  <c:v>6.86683268632608</c:v>
                </c:pt>
                <c:pt idx="96">
                  <c:v>5.82382775778382</c:v>
                </c:pt>
                <c:pt idx="97">
                  <c:v>6.28433691984704</c:v>
                </c:pt>
                <c:pt idx="98">
                  <c:v>6.18892866761057</c:v>
                </c:pt>
                <c:pt idx="99">
                  <c:v>6.33604526007023</c:v>
                </c:pt>
                <c:pt idx="100">
                  <c:v>5.28019594843494</c:v>
                </c:pt>
                <c:pt idx="101">
                  <c:v>6.15549196494977</c:v>
                </c:pt>
                <c:pt idx="102">
                  <c:v>5.71526206424519</c:v>
                </c:pt>
                <c:pt idx="103">
                  <c:v>5.87073917315103</c:v>
                </c:pt>
                <c:pt idx="104">
                  <c:v>5.0109361000039</c:v>
                </c:pt>
                <c:pt idx="105">
                  <c:v>5.77360267614727</c:v>
                </c:pt>
                <c:pt idx="106">
                  <c:v>6.94781667380981</c:v>
                </c:pt>
                <c:pt idx="107">
                  <c:v>6.86795129650039</c:v>
                </c:pt>
                <c:pt idx="108">
                  <c:v>5.55215214646257</c:v>
                </c:pt>
                <c:pt idx="109">
                  <c:v>5.9580543033125</c:v>
                </c:pt>
                <c:pt idx="110">
                  <c:v>5.88473781201838</c:v>
                </c:pt>
                <c:pt idx="111">
                  <c:v>5.94334837708521</c:v>
                </c:pt>
                <c:pt idx="112">
                  <c:v>5.44905344327346</c:v>
                </c:pt>
                <c:pt idx="113">
                  <c:v>5.70340775413322</c:v>
                </c:pt>
                <c:pt idx="114">
                  <c:v>6.35780003477185</c:v>
                </c:pt>
                <c:pt idx="115">
                  <c:v>6.67315714489181</c:v>
                </c:pt>
                <c:pt idx="116">
                  <c:v>6.49018840316525</c:v>
                </c:pt>
                <c:pt idx="117">
                  <c:v>6.37426019288238</c:v>
                </c:pt>
                <c:pt idx="118">
                  <c:v>5.52137100597522</c:v>
                </c:pt>
                <c:pt idx="119">
                  <c:v>5.30873096899537</c:v>
                </c:pt>
                <c:pt idx="120">
                  <c:v>5.59205514160257</c:v>
                </c:pt>
                <c:pt idx="121">
                  <c:v>5.98914781244305</c:v>
                </c:pt>
                <c:pt idx="122">
                  <c:v>6.13074980959524</c:v>
                </c:pt>
                <c:pt idx="123">
                  <c:v>5.47297526417803</c:v>
                </c:pt>
                <c:pt idx="124">
                  <c:v>5.66242495605963</c:v>
                </c:pt>
                <c:pt idx="125">
                  <c:v>5.51101567632988</c:v>
                </c:pt>
                <c:pt idx="126">
                  <c:v>5.8574276313887</c:v>
                </c:pt>
                <c:pt idx="127">
                  <c:v>5.31195002189948</c:v>
                </c:pt>
                <c:pt idx="128">
                  <c:v>5.14175841314189</c:v>
                </c:pt>
                <c:pt idx="129">
                  <c:v>4.88441592120921</c:v>
                </c:pt>
                <c:pt idx="130">
                  <c:v>5.22920344218079</c:v>
                </c:pt>
                <c:pt idx="131">
                  <c:v>5.23991096138705</c:v>
                </c:pt>
                <c:pt idx="132">
                  <c:v>5.87772398905976</c:v>
                </c:pt>
                <c:pt idx="133">
                  <c:v>5.67148719489245</c:v>
                </c:pt>
                <c:pt idx="134">
                  <c:v>6.13591000462994</c:v>
                </c:pt>
                <c:pt idx="135">
                  <c:v>5.73838719012144</c:v>
                </c:pt>
                <c:pt idx="136">
                  <c:v>5.7236049957549</c:v>
                </c:pt>
                <c:pt idx="137">
                  <c:v>6.84113386170404</c:v>
                </c:pt>
                <c:pt idx="138">
                  <c:v>7.22915203663308</c:v>
                </c:pt>
                <c:pt idx="139">
                  <c:v>7.40973482755596</c:v>
                </c:pt>
                <c:pt idx="140">
                  <c:v>7.77740882917141</c:v>
                </c:pt>
                <c:pt idx="141">
                  <c:v>8.08717163953707</c:v>
                </c:pt>
                <c:pt idx="142">
                  <c:v>6.99006199232871</c:v>
                </c:pt>
                <c:pt idx="143">
                  <c:v>6.1116723046197</c:v>
                </c:pt>
                <c:pt idx="144">
                  <c:v>5.64445450267467</c:v>
                </c:pt>
                <c:pt idx="145">
                  <c:v>5.47991879743725</c:v>
                </c:pt>
                <c:pt idx="146">
                  <c:v>5.73367968541084</c:v>
                </c:pt>
                <c:pt idx="147">
                  <c:v>6.10223812545751</c:v>
                </c:pt>
                <c:pt idx="148">
                  <c:v>6.77615625373776</c:v>
                </c:pt>
                <c:pt idx="149">
                  <c:v>6.21147927834543</c:v>
                </c:pt>
                <c:pt idx="150">
                  <c:v>6.72318500206268</c:v>
                </c:pt>
                <c:pt idx="151">
                  <c:v>5.18535158663027</c:v>
                </c:pt>
                <c:pt idx="152">
                  <c:v>5.37565888789168</c:v>
                </c:pt>
                <c:pt idx="153">
                  <c:v>4.87301429716089</c:v>
                </c:pt>
                <c:pt idx="154">
                  <c:v>5.04409627691067</c:v>
                </c:pt>
                <c:pt idx="155">
                  <c:v>5.89282152596111</c:v>
                </c:pt>
                <c:pt idx="156">
                  <c:v>5.25977595123286</c:v>
                </c:pt>
                <c:pt idx="157">
                  <c:v>5.14114765323309</c:v>
                </c:pt>
                <c:pt idx="158">
                  <c:v>5.35086847349153</c:v>
                </c:pt>
                <c:pt idx="159">
                  <c:v>5.90544427381242</c:v>
                </c:pt>
                <c:pt idx="160">
                  <c:v>5.39692446434389</c:v>
                </c:pt>
                <c:pt idx="161">
                  <c:v>6.7213845793943</c:v>
                </c:pt>
                <c:pt idx="162">
                  <c:v>5.96682264208908</c:v>
                </c:pt>
                <c:pt idx="163">
                  <c:v>6.73817759432378</c:v>
                </c:pt>
                <c:pt idx="164">
                  <c:v>6.46848128770479</c:v>
                </c:pt>
                <c:pt idx="165">
                  <c:v>5.91137524860275</c:v>
                </c:pt>
                <c:pt idx="166">
                  <c:v>5.28675605934318</c:v>
                </c:pt>
                <c:pt idx="167">
                  <c:v>5.34927619724885</c:v>
                </c:pt>
                <c:pt idx="168">
                  <c:v>7.13229873873378</c:v>
                </c:pt>
              </c:numCache>
            </c:numRef>
          </c:cat>
          <c:val>
            <c:numRef>
              <c:f>'NN BJP LM'!$O$95:$O$263</c:f>
              <c:numCache>
                <c:formatCode>General</c:formatCode>
                <c:ptCount val="169"/>
                <c:pt idx="0">
                  <c:v>6.24177485245743</c:v>
                </c:pt>
                <c:pt idx="1">
                  <c:v>6.39640407965214</c:v>
                </c:pt>
                <c:pt idx="2">
                  <c:v>7.32195717093058</c:v>
                </c:pt>
                <c:pt idx="3">
                  <c:v>6.29691888965798</c:v>
                </c:pt>
                <c:pt idx="4">
                  <c:v>5.95134637025208</c:v>
                </c:pt>
                <c:pt idx="5">
                  <c:v>6.64941380619927</c:v>
                </c:pt>
                <c:pt idx="6">
                  <c:v>6.71046338714269</c:v>
                </c:pt>
                <c:pt idx="7">
                  <c:v>6.47797468192915</c:v>
                </c:pt>
                <c:pt idx="8">
                  <c:v>7.21457451804169</c:v>
                </c:pt>
                <c:pt idx="9">
                  <c:v>8.0071437942163</c:v>
                </c:pt>
                <c:pt idx="10">
                  <c:v>6.40230896174905</c:v>
                </c:pt>
                <c:pt idx="11">
                  <c:v>8.16124308894009</c:v>
                </c:pt>
                <c:pt idx="12">
                  <c:v>8.07619220347527</c:v>
                </c:pt>
                <c:pt idx="13">
                  <c:v>7.14037524680114</c:v>
                </c:pt>
                <c:pt idx="14">
                  <c:v>7.48770330889054</c:v>
                </c:pt>
                <c:pt idx="15">
                  <c:v>6.46957785654455</c:v>
                </c:pt>
                <c:pt idx="16">
                  <c:v>8.50918932292585</c:v>
                </c:pt>
                <c:pt idx="17">
                  <c:v>7.37765313649611</c:v>
                </c:pt>
                <c:pt idx="18">
                  <c:v>6.38403873371384</c:v>
                </c:pt>
                <c:pt idx="19">
                  <c:v>6.92746131663433</c:v>
                </c:pt>
                <c:pt idx="20">
                  <c:v>6.92476833295565</c:v>
                </c:pt>
                <c:pt idx="21">
                  <c:v>7.42940881628088</c:v>
                </c:pt>
                <c:pt idx="22">
                  <c:v>7.1780777052062</c:v>
                </c:pt>
                <c:pt idx="23">
                  <c:v>6.86832160279757</c:v>
                </c:pt>
                <c:pt idx="24">
                  <c:v>7.0620504279522</c:v>
                </c:pt>
                <c:pt idx="25">
                  <c:v>6.31139006916583</c:v>
                </c:pt>
                <c:pt idx="26">
                  <c:v>6.84383562053043</c:v>
                </c:pt>
                <c:pt idx="27">
                  <c:v>6.54530894424505</c:v>
                </c:pt>
                <c:pt idx="28">
                  <c:v>7.25502130490725</c:v>
                </c:pt>
                <c:pt idx="29">
                  <c:v>5.77655190829368</c:v>
                </c:pt>
                <c:pt idx="30">
                  <c:v>5.59766666646463</c:v>
                </c:pt>
                <c:pt idx="31">
                  <c:v>7.047215525546</c:v>
                </c:pt>
                <c:pt idx="32">
                  <c:v>6.75995384230278</c:v>
                </c:pt>
                <c:pt idx="33">
                  <c:v>7.79488904010561</c:v>
                </c:pt>
                <c:pt idx="34">
                  <c:v>7.43634908038999</c:v>
                </c:pt>
                <c:pt idx="35">
                  <c:v>6.94699383901203</c:v>
                </c:pt>
                <c:pt idx="36">
                  <c:v>7.95006761711647</c:v>
                </c:pt>
                <c:pt idx="37">
                  <c:v>7.59272969706223</c:v>
                </c:pt>
                <c:pt idx="38">
                  <c:v>7.89602474247041</c:v>
                </c:pt>
                <c:pt idx="39">
                  <c:v>8.30624295188911</c:v>
                </c:pt>
                <c:pt idx="40">
                  <c:v>7.31201274301684</c:v>
                </c:pt>
                <c:pt idx="41">
                  <c:v>7.92619395047175</c:v>
                </c:pt>
                <c:pt idx="42">
                  <c:v>6.28932467972782</c:v>
                </c:pt>
                <c:pt idx="43">
                  <c:v>8.01850587179307</c:v>
                </c:pt>
                <c:pt idx="44">
                  <c:v>8.03694540952212</c:v>
                </c:pt>
                <c:pt idx="45">
                  <c:v>7.06709280969261</c:v>
                </c:pt>
                <c:pt idx="46">
                  <c:v>6.75081535780238</c:v>
                </c:pt>
                <c:pt idx="47">
                  <c:v>6.49440726964004</c:v>
                </c:pt>
                <c:pt idx="48">
                  <c:v>7.54943486627493</c:v>
                </c:pt>
                <c:pt idx="49">
                  <c:v>6.49596316786663</c:v>
                </c:pt>
                <c:pt idx="50">
                  <c:v>7.28829255711803</c:v>
                </c:pt>
                <c:pt idx="51">
                  <c:v>7.14257344850197</c:v>
                </c:pt>
                <c:pt idx="52">
                  <c:v>6.2510320868213</c:v>
                </c:pt>
                <c:pt idx="53">
                  <c:v>7.29442080198309</c:v>
                </c:pt>
                <c:pt idx="54">
                  <c:v>6.7197702225949</c:v>
                </c:pt>
                <c:pt idx="55">
                  <c:v>7.05067683588259</c:v>
                </c:pt>
                <c:pt idx="56">
                  <c:v>7.37060121056469</c:v>
                </c:pt>
                <c:pt idx="57">
                  <c:v>8.17866936400989</c:v>
                </c:pt>
                <c:pt idx="58">
                  <c:v>6.6956699369903</c:v>
                </c:pt>
                <c:pt idx="59">
                  <c:v>6.80045031331046</c:v>
                </c:pt>
                <c:pt idx="60">
                  <c:v>8.78380902090989</c:v>
                </c:pt>
                <c:pt idx="61">
                  <c:v>8.80869184612797</c:v>
                </c:pt>
                <c:pt idx="62">
                  <c:v>6.60969190563978</c:v>
                </c:pt>
                <c:pt idx="63">
                  <c:v>6.61254332917159</c:v>
                </c:pt>
                <c:pt idx="64">
                  <c:v>8.4390957631544</c:v>
                </c:pt>
                <c:pt idx="65">
                  <c:v>6.99610063244308</c:v>
                </c:pt>
                <c:pt idx="66">
                  <c:v>6.55747717475941</c:v>
                </c:pt>
                <c:pt idx="67">
                  <c:v>7.67338705119105</c:v>
                </c:pt>
                <c:pt idx="68">
                  <c:v>7.59174827580399</c:v>
                </c:pt>
                <c:pt idx="69">
                  <c:v>6.52663185579876</c:v>
                </c:pt>
                <c:pt idx="70">
                  <c:v>7.69720945808851</c:v>
                </c:pt>
                <c:pt idx="71">
                  <c:v>7.18473230838423</c:v>
                </c:pt>
                <c:pt idx="72">
                  <c:v>7.09938619267477</c:v>
                </c:pt>
                <c:pt idx="73">
                  <c:v>7.07370140373332</c:v>
                </c:pt>
                <c:pt idx="74">
                  <c:v>6.62296827575408</c:v>
                </c:pt>
                <c:pt idx="75">
                  <c:v>6.75504878564992</c:v>
                </c:pt>
                <c:pt idx="76">
                  <c:v>5.73012455245082</c:v>
                </c:pt>
                <c:pt idx="77">
                  <c:v>6.05726579992805</c:v>
                </c:pt>
                <c:pt idx="78">
                  <c:v>5.92829574302385</c:v>
                </c:pt>
                <c:pt idx="79">
                  <c:v>6.31191766636476</c:v>
                </c:pt>
                <c:pt idx="80">
                  <c:v>6.46793722252012</c:v>
                </c:pt>
                <c:pt idx="81">
                  <c:v>8.05788861280957</c:v>
                </c:pt>
                <c:pt idx="82">
                  <c:v>6.66914585902488</c:v>
                </c:pt>
                <c:pt idx="83">
                  <c:v>8.10676633942913</c:v>
                </c:pt>
                <c:pt idx="84">
                  <c:v>8.4209581716604</c:v>
                </c:pt>
                <c:pt idx="85">
                  <c:v>7.1857019986081</c:v>
                </c:pt>
                <c:pt idx="86">
                  <c:v>7.28497731648633</c:v>
                </c:pt>
                <c:pt idx="87">
                  <c:v>6.75329883192197</c:v>
                </c:pt>
                <c:pt idx="88">
                  <c:v>7.4993682526575</c:v>
                </c:pt>
                <c:pt idx="89">
                  <c:v>6.62052189871966</c:v>
                </c:pt>
                <c:pt idx="90">
                  <c:v>7.75411304410179</c:v>
                </c:pt>
                <c:pt idx="91">
                  <c:v>7.70703741239268</c:v>
                </c:pt>
                <c:pt idx="92">
                  <c:v>6.1540441495089</c:v>
                </c:pt>
                <c:pt idx="93">
                  <c:v>6.19030784096237</c:v>
                </c:pt>
                <c:pt idx="94">
                  <c:v>7.19031196583047</c:v>
                </c:pt>
                <c:pt idx="95">
                  <c:v>7.40306694976429</c:v>
                </c:pt>
                <c:pt idx="96">
                  <c:v>7.21944977979526</c:v>
                </c:pt>
                <c:pt idx="97">
                  <c:v>6.90475133354355</c:v>
                </c:pt>
                <c:pt idx="98">
                  <c:v>6.45252089567655</c:v>
                </c:pt>
                <c:pt idx="99">
                  <c:v>7.62132655833242</c:v>
                </c:pt>
                <c:pt idx="100">
                  <c:v>7.56782527287951</c:v>
                </c:pt>
                <c:pt idx="101">
                  <c:v>6.29393386904096</c:v>
                </c:pt>
                <c:pt idx="102">
                  <c:v>6.25895573704571</c:v>
                </c:pt>
                <c:pt idx="103">
                  <c:v>7.85858050629389</c:v>
                </c:pt>
                <c:pt idx="104">
                  <c:v>6.11361482807213</c:v>
                </c:pt>
                <c:pt idx="105">
                  <c:v>8.32135134452809</c:v>
                </c:pt>
                <c:pt idx="106">
                  <c:v>6.98142630254329</c:v>
                </c:pt>
                <c:pt idx="107">
                  <c:v>6.4745799941384</c:v>
                </c:pt>
                <c:pt idx="108">
                  <c:v>7.2640221061797</c:v>
                </c:pt>
                <c:pt idx="109">
                  <c:v>7.02590302736487</c:v>
                </c:pt>
                <c:pt idx="110">
                  <c:v>8.60966864448437</c:v>
                </c:pt>
                <c:pt idx="111">
                  <c:v>7.49458223427954</c:v>
                </c:pt>
                <c:pt idx="112">
                  <c:v>8.75836586790422</c:v>
                </c:pt>
                <c:pt idx="113">
                  <c:v>7.42054776404656</c:v>
                </c:pt>
                <c:pt idx="114">
                  <c:v>6.34645998682856</c:v>
                </c:pt>
                <c:pt idx="115">
                  <c:v>6.7825682983339</c:v>
                </c:pt>
                <c:pt idx="116">
                  <c:v>6.79560687326543</c:v>
                </c:pt>
                <c:pt idx="117">
                  <c:v>6.23288387530427</c:v>
                </c:pt>
                <c:pt idx="118">
                  <c:v>6.09810212921569</c:v>
                </c:pt>
                <c:pt idx="119">
                  <c:v>6.0317360869965</c:v>
                </c:pt>
                <c:pt idx="120">
                  <c:v>5.73444319773905</c:v>
                </c:pt>
                <c:pt idx="121">
                  <c:v>6.73510453448141</c:v>
                </c:pt>
                <c:pt idx="122">
                  <c:v>5.93104607213495</c:v>
                </c:pt>
                <c:pt idx="123">
                  <c:v>5.94481089561228</c:v>
                </c:pt>
                <c:pt idx="124">
                  <c:v>5.6329767637832</c:v>
                </c:pt>
                <c:pt idx="125">
                  <c:v>6.98190056844613</c:v>
                </c:pt>
                <c:pt idx="126">
                  <c:v>6.34023585735346</c:v>
                </c:pt>
                <c:pt idx="127">
                  <c:v>7.08684913065615</c:v>
                </c:pt>
                <c:pt idx="128">
                  <c:v>5.99345995577291</c:v>
                </c:pt>
                <c:pt idx="129">
                  <c:v>6.81149250524899</c:v>
                </c:pt>
                <c:pt idx="130">
                  <c:v>7.99459840854685</c:v>
                </c:pt>
                <c:pt idx="131">
                  <c:v>8.65069779624415</c:v>
                </c:pt>
                <c:pt idx="132">
                  <c:v>6.50833582563694</c:v>
                </c:pt>
                <c:pt idx="133">
                  <c:v>8.83931535707685</c:v>
                </c:pt>
                <c:pt idx="134">
                  <c:v>7.38454512963348</c:v>
                </c:pt>
                <c:pt idx="135">
                  <c:v>8.45921959277328</c:v>
                </c:pt>
                <c:pt idx="136">
                  <c:v>8.09145247642742</c:v>
                </c:pt>
                <c:pt idx="137">
                  <c:v>6.86683158114464</c:v>
                </c:pt>
                <c:pt idx="138">
                  <c:v>6.39987356543996</c:v>
                </c:pt>
                <c:pt idx="139">
                  <c:v>6.78341352796657</c:v>
                </c:pt>
                <c:pt idx="140">
                  <c:v>6.84696792156465</c:v>
                </c:pt>
                <c:pt idx="141">
                  <c:v>6.55361715907931</c:v>
                </c:pt>
                <c:pt idx="142">
                  <c:v>6.23177929194425</c:v>
                </c:pt>
                <c:pt idx="143">
                  <c:v>5.86325443478845</c:v>
                </c:pt>
                <c:pt idx="144">
                  <c:v>7.45678114585094</c:v>
                </c:pt>
                <c:pt idx="145">
                  <c:v>6.42481878463259</c:v>
                </c:pt>
                <c:pt idx="146">
                  <c:v>6.13273124345445</c:v>
                </c:pt>
                <c:pt idx="147">
                  <c:v>6.31400118703694</c:v>
                </c:pt>
                <c:pt idx="148">
                  <c:v>6.87125856504525</c:v>
                </c:pt>
                <c:pt idx="149">
                  <c:v>6.72387508767608</c:v>
                </c:pt>
                <c:pt idx="150">
                  <c:v>6.83443760790867</c:v>
                </c:pt>
                <c:pt idx="151">
                  <c:v>6.6668147746613</c:v>
                </c:pt>
                <c:pt idx="152">
                  <c:v>6.75878820795423</c:v>
                </c:pt>
                <c:pt idx="153">
                  <c:v>7.73476543937791</c:v>
                </c:pt>
                <c:pt idx="154">
                  <c:v>7.78786920947196</c:v>
                </c:pt>
                <c:pt idx="155">
                  <c:v>8.70625612985602</c:v>
                </c:pt>
                <c:pt idx="156">
                  <c:v>9.15027503683918</c:v>
                </c:pt>
                <c:pt idx="157">
                  <c:v>8.58967940485008</c:v>
                </c:pt>
                <c:pt idx="158">
                  <c:v>8.05613920850228</c:v>
                </c:pt>
                <c:pt idx="159">
                  <c:v>7.4565685617786</c:v>
                </c:pt>
                <c:pt idx="160">
                  <c:v>8.29985711931179</c:v>
                </c:pt>
                <c:pt idx="161">
                  <c:v>7.03493383015753</c:v>
                </c:pt>
                <c:pt idx="162">
                  <c:v>6.9371987510347</c:v>
                </c:pt>
                <c:pt idx="163">
                  <c:v>8.68480459192295</c:v>
                </c:pt>
                <c:pt idx="164">
                  <c:v>6.38984284907968</c:v>
                </c:pt>
                <c:pt idx="165">
                  <c:v>6.32682591027331</c:v>
                </c:pt>
                <c:pt idx="166">
                  <c:v>8.1671902782516</c:v>
                </c:pt>
                <c:pt idx="167">
                  <c:v>6.5053159746802</c:v>
                </c:pt>
                <c:pt idx="168">
                  <c:v>7.08684953593795</c:v>
                </c:pt>
              </c:numCache>
            </c:numRef>
          </c:val>
        </c:ser>
        <c:dLbls>
          <c:showLegendKey val="0"/>
          <c:showVal val="0"/>
          <c:showCatName val="0"/>
          <c:showSerName val="0"/>
          <c:showPercent val="0"/>
          <c:showBubbleSize val="0"/>
        </c:dLbls>
        <c:gapWidth val="150"/>
        <c:axId val="259926272"/>
        <c:axId val="259928448"/>
      </c:barChart>
      <c:catAx>
        <c:axId val="259926272"/>
        <c:scaling>
          <c:orientation val="minMax"/>
        </c:scaling>
        <c:delete val="0"/>
        <c:axPos val="b"/>
        <c:title>
          <c:tx>
            <c:rich>
              <a:bodyPr rot="0" spcFirstLastPara="0" vertOverflow="ellipsis" vert="horz" wrap="square" anchor="ctr" anchorCtr="1"/>
              <a:lstStyle/>
              <a:p>
                <a:pPr>
                  <a:defRPr lang="en-US" sz="800" b="1" i="0" u="none" strike="noStrike" kern="1200" baseline="0">
                    <a:solidFill>
                      <a:schemeClr val="tx1"/>
                    </a:solidFill>
                    <a:latin typeface="Times New Roman" panose="02020603050405020304" charset="0"/>
                    <a:ea typeface="+mn-ea"/>
                    <a:cs typeface="Times New Roman" panose="02020603050405020304" charset="0"/>
                  </a:defRPr>
                </a:pPr>
                <a:r>
                  <a:rPr lang="en-US"/>
                  <a:t>Wins Peed in m/s</a:t>
                </a:r>
                <a:endParaRPr lang="en-US"/>
              </a:p>
            </c:rich>
          </c:tx>
          <c:layout/>
          <c:overlay val="0"/>
        </c:title>
        <c:numFmt formatCode="#,##0.0" sourceLinked="0"/>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9928448"/>
        <c:crosses val="autoZero"/>
        <c:auto val="1"/>
        <c:lblAlgn val="ctr"/>
        <c:lblOffset val="100"/>
        <c:noMultiLvlLbl val="0"/>
      </c:catAx>
      <c:valAx>
        <c:axId val="259928448"/>
        <c:scaling>
          <c:orientation val="minMax"/>
        </c:scaling>
        <c:delete val="0"/>
        <c:axPos val="l"/>
        <c:title>
          <c:tx>
            <c:rich>
              <a:bodyPr rot="-5400000" spcFirstLastPara="0" vertOverflow="ellipsis" vert="horz" wrap="square" anchor="ctr" anchorCtr="1"/>
              <a:lstStyle/>
              <a:p>
                <a:pPr>
                  <a:defRPr lang="en-US" sz="800" b="1" i="0" u="none" strike="noStrike" kern="1200" baseline="0">
                    <a:solidFill>
                      <a:schemeClr val="tx1"/>
                    </a:solidFill>
                    <a:latin typeface="Times New Roman" panose="02020603050405020304" charset="0"/>
                    <a:ea typeface="+mn-ea"/>
                    <a:cs typeface="Times New Roman" panose="02020603050405020304" charset="0"/>
                  </a:defRPr>
                </a:pPr>
                <a:r>
                  <a:rPr lang="en-US"/>
                  <a:t>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9926272"/>
        <c:crosses val="autoZero"/>
        <c:crossBetween val="between"/>
      </c:valAx>
    </c:plotArea>
    <c:plotVisOnly val="1"/>
    <c:dispBlanksAs val="gap"/>
    <c:showDLblsOverMax val="0"/>
  </c:chart>
  <c:spPr>
    <a:ln w="9525" cap="flat" cmpd="sng" algn="ctr">
      <a:noFill/>
      <a:prstDash val="solid"/>
      <a:round/>
    </a:ln>
  </c:spPr>
  <c:txPr>
    <a:bodyPr/>
    <a:lstStyle/>
    <a:p>
      <a:pPr>
        <a:defRPr lang="en-US" sz="800">
          <a:latin typeface="Times New Roman" panose="02020603050405020304" charset="0"/>
          <a:cs typeface="Times New Roman" panose="02020603050405020304" charset="0"/>
        </a:defRPr>
      </a:pPr>
    </a:p>
  </c:txPr>
  <c:externalData r:id="rId1">
    <c:autoUpdate val="0"/>
  </c:externalData>
</c:chartSpace>
</file>

<file path=word/charts/chart14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960" b="1" i="0" u="none" strike="noStrike" kern="1200" baseline="0">
                <a:solidFill>
                  <a:schemeClr val="tx1"/>
                </a:solidFill>
                <a:latin typeface="Times New Roman" panose="02020603050405020304" charset="0"/>
                <a:ea typeface="+mn-ea"/>
                <a:cs typeface="Times New Roman" panose="02020603050405020304" charset="0"/>
              </a:defRPr>
            </a:pPr>
            <a:r>
              <a:rPr lang="en-US"/>
              <a:t>(c)</a:t>
            </a:r>
            <a:endParaRPr lang="en-US"/>
          </a:p>
        </c:rich>
      </c:tx>
      <c:layout/>
      <c:overlay val="0"/>
    </c:title>
    <c:autoTitleDeleted val="0"/>
    <c:plotArea>
      <c:layout>
        <c:manualLayout>
          <c:layoutTarget val="inner"/>
          <c:xMode val="edge"/>
          <c:yMode val="edge"/>
          <c:x val="0.227725691265336"/>
          <c:y val="0.0536846883770169"/>
          <c:w val="0.74527131782946"/>
          <c:h val="0.533449549074347"/>
        </c:manualLayout>
      </c:layout>
      <c:barChart>
        <c:barDir val="col"/>
        <c:grouping val="clustered"/>
        <c:varyColors val="0"/>
        <c:ser>
          <c:idx val="0"/>
          <c:order val="0"/>
          <c:spPr>
            <a:solidFill>
              <a:srgbClr val="FFC000"/>
            </a:solidFill>
          </c:spPr>
          <c:invertIfNegative val="0"/>
          <c:dLbls>
            <c:delete val="1"/>
          </c:dLbls>
          <c:trendline>
            <c:trendlineType val="movingAvg"/>
            <c:period val="2"/>
            <c:dispRSqr val="0"/>
            <c:dispEq val="0"/>
          </c:trendline>
          <c:cat>
            <c:numRef>
              <c:f>'NN BJP LM'!$S$95:$S$263</c:f>
              <c:numCache>
                <c:formatCode>General</c:formatCode>
                <c:ptCount val="169"/>
                <c:pt idx="0">
                  <c:v>0.295857988165687</c:v>
                </c:pt>
                <c:pt idx="1">
                  <c:v>0.887573964497032</c:v>
                </c:pt>
                <c:pt idx="2">
                  <c:v>1.4792899408284</c:v>
                </c:pt>
                <c:pt idx="3">
                  <c:v>2.07100591715972</c:v>
                </c:pt>
                <c:pt idx="4">
                  <c:v>2.66272189349112</c:v>
                </c:pt>
                <c:pt idx="5">
                  <c:v>3.25443786982252</c:v>
                </c:pt>
                <c:pt idx="6">
                  <c:v>3.84615384615385</c:v>
                </c:pt>
                <c:pt idx="7">
                  <c:v>4.43786982248521</c:v>
                </c:pt>
                <c:pt idx="8">
                  <c:v>5.02958579881657</c:v>
                </c:pt>
                <c:pt idx="9">
                  <c:v>5.62130177514793</c:v>
                </c:pt>
                <c:pt idx="10">
                  <c:v>6.21301775147929</c:v>
                </c:pt>
                <c:pt idx="11">
                  <c:v>6.80473372781065</c:v>
                </c:pt>
                <c:pt idx="12">
                  <c:v>7.39644970414209</c:v>
                </c:pt>
                <c:pt idx="13">
                  <c:v>7.9881656804734</c:v>
                </c:pt>
                <c:pt idx="14">
                  <c:v>8.57988165680476</c:v>
                </c:pt>
                <c:pt idx="15">
                  <c:v>9.1715976331361</c:v>
                </c:pt>
                <c:pt idx="16">
                  <c:v>9.76331360946745</c:v>
                </c:pt>
                <c:pt idx="17">
                  <c:v>10.3550295857988</c:v>
                </c:pt>
                <c:pt idx="18">
                  <c:v>10.9467455621302</c:v>
                </c:pt>
                <c:pt idx="19">
                  <c:v>11.5384615384615</c:v>
                </c:pt>
                <c:pt idx="20">
                  <c:v>12.1301775147929</c:v>
                </c:pt>
                <c:pt idx="21">
                  <c:v>12.7218934911243</c:v>
                </c:pt>
                <c:pt idx="22">
                  <c:v>13.3136094674556</c:v>
                </c:pt>
                <c:pt idx="23">
                  <c:v>13.905325443787</c:v>
                </c:pt>
                <c:pt idx="24">
                  <c:v>14.4970414201183</c:v>
                </c:pt>
                <c:pt idx="25">
                  <c:v>15.0887573964497</c:v>
                </c:pt>
                <c:pt idx="26">
                  <c:v>15.6804733727811</c:v>
                </c:pt>
                <c:pt idx="27">
                  <c:v>16.2721893491124</c:v>
                </c:pt>
                <c:pt idx="28">
                  <c:v>16.8639053254438</c:v>
                </c:pt>
                <c:pt idx="29">
                  <c:v>17.4556213017748</c:v>
                </c:pt>
                <c:pt idx="30">
                  <c:v>18.0473372781065</c:v>
                </c:pt>
                <c:pt idx="31">
                  <c:v>18.6390532544379</c:v>
                </c:pt>
                <c:pt idx="32">
                  <c:v>19.2307692307687</c:v>
                </c:pt>
                <c:pt idx="33">
                  <c:v>19.8224852071006</c:v>
                </c:pt>
                <c:pt idx="34">
                  <c:v>20.414201183432</c:v>
                </c:pt>
                <c:pt idx="35">
                  <c:v>21.0059171597633</c:v>
                </c:pt>
                <c:pt idx="36">
                  <c:v>21.5976331360947</c:v>
                </c:pt>
                <c:pt idx="37">
                  <c:v>22.189349112426</c:v>
                </c:pt>
                <c:pt idx="38">
                  <c:v>22.7810650887574</c:v>
                </c:pt>
                <c:pt idx="39">
                  <c:v>23.3727810650888</c:v>
                </c:pt>
                <c:pt idx="40">
                  <c:v>23.96449704142</c:v>
                </c:pt>
                <c:pt idx="41">
                  <c:v>24.5562130177515</c:v>
                </c:pt>
                <c:pt idx="42">
                  <c:v>25.1479289940829</c:v>
                </c:pt>
                <c:pt idx="43">
                  <c:v>25.7396449704142</c:v>
                </c:pt>
                <c:pt idx="44">
                  <c:v>26.3313609467456</c:v>
                </c:pt>
                <c:pt idx="45">
                  <c:v>26.9230769230769</c:v>
                </c:pt>
                <c:pt idx="46">
                  <c:v>27.5147928994083</c:v>
                </c:pt>
                <c:pt idx="47">
                  <c:v>28.1065088757396</c:v>
                </c:pt>
                <c:pt idx="48">
                  <c:v>28.698224852071</c:v>
                </c:pt>
                <c:pt idx="49">
                  <c:v>29.2899408284023</c:v>
                </c:pt>
                <c:pt idx="50">
                  <c:v>29.8816568047334</c:v>
                </c:pt>
                <c:pt idx="51">
                  <c:v>30.4733727810649</c:v>
                </c:pt>
                <c:pt idx="52">
                  <c:v>31.0650887573965</c:v>
                </c:pt>
                <c:pt idx="53">
                  <c:v>31.6568047337278</c:v>
                </c:pt>
                <c:pt idx="54">
                  <c:v>32.2485207100598</c:v>
                </c:pt>
                <c:pt idx="55">
                  <c:v>32.84023668639</c:v>
                </c:pt>
                <c:pt idx="56">
                  <c:v>33.4319526627219</c:v>
                </c:pt>
                <c:pt idx="57">
                  <c:v>34.0236686390533</c:v>
                </c:pt>
                <c:pt idx="58">
                  <c:v>34.6153846153842</c:v>
                </c:pt>
                <c:pt idx="59">
                  <c:v>35.207100591716</c:v>
                </c:pt>
                <c:pt idx="60">
                  <c:v>35.7988165680473</c:v>
                </c:pt>
                <c:pt idx="61">
                  <c:v>36.3905325443795</c:v>
                </c:pt>
                <c:pt idx="62">
                  <c:v>36.98224852071</c:v>
                </c:pt>
                <c:pt idx="63">
                  <c:v>37.5739644970407</c:v>
                </c:pt>
                <c:pt idx="64">
                  <c:v>38.1656804733728</c:v>
                </c:pt>
                <c:pt idx="65">
                  <c:v>38.7573964497041</c:v>
                </c:pt>
                <c:pt idx="66">
                  <c:v>39.3491124260355</c:v>
                </c:pt>
                <c:pt idx="67">
                  <c:v>39.940828402366</c:v>
                </c:pt>
                <c:pt idx="68">
                  <c:v>40.5325443786982</c:v>
                </c:pt>
                <c:pt idx="69">
                  <c:v>41.1242603550296</c:v>
                </c:pt>
                <c:pt idx="70">
                  <c:v>41.715976331361</c:v>
                </c:pt>
                <c:pt idx="71">
                  <c:v>42.307692307692</c:v>
                </c:pt>
                <c:pt idx="72">
                  <c:v>42.8994082840237</c:v>
                </c:pt>
                <c:pt idx="73">
                  <c:v>43.491124260355</c:v>
                </c:pt>
                <c:pt idx="74">
                  <c:v>44.0828402366864</c:v>
                </c:pt>
                <c:pt idx="75">
                  <c:v>44.6745562130178</c:v>
                </c:pt>
                <c:pt idx="76">
                  <c:v>45.2662721893491</c:v>
                </c:pt>
                <c:pt idx="77">
                  <c:v>45.8579881656797</c:v>
                </c:pt>
                <c:pt idx="78">
                  <c:v>46.4497041420118</c:v>
                </c:pt>
                <c:pt idx="79">
                  <c:v>47.0414201183426</c:v>
                </c:pt>
                <c:pt idx="80">
                  <c:v>47.6331360946746</c:v>
                </c:pt>
                <c:pt idx="81">
                  <c:v>48.224852071006</c:v>
                </c:pt>
                <c:pt idx="82">
                  <c:v>48.8165680473369</c:v>
                </c:pt>
                <c:pt idx="83">
                  <c:v>49.4082840236678</c:v>
                </c:pt>
                <c:pt idx="84">
                  <c:v>50</c:v>
                </c:pt>
                <c:pt idx="85">
                  <c:v>50.5917159763317</c:v>
                </c:pt>
                <c:pt idx="86">
                  <c:v>51.183431952662</c:v>
                </c:pt>
                <c:pt idx="87">
                  <c:v>51.7751479289946</c:v>
                </c:pt>
                <c:pt idx="88">
                  <c:v>52.3668639053254</c:v>
                </c:pt>
                <c:pt idx="89">
                  <c:v>52.9585798816568</c:v>
                </c:pt>
                <c:pt idx="90">
                  <c:v>53.5502958579882</c:v>
                </c:pt>
                <c:pt idx="91">
                  <c:v>54.1420118343195</c:v>
                </c:pt>
                <c:pt idx="92">
                  <c:v>54.7337278106509</c:v>
                </c:pt>
                <c:pt idx="93">
                  <c:v>55.3254437869822</c:v>
                </c:pt>
                <c:pt idx="94">
                  <c:v>55.9171597633128</c:v>
                </c:pt>
                <c:pt idx="95">
                  <c:v>56.508875739645</c:v>
                </c:pt>
                <c:pt idx="96">
                  <c:v>57.1005917159763</c:v>
                </c:pt>
                <c:pt idx="97">
                  <c:v>57.6923076923077</c:v>
                </c:pt>
                <c:pt idx="98">
                  <c:v>58.284023668639</c:v>
                </c:pt>
                <c:pt idx="99">
                  <c:v>58.8757396449711</c:v>
                </c:pt>
                <c:pt idx="100">
                  <c:v>59.4674556213018</c:v>
                </c:pt>
                <c:pt idx="101">
                  <c:v>60.0591715976324</c:v>
                </c:pt>
                <c:pt idx="102">
                  <c:v>60.6508875739634</c:v>
                </c:pt>
                <c:pt idx="103">
                  <c:v>61.2426035502959</c:v>
                </c:pt>
                <c:pt idx="104">
                  <c:v>61.8343195266272</c:v>
                </c:pt>
                <c:pt idx="105">
                  <c:v>62.4260355029586</c:v>
                </c:pt>
                <c:pt idx="106">
                  <c:v>63.0177514792893</c:v>
                </c:pt>
                <c:pt idx="107">
                  <c:v>63.6094674556203</c:v>
                </c:pt>
                <c:pt idx="108">
                  <c:v>64.2011834319529</c:v>
                </c:pt>
                <c:pt idx="109">
                  <c:v>64.792899408284</c:v>
                </c:pt>
                <c:pt idx="110">
                  <c:v>65.3846153846158</c:v>
                </c:pt>
                <c:pt idx="111">
                  <c:v>65.9763313609467</c:v>
                </c:pt>
                <c:pt idx="112">
                  <c:v>66.5680473372781</c:v>
                </c:pt>
                <c:pt idx="113">
                  <c:v>67.1597633136079</c:v>
                </c:pt>
                <c:pt idx="114">
                  <c:v>67.7514792899417</c:v>
                </c:pt>
                <c:pt idx="115">
                  <c:v>68.3431952662732</c:v>
                </c:pt>
                <c:pt idx="116">
                  <c:v>68.9349112426036</c:v>
                </c:pt>
                <c:pt idx="117">
                  <c:v>69.5266272189349</c:v>
                </c:pt>
                <c:pt idx="118">
                  <c:v>70.1183431952662</c:v>
                </c:pt>
                <c:pt idx="119">
                  <c:v>70.7100591715976</c:v>
                </c:pt>
                <c:pt idx="120">
                  <c:v>71.3017751479277</c:v>
                </c:pt>
                <c:pt idx="121">
                  <c:v>71.8934911242604</c:v>
                </c:pt>
                <c:pt idx="122">
                  <c:v>72.4852071005905</c:v>
                </c:pt>
                <c:pt idx="123">
                  <c:v>73.0769230769231</c:v>
                </c:pt>
                <c:pt idx="124">
                  <c:v>73.6686390532534</c:v>
                </c:pt>
                <c:pt idx="125">
                  <c:v>74.2603550295858</c:v>
                </c:pt>
                <c:pt idx="126">
                  <c:v>74.8520710059172</c:v>
                </c:pt>
                <c:pt idx="127">
                  <c:v>75.4437869822485</c:v>
                </c:pt>
                <c:pt idx="128">
                  <c:v>76.0355029585793</c:v>
                </c:pt>
                <c:pt idx="129">
                  <c:v>76.6272189349112</c:v>
                </c:pt>
                <c:pt idx="130">
                  <c:v>77.2189349112426</c:v>
                </c:pt>
                <c:pt idx="131">
                  <c:v>77.810650887574</c:v>
                </c:pt>
                <c:pt idx="132">
                  <c:v>78.4023668639053</c:v>
                </c:pt>
                <c:pt idx="133">
                  <c:v>78.9940828402367</c:v>
                </c:pt>
                <c:pt idx="134">
                  <c:v>79.5857988165653</c:v>
                </c:pt>
                <c:pt idx="135">
                  <c:v>80.1775147928994</c:v>
                </c:pt>
                <c:pt idx="136">
                  <c:v>80.7692307692314</c:v>
                </c:pt>
                <c:pt idx="137">
                  <c:v>81.3609467455621</c:v>
                </c:pt>
                <c:pt idx="138">
                  <c:v>81.9526627218935</c:v>
                </c:pt>
                <c:pt idx="139">
                  <c:v>82.5443786982248</c:v>
                </c:pt>
                <c:pt idx="140">
                  <c:v>83.1360946745562</c:v>
                </c:pt>
                <c:pt idx="141">
                  <c:v>83.7278106508876</c:v>
                </c:pt>
                <c:pt idx="142">
                  <c:v>84.31952662722</c:v>
                </c:pt>
                <c:pt idx="143">
                  <c:v>84.9112426035503</c:v>
                </c:pt>
                <c:pt idx="144">
                  <c:v>85.5029585798803</c:v>
                </c:pt>
                <c:pt idx="145">
                  <c:v>86.094674556213</c:v>
                </c:pt>
                <c:pt idx="146">
                  <c:v>86.6863905325425</c:v>
                </c:pt>
                <c:pt idx="147">
                  <c:v>87.2781065088757</c:v>
                </c:pt>
                <c:pt idx="148">
                  <c:v>87.8698224852084</c:v>
                </c:pt>
                <c:pt idx="149">
                  <c:v>88.4615384615385</c:v>
                </c:pt>
                <c:pt idx="150">
                  <c:v>89.0532544378698</c:v>
                </c:pt>
                <c:pt idx="151">
                  <c:v>89.6449704142012</c:v>
                </c:pt>
                <c:pt idx="152">
                  <c:v>90.2366863905325</c:v>
                </c:pt>
                <c:pt idx="153">
                  <c:v>90.8284023668622</c:v>
                </c:pt>
                <c:pt idx="154">
                  <c:v>91.4201183431953</c:v>
                </c:pt>
                <c:pt idx="155">
                  <c:v>92.0118343195264</c:v>
                </c:pt>
                <c:pt idx="156">
                  <c:v>92.603550295858</c:v>
                </c:pt>
                <c:pt idx="157">
                  <c:v>93.1952662721893</c:v>
                </c:pt>
                <c:pt idx="158">
                  <c:v>93.7869822485207</c:v>
                </c:pt>
                <c:pt idx="159">
                  <c:v>94.3786982248521</c:v>
                </c:pt>
                <c:pt idx="160">
                  <c:v>94.9704142011834</c:v>
                </c:pt>
                <c:pt idx="161">
                  <c:v>95.5621301775132</c:v>
                </c:pt>
                <c:pt idx="162">
                  <c:v>96.1538461538444</c:v>
                </c:pt>
                <c:pt idx="163">
                  <c:v>96.7455621301775</c:v>
                </c:pt>
                <c:pt idx="164">
                  <c:v>97.3372781065074</c:v>
                </c:pt>
                <c:pt idx="165">
                  <c:v>97.9289940828402</c:v>
                </c:pt>
                <c:pt idx="166">
                  <c:v>98.5207100591715</c:v>
                </c:pt>
                <c:pt idx="167">
                  <c:v>99.1124260355029</c:v>
                </c:pt>
                <c:pt idx="168">
                  <c:v>99.7041420118343</c:v>
                </c:pt>
              </c:numCache>
            </c:numRef>
          </c:cat>
          <c:val>
            <c:numRef>
              <c:f>'NN BJP LM'!$T$95:$T$263</c:f>
              <c:numCache>
                <c:formatCode>General</c:formatCode>
                <c:ptCount val="169"/>
                <c:pt idx="0">
                  <c:v>4.40959595957575</c:v>
                </c:pt>
                <c:pt idx="1">
                  <c:v>4.83099513654542</c:v>
                </c:pt>
                <c:pt idx="2">
                  <c:v>4.87326973439407</c:v>
                </c:pt>
                <c:pt idx="3">
                  <c:v>4.8818555929697</c:v>
                </c:pt>
                <c:pt idx="4">
                  <c:v>4.89781144769687</c:v>
                </c:pt>
                <c:pt idx="5">
                  <c:v>4.9341376730303</c:v>
                </c:pt>
                <c:pt idx="6">
                  <c:v>4.9674897119697</c:v>
                </c:pt>
                <c:pt idx="7">
                  <c:v>5.06533857093938</c:v>
                </c:pt>
                <c:pt idx="8">
                  <c:v>5.07143658821214</c:v>
                </c:pt>
                <c:pt idx="9">
                  <c:v>5.12151141039394</c:v>
                </c:pt>
                <c:pt idx="10">
                  <c:v>5.15798728033333</c:v>
                </c:pt>
                <c:pt idx="11">
                  <c:v>5.17832023939394</c:v>
                </c:pt>
                <c:pt idx="12">
                  <c:v>5.19294799857572</c:v>
                </c:pt>
                <c:pt idx="13">
                  <c:v>5.22302656206061</c:v>
                </c:pt>
                <c:pt idx="14">
                  <c:v>5.24594089045455</c:v>
                </c:pt>
                <c:pt idx="15">
                  <c:v>5.27197904972727</c:v>
                </c:pt>
                <c:pt idx="16">
                  <c:v>5.2778338944849</c:v>
                </c:pt>
                <c:pt idx="17">
                  <c:v>5.29908342678788</c:v>
                </c:pt>
                <c:pt idx="18">
                  <c:v>5.31537598206061</c:v>
                </c:pt>
                <c:pt idx="19">
                  <c:v>5.35877291433334</c:v>
                </c:pt>
                <c:pt idx="20">
                  <c:v>5.36668537218182</c:v>
                </c:pt>
                <c:pt idx="21">
                  <c:v>5.38943135042424</c:v>
                </c:pt>
                <c:pt idx="22">
                  <c:v>5.40544332224244</c:v>
                </c:pt>
                <c:pt idx="23">
                  <c:v>5.46569397681818</c:v>
                </c:pt>
                <c:pt idx="24">
                  <c:v>5.47461653563636</c:v>
                </c:pt>
                <c:pt idx="25">
                  <c:v>5.51189674515152</c:v>
                </c:pt>
                <c:pt idx="26">
                  <c:v>5.52706696606056</c:v>
                </c:pt>
                <c:pt idx="27">
                  <c:v>5.53505424621212</c:v>
                </c:pt>
                <c:pt idx="28">
                  <c:v>5.55611672272727</c:v>
                </c:pt>
                <c:pt idx="29">
                  <c:v>5.56833146275758</c:v>
                </c:pt>
                <c:pt idx="30">
                  <c:v>5.62888140660596</c:v>
                </c:pt>
                <c:pt idx="31">
                  <c:v>5.63133183699997</c:v>
                </c:pt>
                <c:pt idx="32">
                  <c:v>5.64236812554546</c:v>
                </c:pt>
                <c:pt idx="33">
                  <c:v>5.68679386460606</c:v>
                </c:pt>
                <c:pt idx="34">
                  <c:v>5.71348671899998</c:v>
                </c:pt>
                <c:pt idx="35">
                  <c:v>5.71988402542424</c:v>
                </c:pt>
                <c:pt idx="36">
                  <c:v>5.77815188930303</c:v>
                </c:pt>
                <c:pt idx="37">
                  <c:v>5.78402543963636</c:v>
                </c:pt>
                <c:pt idx="38">
                  <c:v>5.86266367372727</c:v>
                </c:pt>
                <c:pt idx="39">
                  <c:v>5.89571642342424</c:v>
                </c:pt>
                <c:pt idx="40">
                  <c:v>5.92371866812121</c:v>
                </c:pt>
                <c:pt idx="41">
                  <c:v>5.96625514387879</c:v>
                </c:pt>
                <c:pt idx="42">
                  <c:v>5.989188178</c:v>
                </c:pt>
                <c:pt idx="43">
                  <c:v>6.02128694345455</c:v>
                </c:pt>
                <c:pt idx="44">
                  <c:v>6.04382716054545</c:v>
                </c:pt>
                <c:pt idx="45">
                  <c:v>6.07684249915162</c:v>
                </c:pt>
                <c:pt idx="46">
                  <c:v>6.09769921433335</c:v>
                </c:pt>
                <c:pt idx="47">
                  <c:v>6.11664796109091</c:v>
                </c:pt>
                <c:pt idx="48">
                  <c:v>6.14743733645453</c:v>
                </c:pt>
                <c:pt idx="49">
                  <c:v>6.14794238678788</c:v>
                </c:pt>
                <c:pt idx="50">
                  <c:v>6.21728395012121</c:v>
                </c:pt>
                <c:pt idx="51">
                  <c:v>6.24575383466667</c:v>
                </c:pt>
                <c:pt idx="52">
                  <c:v>6.24625888527282</c:v>
                </c:pt>
                <c:pt idx="53">
                  <c:v>6.24693228569697</c:v>
                </c:pt>
                <c:pt idx="54">
                  <c:v>6.25791245806061</c:v>
                </c:pt>
                <c:pt idx="55">
                  <c:v>6.29951365506061</c:v>
                </c:pt>
                <c:pt idx="56">
                  <c:v>6.36154133936364</c:v>
                </c:pt>
                <c:pt idx="57">
                  <c:v>6.38344556678787</c:v>
                </c:pt>
                <c:pt idx="58">
                  <c:v>6.39188178090909</c:v>
                </c:pt>
                <c:pt idx="59">
                  <c:v>6.39719416396969</c:v>
                </c:pt>
                <c:pt idx="60">
                  <c:v>6.41159745630303</c:v>
                </c:pt>
                <c:pt idx="61">
                  <c:v>6.41786382345455</c:v>
                </c:pt>
                <c:pt idx="62">
                  <c:v>6.42861952887879</c:v>
                </c:pt>
                <c:pt idx="63">
                  <c:v>6.44466891087879</c:v>
                </c:pt>
                <c:pt idx="64">
                  <c:v>6.45942760939394</c:v>
                </c:pt>
                <c:pt idx="65">
                  <c:v>6.48649457533333</c:v>
                </c:pt>
                <c:pt idx="66">
                  <c:v>6.53108866433335</c:v>
                </c:pt>
                <c:pt idx="67">
                  <c:v>6.55493827166657</c:v>
                </c:pt>
                <c:pt idx="68">
                  <c:v>6.57521511406061</c:v>
                </c:pt>
                <c:pt idx="69">
                  <c:v>6.63166853736369</c:v>
                </c:pt>
                <c:pt idx="70">
                  <c:v>6.65669659554545</c:v>
                </c:pt>
                <c:pt idx="71">
                  <c:v>6.77154882169697</c:v>
                </c:pt>
                <c:pt idx="72">
                  <c:v>6.80534979442436</c:v>
                </c:pt>
                <c:pt idx="73">
                  <c:v>6.81086793860604</c:v>
                </c:pt>
                <c:pt idx="74">
                  <c:v>6.82635615412121</c:v>
                </c:pt>
                <c:pt idx="75">
                  <c:v>6.85912832018182</c:v>
                </c:pt>
                <c:pt idx="76">
                  <c:v>6.87194163869697</c:v>
                </c:pt>
                <c:pt idx="77">
                  <c:v>6.88170594866667</c:v>
                </c:pt>
                <c:pt idx="78">
                  <c:v>6.93340815575766</c:v>
                </c:pt>
                <c:pt idx="79">
                  <c:v>6.96131687278788</c:v>
                </c:pt>
                <c:pt idx="80">
                  <c:v>6.96271979051515</c:v>
                </c:pt>
                <c:pt idx="81">
                  <c:v>7.01249532330303</c:v>
                </c:pt>
                <c:pt idx="82">
                  <c:v>7.03383838378789</c:v>
                </c:pt>
                <c:pt idx="83">
                  <c:v>7.0636550690909</c:v>
                </c:pt>
                <c:pt idx="84">
                  <c:v>7.08548447445455</c:v>
                </c:pt>
                <c:pt idx="85">
                  <c:v>7.08550318003031</c:v>
                </c:pt>
                <c:pt idx="86">
                  <c:v>7.08684953593795</c:v>
                </c:pt>
                <c:pt idx="87">
                  <c:v>7.08958099512121</c:v>
                </c:pt>
                <c:pt idx="88">
                  <c:v>7.10538720536364</c:v>
                </c:pt>
                <c:pt idx="89">
                  <c:v>7.1293490459394</c:v>
                </c:pt>
                <c:pt idx="90">
                  <c:v>7.18249158218182</c:v>
                </c:pt>
                <c:pt idx="91">
                  <c:v>7.22947998472728</c:v>
                </c:pt>
                <c:pt idx="92">
                  <c:v>7.24672652487879</c:v>
                </c:pt>
                <c:pt idx="93">
                  <c:v>7.25368499812121</c:v>
                </c:pt>
                <c:pt idx="94">
                  <c:v>7.25387205387879</c:v>
                </c:pt>
                <c:pt idx="95">
                  <c:v>7.30606060609091</c:v>
                </c:pt>
                <c:pt idx="96">
                  <c:v>7.31548821578788</c:v>
                </c:pt>
                <c:pt idx="97">
                  <c:v>7.38606434718182</c:v>
                </c:pt>
                <c:pt idx="98">
                  <c:v>7.44210624775757</c:v>
                </c:pt>
                <c:pt idx="99">
                  <c:v>7.45346053115152</c:v>
                </c:pt>
                <c:pt idx="100">
                  <c:v>7.48666292536378</c:v>
                </c:pt>
                <c:pt idx="101">
                  <c:v>7.48737373721215</c:v>
                </c:pt>
                <c:pt idx="102">
                  <c:v>7.50540591099998</c:v>
                </c:pt>
                <c:pt idx="103">
                  <c:v>7.50727646893939</c:v>
                </c:pt>
                <c:pt idx="104">
                  <c:v>7.54051627403026</c:v>
                </c:pt>
                <c:pt idx="105">
                  <c:v>7.54337822660606</c:v>
                </c:pt>
                <c:pt idx="106">
                  <c:v>7.61808829072727</c:v>
                </c:pt>
                <c:pt idx="107">
                  <c:v>7.62390572387877</c:v>
                </c:pt>
                <c:pt idx="108">
                  <c:v>7.72577628193939</c:v>
                </c:pt>
                <c:pt idx="109">
                  <c:v>7.77678638242432</c:v>
                </c:pt>
                <c:pt idx="110">
                  <c:v>7.7777403669697</c:v>
                </c:pt>
                <c:pt idx="111">
                  <c:v>7.77818930045455</c:v>
                </c:pt>
                <c:pt idx="112">
                  <c:v>7.81788252912117</c:v>
                </c:pt>
                <c:pt idx="113">
                  <c:v>7.92173587709088</c:v>
                </c:pt>
                <c:pt idx="114">
                  <c:v>7.96150392815151</c:v>
                </c:pt>
                <c:pt idx="115">
                  <c:v>7.97283950621212</c:v>
                </c:pt>
                <c:pt idx="116">
                  <c:v>8.01591844378787</c:v>
                </c:pt>
                <c:pt idx="117">
                  <c:v>8.07465394693939</c:v>
                </c:pt>
                <c:pt idx="118">
                  <c:v>8.07570145863637</c:v>
                </c:pt>
                <c:pt idx="119">
                  <c:v>8.08400673436365</c:v>
                </c:pt>
                <c:pt idx="120">
                  <c:v>8.08922558948485</c:v>
                </c:pt>
                <c:pt idx="121">
                  <c:v>8.09036662957575</c:v>
                </c:pt>
                <c:pt idx="122">
                  <c:v>8.09887766587877</c:v>
                </c:pt>
                <c:pt idx="123">
                  <c:v>8.11724653963637</c:v>
                </c:pt>
                <c:pt idx="124">
                  <c:v>8.17689861548485</c:v>
                </c:pt>
                <c:pt idx="125">
                  <c:v>8.17875046790909</c:v>
                </c:pt>
                <c:pt idx="126">
                  <c:v>8.19769921409092</c:v>
                </c:pt>
                <c:pt idx="127">
                  <c:v>8.20619154548485</c:v>
                </c:pt>
                <c:pt idx="128">
                  <c:v>8.2485035540303</c:v>
                </c:pt>
                <c:pt idx="129">
                  <c:v>8.25774410748485</c:v>
                </c:pt>
                <c:pt idx="130">
                  <c:v>8.26655443266672</c:v>
                </c:pt>
                <c:pt idx="131">
                  <c:v>8.28217358748484</c:v>
                </c:pt>
                <c:pt idx="132">
                  <c:v>8.28320239442425</c:v>
                </c:pt>
                <c:pt idx="133">
                  <c:v>8.30888514748485</c:v>
                </c:pt>
                <c:pt idx="134">
                  <c:v>8.32609427554561</c:v>
                </c:pt>
                <c:pt idx="135">
                  <c:v>8.37007108115147</c:v>
                </c:pt>
                <c:pt idx="136">
                  <c:v>8.41992143675756</c:v>
                </c:pt>
                <c:pt idx="137">
                  <c:v>8.44470632293939</c:v>
                </c:pt>
                <c:pt idx="138">
                  <c:v>8.46444070333333</c:v>
                </c:pt>
                <c:pt idx="139">
                  <c:v>8.47504676393941</c:v>
                </c:pt>
                <c:pt idx="140">
                  <c:v>8.49855967130303</c:v>
                </c:pt>
                <c:pt idx="141">
                  <c:v>8.51150392848485</c:v>
                </c:pt>
                <c:pt idx="142">
                  <c:v>8.51243920660631</c:v>
                </c:pt>
                <c:pt idx="143">
                  <c:v>8.52992891830303</c:v>
                </c:pt>
                <c:pt idx="144">
                  <c:v>8.53625140354544</c:v>
                </c:pt>
                <c:pt idx="145">
                  <c:v>8.56548821503048</c:v>
                </c:pt>
                <c:pt idx="146">
                  <c:v>8.57540217042442</c:v>
                </c:pt>
                <c:pt idx="147">
                  <c:v>8.6197904969091</c:v>
                </c:pt>
                <c:pt idx="148">
                  <c:v>8.71818181845454</c:v>
                </c:pt>
                <c:pt idx="149">
                  <c:v>8.7361017582727</c:v>
                </c:pt>
                <c:pt idx="150">
                  <c:v>8.80903479200008</c:v>
                </c:pt>
                <c:pt idx="151">
                  <c:v>8.83724279851515</c:v>
                </c:pt>
                <c:pt idx="152">
                  <c:v>8.83873924487879</c:v>
                </c:pt>
                <c:pt idx="153">
                  <c:v>8.84898989906061</c:v>
                </c:pt>
                <c:pt idx="154">
                  <c:v>8.89047886278788</c:v>
                </c:pt>
                <c:pt idx="155">
                  <c:v>8.95246913612143</c:v>
                </c:pt>
                <c:pt idx="156">
                  <c:v>8.98222970430303</c:v>
                </c:pt>
                <c:pt idx="157">
                  <c:v>9.04588477357576</c:v>
                </c:pt>
                <c:pt idx="158">
                  <c:v>9.13234193824242</c:v>
                </c:pt>
                <c:pt idx="159">
                  <c:v>9.15761316848485</c:v>
                </c:pt>
                <c:pt idx="160">
                  <c:v>9.24732510196949</c:v>
                </c:pt>
                <c:pt idx="161">
                  <c:v>9.33007856278787</c:v>
                </c:pt>
                <c:pt idx="162">
                  <c:v>9.35177702996972</c:v>
                </c:pt>
                <c:pt idx="163">
                  <c:v>9.35654695096998</c:v>
                </c:pt>
                <c:pt idx="164">
                  <c:v>9.60684623963651</c:v>
                </c:pt>
                <c:pt idx="165">
                  <c:v>9.6849420130606</c:v>
                </c:pt>
                <c:pt idx="166">
                  <c:v>10.1913580247574</c:v>
                </c:pt>
                <c:pt idx="167">
                  <c:v>10.2114478120606</c:v>
                </c:pt>
                <c:pt idx="168">
                  <c:v>10.4595211367576</c:v>
                </c:pt>
              </c:numCache>
            </c:numRef>
          </c:val>
        </c:ser>
        <c:dLbls>
          <c:showLegendKey val="0"/>
          <c:showVal val="0"/>
          <c:showCatName val="0"/>
          <c:showSerName val="0"/>
          <c:showPercent val="0"/>
          <c:showBubbleSize val="0"/>
        </c:dLbls>
        <c:gapWidth val="150"/>
        <c:axId val="259978368"/>
        <c:axId val="259980288"/>
      </c:barChart>
      <c:catAx>
        <c:axId val="259978368"/>
        <c:scaling>
          <c:orientation val="minMax"/>
        </c:scaling>
        <c:delete val="0"/>
        <c:axPos val="b"/>
        <c:title>
          <c:tx>
            <c:rich>
              <a:bodyPr rot="0" spcFirstLastPara="0" vertOverflow="ellipsis" vert="horz" wrap="square" anchor="ctr" anchorCtr="1"/>
              <a:lstStyle/>
              <a:p>
                <a:pPr>
                  <a:defRPr lang="en-US" sz="800" b="1" i="0" u="none" strike="noStrike" kern="1200" baseline="0">
                    <a:solidFill>
                      <a:schemeClr val="tx1"/>
                    </a:solidFill>
                    <a:latin typeface="Times New Roman" panose="02020603050405020304" charset="0"/>
                    <a:ea typeface="+mn-ea"/>
                    <a:cs typeface="Times New Roman" panose="02020603050405020304" charset="0"/>
                  </a:defRPr>
                </a:pPr>
                <a:r>
                  <a:rPr lang="en-US"/>
                  <a:t>Sample Percentile</a:t>
                </a:r>
                <a:endParaRPr lang="en-US"/>
              </a:p>
            </c:rich>
          </c:tx>
          <c:layout/>
          <c:overlay val="0"/>
        </c:title>
        <c:numFmt formatCode="#,##0.0" sourceLinked="0"/>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9980288"/>
        <c:crosses val="autoZero"/>
        <c:auto val="1"/>
        <c:lblAlgn val="ctr"/>
        <c:lblOffset val="100"/>
        <c:noMultiLvlLbl val="0"/>
      </c:catAx>
      <c:valAx>
        <c:axId val="259980288"/>
        <c:scaling>
          <c:orientation val="minMax"/>
        </c:scaling>
        <c:delete val="0"/>
        <c:axPos val="l"/>
        <c:title>
          <c:tx>
            <c:rich>
              <a:bodyPr rot="-5400000" spcFirstLastPara="0" vertOverflow="ellipsis" vert="horz" wrap="square" anchor="ctr" anchorCtr="1"/>
              <a:lstStyle/>
              <a:p>
                <a:pPr>
                  <a:defRPr lang="en-US" sz="800" b="1" i="0" u="none" strike="noStrike" kern="1200" baseline="0">
                    <a:solidFill>
                      <a:schemeClr val="tx1"/>
                    </a:solidFill>
                    <a:latin typeface="Times New Roman" panose="02020603050405020304" charset="0"/>
                    <a:ea typeface="+mn-ea"/>
                    <a:cs typeface="Times New Roman" panose="02020603050405020304" charset="0"/>
                  </a:defRPr>
                </a:pPr>
                <a:r>
                  <a:rPr lang="en-US"/>
                  <a:t>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9978368"/>
        <c:crosses val="autoZero"/>
        <c:crossBetween val="between"/>
      </c:valAx>
    </c:plotArea>
    <c:plotVisOnly val="1"/>
    <c:dispBlanksAs val="gap"/>
    <c:showDLblsOverMax val="0"/>
  </c:chart>
  <c:spPr>
    <a:ln w="9525" cap="flat" cmpd="sng" algn="ctr">
      <a:noFill/>
      <a:prstDash val="solid"/>
      <a:round/>
    </a:ln>
  </c:spPr>
  <c:txPr>
    <a:bodyPr/>
    <a:lstStyle/>
    <a:p>
      <a:pPr>
        <a:defRPr lang="en-US" sz="800">
          <a:latin typeface="Times New Roman" panose="02020603050405020304" charset="0"/>
          <a:cs typeface="Times New Roman" panose="02020603050405020304" charset="0"/>
        </a:defRPr>
      </a:pPr>
    </a:p>
  </c:txPr>
  <c:externalData r:id="rId1">
    <c:autoUpdate val="0"/>
  </c:externalData>
</c:chartSpace>
</file>

<file path=word/charts/chart14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960" b="1" i="0" u="none" strike="noStrike" kern="1200" baseline="0">
                <a:solidFill>
                  <a:schemeClr val="tx1"/>
                </a:solidFill>
                <a:latin typeface="Times New Roman" panose="02020603050405020304" charset="0"/>
                <a:ea typeface="+mn-ea"/>
                <a:cs typeface="Times New Roman" panose="02020603050405020304" charset="0"/>
              </a:defRPr>
            </a:pPr>
            <a:r>
              <a:rPr lang="en-US"/>
              <a:t>(a)</a:t>
            </a:r>
            <a:endParaRPr lang="en-US"/>
          </a:p>
        </c:rich>
      </c:tx>
      <c:layout/>
      <c:overlay val="0"/>
    </c:title>
    <c:autoTitleDeleted val="0"/>
    <c:plotArea>
      <c:layout>
        <c:manualLayout>
          <c:layoutTarget val="inner"/>
          <c:xMode val="edge"/>
          <c:yMode val="edge"/>
          <c:x val="0.227089861190032"/>
          <c:y val="0.0528148163550544"/>
          <c:w val="0.704181616473204"/>
          <c:h val="0.573157380377876"/>
        </c:manualLayout>
      </c:layout>
      <c:scatterChart>
        <c:scatterStyle val="smoothMarker"/>
        <c:varyColors val="0"/>
        <c:ser>
          <c:idx val="0"/>
          <c:order val="0"/>
          <c:spPr>
            <a:ln w="28575" cap="rnd" cmpd="sng" algn="ctr">
              <a:noFill/>
              <a:prstDash val="solid"/>
              <a:round/>
            </a:ln>
          </c:spPr>
          <c:marker>
            <c:symbol val="circle"/>
            <c:size val="3"/>
            <c:spPr>
              <a:gradFill>
                <a:gsLst>
                  <a:gs pos="0">
                    <a:srgbClr val="FFF200"/>
                  </a:gs>
                  <a:gs pos="45000">
                    <a:srgbClr val="FF7A00"/>
                  </a:gs>
                  <a:gs pos="70000">
                    <a:srgbClr val="FF0300"/>
                  </a:gs>
                  <a:gs pos="100000">
                    <a:srgbClr val="4D0808"/>
                  </a:gs>
                </a:gsLst>
                <a:lin ang="5400000" scaled="0"/>
              </a:gradFill>
              <a:ln w="9525" cap="flat" cmpd="sng" algn="ctr">
                <a:noFill/>
                <a:prstDash val="solid"/>
                <a:round/>
              </a:ln>
            </c:spPr>
          </c:marker>
          <c:dLbls>
            <c:delete val="1"/>
          </c:dLbls>
          <c:xVal>
            <c:numRef>
              <c:f>'NN BJP LM'!$C$2:$C$170</c:f>
              <c:numCache>
                <c:formatCode>General</c:formatCode>
                <c:ptCount val="169"/>
                <c:pt idx="0">
                  <c:v>6.78966263019326</c:v>
                </c:pt>
                <c:pt idx="1">
                  <c:v>5.9552</c:v>
                </c:pt>
                <c:pt idx="2">
                  <c:v>6.0114</c:v>
                </c:pt>
                <c:pt idx="3">
                  <c:v>6.55799999999999</c:v>
                </c:pt>
                <c:pt idx="4">
                  <c:v>5.30131942140185</c:v>
                </c:pt>
                <c:pt idx="5">
                  <c:v>6.5512</c:v>
                </c:pt>
                <c:pt idx="6">
                  <c:v>6.5526</c:v>
                </c:pt>
                <c:pt idx="7">
                  <c:v>5.50077002080577</c:v>
                </c:pt>
                <c:pt idx="8">
                  <c:v>5.011</c:v>
                </c:pt>
                <c:pt idx="9">
                  <c:v>5.17176499636653</c:v>
                </c:pt>
                <c:pt idx="10">
                  <c:v>4.11055077969311</c:v>
                </c:pt>
                <c:pt idx="11">
                  <c:v>4.64118679970983</c:v>
                </c:pt>
                <c:pt idx="12">
                  <c:v>5.1939330489093</c:v>
                </c:pt>
                <c:pt idx="13">
                  <c:v>4.31011726500798</c:v>
                </c:pt>
                <c:pt idx="14">
                  <c:v>4.56238357835508</c:v>
                </c:pt>
                <c:pt idx="15">
                  <c:v>5.86208927422207</c:v>
                </c:pt>
                <c:pt idx="16">
                  <c:v>6.11810225197232</c:v>
                </c:pt>
                <c:pt idx="17">
                  <c:v>5.30350086190239</c:v>
                </c:pt>
                <c:pt idx="18">
                  <c:v>4.55953964361436</c:v>
                </c:pt>
                <c:pt idx="19">
                  <c:v>7.50655701990108</c:v>
                </c:pt>
                <c:pt idx="20">
                  <c:v>7.14320943287159</c:v>
                </c:pt>
                <c:pt idx="21">
                  <c:v>6.59603011924005</c:v>
                </c:pt>
                <c:pt idx="22">
                  <c:v>5.98787409104698</c:v>
                </c:pt>
                <c:pt idx="23">
                  <c:v>5.08311489278619</c:v>
                </c:pt>
                <c:pt idx="24">
                  <c:v>6.26199390358128</c:v>
                </c:pt>
                <c:pt idx="25">
                  <c:v>6.88892884851884</c:v>
                </c:pt>
                <c:pt idx="26">
                  <c:v>4.85246303601989</c:v>
                </c:pt>
                <c:pt idx="27">
                  <c:v>5.44491101345356</c:v>
                </c:pt>
                <c:pt idx="28">
                  <c:v>6.75375294649583</c:v>
                </c:pt>
                <c:pt idx="29">
                  <c:v>6.43658956726577</c:v>
                </c:pt>
                <c:pt idx="30">
                  <c:v>4.57018760115838</c:v>
                </c:pt>
                <c:pt idx="31">
                  <c:v>4.50545906814453</c:v>
                </c:pt>
                <c:pt idx="32">
                  <c:v>4.26720389050221</c:v>
                </c:pt>
                <c:pt idx="33">
                  <c:v>3.98901871641932</c:v>
                </c:pt>
                <c:pt idx="34">
                  <c:v>4.10883338225583</c:v>
                </c:pt>
                <c:pt idx="35">
                  <c:v>4.33195373667439</c:v>
                </c:pt>
                <c:pt idx="36">
                  <c:v>4.69959102932586</c:v>
                </c:pt>
                <c:pt idx="37">
                  <c:v>6.043</c:v>
                </c:pt>
                <c:pt idx="38">
                  <c:v>6.2253</c:v>
                </c:pt>
                <c:pt idx="39">
                  <c:v>4.55145502782187</c:v>
                </c:pt>
                <c:pt idx="40">
                  <c:v>4.26817375496369</c:v>
                </c:pt>
                <c:pt idx="41">
                  <c:v>6.0461348684382</c:v>
                </c:pt>
                <c:pt idx="42">
                  <c:v>6.5513</c:v>
                </c:pt>
                <c:pt idx="43">
                  <c:v>4.34981617516187</c:v>
                </c:pt>
                <c:pt idx="44">
                  <c:v>5.53261850354688</c:v>
                </c:pt>
                <c:pt idx="45">
                  <c:v>6.03299048958254</c:v>
                </c:pt>
                <c:pt idx="46">
                  <c:v>7.6811704232037</c:v>
                </c:pt>
                <c:pt idx="47">
                  <c:v>5.83956469883994</c:v>
                </c:pt>
                <c:pt idx="48">
                  <c:v>5.47845186549644</c:v>
                </c:pt>
                <c:pt idx="49">
                  <c:v>6.66506595517514</c:v>
                </c:pt>
                <c:pt idx="50">
                  <c:v>4.9005555932356</c:v>
                </c:pt>
                <c:pt idx="51">
                  <c:v>4.82520996794254</c:v>
                </c:pt>
                <c:pt idx="52">
                  <c:v>5.65214999999999</c:v>
                </c:pt>
                <c:pt idx="53">
                  <c:v>4.59292699917415</c:v>
                </c:pt>
                <c:pt idx="54">
                  <c:v>5.84204091620518</c:v>
                </c:pt>
                <c:pt idx="55">
                  <c:v>5.92070561544777</c:v>
                </c:pt>
                <c:pt idx="56">
                  <c:v>5.0225</c:v>
                </c:pt>
                <c:pt idx="57">
                  <c:v>3.56174507209703</c:v>
                </c:pt>
                <c:pt idx="58">
                  <c:v>4.12631335820876</c:v>
                </c:pt>
                <c:pt idx="59">
                  <c:v>4.90830465202059</c:v>
                </c:pt>
                <c:pt idx="60">
                  <c:v>6.51921169833699</c:v>
                </c:pt>
                <c:pt idx="61">
                  <c:v>5.5579152979051</c:v>
                </c:pt>
                <c:pt idx="62">
                  <c:v>5.65624115103929</c:v>
                </c:pt>
                <c:pt idx="63">
                  <c:v>5.79378422115688</c:v>
                </c:pt>
                <c:pt idx="64">
                  <c:v>6.2236</c:v>
                </c:pt>
                <c:pt idx="65">
                  <c:v>5.17274238872409</c:v>
                </c:pt>
                <c:pt idx="66">
                  <c:v>5.88483035881036</c:v>
                </c:pt>
                <c:pt idx="67">
                  <c:v>5.28296915949206</c:v>
                </c:pt>
                <c:pt idx="68">
                  <c:v>5.99671691642312</c:v>
                </c:pt>
                <c:pt idx="69">
                  <c:v>5.86947618380936</c:v>
                </c:pt>
                <c:pt idx="70">
                  <c:v>5.43615204479935</c:v>
                </c:pt>
                <c:pt idx="71">
                  <c:v>6.8561</c:v>
                </c:pt>
                <c:pt idx="72">
                  <c:v>6.97335535434932</c:v>
                </c:pt>
                <c:pt idx="73">
                  <c:v>6.8458</c:v>
                </c:pt>
                <c:pt idx="74">
                  <c:v>6.22130832037132</c:v>
                </c:pt>
                <c:pt idx="75">
                  <c:v>5.46941050201684</c:v>
                </c:pt>
                <c:pt idx="76">
                  <c:v>4.61543483501237</c:v>
                </c:pt>
                <c:pt idx="77">
                  <c:v>5.66249999999998</c:v>
                </c:pt>
                <c:pt idx="78">
                  <c:v>5.63157372687533</c:v>
                </c:pt>
                <c:pt idx="79">
                  <c:v>4.63348061593053</c:v>
                </c:pt>
                <c:pt idx="80">
                  <c:v>4.55622106632742</c:v>
                </c:pt>
                <c:pt idx="81">
                  <c:v>3.85984827718913</c:v>
                </c:pt>
                <c:pt idx="82">
                  <c:v>5.46401640601407</c:v>
                </c:pt>
                <c:pt idx="83">
                  <c:v>6.3564259136577</c:v>
                </c:pt>
                <c:pt idx="84">
                  <c:v>4.68423833092654</c:v>
                </c:pt>
                <c:pt idx="85">
                  <c:v>7.26606019239821</c:v>
                </c:pt>
                <c:pt idx="86">
                  <c:v>5.41204889540569</c:v>
                </c:pt>
                <c:pt idx="87">
                  <c:v>4.98994870719653</c:v>
                </c:pt>
                <c:pt idx="88">
                  <c:v>5.05363862267385</c:v>
                </c:pt>
                <c:pt idx="89">
                  <c:v>5.82880027544092</c:v>
                </c:pt>
                <c:pt idx="90">
                  <c:v>7.48384304626862</c:v>
                </c:pt>
                <c:pt idx="91">
                  <c:v>7.71541971612765</c:v>
                </c:pt>
                <c:pt idx="92">
                  <c:v>5.4175347833871</c:v>
                </c:pt>
                <c:pt idx="93">
                  <c:v>6.17108008168791</c:v>
                </c:pt>
                <c:pt idx="94">
                  <c:v>6.50372634335157</c:v>
                </c:pt>
                <c:pt idx="95">
                  <c:v>6.32453032687626</c:v>
                </c:pt>
                <c:pt idx="96">
                  <c:v>7.13622683753061</c:v>
                </c:pt>
                <c:pt idx="97">
                  <c:v>5.15125409125613</c:v>
                </c:pt>
                <c:pt idx="98">
                  <c:v>6.45670454314694</c:v>
                </c:pt>
                <c:pt idx="99">
                  <c:v>6.50065616171191</c:v>
                </c:pt>
                <c:pt idx="100">
                  <c:v>5.60231037157499</c:v>
                </c:pt>
                <c:pt idx="101">
                  <c:v>6.202789336047</c:v>
                </c:pt>
                <c:pt idx="102">
                  <c:v>5.33191986096954</c:v>
                </c:pt>
                <c:pt idx="103">
                  <c:v>6.20672074156159</c:v>
                </c:pt>
                <c:pt idx="104">
                  <c:v>6.61980690999836</c:v>
                </c:pt>
                <c:pt idx="105">
                  <c:v>6.37770424366499</c:v>
                </c:pt>
                <c:pt idx="106">
                  <c:v>5.78597582417853</c:v>
                </c:pt>
                <c:pt idx="107">
                  <c:v>6.31939481261927</c:v>
                </c:pt>
                <c:pt idx="108">
                  <c:v>7.43269696166271</c:v>
                </c:pt>
                <c:pt idx="109">
                  <c:v>7.10777374757583</c:v>
                </c:pt>
                <c:pt idx="110">
                  <c:v>5.41983068085279</c:v>
                </c:pt>
                <c:pt idx="111">
                  <c:v>5.93468514192325</c:v>
                </c:pt>
                <c:pt idx="112">
                  <c:v>5.69113011181205</c:v>
                </c:pt>
                <c:pt idx="113">
                  <c:v>5.1098591320999</c:v>
                </c:pt>
                <c:pt idx="114">
                  <c:v>7.91699952388892</c:v>
                </c:pt>
                <c:pt idx="115">
                  <c:v>5.74003627863787</c:v>
                </c:pt>
                <c:pt idx="116">
                  <c:v>6.89117127587712</c:v>
                </c:pt>
                <c:pt idx="117">
                  <c:v>6.70947623003188</c:v>
                </c:pt>
                <c:pt idx="118">
                  <c:v>5.45284447338962</c:v>
                </c:pt>
                <c:pt idx="119">
                  <c:v>6.66735569042065</c:v>
                </c:pt>
                <c:pt idx="120">
                  <c:v>5.66608481453294</c:v>
                </c:pt>
                <c:pt idx="121">
                  <c:v>6.3891414421374</c:v>
                </c:pt>
                <c:pt idx="122">
                  <c:v>6.00336017997269</c:v>
                </c:pt>
                <c:pt idx="123">
                  <c:v>6.64398702051587</c:v>
                </c:pt>
                <c:pt idx="124">
                  <c:v>5.29099970886051</c:v>
                </c:pt>
                <c:pt idx="125">
                  <c:v>6.08174143736135</c:v>
                </c:pt>
                <c:pt idx="126">
                  <c:v>5.10315853160823</c:v>
                </c:pt>
                <c:pt idx="127">
                  <c:v>5.71664489066965</c:v>
                </c:pt>
                <c:pt idx="128">
                  <c:v>5.897416823039</c:v>
                </c:pt>
                <c:pt idx="129">
                  <c:v>5.1454196588352</c:v>
                </c:pt>
                <c:pt idx="130">
                  <c:v>7.22515038591731</c:v>
                </c:pt>
                <c:pt idx="131">
                  <c:v>6.55480743038185</c:v>
                </c:pt>
                <c:pt idx="132">
                  <c:v>7.12385406732133</c:v>
                </c:pt>
                <c:pt idx="133">
                  <c:v>5.26463020361814</c:v>
                </c:pt>
                <c:pt idx="134">
                  <c:v>6.24654890415483</c:v>
                </c:pt>
                <c:pt idx="135">
                  <c:v>7.302179162549</c:v>
                </c:pt>
                <c:pt idx="136">
                  <c:v>5.9435467137891</c:v>
                </c:pt>
                <c:pt idx="137">
                  <c:v>5.81163755253097</c:v>
                </c:pt>
                <c:pt idx="138">
                  <c:v>7.92371409234547</c:v>
                </c:pt>
                <c:pt idx="139">
                  <c:v>8.46523485440281</c:v>
                </c:pt>
                <c:pt idx="140">
                  <c:v>7.37208185049253</c:v>
                </c:pt>
                <c:pt idx="141">
                  <c:v>6.4194602394108</c:v>
                </c:pt>
                <c:pt idx="142">
                  <c:v>7.38588689645586</c:v>
                </c:pt>
                <c:pt idx="143">
                  <c:v>5.72579139926315</c:v>
                </c:pt>
                <c:pt idx="144">
                  <c:v>6.12813737845942</c:v>
                </c:pt>
                <c:pt idx="145">
                  <c:v>6.96349221114469</c:v>
                </c:pt>
                <c:pt idx="146">
                  <c:v>5.98725700119499</c:v>
                </c:pt>
                <c:pt idx="147">
                  <c:v>7.30704089575425</c:v>
                </c:pt>
                <c:pt idx="148">
                  <c:v>7.25679571232915</c:v>
                </c:pt>
                <c:pt idx="149">
                  <c:v>7.85236430681384</c:v>
                </c:pt>
                <c:pt idx="150">
                  <c:v>6.66983704632563</c:v>
                </c:pt>
                <c:pt idx="151">
                  <c:v>5.94505201944465</c:v>
                </c:pt>
                <c:pt idx="152">
                  <c:v>4.81721437290385</c:v>
                </c:pt>
                <c:pt idx="153">
                  <c:v>4.49375785187711</c:v>
                </c:pt>
                <c:pt idx="154">
                  <c:v>7.04636351964467</c:v>
                </c:pt>
                <c:pt idx="155">
                  <c:v>5.32890227678296</c:v>
                </c:pt>
                <c:pt idx="156">
                  <c:v>6.96571266860159</c:v>
                </c:pt>
                <c:pt idx="157">
                  <c:v>7.00202945916812</c:v>
                </c:pt>
                <c:pt idx="158">
                  <c:v>6.01754691578401</c:v>
                </c:pt>
                <c:pt idx="159">
                  <c:v>7.20233714834144</c:v>
                </c:pt>
                <c:pt idx="160">
                  <c:v>6.36833070306403</c:v>
                </c:pt>
                <c:pt idx="161">
                  <c:v>8.25680291940578</c:v>
                </c:pt>
                <c:pt idx="162">
                  <c:v>6.85888406557037</c:v>
                </c:pt>
                <c:pt idx="163">
                  <c:v>7.79438878924461</c:v>
                </c:pt>
                <c:pt idx="164">
                  <c:v>6.4858337413299</c:v>
                </c:pt>
                <c:pt idx="165">
                  <c:v>7.19742427490086</c:v>
                </c:pt>
                <c:pt idx="166">
                  <c:v>5.48125046601121</c:v>
                </c:pt>
                <c:pt idx="167">
                  <c:v>5.35992690548327</c:v>
                </c:pt>
                <c:pt idx="168">
                  <c:v>7.60982160031786</c:v>
                </c:pt>
              </c:numCache>
            </c:numRef>
          </c:xVal>
          <c:yVal>
            <c:numRef>
              <c:f>'NN BJP LM'!$P$95:$P$263</c:f>
              <c:numCache>
                <c:formatCode>General</c:formatCode>
                <c:ptCount val="169"/>
                <c:pt idx="0">
                  <c:v>0.15541931151227</c:v>
                </c:pt>
                <c:pt idx="1">
                  <c:v>-0.149471793955168</c:v>
                </c:pt>
                <c:pt idx="2">
                  <c:v>-0.746742056869985</c:v>
                </c:pt>
                <c:pt idx="3">
                  <c:v>-0.220076390506481</c:v>
                </c:pt>
                <c:pt idx="4">
                  <c:v>-0.383014907494498</c:v>
                </c:pt>
                <c:pt idx="5">
                  <c:v>-1.76755821322958</c:v>
                </c:pt>
                <c:pt idx="6">
                  <c:v>-2.30086742756684</c:v>
                </c:pt>
                <c:pt idx="7">
                  <c:v>-1.11128930974733</c:v>
                </c:pt>
                <c:pt idx="8">
                  <c:v>-0.785954989163003</c:v>
                </c:pt>
                <c:pt idx="9">
                  <c:v>-1.12543784554963</c:v>
                </c:pt>
                <c:pt idx="10">
                  <c:v>0.559007911038827</c:v>
                </c:pt>
                <c:pt idx="11">
                  <c:v>-0.653966620000698</c:v>
                </c:pt>
                <c:pt idx="12">
                  <c:v>-0.634085955717691</c:v>
                </c:pt>
                <c:pt idx="13">
                  <c:v>0.958502419077636</c:v>
                </c:pt>
                <c:pt idx="14">
                  <c:v>0.528215134897329</c:v>
                </c:pt>
                <c:pt idx="15">
                  <c:v>0.712913725637254</c:v>
                </c:pt>
                <c:pt idx="16">
                  <c:v>-0.24263489025919</c:v>
                </c:pt>
                <c:pt idx="17">
                  <c:v>1.46108610838268</c:v>
                </c:pt>
                <c:pt idx="18">
                  <c:v>2.09100803022555</c:v>
                </c:pt>
                <c:pt idx="19">
                  <c:v>0.577944594365668</c:v>
                </c:pt>
                <c:pt idx="20">
                  <c:v>0.381292273135263</c:v>
                </c:pt>
                <c:pt idx="21">
                  <c:v>-0.324021610917249</c:v>
                </c:pt>
                <c:pt idx="22">
                  <c:v>-0.165582381903175</c:v>
                </c:pt>
                <c:pt idx="23">
                  <c:v>0.0650865529600102</c:v>
                </c:pt>
                <c:pt idx="24">
                  <c:v>-0.290501606255232</c:v>
                </c:pt>
                <c:pt idx="25">
                  <c:v>0.499477869440242</c:v>
                </c:pt>
                <c:pt idx="26">
                  <c:v>-0.384408011136495</c:v>
                </c:pt>
                <c:pt idx="27">
                  <c:v>-0.831822225245055</c:v>
                </c:pt>
                <c:pt idx="28">
                  <c:v>-1.74312455975573</c:v>
                </c:pt>
                <c:pt idx="29">
                  <c:v>-0.598231668899739</c:v>
                </c:pt>
                <c:pt idx="30">
                  <c:v>-0.663528993434336</c:v>
                </c:pt>
                <c:pt idx="31">
                  <c:v>-1.74813209875813</c:v>
                </c:pt>
                <c:pt idx="32">
                  <c:v>-0.273459266969455</c:v>
                </c:pt>
                <c:pt idx="33">
                  <c:v>-0.548162515226831</c:v>
                </c:pt>
                <c:pt idx="34">
                  <c:v>-0.350864605935321</c:v>
                </c:pt>
                <c:pt idx="35">
                  <c:v>0.974742038078896</c:v>
                </c:pt>
                <c:pt idx="36">
                  <c:v>0.125633841519899</c:v>
                </c:pt>
                <c:pt idx="37">
                  <c:v>0.524516842574138</c:v>
                </c:pt>
                <c:pt idx="38">
                  <c:v>0.310166803014453</c:v>
                </c:pt>
                <c:pt idx="39">
                  <c:v>-0.2170173624041</c:v>
                </c:pt>
                <c:pt idx="40">
                  <c:v>1.53697715604378</c:v>
                </c:pt>
                <c:pt idx="41">
                  <c:v>0.252556517437339</c:v>
                </c:pt>
                <c:pt idx="42">
                  <c:v>1.43645160221158</c:v>
                </c:pt>
                <c:pt idx="43">
                  <c:v>-0.531132134580946</c:v>
                </c:pt>
                <c:pt idx="44">
                  <c:v>-0.493567182916064</c:v>
                </c:pt>
                <c:pt idx="45">
                  <c:v>-0.512154538025949</c:v>
                </c:pt>
                <c:pt idx="46">
                  <c:v>-0.0941187622569748</c:v>
                </c:pt>
                <c:pt idx="47">
                  <c:v>0.0366813946932951</c:v>
                </c:pt>
                <c:pt idx="48">
                  <c:v>-1.30317598100228</c:v>
                </c:pt>
                <c:pt idx="49">
                  <c:v>-0.474676224412085</c:v>
                </c:pt>
                <c:pt idx="50">
                  <c:v>-1.03038009905742</c:v>
                </c:pt>
                <c:pt idx="51">
                  <c:v>-0.750691667592896</c:v>
                </c:pt>
                <c:pt idx="52">
                  <c:v>-0.103089700033421</c:v>
                </c:pt>
                <c:pt idx="53">
                  <c:v>-1.39870437855884</c:v>
                </c:pt>
                <c:pt idx="54">
                  <c:v>-1.36099730826157</c:v>
                </c:pt>
                <c:pt idx="55">
                  <c:v>-1.66124548545835</c:v>
                </c:pt>
                <c:pt idx="56">
                  <c:v>0.0154631366171519</c:v>
                </c:pt>
                <c:pt idx="57">
                  <c:v>-0.400928997040201</c:v>
                </c:pt>
                <c:pt idx="58">
                  <c:v>1.12221259213092</c:v>
                </c:pt>
                <c:pt idx="59">
                  <c:v>1.76503790171984</c:v>
                </c:pt>
                <c:pt idx="60">
                  <c:v>-0.208406850485645</c:v>
                </c:pt>
                <c:pt idx="61">
                  <c:v>-0.188901349218874</c:v>
                </c:pt>
                <c:pt idx="62">
                  <c:v>2.43619286793598</c:v>
                </c:pt>
                <c:pt idx="63">
                  <c:v>2.51979860907082</c:v>
                </c:pt>
                <c:pt idx="64">
                  <c:v>0.917451187815295</c:v>
                </c:pt>
                <c:pt idx="65">
                  <c:v>1.54015077110238</c:v>
                </c:pt>
                <c:pt idx="66">
                  <c:v>1.97245174354364</c:v>
                </c:pt>
                <c:pt idx="67">
                  <c:v>0.584357056293802</c:v>
                </c:pt>
                <c:pt idx="68">
                  <c:v>-0.506245095773689</c:v>
                </c:pt>
                <c:pt idx="69">
                  <c:v>0.299724298322458</c:v>
                </c:pt>
                <c:pt idx="70">
                  <c:v>-0.663371074300636</c:v>
                </c:pt>
                <c:pt idx="71">
                  <c:v>-0.31279066968727</c:v>
                </c:pt>
                <c:pt idx="72">
                  <c:v>-1.17566752455351</c:v>
                </c:pt>
                <c:pt idx="73">
                  <c:v>-0.976002189399899</c:v>
                </c:pt>
                <c:pt idx="74">
                  <c:v>-0.656713131875293</c:v>
                </c:pt>
                <c:pt idx="75">
                  <c:v>-1.22798181958922</c:v>
                </c:pt>
                <c:pt idx="76">
                  <c:v>-0.0987927154508155</c:v>
                </c:pt>
                <c:pt idx="77">
                  <c:v>-0.414897674382598</c:v>
                </c:pt>
                <c:pt idx="78">
                  <c:v>-0.650461848538964</c:v>
                </c:pt>
                <c:pt idx="79">
                  <c:v>-1.24048107815267</c:v>
                </c:pt>
                <c:pt idx="80">
                  <c:v>-0.106395883156484</c:v>
                </c:pt>
                <c:pt idx="81">
                  <c:v>-0.82840862808229</c:v>
                </c:pt>
                <c:pt idx="82">
                  <c:v>1.40550808791441</c:v>
                </c:pt>
                <c:pt idx="83">
                  <c:v>0.176436054995284</c:v>
                </c:pt>
                <c:pt idx="84">
                  <c:v>-0.172454617630097</c:v>
                </c:pt>
                <c:pt idx="85">
                  <c:v>1.23421943814948</c:v>
                </c:pt>
                <c:pt idx="86">
                  <c:v>0.491809065937924</c:v>
                </c:pt>
                <c:pt idx="87">
                  <c:v>1.52887475556287</c:v>
                </c:pt>
                <c:pt idx="88">
                  <c:v>0.999191418645541</c:v>
                </c:pt>
                <c:pt idx="89">
                  <c:v>1.82418442421975</c:v>
                </c:pt>
                <c:pt idx="90">
                  <c:v>0.207390884049717</c:v>
                </c:pt>
                <c:pt idx="91">
                  <c:v>-0.617456417271463</c:v>
                </c:pt>
                <c:pt idx="92">
                  <c:v>0.263819673945562</c:v>
                </c:pt>
                <c:pt idx="93">
                  <c:v>0.0554459937042946</c:v>
                </c:pt>
                <c:pt idx="94">
                  <c:v>-1.07366400473956</c:v>
                </c:pt>
                <c:pt idx="95">
                  <c:v>-1.41387877176429</c:v>
                </c:pt>
                <c:pt idx="96">
                  <c:v>-1.59056837318919</c:v>
                </c:pt>
                <c:pt idx="97">
                  <c:v>-1.04208765981629</c:v>
                </c:pt>
                <c:pt idx="98">
                  <c:v>-0.674369006373536</c:v>
                </c:pt>
                <c:pt idx="99">
                  <c:v>-1.4738892218779</c:v>
                </c:pt>
                <c:pt idx="100">
                  <c:v>-1.35054132275838</c:v>
                </c:pt>
                <c:pt idx="101">
                  <c:v>0.337734668322678</c:v>
                </c:pt>
                <c:pt idx="102">
                  <c:v>0.0405579180148159</c:v>
                </c:pt>
                <c:pt idx="103">
                  <c:v>-0.794925437203097</c:v>
                </c:pt>
                <c:pt idx="104">
                  <c:v>1.3730480972915</c:v>
                </c:pt>
                <c:pt idx="105">
                  <c:v>-0.144452729043248</c:v>
                </c:pt>
                <c:pt idx="106">
                  <c:v>0.642479421335504</c:v>
                </c:pt>
                <c:pt idx="107">
                  <c:v>1.14350829658888</c:v>
                </c:pt>
                <c:pt idx="108">
                  <c:v>-0.0103371080584926</c:v>
                </c:pt>
                <c:pt idx="109">
                  <c:v>1.43853767596846</c:v>
                </c:pt>
                <c:pt idx="110">
                  <c:v>-0.519302014908614</c:v>
                </c:pt>
                <c:pt idx="111">
                  <c:v>1.39589662850833</c:v>
                </c:pt>
                <c:pt idx="112">
                  <c:v>0.0788769306109271</c:v>
                </c:pt>
                <c:pt idx="113">
                  <c:v>1.31555399422616</c:v>
                </c:pt>
                <c:pt idx="114">
                  <c:v>1.96242516065632</c:v>
                </c:pt>
                <c:pt idx="115">
                  <c:v>0.532919917453992</c:v>
                </c:pt>
                <c:pt idx="116">
                  <c:v>0.0635214469163854</c:v>
                </c:pt>
                <c:pt idx="117">
                  <c:v>-0.767189898486104</c:v>
                </c:pt>
                <c:pt idx="118">
                  <c:v>-0.378218103791452</c:v>
                </c:pt>
                <c:pt idx="119">
                  <c:v>-0.49668184078438</c:v>
                </c:pt>
                <c:pt idx="120">
                  <c:v>-0.576455917405693</c:v>
                </c:pt>
                <c:pt idx="121">
                  <c:v>-1.76761482251172</c:v>
                </c:pt>
                <c:pt idx="122">
                  <c:v>-1.10005093558947</c:v>
                </c:pt>
                <c:pt idx="123">
                  <c:v>-1.0469994479153</c:v>
                </c:pt>
                <c:pt idx="124">
                  <c:v>-0.387035873328668</c:v>
                </c:pt>
                <c:pt idx="125">
                  <c:v>-1.70992151871884</c:v>
                </c:pt>
                <c:pt idx="126">
                  <c:v>-0.934792535111074</c:v>
                </c:pt>
                <c:pt idx="127">
                  <c:v>-1.40005526605008</c:v>
                </c:pt>
                <c:pt idx="128">
                  <c:v>0.811889838651339</c:v>
                </c:pt>
                <c:pt idx="129">
                  <c:v>0.729023768781318</c:v>
                </c:pt>
                <c:pt idx="130">
                  <c:v>0.20310080554406</c:v>
                </c:pt>
                <c:pt idx="131">
                  <c:v>-0.56669106188051</c:v>
                </c:pt>
                <c:pt idx="132">
                  <c:v>2.00316810284789</c:v>
                </c:pt>
                <c:pt idx="133">
                  <c:v>-0.326876150470794</c:v>
                </c:pt>
                <c:pt idx="134">
                  <c:v>1.59768457466954</c:v>
                </c:pt>
                <c:pt idx="135">
                  <c:v>0.870858970014683</c:v>
                </c:pt>
                <c:pt idx="136">
                  <c:v>1.51539376320894</c:v>
                </c:pt>
                <c:pt idx="137">
                  <c:v>2.08563755497661</c:v>
                </c:pt>
                <c:pt idx="138">
                  <c:v>1.92622071010549</c:v>
                </c:pt>
                <c:pt idx="139">
                  <c:v>0.345935517972829</c:v>
                </c:pt>
                <c:pt idx="140">
                  <c:v>0.115751868950535</c:v>
                </c:pt>
                <c:pt idx="141">
                  <c:v>-0.170171592291431</c:v>
                </c:pt>
                <c:pt idx="142">
                  <c:v>-0.447753852307755</c:v>
                </c:pt>
                <c:pt idx="143">
                  <c:v>-0.30713771206118</c:v>
                </c:pt>
                <c:pt idx="144">
                  <c:v>-1.41295398530548</c:v>
                </c:pt>
                <c:pt idx="145">
                  <c:v>-0.950202248996213</c:v>
                </c:pt>
                <c:pt idx="146">
                  <c:v>-0.817355261393853</c:v>
                </c:pt>
                <c:pt idx="147">
                  <c:v>-1.24866261609757</c:v>
                </c:pt>
                <c:pt idx="148">
                  <c:v>-1.67831056646951</c:v>
                </c:pt>
                <c:pt idx="149">
                  <c:v>-1.50084852561548</c:v>
                </c:pt>
                <c:pt idx="150">
                  <c:v>-1.96116787351475</c:v>
                </c:pt>
                <c:pt idx="151">
                  <c:v>-1.54530336426737</c:v>
                </c:pt>
                <c:pt idx="152">
                  <c:v>-0.347190751651201</c:v>
                </c:pt>
                <c:pt idx="153">
                  <c:v>0.0434238610766311</c:v>
                </c:pt>
                <c:pt idx="154">
                  <c:v>0.58220187167956</c:v>
                </c:pt>
                <c:pt idx="155">
                  <c:v>0.102778662143985</c:v>
                </c:pt>
                <c:pt idx="156">
                  <c:v>0.00733813164566755</c:v>
                </c:pt>
                <c:pt idx="157">
                  <c:v>0.65764569711963</c:v>
                </c:pt>
                <c:pt idx="158">
                  <c:v>1.62880280455855</c:v>
                </c:pt>
                <c:pt idx="159">
                  <c:v>2.73478946297898</c:v>
                </c:pt>
                <c:pt idx="160">
                  <c:v>2.15966401744578</c:v>
                </c:pt>
                <c:pt idx="161">
                  <c:v>3.17651398190307</c:v>
                </c:pt>
                <c:pt idx="162">
                  <c:v>2.414578278935</c:v>
                </c:pt>
                <c:pt idx="163">
                  <c:v>0.0333772265316128</c:v>
                </c:pt>
                <c:pt idx="164">
                  <c:v>1.58299665713241</c:v>
                </c:pt>
                <c:pt idx="165">
                  <c:v>1.12663462087821</c:v>
                </c:pt>
                <c:pt idx="166">
                  <c:v>-0.913318224372813</c:v>
                </c:pt>
                <c:pt idx="167">
                  <c:v>-0.0606470638014161</c:v>
                </c:pt>
                <c:pt idx="168">
                  <c:v>0</c:v>
                </c:pt>
              </c:numCache>
            </c:numRef>
          </c:yVal>
          <c:smooth val="0"/>
        </c:ser>
        <c:dLbls>
          <c:showLegendKey val="0"/>
          <c:showVal val="0"/>
          <c:showCatName val="0"/>
          <c:showSerName val="0"/>
          <c:showPercent val="0"/>
          <c:showBubbleSize val="0"/>
        </c:dLbls>
        <c:axId val="259664512"/>
        <c:axId val="259683456"/>
      </c:scatterChart>
      <c:valAx>
        <c:axId val="259664512"/>
        <c:scaling>
          <c:orientation val="minMax"/>
        </c:scaling>
        <c:delete val="0"/>
        <c:axPos val="b"/>
        <c:title>
          <c:tx>
            <c:rich>
              <a:bodyPr rot="0" spcFirstLastPara="0" vertOverflow="ellipsis" vert="horz" wrap="square" anchor="ctr" anchorCtr="1"/>
              <a:lstStyle/>
              <a:p>
                <a:pPr>
                  <a:defRPr lang="en-US" sz="8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9683456"/>
        <c:crosses val="autoZero"/>
        <c:crossBetween val="midCat"/>
      </c:valAx>
      <c:valAx>
        <c:axId val="259683456"/>
        <c:scaling>
          <c:orientation val="minMax"/>
        </c:scaling>
        <c:delete val="0"/>
        <c:axPos val="l"/>
        <c:title>
          <c:tx>
            <c:rich>
              <a:bodyPr rot="-5400000" spcFirstLastPara="0" vertOverflow="ellipsis" vert="horz" wrap="square" anchor="ctr" anchorCtr="1"/>
              <a:lstStyle/>
              <a:p>
                <a:pPr>
                  <a:defRPr lang="en-US" sz="800" b="1" i="0" u="none" strike="noStrike" kern="1200" baseline="0">
                    <a:solidFill>
                      <a:schemeClr val="tx1"/>
                    </a:solidFill>
                    <a:latin typeface="Times New Roman" panose="02020603050405020304" charset="0"/>
                    <a:ea typeface="+mn-ea"/>
                    <a:cs typeface="Times New Roman" panose="02020603050405020304" charset="0"/>
                  </a:defRPr>
                </a:pPr>
                <a:r>
                  <a:rPr lang="en-US"/>
                  <a:t>Residuals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9664512"/>
        <c:crosses val="autoZero"/>
        <c:crossBetween val="midCat"/>
      </c:valAx>
    </c:plotArea>
    <c:plotVisOnly val="1"/>
    <c:dispBlanksAs val="gap"/>
    <c:showDLblsOverMax val="0"/>
  </c:chart>
  <c:spPr>
    <a:ln w="9525" cap="flat" cmpd="sng" algn="ctr">
      <a:noFill/>
      <a:prstDash val="solid"/>
      <a:round/>
    </a:ln>
  </c:spPr>
  <c:txPr>
    <a:bodyPr/>
    <a:lstStyle/>
    <a:p>
      <a:pPr>
        <a:defRPr lang="en-US" sz="800">
          <a:latin typeface="Times New Roman" panose="02020603050405020304" charset="0"/>
          <a:cs typeface="Times New Roman" panose="02020603050405020304" charset="0"/>
        </a:defRPr>
      </a:pPr>
    </a:p>
  </c:txPr>
  <c:externalData r:id="rId1">
    <c:autoUpdate val="0"/>
  </c:externalData>
</c:chartSpace>
</file>

<file path=word/charts/chart14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960" b="1" i="0" u="none" strike="noStrike" kern="1200" baseline="0">
                <a:solidFill>
                  <a:schemeClr val="tx1"/>
                </a:solidFill>
                <a:latin typeface="Times New Roman" panose="02020603050405020304" charset="0"/>
                <a:ea typeface="+mn-ea"/>
                <a:cs typeface="Times New Roman" panose="02020603050405020304" charset="0"/>
              </a:defRPr>
            </a:pPr>
            <a:r>
              <a:rPr lang="en-US"/>
              <a:t>(b)</a:t>
            </a:r>
            <a:endParaRPr lang="en-US"/>
          </a:p>
        </c:rich>
      </c:tx>
      <c:layout/>
      <c:overlay val="0"/>
    </c:title>
    <c:autoTitleDeleted val="0"/>
    <c:plotArea>
      <c:layout>
        <c:manualLayout>
          <c:layoutTarget val="inner"/>
          <c:xMode val="edge"/>
          <c:yMode val="edge"/>
          <c:x val="0.219892483319104"/>
          <c:y val="0.121730264486171"/>
          <c:w val="0.77440976504443"/>
          <c:h val="0.518588734100545"/>
        </c:manualLayout>
      </c:layout>
      <c:barChart>
        <c:barDir val="col"/>
        <c:grouping val="clustered"/>
        <c:varyColors val="0"/>
        <c:ser>
          <c:idx val="0"/>
          <c:order val="0"/>
          <c:tx>
            <c:strRef>
              <c:f>Y</c:f>
              <c:strCache>
                <c:ptCount val="1"/>
                <c:pt idx="0">
                  <c:v>Y</c:v>
                </c:pt>
              </c:strCache>
            </c:strRef>
          </c:tx>
          <c:invertIfNegative val="0"/>
          <c:dLbls>
            <c:delete val="1"/>
          </c:dLbls>
          <c:cat>
            <c:numRef>
              <c:f>'NN BJP LM'!$C$2:$C$170</c:f>
              <c:numCache>
                <c:formatCode>General</c:formatCode>
                <c:ptCount val="169"/>
                <c:pt idx="0">
                  <c:v>6.78966263019326</c:v>
                </c:pt>
                <c:pt idx="1">
                  <c:v>5.9552</c:v>
                </c:pt>
                <c:pt idx="2">
                  <c:v>6.0114</c:v>
                </c:pt>
                <c:pt idx="3">
                  <c:v>6.55799999999999</c:v>
                </c:pt>
                <c:pt idx="4">
                  <c:v>5.30131942140185</c:v>
                </c:pt>
                <c:pt idx="5">
                  <c:v>6.5512</c:v>
                </c:pt>
                <c:pt idx="6">
                  <c:v>6.5526</c:v>
                </c:pt>
                <c:pt idx="7">
                  <c:v>5.50077002080577</c:v>
                </c:pt>
                <c:pt idx="8">
                  <c:v>5.011</c:v>
                </c:pt>
                <c:pt idx="9">
                  <c:v>5.17176499636653</c:v>
                </c:pt>
                <c:pt idx="10">
                  <c:v>4.11055077969311</c:v>
                </c:pt>
                <c:pt idx="11">
                  <c:v>4.64118679970983</c:v>
                </c:pt>
                <c:pt idx="12">
                  <c:v>5.1939330489093</c:v>
                </c:pt>
                <c:pt idx="13">
                  <c:v>4.31011726500798</c:v>
                </c:pt>
                <c:pt idx="14">
                  <c:v>4.56238357835508</c:v>
                </c:pt>
                <c:pt idx="15">
                  <c:v>5.86208927422207</c:v>
                </c:pt>
                <c:pt idx="16">
                  <c:v>6.11810225197232</c:v>
                </c:pt>
                <c:pt idx="17">
                  <c:v>5.30350086190239</c:v>
                </c:pt>
                <c:pt idx="18">
                  <c:v>4.55953964361436</c:v>
                </c:pt>
                <c:pt idx="19">
                  <c:v>7.50655701990108</c:v>
                </c:pt>
                <c:pt idx="20">
                  <c:v>7.14320943287159</c:v>
                </c:pt>
                <c:pt idx="21">
                  <c:v>6.59603011924005</c:v>
                </c:pt>
                <c:pt idx="22">
                  <c:v>5.98787409104698</c:v>
                </c:pt>
                <c:pt idx="23">
                  <c:v>5.08311489278619</c:v>
                </c:pt>
                <c:pt idx="24">
                  <c:v>6.26199390358128</c:v>
                </c:pt>
                <c:pt idx="25">
                  <c:v>6.88892884851884</c:v>
                </c:pt>
                <c:pt idx="26">
                  <c:v>4.85246303601989</c:v>
                </c:pt>
                <c:pt idx="27">
                  <c:v>5.44491101345356</c:v>
                </c:pt>
                <c:pt idx="28">
                  <c:v>6.75375294649583</c:v>
                </c:pt>
                <c:pt idx="29">
                  <c:v>6.43658956726577</c:v>
                </c:pt>
                <c:pt idx="30">
                  <c:v>4.57018760115838</c:v>
                </c:pt>
                <c:pt idx="31">
                  <c:v>4.50545906814453</c:v>
                </c:pt>
                <c:pt idx="32">
                  <c:v>4.26720389050221</c:v>
                </c:pt>
                <c:pt idx="33">
                  <c:v>3.98901871641932</c:v>
                </c:pt>
                <c:pt idx="34">
                  <c:v>4.10883338225583</c:v>
                </c:pt>
                <c:pt idx="35">
                  <c:v>4.33195373667439</c:v>
                </c:pt>
                <c:pt idx="36">
                  <c:v>4.69959102932586</c:v>
                </c:pt>
                <c:pt idx="37">
                  <c:v>6.043</c:v>
                </c:pt>
                <c:pt idx="38">
                  <c:v>6.2253</c:v>
                </c:pt>
                <c:pt idx="39">
                  <c:v>4.55145502782187</c:v>
                </c:pt>
                <c:pt idx="40">
                  <c:v>4.26817375496369</c:v>
                </c:pt>
                <c:pt idx="41">
                  <c:v>6.0461348684382</c:v>
                </c:pt>
                <c:pt idx="42">
                  <c:v>6.5513</c:v>
                </c:pt>
                <c:pt idx="43">
                  <c:v>4.34981617516187</c:v>
                </c:pt>
                <c:pt idx="44">
                  <c:v>5.53261850354688</c:v>
                </c:pt>
                <c:pt idx="45">
                  <c:v>6.03299048958254</c:v>
                </c:pt>
                <c:pt idx="46">
                  <c:v>7.6811704232037</c:v>
                </c:pt>
                <c:pt idx="47">
                  <c:v>5.83956469883994</c:v>
                </c:pt>
                <c:pt idx="48">
                  <c:v>5.47845186549644</c:v>
                </c:pt>
                <c:pt idx="49">
                  <c:v>6.66506595517514</c:v>
                </c:pt>
                <c:pt idx="50">
                  <c:v>4.9005555932356</c:v>
                </c:pt>
                <c:pt idx="51">
                  <c:v>4.82520996794254</c:v>
                </c:pt>
                <c:pt idx="52">
                  <c:v>5.65214999999999</c:v>
                </c:pt>
                <c:pt idx="53">
                  <c:v>4.59292699917415</c:v>
                </c:pt>
                <c:pt idx="54">
                  <c:v>5.84204091620518</c:v>
                </c:pt>
                <c:pt idx="55">
                  <c:v>5.92070561544777</c:v>
                </c:pt>
                <c:pt idx="56">
                  <c:v>5.0225</c:v>
                </c:pt>
                <c:pt idx="57">
                  <c:v>3.56174507209703</c:v>
                </c:pt>
                <c:pt idx="58">
                  <c:v>4.12631335820876</c:v>
                </c:pt>
                <c:pt idx="59">
                  <c:v>4.90830465202059</c:v>
                </c:pt>
                <c:pt idx="60">
                  <c:v>6.51921169833699</c:v>
                </c:pt>
                <c:pt idx="61">
                  <c:v>5.5579152979051</c:v>
                </c:pt>
                <c:pt idx="62">
                  <c:v>5.65624115103929</c:v>
                </c:pt>
                <c:pt idx="63">
                  <c:v>5.79378422115688</c:v>
                </c:pt>
                <c:pt idx="64">
                  <c:v>6.2236</c:v>
                </c:pt>
                <c:pt idx="65">
                  <c:v>5.17274238872409</c:v>
                </c:pt>
                <c:pt idx="66">
                  <c:v>5.88483035881036</c:v>
                </c:pt>
                <c:pt idx="67">
                  <c:v>5.28296915949206</c:v>
                </c:pt>
                <c:pt idx="68">
                  <c:v>5.99671691642312</c:v>
                </c:pt>
                <c:pt idx="69">
                  <c:v>5.86947618380936</c:v>
                </c:pt>
                <c:pt idx="70">
                  <c:v>5.43615204479935</c:v>
                </c:pt>
                <c:pt idx="71">
                  <c:v>6.8561</c:v>
                </c:pt>
                <c:pt idx="72">
                  <c:v>6.97335535434932</c:v>
                </c:pt>
                <c:pt idx="73">
                  <c:v>6.8458</c:v>
                </c:pt>
                <c:pt idx="74">
                  <c:v>6.22130832037132</c:v>
                </c:pt>
                <c:pt idx="75">
                  <c:v>5.46941050201684</c:v>
                </c:pt>
                <c:pt idx="76">
                  <c:v>4.61543483501237</c:v>
                </c:pt>
                <c:pt idx="77">
                  <c:v>5.66249999999998</c:v>
                </c:pt>
                <c:pt idx="78">
                  <c:v>5.63157372687533</c:v>
                </c:pt>
                <c:pt idx="79">
                  <c:v>4.63348061593053</c:v>
                </c:pt>
                <c:pt idx="80">
                  <c:v>4.55622106632742</c:v>
                </c:pt>
                <c:pt idx="81">
                  <c:v>3.85984827718913</c:v>
                </c:pt>
                <c:pt idx="82">
                  <c:v>5.46401640601407</c:v>
                </c:pt>
                <c:pt idx="83">
                  <c:v>6.3564259136577</c:v>
                </c:pt>
                <c:pt idx="84">
                  <c:v>4.68423833092654</c:v>
                </c:pt>
                <c:pt idx="85">
                  <c:v>7.26606019239821</c:v>
                </c:pt>
                <c:pt idx="86">
                  <c:v>5.41204889540569</c:v>
                </c:pt>
                <c:pt idx="87">
                  <c:v>4.98994870719653</c:v>
                </c:pt>
                <c:pt idx="88">
                  <c:v>5.05363862267385</c:v>
                </c:pt>
                <c:pt idx="89">
                  <c:v>5.82880027544092</c:v>
                </c:pt>
                <c:pt idx="90">
                  <c:v>7.48384304626862</c:v>
                </c:pt>
                <c:pt idx="91">
                  <c:v>7.71541971612765</c:v>
                </c:pt>
                <c:pt idx="92">
                  <c:v>5.4175347833871</c:v>
                </c:pt>
                <c:pt idx="93">
                  <c:v>6.17108008168791</c:v>
                </c:pt>
                <c:pt idx="94">
                  <c:v>6.50372634335157</c:v>
                </c:pt>
                <c:pt idx="95">
                  <c:v>6.32453032687626</c:v>
                </c:pt>
                <c:pt idx="96">
                  <c:v>7.13622683753061</c:v>
                </c:pt>
                <c:pt idx="97">
                  <c:v>5.15125409125613</c:v>
                </c:pt>
                <c:pt idx="98">
                  <c:v>6.45670454314694</c:v>
                </c:pt>
                <c:pt idx="99">
                  <c:v>6.50065616171191</c:v>
                </c:pt>
                <c:pt idx="100">
                  <c:v>5.60231037157499</c:v>
                </c:pt>
                <c:pt idx="101">
                  <c:v>6.202789336047</c:v>
                </c:pt>
                <c:pt idx="102">
                  <c:v>5.33191986096954</c:v>
                </c:pt>
                <c:pt idx="103">
                  <c:v>6.20672074156159</c:v>
                </c:pt>
                <c:pt idx="104">
                  <c:v>6.61980690999836</c:v>
                </c:pt>
                <c:pt idx="105">
                  <c:v>6.37770424366499</c:v>
                </c:pt>
                <c:pt idx="106">
                  <c:v>5.78597582417853</c:v>
                </c:pt>
                <c:pt idx="107">
                  <c:v>6.31939481261927</c:v>
                </c:pt>
                <c:pt idx="108">
                  <c:v>7.43269696166271</c:v>
                </c:pt>
                <c:pt idx="109">
                  <c:v>7.10777374757583</c:v>
                </c:pt>
                <c:pt idx="110">
                  <c:v>5.41983068085279</c:v>
                </c:pt>
                <c:pt idx="111">
                  <c:v>5.93468514192325</c:v>
                </c:pt>
                <c:pt idx="112">
                  <c:v>5.69113011181205</c:v>
                </c:pt>
                <c:pt idx="113">
                  <c:v>5.1098591320999</c:v>
                </c:pt>
                <c:pt idx="114">
                  <c:v>7.91699952388892</c:v>
                </c:pt>
                <c:pt idx="115">
                  <c:v>5.74003627863787</c:v>
                </c:pt>
                <c:pt idx="116">
                  <c:v>6.89117127587712</c:v>
                </c:pt>
                <c:pt idx="117">
                  <c:v>6.70947623003188</c:v>
                </c:pt>
                <c:pt idx="118">
                  <c:v>5.45284447338962</c:v>
                </c:pt>
                <c:pt idx="119">
                  <c:v>6.66735569042065</c:v>
                </c:pt>
                <c:pt idx="120">
                  <c:v>5.66608481453294</c:v>
                </c:pt>
                <c:pt idx="121">
                  <c:v>6.3891414421374</c:v>
                </c:pt>
                <c:pt idx="122">
                  <c:v>6.00336017997269</c:v>
                </c:pt>
                <c:pt idx="123">
                  <c:v>6.64398702051587</c:v>
                </c:pt>
                <c:pt idx="124">
                  <c:v>5.29099970886051</c:v>
                </c:pt>
                <c:pt idx="125">
                  <c:v>6.08174143736135</c:v>
                </c:pt>
                <c:pt idx="126">
                  <c:v>5.10315853160823</c:v>
                </c:pt>
                <c:pt idx="127">
                  <c:v>5.71664489066965</c:v>
                </c:pt>
                <c:pt idx="128">
                  <c:v>5.897416823039</c:v>
                </c:pt>
                <c:pt idx="129">
                  <c:v>5.1454196588352</c:v>
                </c:pt>
                <c:pt idx="130">
                  <c:v>7.22515038591731</c:v>
                </c:pt>
                <c:pt idx="131">
                  <c:v>6.55480743038185</c:v>
                </c:pt>
                <c:pt idx="132">
                  <c:v>7.12385406732133</c:v>
                </c:pt>
                <c:pt idx="133">
                  <c:v>5.26463020361814</c:v>
                </c:pt>
                <c:pt idx="134">
                  <c:v>6.24654890415483</c:v>
                </c:pt>
                <c:pt idx="135">
                  <c:v>7.302179162549</c:v>
                </c:pt>
                <c:pt idx="136">
                  <c:v>5.9435467137891</c:v>
                </c:pt>
                <c:pt idx="137">
                  <c:v>5.81163755253097</c:v>
                </c:pt>
                <c:pt idx="138">
                  <c:v>7.92371409234547</c:v>
                </c:pt>
                <c:pt idx="139">
                  <c:v>8.46523485440281</c:v>
                </c:pt>
                <c:pt idx="140">
                  <c:v>7.37208185049253</c:v>
                </c:pt>
                <c:pt idx="141">
                  <c:v>6.4194602394108</c:v>
                </c:pt>
                <c:pt idx="142">
                  <c:v>7.38588689645586</c:v>
                </c:pt>
                <c:pt idx="143">
                  <c:v>5.72579139926315</c:v>
                </c:pt>
                <c:pt idx="144">
                  <c:v>6.12813737845942</c:v>
                </c:pt>
                <c:pt idx="145">
                  <c:v>6.96349221114469</c:v>
                </c:pt>
                <c:pt idx="146">
                  <c:v>5.98725700119499</c:v>
                </c:pt>
                <c:pt idx="147">
                  <c:v>7.30704089575425</c:v>
                </c:pt>
                <c:pt idx="148">
                  <c:v>7.25679571232915</c:v>
                </c:pt>
                <c:pt idx="149">
                  <c:v>7.85236430681384</c:v>
                </c:pt>
                <c:pt idx="150">
                  <c:v>6.66983704632563</c:v>
                </c:pt>
                <c:pt idx="151">
                  <c:v>5.94505201944465</c:v>
                </c:pt>
                <c:pt idx="152">
                  <c:v>4.81721437290385</c:v>
                </c:pt>
                <c:pt idx="153">
                  <c:v>4.49375785187711</c:v>
                </c:pt>
                <c:pt idx="154">
                  <c:v>7.04636351964467</c:v>
                </c:pt>
                <c:pt idx="155">
                  <c:v>5.32890227678296</c:v>
                </c:pt>
                <c:pt idx="156">
                  <c:v>6.96571266860159</c:v>
                </c:pt>
                <c:pt idx="157">
                  <c:v>7.00202945916812</c:v>
                </c:pt>
                <c:pt idx="158">
                  <c:v>6.01754691578401</c:v>
                </c:pt>
                <c:pt idx="159">
                  <c:v>7.20233714834144</c:v>
                </c:pt>
                <c:pt idx="160">
                  <c:v>6.36833070306403</c:v>
                </c:pt>
                <c:pt idx="161">
                  <c:v>8.25680291940578</c:v>
                </c:pt>
                <c:pt idx="162">
                  <c:v>6.85888406557037</c:v>
                </c:pt>
                <c:pt idx="163">
                  <c:v>7.79438878924461</c:v>
                </c:pt>
                <c:pt idx="164">
                  <c:v>6.4858337413299</c:v>
                </c:pt>
                <c:pt idx="165">
                  <c:v>7.19742427490086</c:v>
                </c:pt>
                <c:pt idx="166">
                  <c:v>5.48125046601121</c:v>
                </c:pt>
                <c:pt idx="167">
                  <c:v>5.35992690548327</c:v>
                </c:pt>
                <c:pt idx="168">
                  <c:v>7.60982160031786</c:v>
                </c:pt>
              </c:numCache>
            </c:numRef>
          </c:cat>
          <c:val>
            <c:numRef>
              <c:f>'NN BJP LM'!$B$2:$B$170</c:f>
              <c:numCache>
                <c:formatCode>General</c:formatCode>
                <c:ptCount val="169"/>
                <c:pt idx="0">
                  <c:v>6.60444245979047</c:v>
                </c:pt>
                <c:pt idx="1">
                  <c:v>6.57483661267397</c:v>
                </c:pt>
                <c:pt idx="2">
                  <c:v>6.40508611492696</c:v>
                </c:pt>
                <c:pt idx="3">
                  <c:v>6.17033091425907</c:v>
                </c:pt>
                <c:pt idx="4">
                  <c:v>5.88350074313981</c:v>
                </c:pt>
                <c:pt idx="5">
                  <c:v>6.2124554794772</c:v>
                </c:pt>
                <c:pt idx="6">
                  <c:v>6.2938575997307</c:v>
                </c:pt>
                <c:pt idx="7">
                  <c:v>5.92892890258305</c:v>
                </c:pt>
                <c:pt idx="8">
                  <c:v>4.93266222763328</c:v>
                </c:pt>
                <c:pt idx="9">
                  <c:v>4.68683444969572</c:v>
                </c:pt>
                <c:pt idx="10">
                  <c:v>4.70253964182366</c:v>
                </c:pt>
                <c:pt idx="11">
                  <c:v>4.85290805424878</c:v>
                </c:pt>
                <c:pt idx="12">
                  <c:v>4.95002100721998</c:v>
                </c:pt>
                <c:pt idx="13">
                  <c:v>5.26274336757905</c:v>
                </c:pt>
                <c:pt idx="14">
                  <c:v>5.57638106662249</c:v>
                </c:pt>
                <c:pt idx="15">
                  <c:v>5.25291084482585</c:v>
                </c:pt>
                <c:pt idx="16">
                  <c:v>5.3215502844514</c:v>
                </c:pt>
                <c:pt idx="17">
                  <c:v>5.26969717070024</c:v>
                </c:pt>
                <c:pt idx="18">
                  <c:v>5.50726219329541</c:v>
                </c:pt>
                <c:pt idx="19">
                  <c:v>6.53418574286206</c:v>
                </c:pt>
                <c:pt idx="20">
                  <c:v>6.77226126157147</c:v>
                </c:pt>
                <c:pt idx="21">
                  <c:v>6.44652765814112</c:v>
                </c:pt>
                <c:pt idx="22">
                  <c:v>6.32767355804456</c:v>
                </c:pt>
                <c:pt idx="23">
                  <c:v>6.22042024882202</c:v>
                </c:pt>
                <c:pt idx="24">
                  <c:v>6.15602703202333</c:v>
                </c:pt>
                <c:pt idx="25">
                  <c:v>6.11248839362012</c:v>
                </c:pt>
                <c:pt idx="26">
                  <c:v>6.0241380842682</c:v>
                </c:pt>
                <c:pt idx="27">
                  <c:v>6.16443280798287</c:v>
                </c:pt>
                <c:pt idx="28">
                  <c:v>5.88311875218343</c:v>
                </c:pt>
                <c:pt idx="29">
                  <c:v>5.55006802330459</c:v>
                </c:pt>
                <c:pt idx="30">
                  <c:v>5.33583479828387</c:v>
                </c:pt>
                <c:pt idx="31">
                  <c:v>5.08868333929407</c:v>
                </c:pt>
                <c:pt idx="32">
                  <c:v>4.26319503656916</c:v>
                </c:pt>
                <c:pt idx="33">
                  <c:v>4.21660189333711</c:v>
                </c:pt>
                <c:pt idx="34">
                  <c:v>4.72864897201833</c:v>
                </c:pt>
                <c:pt idx="35">
                  <c:v>5.36528545558337</c:v>
                </c:pt>
                <c:pt idx="36">
                  <c:v>5.21884807543872</c:v>
                </c:pt>
                <c:pt idx="37">
                  <c:v>5.17600667664638</c:v>
                </c:pt>
                <c:pt idx="38">
                  <c:v>5.21648334842435</c:v>
                </c:pt>
                <c:pt idx="39">
                  <c:v>5.31939844647088</c:v>
                </c:pt>
                <c:pt idx="40">
                  <c:v>5.03946746972255</c:v>
                </c:pt>
                <c:pt idx="41">
                  <c:v>5.36216624508567</c:v>
                </c:pt>
                <c:pt idx="42">
                  <c:v>5.71949338205501</c:v>
                </c:pt>
                <c:pt idx="43">
                  <c:v>5.44632735901424</c:v>
                </c:pt>
                <c:pt idx="44">
                  <c:v>5.869691495277</c:v>
                </c:pt>
                <c:pt idx="45">
                  <c:v>6.18476830546623</c:v>
                </c:pt>
                <c:pt idx="46">
                  <c:v>6.46812190607487</c:v>
                </c:pt>
                <c:pt idx="47">
                  <c:v>6.35158996134544</c:v>
                </c:pt>
                <c:pt idx="48">
                  <c:v>6.26821239003323</c:v>
                </c:pt>
                <c:pt idx="49">
                  <c:v>6.01973226848304</c:v>
                </c:pt>
                <c:pt idx="50">
                  <c:v>5.79993379920328</c:v>
                </c:pt>
                <c:pt idx="51">
                  <c:v>5.25279886950481</c:v>
                </c:pt>
                <c:pt idx="52">
                  <c:v>4.90792520860637</c:v>
                </c:pt>
                <c:pt idx="53">
                  <c:v>4.99685231235251</c:v>
                </c:pt>
                <c:pt idx="54">
                  <c:v>4.93852794322722</c:v>
                </c:pt>
                <c:pt idx="55">
                  <c:v>5.18350491256587</c:v>
                </c:pt>
                <c:pt idx="56">
                  <c:v>4.183962660648</c:v>
                </c:pt>
                <c:pt idx="57">
                  <c:v>3.83228410470934</c:v>
                </c:pt>
                <c:pt idx="58">
                  <c:v>4.53960977896221</c:v>
                </c:pt>
                <c:pt idx="59">
                  <c:v>5.37079834490923</c:v>
                </c:pt>
                <c:pt idx="60">
                  <c:v>5.39877220294073</c:v>
                </c:pt>
                <c:pt idx="61">
                  <c:v>5.2149535827574</c:v>
                </c:pt>
                <c:pt idx="62">
                  <c:v>5.06790214284104</c:v>
                </c:pt>
                <c:pt idx="63">
                  <c:v>4.94462289096305</c:v>
                </c:pt>
                <c:pt idx="64">
                  <c:v>5.27067970514578</c:v>
                </c:pt>
                <c:pt idx="65">
                  <c:v>5.9573443742478</c:v>
                </c:pt>
                <c:pt idx="66">
                  <c:v>6.26796122571732</c:v>
                </c:pt>
                <c:pt idx="67">
                  <c:v>5.75222310753097</c:v>
                </c:pt>
                <c:pt idx="68">
                  <c:v>5.4284656029921</c:v>
                </c:pt>
                <c:pt idx="69">
                  <c:v>5.60060939275619</c:v>
                </c:pt>
                <c:pt idx="70">
                  <c:v>5.94119468926757</c:v>
                </c:pt>
                <c:pt idx="71">
                  <c:v>6.24824361510036</c:v>
                </c:pt>
                <c:pt idx="72">
                  <c:v>6.09638641859232</c:v>
                </c:pt>
                <c:pt idx="73">
                  <c:v>5.65690190090353</c:v>
                </c:pt>
                <c:pt idx="74">
                  <c:v>5.19468937374572</c:v>
                </c:pt>
                <c:pt idx="75">
                  <c:v>4.88775379588438</c:v>
                </c:pt>
                <c:pt idx="76">
                  <c:v>5.26610235501228</c:v>
                </c:pt>
                <c:pt idx="77">
                  <c:v>4.89138012871453</c:v>
                </c:pt>
                <c:pt idx="78">
                  <c:v>5.2850232253227</c:v>
                </c:pt>
                <c:pt idx="79">
                  <c:v>5.09133946867984</c:v>
                </c:pt>
                <c:pt idx="80">
                  <c:v>4.21833001883904</c:v>
                </c:pt>
                <c:pt idx="81">
                  <c:v>4.10711069637388</c:v>
                </c:pt>
                <c:pt idx="82">
                  <c:v>4.70184558600996</c:v>
                </c:pt>
                <c:pt idx="83">
                  <c:v>5.25474326345389</c:v>
                </c:pt>
                <c:pt idx="84">
                  <c:v>5.67666282554449</c:v>
                </c:pt>
                <c:pt idx="85">
                  <c:v>5.57624009024828</c:v>
                </c:pt>
                <c:pt idx="86">
                  <c:v>5.4457838832917</c:v>
                </c:pt>
                <c:pt idx="87">
                  <c:v>5.34677376368591</c:v>
                </c:pt>
                <c:pt idx="88">
                  <c:v>5.65557933862251</c:v>
                </c:pt>
                <c:pt idx="89">
                  <c:v>6.12681955189673</c:v>
                </c:pt>
                <c:pt idx="90">
                  <c:v>6.65583251289764</c:v>
                </c:pt>
                <c:pt idx="91">
                  <c:v>6.02575065596415</c:v>
                </c:pt>
                <c:pt idx="92">
                  <c:v>6.15910265751938</c:v>
                </c:pt>
                <c:pt idx="93">
                  <c:v>6.62607441301159</c:v>
                </c:pt>
                <c:pt idx="94">
                  <c:v>6.74102174215659</c:v>
                </c:pt>
                <c:pt idx="95">
                  <c:v>6.46189599142455</c:v>
                </c:pt>
                <c:pt idx="96">
                  <c:v>6.23054610356722</c:v>
                </c:pt>
                <c:pt idx="97">
                  <c:v>5.77180601718081</c:v>
                </c:pt>
                <c:pt idx="98">
                  <c:v>5.60464083917472</c:v>
                </c:pt>
                <c:pt idx="99">
                  <c:v>5.75408360879292</c:v>
                </c:pt>
                <c:pt idx="100">
                  <c:v>5.3586696539722</c:v>
                </c:pt>
                <c:pt idx="101">
                  <c:v>5.77307977691348</c:v>
                </c:pt>
                <c:pt idx="102">
                  <c:v>5.29961110332463</c:v>
                </c:pt>
                <c:pt idx="103">
                  <c:v>5.52584959426105</c:v>
                </c:pt>
                <c:pt idx="104">
                  <c:v>5.09160654036759</c:v>
                </c:pt>
                <c:pt idx="105">
                  <c:v>5.9224000025071</c:v>
                </c:pt>
                <c:pt idx="106">
                  <c:v>6.27366572971079</c:v>
                </c:pt>
                <c:pt idx="107">
                  <c:v>6.41238397763908</c:v>
                </c:pt>
                <c:pt idx="108">
                  <c:v>6.05260332636947</c:v>
                </c:pt>
                <c:pt idx="109">
                  <c:v>5.71803789919697</c:v>
                </c:pt>
                <c:pt idx="110">
                  <c:v>5.50416110315234</c:v>
                </c:pt>
                <c:pt idx="111">
                  <c:v>5.61349192418309</c:v>
                </c:pt>
                <c:pt idx="112">
                  <c:v>5.40846147659984</c:v>
                </c:pt>
                <c:pt idx="113">
                  <c:v>5.37090217518879</c:v>
                </c:pt>
                <c:pt idx="114">
                  <c:v>6.22660266642926</c:v>
                </c:pt>
                <c:pt idx="115">
                  <c:v>6.26693101976774</c:v>
                </c:pt>
                <c:pt idx="116">
                  <c:v>6.27854412135273</c:v>
                </c:pt>
                <c:pt idx="117">
                  <c:v>5.95065212141249</c:v>
                </c:pt>
                <c:pt idx="118">
                  <c:v>5.42944227558841</c:v>
                </c:pt>
                <c:pt idx="119">
                  <c:v>5.56004255048398</c:v>
                </c:pt>
                <c:pt idx="120">
                  <c:v>5.12922514944991</c:v>
                </c:pt>
                <c:pt idx="121">
                  <c:v>5.53609602199934</c:v>
                </c:pt>
                <c:pt idx="122">
                  <c:v>5.97535703148449</c:v>
                </c:pt>
                <c:pt idx="123">
                  <c:v>5.99068452926229</c:v>
                </c:pt>
                <c:pt idx="124">
                  <c:v>5.62519565916168</c:v>
                </c:pt>
                <c:pt idx="125">
                  <c:v>5.194808640008</c:v>
                </c:pt>
                <c:pt idx="126">
                  <c:v>5.37025970608565</c:v>
                </c:pt>
                <c:pt idx="127">
                  <c:v>5.7718289538787</c:v>
                </c:pt>
                <c:pt idx="128">
                  <c:v>5.09606812184029</c:v>
                </c:pt>
                <c:pt idx="129">
                  <c:v>5.39059207247761</c:v>
                </c:pt>
                <c:pt idx="130">
                  <c:v>5.53837466265408</c:v>
                </c:pt>
                <c:pt idx="131">
                  <c:v>5.34129377458113</c:v>
                </c:pt>
                <c:pt idx="132">
                  <c:v>5.57193486965138</c:v>
                </c:pt>
                <c:pt idx="133">
                  <c:v>5.47066039661891</c:v>
                </c:pt>
                <c:pt idx="134">
                  <c:v>5.53678151091861</c:v>
                </c:pt>
                <c:pt idx="135">
                  <c:v>5.83170161864703</c:v>
                </c:pt>
                <c:pt idx="136">
                  <c:v>6.16528987797912</c:v>
                </c:pt>
                <c:pt idx="137">
                  <c:v>6.30418102270853</c:v>
                </c:pt>
                <c:pt idx="138">
                  <c:v>6.76473998931433</c:v>
                </c:pt>
                <c:pt idx="139">
                  <c:v>6.85140861309778</c:v>
                </c:pt>
                <c:pt idx="140">
                  <c:v>7.22789420329158</c:v>
                </c:pt>
                <c:pt idx="141">
                  <c:v>7.29344362477341</c:v>
                </c:pt>
                <c:pt idx="142">
                  <c:v>7.20212790938393</c:v>
                </c:pt>
                <c:pt idx="143">
                  <c:v>6.40481480622595</c:v>
                </c:pt>
                <c:pt idx="144">
                  <c:v>5.9903809647595</c:v>
                </c:pt>
                <c:pt idx="145">
                  <c:v>6.04151487520586</c:v>
                </c:pt>
                <c:pt idx="146">
                  <c:v>5.98287888062203</c:v>
                </c:pt>
                <c:pt idx="147">
                  <c:v>6.36767506690102</c:v>
                </c:pt>
                <c:pt idx="148">
                  <c:v>6.1901768772681</c:v>
                </c:pt>
                <c:pt idx="149">
                  <c:v>6.1864765933894</c:v>
                </c:pt>
                <c:pt idx="150">
                  <c:v>6.04646321113707</c:v>
                </c:pt>
                <c:pt idx="151">
                  <c:v>5.70854190793139</c:v>
                </c:pt>
                <c:pt idx="152">
                  <c:v>4.93686063252463</c:v>
                </c:pt>
                <c:pt idx="153">
                  <c:v>4.86677157364344</c:v>
                </c:pt>
                <c:pt idx="154">
                  <c:v>5.39407897796512</c:v>
                </c:pt>
                <c:pt idx="155">
                  <c:v>5.67160014736659</c:v>
                </c:pt>
                <c:pt idx="156">
                  <c:v>5.38832292397948</c:v>
                </c:pt>
                <c:pt idx="157">
                  <c:v>5.56549192586425</c:v>
                </c:pt>
                <c:pt idx="158">
                  <c:v>5.47570833995627</c:v>
                </c:pt>
                <c:pt idx="159">
                  <c:v>5.66984837339563</c:v>
                </c:pt>
                <c:pt idx="160">
                  <c:v>5.77989371919398</c:v>
                </c:pt>
                <c:pt idx="161">
                  <c:v>6.36707425540938</c:v>
                </c:pt>
                <c:pt idx="162">
                  <c:v>5.92742042561465</c:v>
                </c:pt>
                <c:pt idx="163">
                  <c:v>6.73118392492209</c:v>
                </c:pt>
                <c:pt idx="164">
                  <c:v>6.32704456899679</c:v>
                </c:pt>
                <c:pt idx="165">
                  <c:v>5.70037020436621</c:v>
                </c:pt>
                <c:pt idx="166">
                  <c:v>5.51607806278516</c:v>
                </c:pt>
                <c:pt idx="167">
                  <c:v>5.31518896287937</c:v>
                </c:pt>
                <c:pt idx="168">
                  <c:v>7.08684953593795</c:v>
                </c:pt>
              </c:numCache>
            </c:numRef>
          </c:val>
        </c:ser>
        <c:ser>
          <c:idx val="1"/>
          <c:order val="1"/>
          <c:tx>
            <c:strRef>
              <c:f>Predicted Y</c:f>
              <c:strCache>
                <c:ptCount val="1"/>
                <c:pt idx="0">
                  <c:v>Predicted Y</c:v>
                </c:pt>
              </c:strCache>
            </c:strRef>
          </c:tx>
          <c:spPr>
            <a:solidFill>
              <a:srgbClr val="5DFFA6"/>
            </a:solidFill>
          </c:spPr>
          <c:invertIfNegative val="0"/>
          <c:dLbls>
            <c:delete val="1"/>
          </c:dLbls>
          <c:trendline>
            <c:trendlineType val="movingAvg"/>
            <c:period val="2"/>
            <c:dispRSqr val="0"/>
            <c:dispEq val="0"/>
          </c:trendline>
          <c:cat>
            <c:numRef>
              <c:f>'NN BJP LM'!$C$2:$C$170</c:f>
              <c:numCache>
                <c:formatCode>General</c:formatCode>
                <c:ptCount val="169"/>
                <c:pt idx="0">
                  <c:v>6.78966263019326</c:v>
                </c:pt>
                <c:pt idx="1">
                  <c:v>5.9552</c:v>
                </c:pt>
                <c:pt idx="2">
                  <c:v>6.0114</c:v>
                </c:pt>
                <c:pt idx="3">
                  <c:v>6.55799999999999</c:v>
                </c:pt>
                <c:pt idx="4">
                  <c:v>5.30131942140185</c:v>
                </c:pt>
                <c:pt idx="5">
                  <c:v>6.5512</c:v>
                </c:pt>
                <c:pt idx="6">
                  <c:v>6.5526</c:v>
                </c:pt>
                <c:pt idx="7">
                  <c:v>5.50077002080577</c:v>
                </c:pt>
                <c:pt idx="8">
                  <c:v>5.011</c:v>
                </c:pt>
                <c:pt idx="9">
                  <c:v>5.17176499636653</c:v>
                </c:pt>
                <c:pt idx="10">
                  <c:v>4.11055077969311</c:v>
                </c:pt>
                <c:pt idx="11">
                  <c:v>4.64118679970983</c:v>
                </c:pt>
                <c:pt idx="12">
                  <c:v>5.1939330489093</c:v>
                </c:pt>
                <c:pt idx="13">
                  <c:v>4.31011726500798</c:v>
                </c:pt>
                <c:pt idx="14">
                  <c:v>4.56238357835508</c:v>
                </c:pt>
                <c:pt idx="15">
                  <c:v>5.86208927422207</c:v>
                </c:pt>
                <c:pt idx="16">
                  <c:v>6.11810225197232</c:v>
                </c:pt>
                <c:pt idx="17">
                  <c:v>5.30350086190239</c:v>
                </c:pt>
                <c:pt idx="18">
                  <c:v>4.55953964361436</c:v>
                </c:pt>
                <c:pt idx="19">
                  <c:v>7.50655701990108</c:v>
                </c:pt>
                <c:pt idx="20">
                  <c:v>7.14320943287159</c:v>
                </c:pt>
                <c:pt idx="21">
                  <c:v>6.59603011924005</c:v>
                </c:pt>
                <c:pt idx="22">
                  <c:v>5.98787409104698</c:v>
                </c:pt>
                <c:pt idx="23">
                  <c:v>5.08311489278619</c:v>
                </c:pt>
                <c:pt idx="24">
                  <c:v>6.26199390358128</c:v>
                </c:pt>
                <c:pt idx="25">
                  <c:v>6.88892884851884</c:v>
                </c:pt>
                <c:pt idx="26">
                  <c:v>4.85246303601989</c:v>
                </c:pt>
                <c:pt idx="27">
                  <c:v>5.44491101345356</c:v>
                </c:pt>
                <c:pt idx="28">
                  <c:v>6.75375294649583</c:v>
                </c:pt>
                <c:pt idx="29">
                  <c:v>6.43658956726577</c:v>
                </c:pt>
                <c:pt idx="30">
                  <c:v>4.57018760115838</c:v>
                </c:pt>
                <c:pt idx="31">
                  <c:v>4.50545906814453</c:v>
                </c:pt>
                <c:pt idx="32">
                  <c:v>4.26720389050221</c:v>
                </c:pt>
                <c:pt idx="33">
                  <c:v>3.98901871641932</c:v>
                </c:pt>
                <c:pt idx="34">
                  <c:v>4.10883338225583</c:v>
                </c:pt>
                <c:pt idx="35">
                  <c:v>4.33195373667439</c:v>
                </c:pt>
                <c:pt idx="36">
                  <c:v>4.69959102932586</c:v>
                </c:pt>
                <c:pt idx="37">
                  <c:v>6.043</c:v>
                </c:pt>
                <c:pt idx="38">
                  <c:v>6.2253</c:v>
                </c:pt>
                <c:pt idx="39">
                  <c:v>4.55145502782187</c:v>
                </c:pt>
                <c:pt idx="40">
                  <c:v>4.26817375496369</c:v>
                </c:pt>
                <c:pt idx="41">
                  <c:v>6.0461348684382</c:v>
                </c:pt>
                <c:pt idx="42">
                  <c:v>6.5513</c:v>
                </c:pt>
                <c:pt idx="43">
                  <c:v>4.34981617516187</c:v>
                </c:pt>
                <c:pt idx="44">
                  <c:v>5.53261850354688</c:v>
                </c:pt>
                <c:pt idx="45">
                  <c:v>6.03299048958254</c:v>
                </c:pt>
                <c:pt idx="46">
                  <c:v>7.6811704232037</c:v>
                </c:pt>
                <c:pt idx="47">
                  <c:v>5.83956469883994</c:v>
                </c:pt>
                <c:pt idx="48">
                  <c:v>5.47845186549644</c:v>
                </c:pt>
                <c:pt idx="49">
                  <c:v>6.66506595517514</c:v>
                </c:pt>
                <c:pt idx="50">
                  <c:v>4.9005555932356</c:v>
                </c:pt>
                <c:pt idx="51">
                  <c:v>4.82520996794254</c:v>
                </c:pt>
                <c:pt idx="52">
                  <c:v>5.65214999999999</c:v>
                </c:pt>
                <c:pt idx="53">
                  <c:v>4.59292699917415</c:v>
                </c:pt>
                <c:pt idx="54">
                  <c:v>5.84204091620518</c:v>
                </c:pt>
                <c:pt idx="55">
                  <c:v>5.92070561544777</c:v>
                </c:pt>
                <c:pt idx="56">
                  <c:v>5.0225</c:v>
                </c:pt>
                <c:pt idx="57">
                  <c:v>3.56174507209703</c:v>
                </c:pt>
                <c:pt idx="58">
                  <c:v>4.12631335820876</c:v>
                </c:pt>
                <c:pt idx="59">
                  <c:v>4.90830465202059</c:v>
                </c:pt>
                <c:pt idx="60">
                  <c:v>6.51921169833699</c:v>
                </c:pt>
                <c:pt idx="61">
                  <c:v>5.5579152979051</c:v>
                </c:pt>
                <c:pt idx="62">
                  <c:v>5.65624115103929</c:v>
                </c:pt>
                <c:pt idx="63">
                  <c:v>5.79378422115688</c:v>
                </c:pt>
                <c:pt idx="64">
                  <c:v>6.2236</c:v>
                </c:pt>
                <c:pt idx="65">
                  <c:v>5.17274238872409</c:v>
                </c:pt>
                <c:pt idx="66">
                  <c:v>5.88483035881036</c:v>
                </c:pt>
                <c:pt idx="67">
                  <c:v>5.28296915949206</c:v>
                </c:pt>
                <c:pt idx="68">
                  <c:v>5.99671691642312</c:v>
                </c:pt>
                <c:pt idx="69">
                  <c:v>5.86947618380936</c:v>
                </c:pt>
                <c:pt idx="70">
                  <c:v>5.43615204479935</c:v>
                </c:pt>
                <c:pt idx="71">
                  <c:v>6.8561</c:v>
                </c:pt>
                <c:pt idx="72">
                  <c:v>6.97335535434932</c:v>
                </c:pt>
                <c:pt idx="73">
                  <c:v>6.8458</c:v>
                </c:pt>
                <c:pt idx="74">
                  <c:v>6.22130832037132</c:v>
                </c:pt>
                <c:pt idx="75">
                  <c:v>5.46941050201684</c:v>
                </c:pt>
                <c:pt idx="76">
                  <c:v>4.61543483501237</c:v>
                </c:pt>
                <c:pt idx="77">
                  <c:v>5.66249999999998</c:v>
                </c:pt>
                <c:pt idx="78">
                  <c:v>5.63157372687533</c:v>
                </c:pt>
                <c:pt idx="79">
                  <c:v>4.63348061593053</c:v>
                </c:pt>
                <c:pt idx="80">
                  <c:v>4.55622106632742</c:v>
                </c:pt>
                <c:pt idx="81">
                  <c:v>3.85984827718913</c:v>
                </c:pt>
                <c:pt idx="82">
                  <c:v>5.46401640601407</c:v>
                </c:pt>
                <c:pt idx="83">
                  <c:v>6.3564259136577</c:v>
                </c:pt>
                <c:pt idx="84">
                  <c:v>4.68423833092654</c:v>
                </c:pt>
                <c:pt idx="85">
                  <c:v>7.26606019239821</c:v>
                </c:pt>
                <c:pt idx="86">
                  <c:v>5.41204889540569</c:v>
                </c:pt>
                <c:pt idx="87">
                  <c:v>4.98994870719653</c:v>
                </c:pt>
                <c:pt idx="88">
                  <c:v>5.05363862267385</c:v>
                </c:pt>
                <c:pt idx="89">
                  <c:v>5.82880027544092</c:v>
                </c:pt>
                <c:pt idx="90">
                  <c:v>7.48384304626862</c:v>
                </c:pt>
                <c:pt idx="91">
                  <c:v>7.71541971612765</c:v>
                </c:pt>
                <c:pt idx="92">
                  <c:v>5.4175347833871</c:v>
                </c:pt>
                <c:pt idx="93">
                  <c:v>6.17108008168791</c:v>
                </c:pt>
                <c:pt idx="94">
                  <c:v>6.50372634335157</c:v>
                </c:pt>
                <c:pt idx="95">
                  <c:v>6.32453032687626</c:v>
                </c:pt>
                <c:pt idx="96">
                  <c:v>7.13622683753061</c:v>
                </c:pt>
                <c:pt idx="97">
                  <c:v>5.15125409125613</c:v>
                </c:pt>
                <c:pt idx="98">
                  <c:v>6.45670454314694</c:v>
                </c:pt>
                <c:pt idx="99">
                  <c:v>6.50065616171191</c:v>
                </c:pt>
                <c:pt idx="100">
                  <c:v>5.60231037157499</c:v>
                </c:pt>
                <c:pt idx="101">
                  <c:v>6.202789336047</c:v>
                </c:pt>
                <c:pt idx="102">
                  <c:v>5.33191986096954</c:v>
                </c:pt>
                <c:pt idx="103">
                  <c:v>6.20672074156159</c:v>
                </c:pt>
                <c:pt idx="104">
                  <c:v>6.61980690999836</c:v>
                </c:pt>
                <c:pt idx="105">
                  <c:v>6.37770424366499</c:v>
                </c:pt>
                <c:pt idx="106">
                  <c:v>5.78597582417853</c:v>
                </c:pt>
                <c:pt idx="107">
                  <c:v>6.31939481261927</c:v>
                </c:pt>
                <c:pt idx="108">
                  <c:v>7.43269696166271</c:v>
                </c:pt>
                <c:pt idx="109">
                  <c:v>7.10777374757583</c:v>
                </c:pt>
                <c:pt idx="110">
                  <c:v>5.41983068085279</c:v>
                </c:pt>
                <c:pt idx="111">
                  <c:v>5.93468514192325</c:v>
                </c:pt>
                <c:pt idx="112">
                  <c:v>5.69113011181205</c:v>
                </c:pt>
                <c:pt idx="113">
                  <c:v>5.1098591320999</c:v>
                </c:pt>
                <c:pt idx="114">
                  <c:v>7.91699952388892</c:v>
                </c:pt>
                <c:pt idx="115">
                  <c:v>5.74003627863787</c:v>
                </c:pt>
                <c:pt idx="116">
                  <c:v>6.89117127587712</c:v>
                </c:pt>
                <c:pt idx="117">
                  <c:v>6.70947623003188</c:v>
                </c:pt>
                <c:pt idx="118">
                  <c:v>5.45284447338962</c:v>
                </c:pt>
                <c:pt idx="119">
                  <c:v>6.66735569042065</c:v>
                </c:pt>
                <c:pt idx="120">
                  <c:v>5.66608481453294</c:v>
                </c:pt>
                <c:pt idx="121">
                  <c:v>6.3891414421374</c:v>
                </c:pt>
                <c:pt idx="122">
                  <c:v>6.00336017997269</c:v>
                </c:pt>
                <c:pt idx="123">
                  <c:v>6.64398702051587</c:v>
                </c:pt>
                <c:pt idx="124">
                  <c:v>5.29099970886051</c:v>
                </c:pt>
                <c:pt idx="125">
                  <c:v>6.08174143736135</c:v>
                </c:pt>
                <c:pt idx="126">
                  <c:v>5.10315853160823</c:v>
                </c:pt>
                <c:pt idx="127">
                  <c:v>5.71664489066965</c:v>
                </c:pt>
                <c:pt idx="128">
                  <c:v>5.897416823039</c:v>
                </c:pt>
                <c:pt idx="129">
                  <c:v>5.1454196588352</c:v>
                </c:pt>
                <c:pt idx="130">
                  <c:v>7.22515038591731</c:v>
                </c:pt>
                <c:pt idx="131">
                  <c:v>6.55480743038185</c:v>
                </c:pt>
                <c:pt idx="132">
                  <c:v>7.12385406732133</c:v>
                </c:pt>
                <c:pt idx="133">
                  <c:v>5.26463020361814</c:v>
                </c:pt>
                <c:pt idx="134">
                  <c:v>6.24654890415483</c:v>
                </c:pt>
                <c:pt idx="135">
                  <c:v>7.302179162549</c:v>
                </c:pt>
                <c:pt idx="136">
                  <c:v>5.9435467137891</c:v>
                </c:pt>
                <c:pt idx="137">
                  <c:v>5.81163755253097</c:v>
                </c:pt>
                <c:pt idx="138">
                  <c:v>7.92371409234547</c:v>
                </c:pt>
                <c:pt idx="139">
                  <c:v>8.46523485440281</c:v>
                </c:pt>
                <c:pt idx="140">
                  <c:v>7.37208185049253</c:v>
                </c:pt>
                <c:pt idx="141">
                  <c:v>6.4194602394108</c:v>
                </c:pt>
                <c:pt idx="142">
                  <c:v>7.38588689645586</c:v>
                </c:pt>
                <c:pt idx="143">
                  <c:v>5.72579139926315</c:v>
                </c:pt>
                <c:pt idx="144">
                  <c:v>6.12813737845942</c:v>
                </c:pt>
                <c:pt idx="145">
                  <c:v>6.96349221114469</c:v>
                </c:pt>
                <c:pt idx="146">
                  <c:v>5.98725700119499</c:v>
                </c:pt>
                <c:pt idx="147">
                  <c:v>7.30704089575425</c:v>
                </c:pt>
                <c:pt idx="148">
                  <c:v>7.25679571232915</c:v>
                </c:pt>
                <c:pt idx="149">
                  <c:v>7.85236430681384</c:v>
                </c:pt>
                <c:pt idx="150">
                  <c:v>6.66983704632563</c:v>
                </c:pt>
                <c:pt idx="151">
                  <c:v>5.94505201944465</c:v>
                </c:pt>
                <c:pt idx="152">
                  <c:v>4.81721437290385</c:v>
                </c:pt>
                <c:pt idx="153">
                  <c:v>4.49375785187711</c:v>
                </c:pt>
                <c:pt idx="154">
                  <c:v>7.04636351964467</c:v>
                </c:pt>
                <c:pt idx="155">
                  <c:v>5.32890227678296</c:v>
                </c:pt>
                <c:pt idx="156">
                  <c:v>6.96571266860159</c:v>
                </c:pt>
                <c:pt idx="157">
                  <c:v>7.00202945916812</c:v>
                </c:pt>
                <c:pt idx="158">
                  <c:v>6.01754691578401</c:v>
                </c:pt>
                <c:pt idx="159">
                  <c:v>7.20233714834144</c:v>
                </c:pt>
                <c:pt idx="160">
                  <c:v>6.36833070306403</c:v>
                </c:pt>
                <c:pt idx="161">
                  <c:v>8.25680291940578</c:v>
                </c:pt>
                <c:pt idx="162">
                  <c:v>6.85888406557037</c:v>
                </c:pt>
                <c:pt idx="163">
                  <c:v>7.79438878924461</c:v>
                </c:pt>
                <c:pt idx="164">
                  <c:v>6.4858337413299</c:v>
                </c:pt>
                <c:pt idx="165">
                  <c:v>7.19742427490086</c:v>
                </c:pt>
                <c:pt idx="166">
                  <c:v>5.48125046601121</c:v>
                </c:pt>
                <c:pt idx="167">
                  <c:v>5.35992690548327</c:v>
                </c:pt>
                <c:pt idx="168">
                  <c:v>7.60982160031786</c:v>
                </c:pt>
              </c:numCache>
            </c:numRef>
          </c:cat>
          <c:val>
            <c:numRef>
              <c:f>'NN BJP LM'!$O$95:$O$263</c:f>
              <c:numCache>
                <c:formatCode>General</c:formatCode>
                <c:ptCount val="169"/>
                <c:pt idx="0">
                  <c:v>6.24177485245743</c:v>
                </c:pt>
                <c:pt idx="1">
                  <c:v>6.39640407965214</c:v>
                </c:pt>
                <c:pt idx="2">
                  <c:v>7.32195717093058</c:v>
                </c:pt>
                <c:pt idx="3">
                  <c:v>6.29691888965798</c:v>
                </c:pt>
                <c:pt idx="4">
                  <c:v>5.95134637025208</c:v>
                </c:pt>
                <c:pt idx="5">
                  <c:v>6.64941380619927</c:v>
                </c:pt>
                <c:pt idx="6">
                  <c:v>6.71046338714269</c:v>
                </c:pt>
                <c:pt idx="7">
                  <c:v>6.47797468192915</c:v>
                </c:pt>
                <c:pt idx="8">
                  <c:v>7.21457451804169</c:v>
                </c:pt>
                <c:pt idx="9">
                  <c:v>8.0071437942163</c:v>
                </c:pt>
                <c:pt idx="10">
                  <c:v>6.40230896174905</c:v>
                </c:pt>
                <c:pt idx="11">
                  <c:v>8.16124308894009</c:v>
                </c:pt>
                <c:pt idx="12">
                  <c:v>8.07619220347527</c:v>
                </c:pt>
                <c:pt idx="13">
                  <c:v>7.14037524680114</c:v>
                </c:pt>
                <c:pt idx="14">
                  <c:v>7.48770330889054</c:v>
                </c:pt>
                <c:pt idx="15">
                  <c:v>6.46957785654455</c:v>
                </c:pt>
                <c:pt idx="16">
                  <c:v>8.50918932292585</c:v>
                </c:pt>
                <c:pt idx="17">
                  <c:v>7.37765313649611</c:v>
                </c:pt>
                <c:pt idx="18">
                  <c:v>6.38403873371384</c:v>
                </c:pt>
                <c:pt idx="19">
                  <c:v>6.92746131663433</c:v>
                </c:pt>
                <c:pt idx="20">
                  <c:v>6.92476833295565</c:v>
                </c:pt>
                <c:pt idx="21">
                  <c:v>7.42940881628088</c:v>
                </c:pt>
                <c:pt idx="22">
                  <c:v>7.1780777052062</c:v>
                </c:pt>
                <c:pt idx="23">
                  <c:v>6.86832160279757</c:v>
                </c:pt>
                <c:pt idx="24">
                  <c:v>7.0620504279522</c:v>
                </c:pt>
                <c:pt idx="25">
                  <c:v>6.31139006916583</c:v>
                </c:pt>
                <c:pt idx="26">
                  <c:v>6.84383562053043</c:v>
                </c:pt>
                <c:pt idx="27">
                  <c:v>6.54530894424505</c:v>
                </c:pt>
                <c:pt idx="28">
                  <c:v>7.25502130490725</c:v>
                </c:pt>
                <c:pt idx="29">
                  <c:v>5.77655190829368</c:v>
                </c:pt>
                <c:pt idx="30">
                  <c:v>5.59766666646463</c:v>
                </c:pt>
                <c:pt idx="31">
                  <c:v>7.047215525546</c:v>
                </c:pt>
                <c:pt idx="32">
                  <c:v>6.75995384230278</c:v>
                </c:pt>
                <c:pt idx="33">
                  <c:v>7.79488904010561</c:v>
                </c:pt>
                <c:pt idx="34">
                  <c:v>7.43634908038999</c:v>
                </c:pt>
                <c:pt idx="35">
                  <c:v>6.94699383901203</c:v>
                </c:pt>
                <c:pt idx="36">
                  <c:v>7.95006761711647</c:v>
                </c:pt>
                <c:pt idx="37">
                  <c:v>7.59272969706223</c:v>
                </c:pt>
                <c:pt idx="38">
                  <c:v>7.89602474247041</c:v>
                </c:pt>
                <c:pt idx="39">
                  <c:v>8.30624295188911</c:v>
                </c:pt>
                <c:pt idx="40">
                  <c:v>7.31201274301684</c:v>
                </c:pt>
                <c:pt idx="41">
                  <c:v>7.92619395047175</c:v>
                </c:pt>
                <c:pt idx="42">
                  <c:v>6.28932467972782</c:v>
                </c:pt>
                <c:pt idx="43">
                  <c:v>8.01850587179307</c:v>
                </c:pt>
                <c:pt idx="44">
                  <c:v>8.03694540952212</c:v>
                </c:pt>
                <c:pt idx="45">
                  <c:v>7.06709280969261</c:v>
                </c:pt>
                <c:pt idx="46">
                  <c:v>6.75081535780238</c:v>
                </c:pt>
                <c:pt idx="47">
                  <c:v>6.49440726964004</c:v>
                </c:pt>
                <c:pt idx="48">
                  <c:v>7.54943486627493</c:v>
                </c:pt>
                <c:pt idx="49">
                  <c:v>6.49596316786663</c:v>
                </c:pt>
                <c:pt idx="50">
                  <c:v>7.28829255711803</c:v>
                </c:pt>
                <c:pt idx="51">
                  <c:v>7.14257344850197</c:v>
                </c:pt>
                <c:pt idx="52">
                  <c:v>6.2510320868213</c:v>
                </c:pt>
                <c:pt idx="53">
                  <c:v>7.29442080198309</c:v>
                </c:pt>
                <c:pt idx="54">
                  <c:v>6.7197702225949</c:v>
                </c:pt>
                <c:pt idx="55">
                  <c:v>7.05067683588259</c:v>
                </c:pt>
                <c:pt idx="56">
                  <c:v>7.37060121056469</c:v>
                </c:pt>
                <c:pt idx="57">
                  <c:v>8.17866936400989</c:v>
                </c:pt>
                <c:pt idx="58">
                  <c:v>6.6956699369903</c:v>
                </c:pt>
                <c:pt idx="59">
                  <c:v>6.80045031331046</c:v>
                </c:pt>
                <c:pt idx="60">
                  <c:v>8.78380902090989</c:v>
                </c:pt>
                <c:pt idx="61">
                  <c:v>8.80869184612797</c:v>
                </c:pt>
                <c:pt idx="62">
                  <c:v>6.60969190563978</c:v>
                </c:pt>
                <c:pt idx="63">
                  <c:v>6.61254332917159</c:v>
                </c:pt>
                <c:pt idx="64">
                  <c:v>8.4390957631544</c:v>
                </c:pt>
                <c:pt idx="65">
                  <c:v>6.99610063244308</c:v>
                </c:pt>
                <c:pt idx="66">
                  <c:v>6.55747717475941</c:v>
                </c:pt>
                <c:pt idx="67">
                  <c:v>7.67338705119105</c:v>
                </c:pt>
                <c:pt idx="68">
                  <c:v>7.59174827580399</c:v>
                </c:pt>
                <c:pt idx="69">
                  <c:v>6.52663185579876</c:v>
                </c:pt>
                <c:pt idx="70">
                  <c:v>7.69720945808851</c:v>
                </c:pt>
                <c:pt idx="71">
                  <c:v>7.18473230838423</c:v>
                </c:pt>
                <c:pt idx="72">
                  <c:v>7.09938619267477</c:v>
                </c:pt>
                <c:pt idx="73">
                  <c:v>7.07370140373332</c:v>
                </c:pt>
                <c:pt idx="74">
                  <c:v>6.62296827575408</c:v>
                </c:pt>
                <c:pt idx="75">
                  <c:v>6.75504878564992</c:v>
                </c:pt>
                <c:pt idx="76">
                  <c:v>5.73012455245082</c:v>
                </c:pt>
                <c:pt idx="77">
                  <c:v>6.05726579992805</c:v>
                </c:pt>
                <c:pt idx="78">
                  <c:v>5.92829574302385</c:v>
                </c:pt>
                <c:pt idx="79">
                  <c:v>6.31191766636476</c:v>
                </c:pt>
                <c:pt idx="80">
                  <c:v>6.46793722252012</c:v>
                </c:pt>
                <c:pt idx="81">
                  <c:v>8.05788861280957</c:v>
                </c:pt>
                <c:pt idx="82">
                  <c:v>6.66914585902488</c:v>
                </c:pt>
                <c:pt idx="83">
                  <c:v>8.10676633942913</c:v>
                </c:pt>
                <c:pt idx="84">
                  <c:v>8.4209581716604</c:v>
                </c:pt>
                <c:pt idx="85">
                  <c:v>7.1857019986081</c:v>
                </c:pt>
                <c:pt idx="86">
                  <c:v>7.28497731648633</c:v>
                </c:pt>
                <c:pt idx="87">
                  <c:v>6.75329883192197</c:v>
                </c:pt>
                <c:pt idx="88">
                  <c:v>7.4993682526575</c:v>
                </c:pt>
                <c:pt idx="89">
                  <c:v>6.62052189871966</c:v>
                </c:pt>
                <c:pt idx="90">
                  <c:v>7.75411304410179</c:v>
                </c:pt>
                <c:pt idx="91">
                  <c:v>7.70703741239268</c:v>
                </c:pt>
                <c:pt idx="92">
                  <c:v>6.1540441495089</c:v>
                </c:pt>
                <c:pt idx="93">
                  <c:v>6.19030784096237</c:v>
                </c:pt>
                <c:pt idx="94">
                  <c:v>7.19031196583047</c:v>
                </c:pt>
                <c:pt idx="95">
                  <c:v>7.40306694976429</c:v>
                </c:pt>
                <c:pt idx="96">
                  <c:v>7.21944977979526</c:v>
                </c:pt>
                <c:pt idx="97">
                  <c:v>6.90475133354355</c:v>
                </c:pt>
                <c:pt idx="98">
                  <c:v>6.45252089567655</c:v>
                </c:pt>
                <c:pt idx="99">
                  <c:v>7.62132655833242</c:v>
                </c:pt>
                <c:pt idx="100">
                  <c:v>7.56782527287951</c:v>
                </c:pt>
                <c:pt idx="101">
                  <c:v>6.29393386904096</c:v>
                </c:pt>
                <c:pt idx="102">
                  <c:v>6.25895573704571</c:v>
                </c:pt>
                <c:pt idx="103">
                  <c:v>7.85858050629389</c:v>
                </c:pt>
                <c:pt idx="104">
                  <c:v>6.11361482807213</c:v>
                </c:pt>
                <c:pt idx="105">
                  <c:v>8.32135134452809</c:v>
                </c:pt>
                <c:pt idx="106">
                  <c:v>6.98142630254329</c:v>
                </c:pt>
                <c:pt idx="107">
                  <c:v>6.4745799941384</c:v>
                </c:pt>
                <c:pt idx="108">
                  <c:v>7.2640221061797</c:v>
                </c:pt>
                <c:pt idx="109">
                  <c:v>7.02590302736487</c:v>
                </c:pt>
                <c:pt idx="110">
                  <c:v>8.60966864448437</c:v>
                </c:pt>
                <c:pt idx="111">
                  <c:v>7.49458223427954</c:v>
                </c:pt>
                <c:pt idx="112">
                  <c:v>8.75836586790422</c:v>
                </c:pt>
                <c:pt idx="113">
                  <c:v>7.42054776404656</c:v>
                </c:pt>
                <c:pt idx="114">
                  <c:v>6.34645998682856</c:v>
                </c:pt>
                <c:pt idx="115">
                  <c:v>6.7825682983339</c:v>
                </c:pt>
                <c:pt idx="116">
                  <c:v>6.79560687326543</c:v>
                </c:pt>
                <c:pt idx="117">
                  <c:v>6.23288387530427</c:v>
                </c:pt>
                <c:pt idx="118">
                  <c:v>6.09810212921569</c:v>
                </c:pt>
                <c:pt idx="119">
                  <c:v>6.0317360869965</c:v>
                </c:pt>
                <c:pt idx="120">
                  <c:v>5.73444319773905</c:v>
                </c:pt>
                <c:pt idx="121">
                  <c:v>6.73510453448141</c:v>
                </c:pt>
                <c:pt idx="122">
                  <c:v>5.93104607213495</c:v>
                </c:pt>
                <c:pt idx="123">
                  <c:v>5.94481089561228</c:v>
                </c:pt>
                <c:pt idx="124">
                  <c:v>5.6329767637832</c:v>
                </c:pt>
                <c:pt idx="125">
                  <c:v>6.98190056844613</c:v>
                </c:pt>
                <c:pt idx="126">
                  <c:v>6.34023585735346</c:v>
                </c:pt>
                <c:pt idx="127">
                  <c:v>7.08684913065615</c:v>
                </c:pt>
                <c:pt idx="128">
                  <c:v>5.99345995577291</c:v>
                </c:pt>
                <c:pt idx="129">
                  <c:v>6.81149250524899</c:v>
                </c:pt>
                <c:pt idx="130">
                  <c:v>7.99459840854685</c:v>
                </c:pt>
                <c:pt idx="131">
                  <c:v>8.65069779624415</c:v>
                </c:pt>
                <c:pt idx="132">
                  <c:v>6.50833582563694</c:v>
                </c:pt>
                <c:pt idx="133">
                  <c:v>8.83931535707685</c:v>
                </c:pt>
                <c:pt idx="134">
                  <c:v>7.38454512963348</c:v>
                </c:pt>
                <c:pt idx="135">
                  <c:v>8.45921959277328</c:v>
                </c:pt>
                <c:pt idx="136">
                  <c:v>8.09145247642742</c:v>
                </c:pt>
                <c:pt idx="137">
                  <c:v>6.86683158114464</c:v>
                </c:pt>
                <c:pt idx="138">
                  <c:v>6.39987356543996</c:v>
                </c:pt>
                <c:pt idx="139">
                  <c:v>6.78341352796657</c:v>
                </c:pt>
                <c:pt idx="140">
                  <c:v>6.84696792156465</c:v>
                </c:pt>
                <c:pt idx="141">
                  <c:v>6.55361715907931</c:v>
                </c:pt>
                <c:pt idx="142">
                  <c:v>6.23177929194425</c:v>
                </c:pt>
                <c:pt idx="143">
                  <c:v>5.86325443478845</c:v>
                </c:pt>
                <c:pt idx="144">
                  <c:v>7.45678114585094</c:v>
                </c:pt>
                <c:pt idx="145">
                  <c:v>6.42481878463259</c:v>
                </c:pt>
                <c:pt idx="146">
                  <c:v>6.13273124345445</c:v>
                </c:pt>
                <c:pt idx="147">
                  <c:v>6.31400118703694</c:v>
                </c:pt>
                <c:pt idx="148">
                  <c:v>6.87125856504525</c:v>
                </c:pt>
                <c:pt idx="149">
                  <c:v>6.72387508767608</c:v>
                </c:pt>
                <c:pt idx="150">
                  <c:v>6.83443760790867</c:v>
                </c:pt>
                <c:pt idx="151">
                  <c:v>6.6668147746613</c:v>
                </c:pt>
                <c:pt idx="152">
                  <c:v>6.75878820795423</c:v>
                </c:pt>
                <c:pt idx="153">
                  <c:v>7.73476543937791</c:v>
                </c:pt>
                <c:pt idx="154">
                  <c:v>7.78786920947196</c:v>
                </c:pt>
                <c:pt idx="155">
                  <c:v>8.70625612985602</c:v>
                </c:pt>
                <c:pt idx="156">
                  <c:v>9.15027503683918</c:v>
                </c:pt>
                <c:pt idx="157">
                  <c:v>8.58967940485008</c:v>
                </c:pt>
                <c:pt idx="158">
                  <c:v>8.05613920850229</c:v>
                </c:pt>
                <c:pt idx="159">
                  <c:v>7.4565685617786</c:v>
                </c:pt>
                <c:pt idx="160">
                  <c:v>8.29985711931179</c:v>
                </c:pt>
                <c:pt idx="161">
                  <c:v>7.03493383015753</c:v>
                </c:pt>
                <c:pt idx="162">
                  <c:v>6.9371987510347</c:v>
                </c:pt>
                <c:pt idx="163">
                  <c:v>8.68480459192295</c:v>
                </c:pt>
                <c:pt idx="164">
                  <c:v>6.38984284907968</c:v>
                </c:pt>
                <c:pt idx="165">
                  <c:v>6.32682591027331</c:v>
                </c:pt>
                <c:pt idx="166">
                  <c:v>8.1671902782516</c:v>
                </c:pt>
                <c:pt idx="167">
                  <c:v>6.5053159746802</c:v>
                </c:pt>
                <c:pt idx="168">
                  <c:v>7.08684953593795</c:v>
                </c:pt>
              </c:numCache>
            </c:numRef>
          </c:val>
        </c:ser>
        <c:dLbls>
          <c:showLegendKey val="0"/>
          <c:showVal val="0"/>
          <c:showCatName val="0"/>
          <c:showSerName val="0"/>
          <c:showPercent val="0"/>
          <c:showBubbleSize val="0"/>
        </c:dLbls>
        <c:gapWidth val="150"/>
        <c:axId val="259713664"/>
        <c:axId val="259724032"/>
      </c:barChart>
      <c:catAx>
        <c:axId val="259713664"/>
        <c:scaling>
          <c:orientation val="minMax"/>
        </c:scaling>
        <c:delete val="0"/>
        <c:axPos val="b"/>
        <c:title>
          <c:tx>
            <c:rich>
              <a:bodyPr rot="0" spcFirstLastPara="0" vertOverflow="ellipsis" vert="horz" wrap="square" anchor="ctr" anchorCtr="1"/>
              <a:lstStyle/>
              <a:p>
                <a:pPr>
                  <a:defRPr lang="en-US" sz="8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0.0" sourceLinked="0"/>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9724032"/>
        <c:crosses val="autoZero"/>
        <c:auto val="1"/>
        <c:lblAlgn val="ctr"/>
        <c:lblOffset val="100"/>
        <c:noMultiLvlLbl val="0"/>
      </c:catAx>
      <c:valAx>
        <c:axId val="259724032"/>
        <c:scaling>
          <c:orientation val="minMax"/>
        </c:scaling>
        <c:delete val="0"/>
        <c:axPos val="l"/>
        <c:title>
          <c:tx>
            <c:rich>
              <a:bodyPr rot="-5400000" spcFirstLastPara="0" vertOverflow="ellipsis" vert="horz" wrap="square" anchor="ctr" anchorCtr="1"/>
              <a:lstStyle/>
              <a:p>
                <a:pPr>
                  <a:defRPr lang="en-US" sz="800" b="1" i="0" u="none" strike="noStrike" kern="1200" baseline="0">
                    <a:solidFill>
                      <a:schemeClr val="tx1"/>
                    </a:solidFill>
                    <a:latin typeface="Times New Roman" panose="02020603050405020304" charset="0"/>
                    <a:ea typeface="+mn-ea"/>
                    <a:cs typeface="Times New Roman" panose="02020603050405020304" charset="0"/>
                  </a:defRPr>
                </a:pPr>
                <a:r>
                  <a:rPr lang="en-US"/>
                  <a:t>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9713664"/>
        <c:crosses val="autoZero"/>
        <c:crossBetween val="between"/>
      </c:valAx>
    </c:plotArea>
    <c:plotVisOnly val="1"/>
    <c:dispBlanksAs val="gap"/>
    <c:showDLblsOverMax val="0"/>
  </c:chart>
  <c:spPr>
    <a:ln w="9525" cap="flat" cmpd="sng" algn="ctr">
      <a:noFill/>
      <a:prstDash val="solid"/>
      <a:round/>
    </a:ln>
  </c:spPr>
  <c:txPr>
    <a:bodyPr/>
    <a:lstStyle/>
    <a:p>
      <a:pPr>
        <a:defRPr lang="en-US" sz="800">
          <a:latin typeface="Times New Roman" panose="02020603050405020304" charset="0"/>
          <a:cs typeface="Times New Roman" panose="02020603050405020304" charset="0"/>
        </a:defRPr>
      </a:pPr>
    </a:p>
  </c:txPr>
  <c:externalData r:id="rId1">
    <c:autoUpdate val="0"/>
  </c:externalData>
</c:chartSpace>
</file>

<file path=word/charts/chart14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960" b="1" i="0" u="none" strike="noStrike" kern="1200" baseline="0">
                <a:solidFill>
                  <a:schemeClr val="tx1"/>
                </a:solidFill>
                <a:latin typeface="Times New Roman" panose="02020603050405020304" charset="0"/>
                <a:ea typeface="+mn-ea"/>
                <a:cs typeface="Times New Roman" panose="02020603050405020304" charset="0"/>
              </a:defRPr>
            </a:pPr>
            <a:r>
              <a:rPr lang="en-US"/>
              <a:t>(c)</a:t>
            </a:r>
            <a:endParaRPr lang="en-US"/>
          </a:p>
        </c:rich>
      </c:tx>
      <c:layout/>
      <c:overlay val="0"/>
    </c:title>
    <c:autoTitleDeleted val="0"/>
    <c:plotArea>
      <c:layout>
        <c:manualLayout>
          <c:layoutTarget val="inner"/>
          <c:xMode val="edge"/>
          <c:yMode val="edge"/>
          <c:x val="0.204469877311848"/>
          <c:y val="0.0584250312110392"/>
          <c:w val="0.795530122688153"/>
          <c:h val="0.539545424881195"/>
        </c:manualLayout>
      </c:layout>
      <c:barChart>
        <c:barDir val="col"/>
        <c:grouping val="clustered"/>
        <c:varyColors val="0"/>
        <c:ser>
          <c:idx val="0"/>
          <c:order val="0"/>
          <c:spPr>
            <a:solidFill>
              <a:srgbClr val="FFC000"/>
            </a:solidFill>
          </c:spPr>
          <c:invertIfNegative val="0"/>
          <c:dLbls>
            <c:delete val="1"/>
          </c:dLbls>
          <c:trendline>
            <c:trendlineType val="movingAvg"/>
            <c:period val="2"/>
            <c:dispRSqr val="0"/>
            <c:dispEq val="0"/>
          </c:trendline>
          <c:cat>
            <c:numRef>
              <c:f>'NN BJP LM'!$S$95:$S$263</c:f>
              <c:numCache>
                <c:formatCode>General</c:formatCode>
                <c:ptCount val="169"/>
                <c:pt idx="0">
                  <c:v>0.295857988165687</c:v>
                </c:pt>
                <c:pt idx="1">
                  <c:v>0.887573964497032</c:v>
                </c:pt>
                <c:pt idx="2">
                  <c:v>1.4792899408284</c:v>
                </c:pt>
                <c:pt idx="3">
                  <c:v>2.07100591715972</c:v>
                </c:pt>
                <c:pt idx="4">
                  <c:v>2.66272189349112</c:v>
                </c:pt>
                <c:pt idx="5">
                  <c:v>3.25443786982252</c:v>
                </c:pt>
                <c:pt idx="6">
                  <c:v>3.84615384615385</c:v>
                </c:pt>
                <c:pt idx="7">
                  <c:v>4.43786982248521</c:v>
                </c:pt>
                <c:pt idx="8">
                  <c:v>5.02958579881657</c:v>
                </c:pt>
                <c:pt idx="9">
                  <c:v>5.62130177514793</c:v>
                </c:pt>
                <c:pt idx="10">
                  <c:v>6.21301775147929</c:v>
                </c:pt>
                <c:pt idx="11">
                  <c:v>6.80473372781065</c:v>
                </c:pt>
                <c:pt idx="12">
                  <c:v>7.39644970414209</c:v>
                </c:pt>
                <c:pt idx="13">
                  <c:v>7.9881656804734</c:v>
                </c:pt>
                <c:pt idx="14">
                  <c:v>8.57988165680476</c:v>
                </c:pt>
                <c:pt idx="15">
                  <c:v>9.1715976331361</c:v>
                </c:pt>
                <c:pt idx="16">
                  <c:v>9.76331360946745</c:v>
                </c:pt>
                <c:pt idx="17">
                  <c:v>10.3550295857988</c:v>
                </c:pt>
                <c:pt idx="18">
                  <c:v>10.9467455621302</c:v>
                </c:pt>
                <c:pt idx="19">
                  <c:v>11.5384615384615</c:v>
                </c:pt>
                <c:pt idx="20">
                  <c:v>12.1301775147929</c:v>
                </c:pt>
                <c:pt idx="21">
                  <c:v>12.7218934911243</c:v>
                </c:pt>
                <c:pt idx="22">
                  <c:v>13.3136094674556</c:v>
                </c:pt>
                <c:pt idx="23">
                  <c:v>13.905325443787</c:v>
                </c:pt>
                <c:pt idx="24">
                  <c:v>14.4970414201183</c:v>
                </c:pt>
                <c:pt idx="25">
                  <c:v>15.0887573964497</c:v>
                </c:pt>
                <c:pt idx="26">
                  <c:v>15.6804733727811</c:v>
                </c:pt>
                <c:pt idx="27">
                  <c:v>16.2721893491124</c:v>
                </c:pt>
                <c:pt idx="28">
                  <c:v>16.8639053254438</c:v>
                </c:pt>
                <c:pt idx="29">
                  <c:v>17.4556213017748</c:v>
                </c:pt>
                <c:pt idx="30">
                  <c:v>18.0473372781065</c:v>
                </c:pt>
                <c:pt idx="31">
                  <c:v>18.6390532544379</c:v>
                </c:pt>
                <c:pt idx="32">
                  <c:v>19.2307692307687</c:v>
                </c:pt>
                <c:pt idx="33">
                  <c:v>19.8224852071006</c:v>
                </c:pt>
                <c:pt idx="34">
                  <c:v>20.414201183432</c:v>
                </c:pt>
                <c:pt idx="35">
                  <c:v>21.0059171597633</c:v>
                </c:pt>
                <c:pt idx="36">
                  <c:v>21.5976331360947</c:v>
                </c:pt>
                <c:pt idx="37">
                  <c:v>22.189349112426</c:v>
                </c:pt>
                <c:pt idx="38">
                  <c:v>22.7810650887574</c:v>
                </c:pt>
                <c:pt idx="39">
                  <c:v>23.3727810650888</c:v>
                </c:pt>
                <c:pt idx="40">
                  <c:v>23.96449704142</c:v>
                </c:pt>
                <c:pt idx="41">
                  <c:v>24.5562130177515</c:v>
                </c:pt>
                <c:pt idx="42">
                  <c:v>25.1479289940829</c:v>
                </c:pt>
                <c:pt idx="43">
                  <c:v>25.7396449704142</c:v>
                </c:pt>
                <c:pt idx="44">
                  <c:v>26.3313609467456</c:v>
                </c:pt>
                <c:pt idx="45">
                  <c:v>26.9230769230769</c:v>
                </c:pt>
                <c:pt idx="46">
                  <c:v>27.5147928994083</c:v>
                </c:pt>
                <c:pt idx="47">
                  <c:v>28.1065088757396</c:v>
                </c:pt>
                <c:pt idx="48">
                  <c:v>28.698224852071</c:v>
                </c:pt>
                <c:pt idx="49">
                  <c:v>29.2899408284023</c:v>
                </c:pt>
                <c:pt idx="50">
                  <c:v>29.8816568047334</c:v>
                </c:pt>
                <c:pt idx="51">
                  <c:v>30.4733727810649</c:v>
                </c:pt>
                <c:pt idx="52">
                  <c:v>31.0650887573965</c:v>
                </c:pt>
                <c:pt idx="53">
                  <c:v>31.6568047337278</c:v>
                </c:pt>
                <c:pt idx="54">
                  <c:v>32.2485207100599</c:v>
                </c:pt>
                <c:pt idx="55">
                  <c:v>32.84023668639</c:v>
                </c:pt>
                <c:pt idx="56">
                  <c:v>33.4319526627219</c:v>
                </c:pt>
                <c:pt idx="57">
                  <c:v>34.0236686390533</c:v>
                </c:pt>
                <c:pt idx="58">
                  <c:v>34.6153846153842</c:v>
                </c:pt>
                <c:pt idx="59">
                  <c:v>35.207100591716</c:v>
                </c:pt>
                <c:pt idx="60">
                  <c:v>35.7988165680473</c:v>
                </c:pt>
                <c:pt idx="61">
                  <c:v>36.3905325443795</c:v>
                </c:pt>
                <c:pt idx="62">
                  <c:v>36.98224852071</c:v>
                </c:pt>
                <c:pt idx="63">
                  <c:v>37.5739644970407</c:v>
                </c:pt>
                <c:pt idx="64">
                  <c:v>38.1656804733728</c:v>
                </c:pt>
                <c:pt idx="65">
                  <c:v>38.7573964497041</c:v>
                </c:pt>
                <c:pt idx="66">
                  <c:v>39.3491124260355</c:v>
                </c:pt>
                <c:pt idx="67">
                  <c:v>39.940828402366</c:v>
                </c:pt>
                <c:pt idx="68">
                  <c:v>40.5325443786982</c:v>
                </c:pt>
                <c:pt idx="69">
                  <c:v>41.1242603550296</c:v>
                </c:pt>
                <c:pt idx="70">
                  <c:v>41.715976331361</c:v>
                </c:pt>
                <c:pt idx="71">
                  <c:v>42.307692307692</c:v>
                </c:pt>
                <c:pt idx="72">
                  <c:v>42.8994082840237</c:v>
                </c:pt>
                <c:pt idx="73">
                  <c:v>43.491124260355</c:v>
                </c:pt>
                <c:pt idx="74">
                  <c:v>44.0828402366864</c:v>
                </c:pt>
                <c:pt idx="75">
                  <c:v>44.6745562130178</c:v>
                </c:pt>
                <c:pt idx="76">
                  <c:v>45.2662721893491</c:v>
                </c:pt>
                <c:pt idx="77">
                  <c:v>45.8579881656797</c:v>
                </c:pt>
                <c:pt idx="78">
                  <c:v>46.4497041420118</c:v>
                </c:pt>
                <c:pt idx="79">
                  <c:v>47.0414201183426</c:v>
                </c:pt>
                <c:pt idx="80">
                  <c:v>47.6331360946746</c:v>
                </c:pt>
                <c:pt idx="81">
                  <c:v>48.224852071006</c:v>
                </c:pt>
                <c:pt idx="82">
                  <c:v>48.8165680473369</c:v>
                </c:pt>
                <c:pt idx="83">
                  <c:v>49.4082840236678</c:v>
                </c:pt>
                <c:pt idx="84">
                  <c:v>50</c:v>
                </c:pt>
                <c:pt idx="85">
                  <c:v>50.5917159763317</c:v>
                </c:pt>
                <c:pt idx="86">
                  <c:v>51.183431952662</c:v>
                </c:pt>
                <c:pt idx="87">
                  <c:v>51.7751479289946</c:v>
                </c:pt>
                <c:pt idx="88">
                  <c:v>52.3668639053254</c:v>
                </c:pt>
                <c:pt idx="89">
                  <c:v>52.9585798816568</c:v>
                </c:pt>
                <c:pt idx="90">
                  <c:v>53.5502958579882</c:v>
                </c:pt>
                <c:pt idx="91">
                  <c:v>54.1420118343195</c:v>
                </c:pt>
                <c:pt idx="92">
                  <c:v>54.7337278106509</c:v>
                </c:pt>
                <c:pt idx="93">
                  <c:v>55.3254437869822</c:v>
                </c:pt>
                <c:pt idx="94">
                  <c:v>55.9171597633127</c:v>
                </c:pt>
                <c:pt idx="95">
                  <c:v>56.508875739645</c:v>
                </c:pt>
                <c:pt idx="96">
                  <c:v>57.1005917159763</c:v>
                </c:pt>
                <c:pt idx="97">
                  <c:v>57.6923076923077</c:v>
                </c:pt>
                <c:pt idx="98">
                  <c:v>58.284023668639</c:v>
                </c:pt>
                <c:pt idx="99">
                  <c:v>58.8757396449711</c:v>
                </c:pt>
                <c:pt idx="100">
                  <c:v>59.4674556213018</c:v>
                </c:pt>
                <c:pt idx="101">
                  <c:v>60.0591715976323</c:v>
                </c:pt>
                <c:pt idx="102">
                  <c:v>60.6508875739634</c:v>
                </c:pt>
                <c:pt idx="103">
                  <c:v>61.2426035502959</c:v>
                </c:pt>
                <c:pt idx="104">
                  <c:v>61.8343195266272</c:v>
                </c:pt>
                <c:pt idx="105">
                  <c:v>62.4260355029586</c:v>
                </c:pt>
                <c:pt idx="106">
                  <c:v>63.0177514792893</c:v>
                </c:pt>
                <c:pt idx="107">
                  <c:v>63.6094674556203</c:v>
                </c:pt>
                <c:pt idx="108">
                  <c:v>64.2011834319529</c:v>
                </c:pt>
                <c:pt idx="109">
                  <c:v>64.792899408284</c:v>
                </c:pt>
                <c:pt idx="110">
                  <c:v>65.3846153846158</c:v>
                </c:pt>
                <c:pt idx="111">
                  <c:v>65.9763313609467</c:v>
                </c:pt>
                <c:pt idx="112">
                  <c:v>66.5680473372781</c:v>
                </c:pt>
                <c:pt idx="113">
                  <c:v>67.1597633136079</c:v>
                </c:pt>
                <c:pt idx="114">
                  <c:v>67.7514792899417</c:v>
                </c:pt>
                <c:pt idx="115">
                  <c:v>68.3431952662732</c:v>
                </c:pt>
                <c:pt idx="116">
                  <c:v>68.9349112426036</c:v>
                </c:pt>
                <c:pt idx="117">
                  <c:v>69.5266272189349</c:v>
                </c:pt>
                <c:pt idx="118">
                  <c:v>70.1183431952662</c:v>
                </c:pt>
                <c:pt idx="119">
                  <c:v>70.7100591715976</c:v>
                </c:pt>
                <c:pt idx="120">
                  <c:v>71.3017751479276</c:v>
                </c:pt>
                <c:pt idx="121">
                  <c:v>71.8934911242604</c:v>
                </c:pt>
                <c:pt idx="122">
                  <c:v>72.4852071005905</c:v>
                </c:pt>
                <c:pt idx="123">
                  <c:v>73.0769230769231</c:v>
                </c:pt>
                <c:pt idx="124">
                  <c:v>73.6686390532534</c:v>
                </c:pt>
                <c:pt idx="125">
                  <c:v>74.2603550295858</c:v>
                </c:pt>
                <c:pt idx="126">
                  <c:v>74.8520710059172</c:v>
                </c:pt>
                <c:pt idx="127">
                  <c:v>75.4437869822485</c:v>
                </c:pt>
                <c:pt idx="128">
                  <c:v>76.0355029585793</c:v>
                </c:pt>
                <c:pt idx="129">
                  <c:v>76.6272189349112</c:v>
                </c:pt>
                <c:pt idx="130">
                  <c:v>77.2189349112426</c:v>
                </c:pt>
                <c:pt idx="131">
                  <c:v>77.810650887574</c:v>
                </c:pt>
                <c:pt idx="132">
                  <c:v>78.4023668639053</c:v>
                </c:pt>
                <c:pt idx="133">
                  <c:v>78.9940828402367</c:v>
                </c:pt>
                <c:pt idx="134">
                  <c:v>79.5857988165652</c:v>
                </c:pt>
                <c:pt idx="135">
                  <c:v>80.1775147928994</c:v>
                </c:pt>
                <c:pt idx="136">
                  <c:v>80.7692307692314</c:v>
                </c:pt>
                <c:pt idx="137">
                  <c:v>81.3609467455621</c:v>
                </c:pt>
                <c:pt idx="138">
                  <c:v>81.9526627218935</c:v>
                </c:pt>
                <c:pt idx="139">
                  <c:v>82.5443786982248</c:v>
                </c:pt>
                <c:pt idx="140">
                  <c:v>83.1360946745562</c:v>
                </c:pt>
                <c:pt idx="141">
                  <c:v>83.7278106508876</c:v>
                </c:pt>
                <c:pt idx="142">
                  <c:v>84.3195266272201</c:v>
                </c:pt>
                <c:pt idx="143">
                  <c:v>84.9112426035503</c:v>
                </c:pt>
                <c:pt idx="144">
                  <c:v>85.5029585798803</c:v>
                </c:pt>
                <c:pt idx="145">
                  <c:v>86.094674556213</c:v>
                </c:pt>
                <c:pt idx="146">
                  <c:v>86.6863905325424</c:v>
                </c:pt>
                <c:pt idx="147">
                  <c:v>87.2781065088757</c:v>
                </c:pt>
                <c:pt idx="148">
                  <c:v>87.8698224852084</c:v>
                </c:pt>
                <c:pt idx="149">
                  <c:v>88.4615384615385</c:v>
                </c:pt>
                <c:pt idx="150">
                  <c:v>89.0532544378698</c:v>
                </c:pt>
                <c:pt idx="151">
                  <c:v>89.6449704142012</c:v>
                </c:pt>
                <c:pt idx="152">
                  <c:v>90.2366863905325</c:v>
                </c:pt>
                <c:pt idx="153">
                  <c:v>90.8284023668622</c:v>
                </c:pt>
                <c:pt idx="154">
                  <c:v>91.4201183431953</c:v>
                </c:pt>
                <c:pt idx="155">
                  <c:v>92.0118343195264</c:v>
                </c:pt>
                <c:pt idx="156">
                  <c:v>92.603550295858</c:v>
                </c:pt>
                <c:pt idx="157">
                  <c:v>93.1952662721893</c:v>
                </c:pt>
                <c:pt idx="158">
                  <c:v>93.7869822485207</c:v>
                </c:pt>
                <c:pt idx="159">
                  <c:v>94.3786982248521</c:v>
                </c:pt>
                <c:pt idx="160">
                  <c:v>94.9704142011834</c:v>
                </c:pt>
                <c:pt idx="161">
                  <c:v>95.5621301775132</c:v>
                </c:pt>
                <c:pt idx="162">
                  <c:v>96.1538461538443</c:v>
                </c:pt>
                <c:pt idx="163">
                  <c:v>96.7455621301775</c:v>
                </c:pt>
                <c:pt idx="164">
                  <c:v>97.3372781065073</c:v>
                </c:pt>
                <c:pt idx="165">
                  <c:v>97.9289940828402</c:v>
                </c:pt>
                <c:pt idx="166">
                  <c:v>98.5207100591715</c:v>
                </c:pt>
                <c:pt idx="167">
                  <c:v>99.1124260355029</c:v>
                </c:pt>
                <c:pt idx="168">
                  <c:v>99.7041420118343</c:v>
                </c:pt>
              </c:numCache>
            </c:numRef>
          </c:cat>
          <c:val>
            <c:numRef>
              <c:f>'NN BJP LM'!$T$95:$T$263</c:f>
              <c:numCache>
                <c:formatCode>General</c:formatCode>
                <c:ptCount val="169"/>
                <c:pt idx="0">
                  <c:v>4.40959595957575</c:v>
                </c:pt>
                <c:pt idx="1">
                  <c:v>4.83099513654542</c:v>
                </c:pt>
                <c:pt idx="2">
                  <c:v>4.87326973439407</c:v>
                </c:pt>
                <c:pt idx="3">
                  <c:v>4.8818555929697</c:v>
                </c:pt>
                <c:pt idx="4">
                  <c:v>4.89781144769687</c:v>
                </c:pt>
                <c:pt idx="5">
                  <c:v>4.9341376730303</c:v>
                </c:pt>
                <c:pt idx="6">
                  <c:v>4.9674897119697</c:v>
                </c:pt>
                <c:pt idx="7">
                  <c:v>5.06533857093938</c:v>
                </c:pt>
                <c:pt idx="8">
                  <c:v>5.07143658821214</c:v>
                </c:pt>
                <c:pt idx="9">
                  <c:v>5.12151141039394</c:v>
                </c:pt>
                <c:pt idx="10">
                  <c:v>5.15798728033333</c:v>
                </c:pt>
                <c:pt idx="11">
                  <c:v>5.17832023939394</c:v>
                </c:pt>
                <c:pt idx="12">
                  <c:v>5.19294799857572</c:v>
                </c:pt>
                <c:pt idx="13">
                  <c:v>5.22302656206061</c:v>
                </c:pt>
                <c:pt idx="14">
                  <c:v>5.24594089045455</c:v>
                </c:pt>
                <c:pt idx="15">
                  <c:v>5.27197904972727</c:v>
                </c:pt>
                <c:pt idx="16">
                  <c:v>5.2778338944849</c:v>
                </c:pt>
                <c:pt idx="17">
                  <c:v>5.29908342678788</c:v>
                </c:pt>
                <c:pt idx="18">
                  <c:v>5.31537598206061</c:v>
                </c:pt>
                <c:pt idx="19">
                  <c:v>5.35877291433334</c:v>
                </c:pt>
                <c:pt idx="20">
                  <c:v>5.36668537218182</c:v>
                </c:pt>
                <c:pt idx="21">
                  <c:v>5.38943135042424</c:v>
                </c:pt>
                <c:pt idx="22">
                  <c:v>5.40544332224244</c:v>
                </c:pt>
                <c:pt idx="23">
                  <c:v>5.46569397681818</c:v>
                </c:pt>
                <c:pt idx="24">
                  <c:v>5.47461653563636</c:v>
                </c:pt>
                <c:pt idx="25">
                  <c:v>5.51189674515152</c:v>
                </c:pt>
                <c:pt idx="26">
                  <c:v>5.52706696606056</c:v>
                </c:pt>
                <c:pt idx="27">
                  <c:v>5.53505424621212</c:v>
                </c:pt>
                <c:pt idx="28">
                  <c:v>5.55611672272727</c:v>
                </c:pt>
                <c:pt idx="29">
                  <c:v>5.56833146275758</c:v>
                </c:pt>
                <c:pt idx="30">
                  <c:v>5.62888140660596</c:v>
                </c:pt>
                <c:pt idx="31">
                  <c:v>5.63133183699997</c:v>
                </c:pt>
                <c:pt idx="32">
                  <c:v>5.64236812554546</c:v>
                </c:pt>
                <c:pt idx="33">
                  <c:v>5.68679386460606</c:v>
                </c:pt>
                <c:pt idx="34">
                  <c:v>5.71348671899998</c:v>
                </c:pt>
                <c:pt idx="35">
                  <c:v>5.71988402542424</c:v>
                </c:pt>
                <c:pt idx="36">
                  <c:v>5.77815188930303</c:v>
                </c:pt>
                <c:pt idx="37">
                  <c:v>5.78402543963636</c:v>
                </c:pt>
                <c:pt idx="38">
                  <c:v>5.86266367372727</c:v>
                </c:pt>
                <c:pt idx="39">
                  <c:v>5.89571642342424</c:v>
                </c:pt>
                <c:pt idx="40">
                  <c:v>5.92371866812121</c:v>
                </c:pt>
                <c:pt idx="41">
                  <c:v>5.96625514387879</c:v>
                </c:pt>
                <c:pt idx="42">
                  <c:v>5.989188178</c:v>
                </c:pt>
                <c:pt idx="43">
                  <c:v>6.02128694345455</c:v>
                </c:pt>
                <c:pt idx="44">
                  <c:v>6.04382716054545</c:v>
                </c:pt>
                <c:pt idx="45">
                  <c:v>6.07684249915162</c:v>
                </c:pt>
                <c:pt idx="46">
                  <c:v>6.09769921433335</c:v>
                </c:pt>
                <c:pt idx="47">
                  <c:v>6.11664796109091</c:v>
                </c:pt>
                <c:pt idx="48">
                  <c:v>6.14743733645453</c:v>
                </c:pt>
                <c:pt idx="49">
                  <c:v>6.14794238678788</c:v>
                </c:pt>
                <c:pt idx="50">
                  <c:v>6.21728395012121</c:v>
                </c:pt>
                <c:pt idx="51">
                  <c:v>6.24575383466667</c:v>
                </c:pt>
                <c:pt idx="52">
                  <c:v>6.24625888527283</c:v>
                </c:pt>
                <c:pt idx="53">
                  <c:v>6.24693228569697</c:v>
                </c:pt>
                <c:pt idx="54">
                  <c:v>6.25791245806061</c:v>
                </c:pt>
                <c:pt idx="55">
                  <c:v>6.29951365506061</c:v>
                </c:pt>
                <c:pt idx="56">
                  <c:v>6.36154133936364</c:v>
                </c:pt>
                <c:pt idx="57">
                  <c:v>6.38344556678787</c:v>
                </c:pt>
                <c:pt idx="58">
                  <c:v>6.39188178090909</c:v>
                </c:pt>
                <c:pt idx="59">
                  <c:v>6.39719416396969</c:v>
                </c:pt>
                <c:pt idx="60">
                  <c:v>6.41159745630303</c:v>
                </c:pt>
                <c:pt idx="61">
                  <c:v>6.41786382345455</c:v>
                </c:pt>
                <c:pt idx="62">
                  <c:v>6.42861952887879</c:v>
                </c:pt>
                <c:pt idx="63">
                  <c:v>6.44466891087879</c:v>
                </c:pt>
                <c:pt idx="64">
                  <c:v>6.45942760939394</c:v>
                </c:pt>
                <c:pt idx="65">
                  <c:v>6.48649457533333</c:v>
                </c:pt>
                <c:pt idx="66">
                  <c:v>6.53108866433335</c:v>
                </c:pt>
                <c:pt idx="67">
                  <c:v>6.55493827166657</c:v>
                </c:pt>
                <c:pt idx="68">
                  <c:v>6.57521511406061</c:v>
                </c:pt>
                <c:pt idx="69">
                  <c:v>6.63166853736369</c:v>
                </c:pt>
                <c:pt idx="70">
                  <c:v>6.65669659554545</c:v>
                </c:pt>
                <c:pt idx="71">
                  <c:v>6.77154882169697</c:v>
                </c:pt>
                <c:pt idx="72">
                  <c:v>6.80534979442436</c:v>
                </c:pt>
                <c:pt idx="73">
                  <c:v>6.81086793860604</c:v>
                </c:pt>
                <c:pt idx="74">
                  <c:v>6.82635615412121</c:v>
                </c:pt>
                <c:pt idx="75">
                  <c:v>6.85912832018182</c:v>
                </c:pt>
                <c:pt idx="76">
                  <c:v>6.87194163869697</c:v>
                </c:pt>
                <c:pt idx="77">
                  <c:v>6.88170594866667</c:v>
                </c:pt>
                <c:pt idx="78">
                  <c:v>6.93340815575766</c:v>
                </c:pt>
                <c:pt idx="79">
                  <c:v>6.96131687278788</c:v>
                </c:pt>
                <c:pt idx="80">
                  <c:v>6.96271979051515</c:v>
                </c:pt>
                <c:pt idx="81">
                  <c:v>7.01249532330303</c:v>
                </c:pt>
                <c:pt idx="82">
                  <c:v>7.03383838378789</c:v>
                </c:pt>
                <c:pt idx="83">
                  <c:v>7.0636550690909</c:v>
                </c:pt>
                <c:pt idx="84">
                  <c:v>7.08548447445455</c:v>
                </c:pt>
                <c:pt idx="85">
                  <c:v>7.08550318003031</c:v>
                </c:pt>
                <c:pt idx="86">
                  <c:v>7.08684953593795</c:v>
                </c:pt>
                <c:pt idx="87">
                  <c:v>7.08958099512121</c:v>
                </c:pt>
                <c:pt idx="88">
                  <c:v>7.10538720536364</c:v>
                </c:pt>
                <c:pt idx="89">
                  <c:v>7.1293490459394</c:v>
                </c:pt>
                <c:pt idx="90">
                  <c:v>7.18249158218182</c:v>
                </c:pt>
                <c:pt idx="91">
                  <c:v>7.22947998472728</c:v>
                </c:pt>
                <c:pt idx="92">
                  <c:v>7.24672652487879</c:v>
                </c:pt>
                <c:pt idx="93">
                  <c:v>7.25368499812121</c:v>
                </c:pt>
                <c:pt idx="94">
                  <c:v>7.25387205387879</c:v>
                </c:pt>
                <c:pt idx="95">
                  <c:v>7.30606060609091</c:v>
                </c:pt>
                <c:pt idx="96">
                  <c:v>7.31548821578788</c:v>
                </c:pt>
                <c:pt idx="97">
                  <c:v>7.38606434718182</c:v>
                </c:pt>
                <c:pt idx="98">
                  <c:v>7.44210624775757</c:v>
                </c:pt>
                <c:pt idx="99">
                  <c:v>7.45346053115152</c:v>
                </c:pt>
                <c:pt idx="100">
                  <c:v>7.48666292536379</c:v>
                </c:pt>
                <c:pt idx="101">
                  <c:v>7.48737373721215</c:v>
                </c:pt>
                <c:pt idx="102">
                  <c:v>7.50540591099998</c:v>
                </c:pt>
                <c:pt idx="103">
                  <c:v>7.50727646893939</c:v>
                </c:pt>
                <c:pt idx="104">
                  <c:v>7.54051627403026</c:v>
                </c:pt>
                <c:pt idx="105">
                  <c:v>7.54337822660606</c:v>
                </c:pt>
                <c:pt idx="106">
                  <c:v>7.61808829072727</c:v>
                </c:pt>
                <c:pt idx="107">
                  <c:v>7.62390572387877</c:v>
                </c:pt>
                <c:pt idx="108">
                  <c:v>7.72577628193939</c:v>
                </c:pt>
                <c:pt idx="109">
                  <c:v>7.77678638242432</c:v>
                </c:pt>
                <c:pt idx="110">
                  <c:v>7.7777403669697</c:v>
                </c:pt>
                <c:pt idx="111">
                  <c:v>7.77818930045455</c:v>
                </c:pt>
                <c:pt idx="112">
                  <c:v>7.81788252912117</c:v>
                </c:pt>
                <c:pt idx="113">
                  <c:v>7.92173587709088</c:v>
                </c:pt>
                <c:pt idx="114">
                  <c:v>7.96150392815151</c:v>
                </c:pt>
                <c:pt idx="115">
                  <c:v>7.97283950621212</c:v>
                </c:pt>
                <c:pt idx="116">
                  <c:v>8.01591844378787</c:v>
                </c:pt>
                <c:pt idx="117">
                  <c:v>8.07465394693939</c:v>
                </c:pt>
                <c:pt idx="118">
                  <c:v>8.07570145863637</c:v>
                </c:pt>
                <c:pt idx="119">
                  <c:v>8.08400673436365</c:v>
                </c:pt>
                <c:pt idx="120">
                  <c:v>8.08922558948485</c:v>
                </c:pt>
                <c:pt idx="121">
                  <c:v>8.09036662957575</c:v>
                </c:pt>
                <c:pt idx="122">
                  <c:v>8.09887766587877</c:v>
                </c:pt>
                <c:pt idx="123">
                  <c:v>8.11724653963637</c:v>
                </c:pt>
                <c:pt idx="124">
                  <c:v>8.17689861548485</c:v>
                </c:pt>
                <c:pt idx="125">
                  <c:v>8.17875046790909</c:v>
                </c:pt>
                <c:pt idx="126">
                  <c:v>8.19769921409092</c:v>
                </c:pt>
                <c:pt idx="127">
                  <c:v>8.20619154548485</c:v>
                </c:pt>
                <c:pt idx="128">
                  <c:v>8.2485035540303</c:v>
                </c:pt>
                <c:pt idx="129">
                  <c:v>8.25774410748485</c:v>
                </c:pt>
                <c:pt idx="130">
                  <c:v>8.26655443266672</c:v>
                </c:pt>
                <c:pt idx="131">
                  <c:v>8.28217358748484</c:v>
                </c:pt>
                <c:pt idx="132">
                  <c:v>8.28320239442425</c:v>
                </c:pt>
                <c:pt idx="133">
                  <c:v>8.30888514748485</c:v>
                </c:pt>
                <c:pt idx="134">
                  <c:v>8.32609427554562</c:v>
                </c:pt>
                <c:pt idx="135">
                  <c:v>8.37007108115147</c:v>
                </c:pt>
                <c:pt idx="136">
                  <c:v>8.41992143675756</c:v>
                </c:pt>
                <c:pt idx="137">
                  <c:v>8.44470632293939</c:v>
                </c:pt>
                <c:pt idx="138">
                  <c:v>8.46444070333333</c:v>
                </c:pt>
                <c:pt idx="139">
                  <c:v>8.47504676393941</c:v>
                </c:pt>
                <c:pt idx="140">
                  <c:v>8.49855967130303</c:v>
                </c:pt>
                <c:pt idx="141">
                  <c:v>8.51150392848485</c:v>
                </c:pt>
                <c:pt idx="142">
                  <c:v>8.51243920660632</c:v>
                </c:pt>
                <c:pt idx="143">
                  <c:v>8.52992891830303</c:v>
                </c:pt>
                <c:pt idx="144">
                  <c:v>8.53625140354544</c:v>
                </c:pt>
                <c:pt idx="145">
                  <c:v>8.56548821503049</c:v>
                </c:pt>
                <c:pt idx="146">
                  <c:v>8.57540217042442</c:v>
                </c:pt>
                <c:pt idx="147">
                  <c:v>8.6197904969091</c:v>
                </c:pt>
                <c:pt idx="148">
                  <c:v>8.71818181845454</c:v>
                </c:pt>
                <c:pt idx="149">
                  <c:v>8.7361017582727</c:v>
                </c:pt>
                <c:pt idx="150">
                  <c:v>8.80903479200008</c:v>
                </c:pt>
                <c:pt idx="151">
                  <c:v>8.83724279851515</c:v>
                </c:pt>
                <c:pt idx="152">
                  <c:v>8.83873924487879</c:v>
                </c:pt>
                <c:pt idx="153">
                  <c:v>8.84898989906061</c:v>
                </c:pt>
                <c:pt idx="154">
                  <c:v>8.89047886278788</c:v>
                </c:pt>
                <c:pt idx="155">
                  <c:v>8.95246913612144</c:v>
                </c:pt>
                <c:pt idx="156">
                  <c:v>8.98222970430303</c:v>
                </c:pt>
                <c:pt idx="157">
                  <c:v>9.04588477357576</c:v>
                </c:pt>
                <c:pt idx="158">
                  <c:v>9.13234193824242</c:v>
                </c:pt>
                <c:pt idx="159">
                  <c:v>9.15761316848485</c:v>
                </c:pt>
                <c:pt idx="160">
                  <c:v>9.24732510196948</c:v>
                </c:pt>
                <c:pt idx="161">
                  <c:v>9.33007856278787</c:v>
                </c:pt>
                <c:pt idx="162">
                  <c:v>9.35177702996972</c:v>
                </c:pt>
                <c:pt idx="163">
                  <c:v>9.35654695096999</c:v>
                </c:pt>
                <c:pt idx="164">
                  <c:v>9.60684623963652</c:v>
                </c:pt>
                <c:pt idx="165">
                  <c:v>9.6849420130606</c:v>
                </c:pt>
                <c:pt idx="166">
                  <c:v>10.1913580247574</c:v>
                </c:pt>
                <c:pt idx="167">
                  <c:v>10.2114478120606</c:v>
                </c:pt>
                <c:pt idx="168">
                  <c:v>10.4595211367576</c:v>
                </c:pt>
              </c:numCache>
            </c:numRef>
          </c:val>
        </c:ser>
        <c:dLbls>
          <c:showLegendKey val="0"/>
          <c:showVal val="0"/>
          <c:showCatName val="0"/>
          <c:showSerName val="0"/>
          <c:showPercent val="0"/>
          <c:showBubbleSize val="0"/>
        </c:dLbls>
        <c:gapWidth val="150"/>
        <c:axId val="259774336"/>
        <c:axId val="259780608"/>
      </c:barChart>
      <c:catAx>
        <c:axId val="259774336"/>
        <c:scaling>
          <c:orientation val="minMax"/>
        </c:scaling>
        <c:delete val="0"/>
        <c:axPos val="b"/>
        <c:title>
          <c:tx>
            <c:rich>
              <a:bodyPr rot="0" spcFirstLastPara="0" vertOverflow="ellipsis" vert="horz" wrap="square" anchor="ctr" anchorCtr="1"/>
              <a:lstStyle/>
              <a:p>
                <a:pPr>
                  <a:defRPr lang="en-US" sz="800" b="1" i="0" u="none" strike="noStrike" kern="1200" baseline="0">
                    <a:solidFill>
                      <a:schemeClr val="tx1"/>
                    </a:solidFill>
                    <a:latin typeface="Times New Roman" panose="02020603050405020304" charset="0"/>
                    <a:ea typeface="+mn-ea"/>
                    <a:cs typeface="Times New Roman" panose="02020603050405020304" charset="0"/>
                  </a:defRPr>
                </a:pPr>
                <a:r>
                  <a:rPr lang="en-US"/>
                  <a:t>Sample Percentile</a:t>
                </a:r>
                <a:endParaRPr lang="en-US"/>
              </a:p>
            </c:rich>
          </c:tx>
          <c:layout/>
          <c:overlay val="0"/>
        </c:title>
        <c:numFmt formatCode="#,##0.0" sourceLinked="0"/>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9780608"/>
        <c:crosses val="autoZero"/>
        <c:auto val="1"/>
        <c:lblAlgn val="ctr"/>
        <c:lblOffset val="100"/>
        <c:noMultiLvlLbl val="0"/>
      </c:catAx>
      <c:valAx>
        <c:axId val="259780608"/>
        <c:scaling>
          <c:orientation val="minMax"/>
        </c:scaling>
        <c:delete val="0"/>
        <c:axPos val="l"/>
        <c:title>
          <c:tx>
            <c:rich>
              <a:bodyPr rot="-5400000" spcFirstLastPara="0" vertOverflow="ellipsis" vert="horz" wrap="square" anchor="ctr" anchorCtr="1"/>
              <a:lstStyle/>
              <a:p>
                <a:pPr>
                  <a:defRPr lang="en-US" sz="800" b="1" i="0" u="none" strike="noStrike" kern="1200" baseline="0">
                    <a:solidFill>
                      <a:schemeClr val="tx1"/>
                    </a:solidFill>
                    <a:latin typeface="Times New Roman" panose="02020603050405020304" charset="0"/>
                    <a:ea typeface="+mn-ea"/>
                    <a:cs typeface="Times New Roman" panose="02020603050405020304" charset="0"/>
                  </a:defRPr>
                </a:pPr>
                <a:r>
                  <a:rPr lang="en-US"/>
                  <a:t>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9774336"/>
        <c:crosses val="autoZero"/>
        <c:crossBetween val="between"/>
      </c:valAx>
    </c:plotArea>
    <c:plotVisOnly val="1"/>
    <c:dispBlanksAs val="gap"/>
    <c:showDLblsOverMax val="0"/>
  </c:chart>
  <c:spPr>
    <a:ln w="9525" cap="flat" cmpd="sng" algn="ctr">
      <a:noFill/>
      <a:prstDash val="solid"/>
      <a:round/>
    </a:ln>
  </c:spPr>
  <c:txPr>
    <a:bodyPr/>
    <a:lstStyle/>
    <a:p>
      <a:pPr>
        <a:defRPr lang="en-US" sz="800">
          <a:latin typeface="Times New Roman" panose="02020603050405020304" charset="0"/>
          <a:cs typeface="Times New Roman" panose="02020603050405020304" charset="0"/>
        </a:defRPr>
      </a:pP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(c)</a:t>
            </a:r>
            <a:endParaRPr lang="en-US" sz="1000"/>
          </a:p>
        </c:rich>
      </c:tx>
      <c:layout/>
      <c:overlay val="0"/>
    </c:title>
    <c:autoTitleDeleted val="0"/>
    <c:plotArea>
      <c:layout>
        <c:manualLayout>
          <c:layoutTarget val="inner"/>
          <c:xMode val="edge"/>
          <c:yMode val="edge"/>
          <c:x val="0.264704479090231"/>
          <c:y val="0.147178452138043"/>
          <c:w val="0.683099157207524"/>
          <c:h val="0.567624524132136"/>
        </c:manualLayout>
      </c:layout>
      <c:barChart>
        <c:barDir val="col"/>
        <c:grouping val="clustered"/>
        <c:varyColors val="0"/>
        <c:ser>
          <c:idx val="0"/>
          <c:order val="0"/>
          <c:tx>
            <c:strRef>
              <c:f>Frequency</c:f>
              <c:strCache>
                <c:ptCount val="1"/>
                <c:pt idx="0">
                  <c:v>Frequency</c:v>
                </c:pt>
              </c:strCache>
            </c:strRef>
          </c:tx>
          <c:invertIfNegative val="0"/>
          <c:dLbls>
            <c:delete val="1"/>
          </c:dLbls>
          <c:trendline>
            <c:trendlineType val="movingAvg"/>
            <c:period val="2"/>
            <c:dispRSqr val="0"/>
            <c:dispEq val="0"/>
          </c:trendline>
          <c:cat>
            <c:numRef>
              <c:f>'NN BJP LM'!$I$2:$I$22</c:f>
              <c:numCache>
                <c:formatCode>General</c:formatCode>
                <c:ptCount val="21"/>
                <c:pt idx="0">
                  <c:v>-4.5</c:v>
                </c:pt>
                <c:pt idx="1">
                  <c:v>-4</c:v>
                </c:pt>
                <c:pt idx="2">
                  <c:v>-3.5</c:v>
                </c:pt>
                <c:pt idx="3">
                  <c:v>-3</c:v>
                </c:pt>
                <c:pt idx="4">
                  <c:v>-2.5</c:v>
                </c:pt>
                <c:pt idx="5">
                  <c:v>-2</c:v>
                </c:pt>
                <c:pt idx="6">
                  <c:v>-1.5</c:v>
                </c:pt>
                <c:pt idx="7">
                  <c:v>-1</c:v>
                </c:pt>
                <c:pt idx="8">
                  <c:v>-0.5</c:v>
                </c:pt>
                <c:pt idx="9">
                  <c:v>0</c:v>
                </c:pt>
                <c:pt idx="10">
                  <c:v>0.5</c:v>
                </c:pt>
                <c:pt idx="11">
                  <c:v>1</c:v>
                </c:pt>
                <c:pt idx="12">
                  <c:v>1.5</c:v>
                </c:pt>
                <c:pt idx="13">
                  <c:v>2</c:v>
                </c:pt>
                <c:pt idx="14">
                  <c:v>2.5</c:v>
                </c:pt>
                <c:pt idx="15">
                  <c:v>3</c:v>
                </c:pt>
                <c:pt idx="16">
                  <c:v>3.5</c:v>
                </c:pt>
                <c:pt idx="17">
                  <c:v>4</c:v>
                </c:pt>
                <c:pt idx="18">
                  <c:v>4.5</c:v>
                </c:pt>
                <c:pt idx="19">
                  <c:v>5</c:v>
                </c:pt>
              </c:numCache>
            </c:numRef>
          </c:cat>
          <c:val>
            <c:numRef>
              <c:f>'NN BJP LM'!$J$2:$J$22</c:f>
              <c:numCache>
                <c:formatCode>General</c:formatCode>
                <c:ptCount val="21"/>
                <c:pt idx="0">
                  <c:v>0</c:v>
                </c:pt>
                <c:pt idx="1">
                  <c:v>0</c:v>
                </c:pt>
                <c:pt idx="2">
                  <c:v>0</c:v>
                </c:pt>
                <c:pt idx="3">
                  <c:v>0</c:v>
                </c:pt>
                <c:pt idx="4">
                  <c:v>2</c:v>
                </c:pt>
                <c:pt idx="5">
                  <c:v>3</c:v>
                </c:pt>
                <c:pt idx="6">
                  <c:v>19</c:v>
                </c:pt>
                <c:pt idx="7">
                  <c:v>22</c:v>
                </c:pt>
                <c:pt idx="8">
                  <c:v>17</c:v>
                </c:pt>
                <c:pt idx="9">
                  <c:v>22</c:v>
                </c:pt>
                <c:pt idx="10">
                  <c:v>29</c:v>
                </c:pt>
                <c:pt idx="11">
                  <c:v>18</c:v>
                </c:pt>
                <c:pt idx="12">
                  <c:v>25</c:v>
                </c:pt>
                <c:pt idx="13">
                  <c:v>12</c:v>
                </c:pt>
                <c:pt idx="14">
                  <c:v>3</c:v>
                </c:pt>
                <c:pt idx="15">
                  <c:v>0</c:v>
                </c:pt>
                <c:pt idx="16">
                  <c:v>0</c:v>
                </c:pt>
                <c:pt idx="17">
                  <c:v>0</c:v>
                </c:pt>
                <c:pt idx="18">
                  <c:v>0</c:v>
                </c:pt>
                <c:pt idx="19">
                  <c:v>0</c:v>
                </c:pt>
                <c:pt idx="20">
                  <c:v>0</c:v>
                </c:pt>
              </c:numCache>
            </c:numRef>
          </c:val>
        </c:ser>
        <c:dLbls>
          <c:showLegendKey val="0"/>
          <c:showVal val="0"/>
          <c:showCatName val="0"/>
          <c:showSerName val="0"/>
          <c:showPercent val="0"/>
          <c:showBubbleSize val="0"/>
        </c:dLbls>
        <c:gapWidth val="150"/>
        <c:axId val="249990144"/>
        <c:axId val="250016896"/>
      </c:barChart>
      <c:catAx>
        <c:axId val="249990144"/>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Error in m/s</a:t>
                </a:r>
                <a:endParaRPr lang="en-US"/>
              </a:p>
            </c:rich>
          </c:tx>
          <c:layout>
            <c:manualLayout>
              <c:xMode val="edge"/>
              <c:yMode val="edge"/>
              <c:x val="0.368301707450218"/>
              <c:y val="0.876795829192469"/>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0016896"/>
        <c:crosses val="autoZero"/>
        <c:auto val="1"/>
        <c:lblAlgn val="ctr"/>
        <c:lblOffset val="100"/>
        <c:noMultiLvlLbl val="0"/>
      </c:catAx>
      <c:valAx>
        <c:axId val="250016896"/>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Frequency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9990144"/>
        <c:crosses val="autoZero"/>
        <c:crossBetween val="between"/>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5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960" b="1" i="0" u="none" strike="noStrike" kern="1200" baseline="0">
                <a:solidFill>
                  <a:schemeClr val="tx1"/>
                </a:solidFill>
                <a:latin typeface="Times New Roman" panose="02020603050405020304" charset="0"/>
                <a:ea typeface="+mn-ea"/>
                <a:cs typeface="Times New Roman" panose="02020603050405020304" charset="0"/>
              </a:defRPr>
            </a:pPr>
            <a:r>
              <a:rPr lang="en-US"/>
              <a:t>(a)</a:t>
            </a:r>
            <a:endParaRPr lang="en-US"/>
          </a:p>
        </c:rich>
      </c:tx>
      <c:layout/>
      <c:overlay val="0"/>
    </c:title>
    <c:autoTitleDeleted val="0"/>
    <c:plotArea>
      <c:layout>
        <c:manualLayout>
          <c:layoutTarget val="inner"/>
          <c:xMode val="edge"/>
          <c:yMode val="edge"/>
          <c:x val="0.185852747787971"/>
          <c:y val="0.175015118473859"/>
          <c:w val="0.745418729875257"/>
          <c:h val="0.543378108449853"/>
        </c:manualLayout>
      </c:layout>
      <c:scatterChart>
        <c:scatterStyle val="smoothMarker"/>
        <c:varyColors val="0"/>
        <c:ser>
          <c:idx val="0"/>
          <c:order val="0"/>
          <c:spPr>
            <a:ln w="28575" cap="rnd" cmpd="sng" algn="ctr">
              <a:noFill/>
              <a:prstDash val="solid"/>
              <a:round/>
            </a:ln>
          </c:spPr>
          <c:marker>
            <c:symbol val="circle"/>
            <c:size val="3"/>
            <c:spPr>
              <a:gradFill>
                <a:gsLst>
                  <a:gs pos="0">
                    <a:srgbClr val="FFF200"/>
                  </a:gs>
                  <a:gs pos="45000">
                    <a:srgbClr val="FF7A00"/>
                  </a:gs>
                  <a:gs pos="70000">
                    <a:srgbClr val="FF0300"/>
                  </a:gs>
                  <a:gs pos="100000">
                    <a:srgbClr val="4D0808"/>
                  </a:gs>
                </a:gsLst>
                <a:lin ang="5400000" scaled="0"/>
              </a:gradFill>
              <a:ln w="9525" cap="flat" cmpd="sng" algn="ctr">
                <a:noFill/>
                <a:prstDash val="solid"/>
                <a:round/>
              </a:ln>
            </c:spPr>
          </c:marker>
          <c:dLbls>
            <c:delete val="1"/>
          </c:dLbls>
          <c:xVal>
            <c:numRef>
              <c:f>'ANFIS BJP'!$C$2:$C$170</c:f>
              <c:numCache>
                <c:formatCode>General</c:formatCode>
                <c:ptCount val="169"/>
                <c:pt idx="0">
                  <c:v>7.1879690030556</c:v>
                </c:pt>
                <c:pt idx="1">
                  <c:v>6.77468091741071</c:v>
                </c:pt>
                <c:pt idx="2">
                  <c:v>6.3825084933112</c:v>
                </c:pt>
                <c:pt idx="3">
                  <c:v>5.11167307420289</c:v>
                </c:pt>
                <c:pt idx="4">
                  <c:v>5.33342013661788</c:v>
                </c:pt>
                <c:pt idx="5">
                  <c:v>6.39556440403991</c:v>
                </c:pt>
                <c:pt idx="6">
                  <c:v>5.45007878450555</c:v>
                </c:pt>
                <c:pt idx="7">
                  <c:v>6.0511407253659</c:v>
                </c:pt>
                <c:pt idx="8">
                  <c:v>5.26355219780488</c:v>
                </c:pt>
                <c:pt idx="9">
                  <c:v>4.9033884291136</c:v>
                </c:pt>
                <c:pt idx="10">
                  <c:v>5.64052515352054</c:v>
                </c:pt>
                <c:pt idx="11">
                  <c:v>4.54240959653146</c:v>
                </c:pt>
                <c:pt idx="12">
                  <c:v>5.22435608245748</c:v>
                </c:pt>
                <c:pt idx="13">
                  <c:v>5.80674562316347</c:v>
                </c:pt>
                <c:pt idx="14">
                  <c:v>6.12838425136272</c:v>
                </c:pt>
                <c:pt idx="15">
                  <c:v>5.02663038342115</c:v>
                </c:pt>
                <c:pt idx="16">
                  <c:v>5.25498159499715</c:v>
                </c:pt>
                <c:pt idx="17">
                  <c:v>5.95328022607107</c:v>
                </c:pt>
                <c:pt idx="18">
                  <c:v>5.32920714486781</c:v>
                </c:pt>
                <c:pt idx="19">
                  <c:v>6.48820034987718</c:v>
                </c:pt>
                <c:pt idx="20">
                  <c:v>6.35514413615833</c:v>
                </c:pt>
                <c:pt idx="21">
                  <c:v>5.61251342191557</c:v>
                </c:pt>
                <c:pt idx="22">
                  <c:v>6.76023121215102</c:v>
                </c:pt>
                <c:pt idx="23">
                  <c:v>6.16183917416998</c:v>
                </c:pt>
                <c:pt idx="24">
                  <c:v>6.01793265026193</c:v>
                </c:pt>
                <c:pt idx="25">
                  <c:v>6.26022541470709</c:v>
                </c:pt>
                <c:pt idx="26">
                  <c:v>6.34212134553777</c:v>
                </c:pt>
                <c:pt idx="27">
                  <c:v>4.99383916041194</c:v>
                </c:pt>
                <c:pt idx="28">
                  <c:v>5.61846115194287</c:v>
                </c:pt>
                <c:pt idx="29">
                  <c:v>6.18429699582537</c:v>
                </c:pt>
                <c:pt idx="30">
                  <c:v>6.02252509993719</c:v>
                </c:pt>
                <c:pt idx="31">
                  <c:v>5.95535809205518</c:v>
                </c:pt>
                <c:pt idx="32">
                  <c:v>4.18707930776704</c:v>
                </c:pt>
                <c:pt idx="33">
                  <c:v>4.47471556245873</c:v>
                </c:pt>
                <c:pt idx="34">
                  <c:v>5.29851622738782</c:v>
                </c:pt>
                <c:pt idx="35">
                  <c:v>5.72458587308173</c:v>
                </c:pt>
                <c:pt idx="36">
                  <c:v>5.77578666272774</c:v>
                </c:pt>
                <c:pt idx="37">
                  <c:v>5.9724981752498</c:v>
                </c:pt>
                <c:pt idx="38">
                  <c:v>4.5805229580687</c:v>
                </c:pt>
                <c:pt idx="39">
                  <c:v>4.31957607667702</c:v>
                </c:pt>
                <c:pt idx="40">
                  <c:v>5.90013333749774</c:v>
                </c:pt>
                <c:pt idx="41">
                  <c:v>5.28246859337344</c:v>
                </c:pt>
                <c:pt idx="42">
                  <c:v>5.88783385635893</c:v>
                </c:pt>
                <c:pt idx="43">
                  <c:v>4.4359819843043</c:v>
                </c:pt>
                <c:pt idx="44">
                  <c:v>5.66624950966045</c:v>
                </c:pt>
                <c:pt idx="45">
                  <c:v>5.92838079830436</c:v>
                </c:pt>
                <c:pt idx="46">
                  <c:v>6.89180976523505</c:v>
                </c:pt>
                <c:pt idx="47">
                  <c:v>6.54973532681109</c:v>
                </c:pt>
                <c:pt idx="48">
                  <c:v>6.44847436821573</c:v>
                </c:pt>
                <c:pt idx="49">
                  <c:v>6.74789689202723</c:v>
                </c:pt>
                <c:pt idx="50">
                  <c:v>4.8851927423347</c:v>
                </c:pt>
                <c:pt idx="51">
                  <c:v>4.56976686027801</c:v>
                </c:pt>
                <c:pt idx="52">
                  <c:v>4.46425964634075</c:v>
                </c:pt>
                <c:pt idx="53">
                  <c:v>5.47612350631374</c:v>
                </c:pt>
                <c:pt idx="54">
                  <c:v>5.70415809062719</c:v>
                </c:pt>
                <c:pt idx="55">
                  <c:v>5.29532554518698</c:v>
                </c:pt>
                <c:pt idx="56">
                  <c:v>4.27119547648004</c:v>
                </c:pt>
                <c:pt idx="57">
                  <c:v>3.07163101487716</c:v>
                </c:pt>
                <c:pt idx="58">
                  <c:v>5.13559226075465</c:v>
                </c:pt>
                <c:pt idx="59">
                  <c:v>5.15365524597938</c:v>
                </c:pt>
                <c:pt idx="60">
                  <c:v>5.07225667767032</c:v>
                </c:pt>
                <c:pt idx="61">
                  <c:v>6.31320954168274</c:v>
                </c:pt>
                <c:pt idx="62">
                  <c:v>4.04015744016851</c:v>
                </c:pt>
                <c:pt idx="63">
                  <c:v>5.0712035462747</c:v>
                </c:pt>
                <c:pt idx="64">
                  <c:v>5.61767673425343</c:v>
                </c:pt>
                <c:pt idx="65">
                  <c:v>5.13093462189768</c:v>
                </c:pt>
                <c:pt idx="66">
                  <c:v>5.31844223366889</c:v>
                </c:pt>
                <c:pt idx="67">
                  <c:v>6.48898297051145</c:v>
                </c:pt>
                <c:pt idx="68">
                  <c:v>6.54683638661249</c:v>
                </c:pt>
                <c:pt idx="69">
                  <c:v>6.28291146741068</c:v>
                </c:pt>
                <c:pt idx="70">
                  <c:v>5.45782103697313</c:v>
                </c:pt>
                <c:pt idx="71">
                  <c:v>5.96688055503356</c:v>
                </c:pt>
                <c:pt idx="72">
                  <c:v>6.27833295357088</c:v>
                </c:pt>
                <c:pt idx="73">
                  <c:v>6.11532873958509</c:v>
                </c:pt>
                <c:pt idx="74">
                  <c:v>5.04557333666257</c:v>
                </c:pt>
                <c:pt idx="75">
                  <c:v>4.29062761766984</c:v>
                </c:pt>
                <c:pt idx="76">
                  <c:v>5.90190603133253</c:v>
                </c:pt>
                <c:pt idx="77">
                  <c:v>5.16623207443167</c:v>
                </c:pt>
                <c:pt idx="78">
                  <c:v>5.95700991912998</c:v>
                </c:pt>
                <c:pt idx="79">
                  <c:v>4.63014353332848</c:v>
                </c:pt>
                <c:pt idx="80">
                  <c:v>4.14015152552708</c:v>
                </c:pt>
                <c:pt idx="81">
                  <c:v>3.33450060808286</c:v>
                </c:pt>
                <c:pt idx="82">
                  <c:v>5.3398178899116</c:v>
                </c:pt>
                <c:pt idx="83">
                  <c:v>4.23871557119169</c:v>
                </c:pt>
                <c:pt idx="84">
                  <c:v>5.4691812092175</c:v>
                </c:pt>
                <c:pt idx="85">
                  <c:v>5.66945723484221</c:v>
                </c:pt>
                <c:pt idx="86">
                  <c:v>4.58356566897517</c:v>
                </c:pt>
                <c:pt idx="87">
                  <c:v>5.22885464809393</c:v>
                </c:pt>
                <c:pt idx="88">
                  <c:v>5.25599068425879</c:v>
                </c:pt>
                <c:pt idx="89">
                  <c:v>7.26017463424039</c:v>
                </c:pt>
                <c:pt idx="90">
                  <c:v>7.68581222802817</c:v>
                </c:pt>
                <c:pt idx="91">
                  <c:v>7.00295819364828</c:v>
                </c:pt>
                <c:pt idx="92">
                  <c:v>5.83471241230446</c:v>
                </c:pt>
                <c:pt idx="93">
                  <c:v>7.02930397956293</c:v>
                </c:pt>
                <c:pt idx="94">
                  <c:v>6.01668085749031</c:v>
                </c:pt>
                <c:pt idx="95">
                  <c:v>6.59175943491089</c:v>
                </c:pt>
                <c:pt idx="96">
                  <c:v>7.42571943465995</c:v>
                </c:pt>
                <c:pt idx="97">
                  <c:v>6.53886767087153</c:v>
                </c:pt>
                <c:pt idx="98">
                  <c:v>6.76017012348383</c:v>
                </c:pt>
                <c:pt idx="99">
                  <c:v>6.52319135673588</c:v>
                </c:pt>
                <c:pt idx="100">
                  <c:v>5.7788897285674</c:v>
                </c:pt>
                <c:pt idx="101">
                  <c:v>6.08810515708447</c:v>
                </c:pt>
                <c:pt idx="102">
                  <c:v>4.91209008487028</c:v>
                </c:pt>
                <c:pt idx="103">
                  <c:v>4.62857193786987</c:v>
                </c:pt>
                <c:pt idx="104">
                  <c:v>6.11194466322455</c:v>
                </c:pt>
                <c:pt idx="105">
                  <c:v>4.94513368257606</c:v>
                </c:pt>
                <c:pt idx="106">
                  <c:v>6.20940454958587</c:v>
                </c:pt>
                <c:pt idx="107">
                  <c:v>6.24889000442425</c:v>
                </c:pt>
                <c:pt idx="108">
                  <c:v>6.83734313087145</c:v>
                </c:pt>
                <c:pt idx="109">
                  <c:v>6.01359951292443</c:v>
                </c:pt>
                <c:pt idx="110">
                  <c:v>5.97063523139822</c:v>
                </c:pt>
                <c:pt idx="111">
                  <c:v>6.76821349887729</c:v>
                </c:pt>
                <c:pt idx="112">
                  <c:v>5.92475192366423</c:v>
                </c:pt>
                <c:pt idx="113">
                  <c:v>4.44969259941771</c:v>
                </c:pt>
                <c:pt idx="114">
                  <c:v>5.1405654756911</c:v>
                </c:pt>
                <c:pt idx="115">
                  <c:v>7.4584553134149</c:v>
                </c:pt>
                <c:pt idx="116">
                  <c:v>7.127529440245</c:v>
                </c:pt>
                <c:pt idx="117">
                  <c:v>5.73436676386846</c:v>
                </c:pt>
                <c:pt idx="118">
                  <c:v>4.95282833003832</c:v>
                </c:pt>
                <c:pt idx="119">
                  <c:v>5.65840714138198</c:v>
                </c:pt>
                <c:pt idx="120">
                  <c:v>5.30201896360819</c:v>
                </c:pt>
                <c:pt idx="121">
                  <c:v>5.94810134628762</c:v>
                </c:pt>
                <c:pt idx="122">
                  <c:v>6.77320604123804</c:v>
                </c:pt>
                <c:pt idx="123">
                  <c:v>5.01588626781216</c:v>
                </c:pt>
                <c:pt idx="124">
                  <c:v>5.81566069265135</c:v>
                </c:pt>
                <c:pt idx="125">
                  <c:v>5.82602468857911</c:v>
                </c:pt>
                <c:pt idx="126">
                  <c:v>5.4282411525104</c:v>
                </c:pt>
                <c:pt idx="127">
                  <c:v>6.00144090292848</c:v>
                </c:pt>
                <c:pt idx="128">
                  <c:v>5.21897477430035</c:v>
                </c:pt>
                <c:pt idx="129">
                  <c:v>5.10476684488205</c:v>
                </c:pt>
                <c:pt idx="130">
                  <c:v>4.93024458666224</c:v>
                </c:pt>
                <c:pt idx="131">
                  <c:v>5.78025164510309</c:v>
                </c:pt>
                <c:pt idx="132">
                  <c:v>6.63328061849026</c:v>
                </c:pt>
                <c:pt idx="133">
                  <c:v>5.97716445589374</c:v>
                </c:pt>
                <c:pt idx="134">
                  <c:v>4.85026297034554</c:v>
                </c:pt>
                <c:pt idx="135">
                  <c:v>6.48135867326899</c:v>
                </c:pt>
                <c:pt idx="136">
                  <c:v>6.88969281743365</c:v>
                </c:pt>
                <c:pt idx="137">
                  <c:v>7.5909996511957</c:v>
                </c:pt>
                <c:pt idx="138">
                  <c:v>7.04468929406419</c:v>
                </c:pt>
                <c:pt idx="139">
                  <c:v>6.41050519468666</c:v>
                </c:pt>
                <c:pt idx="140">
                  <c:v>6.39347191686541</c:v>
                </c:pt>
                <c:pt idx="141">
                  <c:v>8.39102329665499</c:v>
                </c:pt>
                <c:pt idx="142">
                  <c:v>8.48448235165081</c:v>
                </c:pt>
                <c:pt idx="143">
                  <c:v>5.27506086178285</c:v>
                </c:pt>
                <c:pt idx="144">
                  <c:v>5.8873684860237</c:v>
                </c:pt>
                <c:pt idx="145">
                  <c:v>6.1728112032807</c:v>
                </c:pt>
                <c:pt idx="146">
                  <c:v>5.0931955359982</c:v>
                </c:pt>
                <c:pt idx="147">
                  <c:v>5.76160054312852</c:v>
                </c:pt>
                <c:pt idx="148">
                  <c:v>5.26611176394697</c:v>
                </c:pt>
                <c:pt idx="149">
                  <c:v>5.12366726272955</c:v>
                </c:pt>
                <c:pt idx="150">
                  <c:v>6.73648553239324</c:v>
                </c:pt>
                <c:pt idx="151">
                  <c:v>6.54589510164409</c:v>
                </c:pt>
                <c:pt idx="152">
                  <c:v>5.01347810820123</c:v>
                </c:pt>
                <c:pt idx="153">
                  <c:v>4.63393648909078</c:v>
                </c:pt>
                <c:pt idx="154">
                  <c:v>4.38017870811182</c:v>
                </c:pt>
                <c:pt idx="155">
                  <c:v>6.41152607722078</c:v>
                </c:pt>
                <c:pt idx="156">
                  <c:v>5.15721191865428</c:v>
                </c:pt>
                <c:pt idx="157">
                  <c:v>4.55276882115448</c:v>
                </c:pt>
                <c:pt idx="158">
                  <c:v>4.54460669458081</c:v>
                </c:pt>
                <c:pt idx="159">
                  <c:v>4.67832791839094</c:v>
                </c:pt>
                <c:pt idx="160">
                  <c:v>4.70775592885688</c:v>
                </c:pt>
                <c:pt idx="161">
                  <c:v>7.26104697943257</c:v>
                </c:pt>
                <c:pt idx="162">
                  <c:v>6.4058825380247</c:v>
                </c:pt>
                <c:pt idx="163">
                  <c:v>7.94509178550402</c:v>
                </c:pt>
                <c:pt idx="164">
                  <c:v>6.02148368697441</c:v>
                </c:pt>
                <c:pt idx="165">
                  <c:v>5.92890000343125</c:v>
                </c:pt>
                <c:pt idx="166">
                  <c:v>5.4314512877844</c:v>
                </c:pt>
                <c:pt idx="167">
                  <c:v>5.38143193575058</c:v>
                </c:pt>
                <c:pt idx="168">
                  <c:v>7.60982160031786</c:v>
                </c:pt>
              </c:numCache>
            </c:numRef>
          </c:xVal>
          <c:yVal>
            <c:numRef>
              <c:f>'ANFIS BJP'!$P$95:$P$263</c:f>
              <c:numCache>
                <c:formatCode>General</c:formatCode>
                <c:ptCount val="169"/>
                <c:pt idx="0">
                  <c:v>0.15541931151227</c:v>
                </c:pt>
                <c:pt idx="1">
                  <c:v>-0.149471793955168</c:v>
                </c:pt>
                <c:pt idx="2">
                  <c:v>-0.746742056869985</c:v>
                </c:pt>
                <c:pt idx="3">
                  <c:v>-0.220076390506481</c:v>
                </c:pt>
                <c:pt idx="4">
                  <c:v>-0.383014907494498</c:v>
                </c:pt>
                <c:pt idx="5">
                  <c:v>-1.76755821322958</c:v>
                </c:pt>
                <c:pt idx="6">
                  <c:v>-2.30086742756684</c:v>
                </c:pt>
                <c:pt idx="7">
                  <c:v>-1.11128930974733</c:v>
                </c:pt>
                <c:pt idx="8">
                  <c:v>-0.785954989163003</c:v>
                </c:pt>
                <c:pt idx="9">
                  <c:v>-1.12543784554963</c:v>
                </c:pt>
                <c:pt idx="10">
                  <c:v>0.559007911038827</c:v>
                </c:pt>
                <c:pt idx="11">
                  <c:v>-0.653966620000698</c:v>
                </c:pt>
                <c:pt idx="12">
                  <c:v>-0.634085955717691</c:v>
                </c:pt>
                <c:pt idx="13">
                  <c:v>0.958502419077636</c:v>
                </c:pt>
                <c:pt idx="14">
                  <c:v>0.528215134897329</c:v>
                </c:pt>
                <c:pt idx="15">
                  <c:v>0.712913725637254</c:v>
                </c:pt>
                <c:pt idx="16">
                  <c:v>-0.24263489025919</c:v>
                </c:pt>
                <c:pt idx="17">
                  <c:v>1.46108610838268</c:v>
                </c:pt>
                <c:pt idx="18">
                  <c:v>2.09100803022555</c:v>
                </c:pt>
                <c:pt idx="19">
                  <c:v>0.577944594365668</c:v>
                </c:pt>
                <c:pt idx="20">
                  <c:v>0.381292273135263</c:v>
                </c:pt>
                <c:pt idx="21">
                  <c:v>-0.324021610917249</c:v>
                </c:pt>
                <c:pt idx="22">
                  <c:v>-0.165582381903175</c:v>
                </c:pt>
                <c:pt idx="23">
                  <c:v>0.0650865529600102</c:v>
                </c:pt>
                <c:pt idx="24">
                  <c:v>-0.290501606255232</c:v>
                </c:pt>
                <c:pt idx="25">
                  <c:v>0.499477869440242</c:v>
                </c:pt>
                <c:pt idx="26">
                  <c:v>-0.384408011136495</c:v>
                </c:pt>
                <c:pt idx="27">
                  <c:v>-0.831822225245055</c:v>
                </c:pt>
                <c:pt idx="28">
                  <c:v>-1.74312455975573</c:v>
                </c:pt>
                <c:pt idx="29">
                  <c:v>-0.598231668899739</c:v>
                </c:pt>
                <c:pt idx="30">
                  <c:v>-0.663528993434336</c:v>
                </c:pt>
                <c:pt idx="31">
                  <c:v>-1.74813209875813</c:v>
                </c:pt>
                <c:pt idx="32">
                  <c:v>-0.273459266969455</c:v>
                </c:pt>
                <c:pt idx="33">
                  <c:v>-0.548162515226831</c:v>
                </c:pt>
                <c:pt idx="34">
                  <c:v>-0.350864605935321</c:v>
                </c:pt>
                <c:pt idx="35">
                  <c:v>0.974742038078896</c:v>
                </c:pt>
                <c:pt idx="36">
                  <c:v>0.125633841519899</c:v>
                </c:pt>
                <c:pt idx="37">
                  <c:v>0.524516842574138</c:v>
                </c:pt>
                <c:pt idx="38">
                  <c:v>0.310166803014453</c:v>
                </c:pt>
                <c:pt idx="39">
                  <c:v>-0.2170173624041</c:v>
                </c:pt>
                <c:pt idx="40">
                  <c:v>1.53697715604378</c:v>
                </c:pt>
                <c:pt idx="41">
                  <c:v>0.252556517437339</c:v>
                </c:pt>
                <c:pt idx="42">
                  <c:v>1.43645160221158</c:v>
                </c:pt>
                <c:pt idx="43">
                  <c:v>-0.531132134580946</c:v>
                </c:pt>
                <c:pt idx="44">
                  <c:v>-0.493567182916064</c:v>
                </c:pt>
                <c:pt idx="45">
                  <c:v>-0.512154538025949</c:v>
                </c:pt>
                <c:pt idx="46">
                  <c:v>-0.0941187622569748</c:v>
                </c:pt>
                <c:pt idx="47">
                  <c:v>0.0366813946932951</c:v>
                </c:pt>
                <c:pt idx="48">
                  <c:v>-1.30317598100228</c:v>
                </c:pt>
                <c:pt idx="49">
                  <c:v>-0.474676224412085</c:v>
                </c:pt>
                <c:pt idx="50">
                  <c:v>-1.03038009905742</c:v>
                </c:pt>
                <c:pt idx="51">
                  <c:v>-0.750691667592896</c:v>
                </c:pt>
                <c:pt idx="52">
                  <c:v>-0.103089700033421</c:v>
                </c:pt>
                <c:pt idx="53">
                  <c:v>-1.39870437855884</c:v>
                </c:pt>
                <c:pt idx="54">
                  <c:v>-1.36099730826157</c:v>
                </c:pt>
                <c:pt idx="55">
                  <c:v>-1.66124548545835</c:v>
                </c:pt>
                <c:pt idx="56">
                  <c:v>0.0154631366171519</c:v>
                </c:pt>
                <c:pt idx="57">
                  <c:v>-0.400928997040201</c:v>
                </c:pt>
                <c:pt idx="58">
                  <c:v>1.12221259213092</c:v>
                </c:pt>
                <c:pt idx="59">
                  <c:v>1.76503790171984</c:v>
                </c:pt>
                <c:pt idx="60">
                  <c:v>-0.208406850485645</c:v>
                </c:pt>
                <c:pt idx="61">
                  <c:v>-0.188901349218874</c:v>
                </c:pt>
                <c:pt idx="62">
                  <c:v>2.43619286793598</c:v>
                </c:pt>
                <c:pt idx="63">
                  <c:v>2.51979860907082</c:v>
                </c:pt>
                <c:pt idx="64">
                  <c:v>0.917451187815295</c:v>
                </c:pt>
                <c:pt idx="65">
                  <c:v>1.54015077110238</c:v>
                </c:pt>
                <c:pt idx="66">
                  <c:v>1.97245174354364</c:v>
                </c:pt>
                <c:pt idx="67">
                  <c:v>0.584357056293802</c:v>
                </c:pt>
                <c:pt idx="68">
                  <c:v>-0.506245095773689</c:v>
                </c:pt>
                <c:pt idx="69">
                  <c:v>0.299724298322458</c:v>
                </c:pt>
                <c:pt idx="70">
                  <c:v>-0.663371074300636</c:v>
                </c:pt>
                <c:pt idx="71">
                  <c:v>-0.31279066968727</c:v>
                </c:pt>
                <c:pt idx="72">
                  <c:v>-1.17566752455351</c:v>
                </c:pt>
                <c:pt idx="73">
                  <c:v>-0.976002189399899</c:v>
                </c:pt>
                <c:pt idx="74">
                  <c:v>-0.656713131875293</c:v>
                </c:pt>
                <c:pt idx="75">
                  <c:v>-1.22798181958922</c:v>
                </c:pt>
                <c:pt idx="76">
                  <c:v>-0.0987927154508155</c:v>
                </c:pt>
                <c:pt idx="77">
                  <c:v>-0.414897674382598</c:v>
                </c:pt>
                <c:pt idx="78">
                  <c:v>-0.650461848538964</c:v>
                </c:pt>
                <c:pt idx="79">
                  <c:v>-1.24048107815267</c:v>
                </c:pt>
                <c:pt idx="80">
                  <c:v>-0.106395883156484</c:v>
                </c:pt>
                <c:pt idx="81">
                  <c:v>-0.82840862808229</c:v>
                </c:pt>
                <c:pt idx="82">
                  <c:v>1.40550808791441</c:v>
                </c:pt>
                <c:pt idx="83">
                  <c:v>0.176436054995284</c:v>
                </c:pt>
                <c:pt idx="84">
                  <c:v>-0.172454617630097</c:v>
                </c:pt>
                <c:pt idx="85">
                  <c:v>1.23421943814948</c:v>
                </c:pt>
                <c:pt idx="86">
                  <c:v>0.491809065937924</c:v>
                </c:pt>
                <c:pt idx="87">
                  <c:v>1.52887475556287</c:v>
                </c:pt>
                <c:pt idx="88">
                  <c:v>0.999191418645541</c:v>
                </c:pt>
                <c:pt idx="89">
                  <c:v>1.82418442421975</c:v>
                </c:pt>
                <c:pt idx="90">
                  <c:v>0.207390884049717</c:v>
                </c:pt>
                <c:pt idx="91">
                  <c:v>-0.617456417271463</c:v>
                </c:pt>
                <c:pt idx="92">
                  <c:v>0.263819673945562</c:v>
                </c:pt>
                <c:pt idx="93">
                  <c:v>0.0554459937042946</c:v>
                </c:pt>
                <c:pt idx="94">
                  <c:v>-1.07366400473956</c:v>
                </c:pt>
                <c:pt idx="95">
                  <c:v>-1.41387877176429</c:v>
                </c:pt>
                <c:pt idx="96">
                  <c:v>-1.59056837318919</c:v>
                </c:pt>
                <c:pt idx="97">
                  <c:v>-1.04208765981629</c:v>
                </c:pt>
                <c:pt idx="98">
                  <c:v>-0.674369006373536</c:v>
                </c:pt>
                <c:pt idx="99">
                  <c:v>-1.4738892218779</c:v>
                </c:pt>
                <c:pt idx="100">
                  <c:v>-1.35054132275838</c:v>
                </c:pt>
                <c:pt idx="101">
                  <c:v>0.337734668322678</c:v>
                </c:pt>
                <c:pt idx="102">
                  <c:v>0.0405579180148159</c:v>
                </c:pt>
                <c:pt idx="103">
                  <c:v>-0.794925437203097</c:v>
                </c:pt>
                <c:pt idx="104">
                  <c:v>1.3730480972915</c:v>
                </c:pt>
                <c:pt idx="105">
                  <c:v>-0.144452729043248</c:v>
                </c:pt>
                <c:pt idx="106">
                  <c:v>0.642479421335504</c:v>
                </c:pt>
                <c:pt idx="107">
                  <c:v>1.14350829658888</c:v>
                </c:pt>
                <c:pt idx="108">
                  <c:v>-0.0103371080584926</c:v>
                </c:pt>
                <c:pt idx="109">
                  <c:v>1.43853767596846</c:v>
                </c:pt>
                <c:pt idx="110">
                  <c:v>-0.519302014908614</c:v>
                </c:pt>
                <c:pt idx="111">
                  <c:v>1.39589662850833</c:v>
                </c:pt>
                <c:pt idx="112">
                  <c:v>0.0788769306109271</c:v>
                </c:pt>
                <c:pt idx="113">
                  <c:v>1.31555399422616</c:v>
                </c:pt>
                <c:pt idx="114">
                  <c:v>1.96242516065632</c:v>
                </c:pt>
                <c:pt idx="115">
                  <c:v>0.532919917453992</c:v>
                </c:pt>
                <c:pt idx="116">
                  <c:v>0.0635214469163854</c:v>
                </c:pt>
                <c:pt idx="117">
                  <c:v>-0.767189898486104</c:v>
                </c:pt>
                <c:pt idx="118">
                  <c:v>-0.378218103791452</c:v>
                </c:pt>
                <c:pt idx="119">
                  <c:v>-0.49668184078438</c:v>
                </c:pt>
                <c:pt idx="120">
                  <c:v>-0.576455917405693</c:v>
                </c:pt>
                <c:pt idx="121">
                  <c:v>-1.76761482251172</c:v>
                </c:pt>
                <c:pt idx="122">
                  <c:v>-1.10005093558947</c:v>
                </c:pt>
                <c:pt idx="123">
                  <c:v>-1.0469994479153</c:v>
                </c:pt>
                <c:pt idx="124">
                  <c:v>-0.387035873328668</c:v>
                </c:pt>
                <c:pt idx="125">
                  <c:v>-1.70992151871884</c:v>
                </c:pt>
                <c:pt idx="126">
                  <c:v>-0.934792535111074</c:v>
                </c:pt>
                <c:pt idx="127">
                  <c:v>-1.40005526605008</c:v>
                </c:pt>
                <c:pt idx="128">
                  <c:v>0.811889838651339</c:v>
                </c:pt>
                <c:pt idx="129">
                  <c:v>0.729023768781318</c:v>
                </c:pt>
                <c:pt idx="130">
                  <c:v>0.20310080554406</c:v>
                </c:pt>
                <c:pt idx="131">
                  <c:v>-0.56669106188051</c:v>
                </c:pt>
                <c:pt idx="132">
                  <c:v>2.00316810284789</c:v>
                </c:pt>
                <c:pt idx="133">
                  <c:v>-0.326876150470794</c:v>
                </c:pt>
                <c:pt idx="134">
                  <c:v>1.59768457466954</c:v>
                </c:pt>
                <c:pt idx="135">
                  <c:v>0.870858970014683</c:v>
                </c:pt>
                <c:pt idx="136">
                  <c:v>1.51539376320894</c:v>
                </c:pt>
                <c:pt idx="137">
                  <c:v>2.08563755497661</c:v>
                </c:pt>
                <c:pt idx="138">
                  <c:v>1.92622071010549</c:v>
                </c:pt>
                <c:pt idx="139">
                  <c:v>0.345935517972829</c:v>
                </c:pt>
                <c:pt idx="140">
                  <c:v>0.115751868950535</c:v>
                </c:pt>
                <c:pt idx="141">
                  <c:v>-0.170171592291431</c:v>
                </c:pt>
                <c:pt idx="142">
                  <c:v>-0.447753852307755</c:v>
                </c:pt>
                <c:pt idx="143">
                  <c:v>-0.30713771206118</c:v>
                </c:pt>
                <c:pt idx="144">
                  <c:v>-1.41295398530548</c:v>
                </c:pt>
                <c:pt idx="145">
                  <c:v>-0.950202248996213</c:v>
                </c:pt>
                <c:pt idx="146">
                  <c:v>-0.817355261393853</c:v>
                </c:pt>
                <c:pt idx="147">
                  <c:v>-1.24866261609757</c:v>
                </c:pt>
                <c:pt idx="148">
                  <c:v>-1.67831056646951</c:v>
                </c:pt>
                <c:pt idx="149">
                  <c:v>-1.50084852561548</c:v>
                </c:pt>
                <c:pt idx="150">
                  <c:v>-1.96116787351475</c:v>
                </c:pt>
                <c:pt idx="151">
                  <c:v>-1.54530336426737</c:v>
                </c:pt>
                <c:pt idx="152">
                  <c:v>-0.347190751651201</c:v>
                </c:pt>
                <c:pt idx="153">
                  <c:v>0.0434238610766311</c:v>
                </c:pt>
                <c:pt idx="154">
                  <c:v>0.58220187167956</c:v>
                </c:pt>
                <c:pt idx="155">
                  <c:v>0.102778662143985</c:v>
                </c:pt>
                <c:pt idx="156">
                  <c:v>0.00733813164566755</c:v>
                </c:pt>
                <c:pt idx="157">
                  <c:v>0.65764569711963</c:v>
                </c:pt>
                <c:pt idx="158">
                  <c:v>1.62880280455855</c:v>
                </c:pt>
                <c:pt idx="159">
                  <c:v>2.73478946297898</c:v>
                </c:pt>
                <c:pt idx="160">
                  <c:v>2.15966401744578</c:v>
                </c:pt>
                <c:pt idx="161">
                  <c:v>3.17651398190307</c:v>
                </c:pt>
                <c:pt idx="162">
                  <c:v>2.414578278935</c:v>
                </c:pt>
                <c:pt idx="163">
                  <c:v>0.0333772265316128</c:v>
                </c:pt>
                <c:pt idx="164">
                  <c:v>1.58299665713241</c:v>
                </c:pt>
                <c:pt idx="165">
                  <c:v>1.12663462087821</c:v>
                </c:pt>
                <c:pt idx="166">
                  <c:v>-0.913318224372813</c:v>
                </c:pt>
                <c:pt idx="167">
                  <c:v>-0.0606470638014161</c:v>
                </c:pt>
                <c:pt idx="168">
                  <c:v>0</c:v>
                </c:pt>
              </c:numCache>
            </c:numRef>
          </c:yVal>
          <c:smooth val="0"/>
        </c:ser>
        <c:dLbls>
          <c:showLegendKey val="0"/>
          <c:showVal val="0"/>
          <c:showCatName val="0"/>
          <c:showSerName val="0"/>
          <c:showPercent val="0"/>
          <c:showBubbleSize val="0"/>
        </c:dLbls>
        <c:axId val="259853696"/>
        <c:axId val="259876736"/>
      </c:scatterChart>
      <c:valAx>
        <c:axId val="259853696"/>
        <c:scaling>
          <c:orientation val="minMax"/>
        </c:scaling>
        <c:delete val="0"/>
        <c:axPos val="b"/>
        <c:title>
          <c:tx>
            <c:rich>
              <a:bodyPr rot="0" spcFirstLastPara="0" vertOverflow="ellipsis" vert="horz" wrap="square" anchor="ctr" anchorCtr="1"/>
              <a:lstStyle/>
              <a:p>
                <a:pPr>
                  <a:defRPr lang="en-US" sz="8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9876736"/>
        <c:crosses val="autoZero"/>
        <c:crossBetween val="midCat"/>
      </c:valAx>
      <c:valAx>
        <c:axId val="259876736"/>
        <c:scaling>
          <c:orientation val="minMax"/>
        </c:scaling>
        <c:delete val="0"/>
        <c:axPos val="l"/>
        <c:title>
          <c:tx>
            <c:rich>
              <a:bodyPr rot="-5400000" spcFirstLastPara="0" vertOverflow="ellipsis" vert="horz" wrap="square" anchor="ctr" anchorCtr="1"/>
              <a:lstStyle/>
              <a:p>
                <a:pPr>
                  <a:defRPr lang="en-US" sz="800" b="1" i="0" u="none" strike="noStrike" kern="1200" baseline="0">
                    <a:solidFill>
                      <a:schemeClr val="tx1"/>
                    </a:solidFill>
                    <a:latin typeface="Times New Roman" panose="02020603050405020304" charset="0"/>
                    <a:ea typeface="+mn-ea"/>
                    <a:cs typeface="Times New Roman" panose="02020603050405020304" charset="0"/>
                  </a:defRPr>
                </a:pPr>
                <a:r>
                  <a:rPr lang="en-US"/>
                  <a:t>Residuals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9853696"/>
        <c:crosses val="autoZero"/>
        <c:crossBetween val="midCat"/>
      </c:valAx>
    </c:plotArea>
    <c:plotVisOnly val="1"/>
    <c:dispBlanksAs val="gap"/>
    <c:showDLblsOverMax val="0"/>
  </c:chart>
  <c:spPr>
    <a:ln w="9525" cap="flat" cmpd="sng" algn="ctr">
      <a:noFill/>
      <a:prstDash val="solid"/>
      <a:round/>
    </a:ln>
  </c:spPr>
  <c:txPr>
    <a:bodyPr/>
    <a:lstStyle/>
    <a:p>
      <a:pPr>
        <a:defRPr lang="en-US" sz="800">
          <a:latin typeface="Times New Roman" panose="02020603050405020304" charset="0"/>
          <a:cs typeface="Times New Roman" panose="02020603050405020304" charset="0"/>
        </a:defRPr>
      </a:pPr>
    </a:p>
  </c:txPr>
  <c:externalData r:id="rId1">
    <c:autoUpdate val="0"/>
  </c:externalData>
</c:chartSpace>
</file>

<file path=word/charts/chart15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960" b="1" i="0" u="none" strike="noStrike" kern="1200" baseline="0">
                <a:solidFill>
                  <a:schemeClr val="tx1"/>
                </a:solidFill>
                <a:latin typeface="Times New Roman" panose="02020603050405020304" charset="0"/>
                <a:ea typeface="+mn-ea"/>
                <a:cs typeface="Times New Roman" panose="02020603050405020304" charset="0"/>
              </a:defRPr>
            </a:pPr>
            <a:r>
              <a:rPr lang="en-US"/>
              <a:t>(b)</a:t>
            </a:r>
            <a:endParaRPr lang="en-US"/>
          </a:p>
        </c:rich>
      </c:tx>
      <c:layout/>
      <c:overlay val="0"/>
    </c:title>
    <c:autoTitleDeleted val="0"/>
    <c:plotArea>
      <c:layout>
        <c:manualLayout>
          <c:layoutTarget val="inner"/>
          <c:xMode val="edge"/>
          <c:yMode val="edge"/>
          <c:x val="0.235956740347216"/>
          <c:y val="0.207200682034878"/>
          <c:w val="0.764043259652788"/>
          <c:h val="0.409276329051293"/>
        </c:manualLayout>
      </c:layout>
      <c:barChart>
        <c:barDir val="col"/>
        <c:grouping val="clustered"/>
        <c:varyColors val="0"/>
        <c:ser>
          <c:idx val="0"/>
          <c:order val="0"/>
          <c:tx>
            <c:strRef>
              <c:f>Y</c:f>
              <c:strCache>
                <c:ptCount val="1"/>
                <c:pt idx="0">
                  <c:v>Y</c:v>
                </c:pt>
              </c:strCache>
            </c:strRef>
          </c:tx>
          <c:invertIfNegative val="0"/>
          <c:dLbls>
            <c:delete val="1"/>
          </c:dLbls>
          <c:cat>
            <c:numRef>
              <c:f>'ANFIS BJP'!$C$2:$C$170</c:f>
              <c:numCache>
                <c:formatCode>General</c:formatCode>
                <c:ptCount val="169"/>
                <c:pt idx="0">
                  <c:v>7.1879690030556</c:v>
                </c:pt>
                <c:pt idx="1">
                  <c:v>6.77468091741071</c:v>
                </c:pt>
                <c:pt idx="2">
                  <c:v>6.3825084933112</c:v>
                </c:pt>
                <c:pt idx="3">
                  <c:v>5.11167307420289</c:v>
                </c:pt>
                <c:pt idx="4">
                  <c:v>5.33342013661788</c:v>
                </c:pt>
                <c:pt idx="5">
                  <c:v>6.39556440403991</c:v>
                </c:pt>
                <c:pt idx="6">
                  <c:v>5.45007878450555</c:v>
                </c:pt>
                <c:pt idx="7">
                  <c:v>6.0511407253659</c:v>
                </c:pt>
                <c:pt idx="8">
                  <c:v>5.26355219780488</c:v>
                </c:pt>
                <c:pt idx="9">
                  <c:v>4.9033884291136</c:v>
                </c:pt>
                <c:pt idx="10">
                  <c:v>5.64052515352054</c:v>
                </c:pt>
                <c:pt idx="11">
                  <c:v>4.54240959653146</c:v>
                </c:pt>
                <c:pt idx="12">
                  <c:v>5.22435608245748</c:v>
                </c:pt>
                <c:pt idx="13">
                  <c:v>5.80674562316347</c:v>
                </c:pt>
                <c:pt idx="14">
                  <c:v>6.12838425136272</c:v>
                </c:pt>
                <c:pt idx="15">
                  <c:v>5.02663038342115</c:v>
                </c:pt>
                <c:pt idx="16">
                  <c:v>5.25498159499715</c:v>
                </c:pt>
                <c:pt idx="17">
                  <c:v>5.95328022607107</c:v>
                </c:pt>
                <c:pt idx="18">
                  <c:v>5.32920714486781</c:v>
                </c:pt>
                <c:pt idx="19">
                  <c:v>6.48820034987718</c:v>
                </c:pt>
                <c:pt idx="20">
                  <c:v>6.35514413615833</c:v>
                </c:pt>
                <c:pt idx="21">
                  <c:v>5.61251342191557</c:v>
                </c:pt>
                <c:pt idx="22">
                  <c:v>6.76023121215102</c:v>
                </c:pt>
                <c:pt idx="23">
                  <c:v>6.16183917416998</c:v>
                </c:pt>
                <c:pt idx="24">
                  <c:v>6.01793265026193</c:v>
                </c:pt>
                <c:pt idx="25">
                  <c:v>6.26022541470709</c:v>
                </c:pt>
                <c:pt idx="26">
                  <c:v>6.34212134553777</c:v>
                </c:pt>
                <c:pt idx="27">
                  <c:v>4.99383916041194</c:v>
                </c:pt>
                <c:pt idx="28">
                  <c:v>5.61846115194287</c:v>
                </c:pt>
                <c:pt idx="29">
                  <c:v>6.18429699582537</c:v>
                </c:pt>
                <c:pt idx="30">
                  <c:v>6.02252509993719</c:v>
                </c:pt>
                <c:pt idx="31">
                  <c:v>5.95535809205518</c:v>
                </c:pt>
                <c:pt idx="32">
                  <c:v>4.18707930776704</c:v>
                </c:pt>
                <c:pt idx="33">
                  <c:v>4.47471556245873</c:v>
                </c:pt>
                <c:pt idx="34">
                  <c:v>5.29851622738782</c:v>
                </c:pt>
                <c:pt idx="35">
                  <c:v>5.72458587308173</c:v>
                </c:pt>
                <c:pt idx="36">
                  <c:v>5.77578666272774</c:v>
                </c:pt>
                <c:pt idx="37">
                  <c:v>5.9724981752498</c:v>
                </c:pt>
                <c:pt idx="38">
                  <c:v>4.5805229580687</c:v>
                </c:pt>
                <c:pt idx="39">
                  <c:v>4.31957607667702</c:v>
                </c:pt>
                <c:pt idx="40">
                  <c:v>5.90013333749774</c:v>
                </c:pt>
                <c:pt idx="41">
                  <c:v>5.28246859337344</c:v>
                </c:pt>
                <c:pt idx="42">
                  <c:v>5.88783385635893</c:v>
                </c:pt>
                <c:pt idx="43">
                  <c:v>4.4359819843043</c:v>
                </c:pt>
                <c:pt idx="44">
                  <c:v>5.66624950966045</c:v>
                </c:pt>
                <c:pt idx="45">
                  <c:v>5.92838079830436</c:v>
                </c:pt>
                <c:pt idx="46">
                  <c:v>6.89180976523505</c:v>
                </c:pt>
                <c:pt idx="47">
                  <c:v>6.54973532681109</c:v>
                </c:pt>
                <c:pt idx="48">
                  <c:v>6.44847436821573</c:v>
                </c:pt>
                <c:pt idx="49">
                  <c:v>6.74789689202723</c:v>
                </c:pt>
                <c:pt idx="50">
                  <c:v>4.8851927423347</c:v>
                </c:pt>
                <c:pt idx="51">
                  <c:v>4.56976686027801</c:v>
                </c:pt>
                <c:pt idx="52">
                  <c:v>4.46425964634075</c:v>
                </c:pt>
                <c:pt idx="53">
                  <c:v>5.47612350631374</c:v>
                </c:pt>
                <c:pt idx="54">
                  <c:v>5.70415809062719</c:v>
                </c:pt>
                <c:pt idx="55">
                  <c:v>5.29532554518698</c:v>
                </c:pt>
                <c:pt idx="56">
                  <c:v>4.27119547648004</c:v>
                </c:pt>
                <c:pt idx="57">
                  <c:v>3.07163101487716</c:v>
                </c:pt>
                <c:pt idx="58">
                  <c:v>5.13559226075465</c:v>
                </c:pt>
                <c:pt idx="59">
                  <c:v>5.15365524597938</c:v>
                </c:pt>
                <c:pt idx="60">
                  <c:v>5.07225667767032</c:v>
                </c:pt>
                <c:pt idx="61">
                  <c:v>6.31320954168274</c:v>
                </c:pt>
                <c:pt idx="62">
                  <c:v>4.04015744016851</c:v>
                </c:pt>
                <c:pt idx="63">
                  <c:v>5.0712035462747</c:v>
                </c:pt>
                <c:pt idx="64">
                  <c:v>5.61767673425343</c:v>
                </c:pt>
                <c:pt idx="65">
                  <c:v>5.13093462189768</c:v>
                </c:pt>
                <c:pt idx="66">
                  <c:v>5.31844223366889</c:v>
                </c:pt>
                <c:pt idx="67">
                  <c:v>6.48898297051145</c:v>
                </c:pt>
                <c:pt idx="68">
                  <c:v>6.54683638661249</c:v>
                </c:pt>
                <c:pt idx="69">
                  <c:v>6.28291146741068</c:v>
                </c:pt>
                <c:pt idx="70">
                  <c:v>5.45782103697313</c:v>
                </c:pt>
                <c:pt idx="71">
                  <c:v>5.96688055503356</c:v>
                </c:pt>
                <c:pt idx="72">
                  <c:v>6.27833295357088</c:v>
                </c:pt>
                <c:pt idx="73">
                  <c:v>6.11532873958509</c:v>
                </c:pt>
                <c:pt idx="74">
                  <c:v>5.04557333666257</c:v>
                </c:pt>
                <c:pt idx="75">
                  <c:v>4.29062761766984</c:v>
                </c:pt>
                <c:pt idx="76">
                  <c:v>5.90190603133253</c:v>
                </c:pt>
                <c:pt idx="77">
                  <c:v>5.16623207443167</c:v>
                </c:pt>
                <c:pt idx="78">
                  <c:v>5.95700991912998</c:v>
                </c:pt>
                <c:pt idx="79">
                  <c:v>4.63014353332848</c:v>
                </c:pt>
                <c:pt idx="80">
                  <c:v>4.14015152552708</c:v>
                </c:pt>
                <c:pt idx="81">
                  <c:v>3.33450060808286</c:v>
                </c:pt>
                <c:pt idx="82">
                  <c:v>5.3398178899116</c:v>
                </c:pt>
                <c:pt idx="83">
                  <c:v>4.23871557119169</c:v>
                </c:pt>
                <c:pt idx="84">
                  <c:v>5.4691812092175</c:v>
                </c:pt>
                <c:pt idx="85">
                  <c:v>5.66945723484221</c:v>
                </c:pt>
                <c:pt idx="86">
                  <c:v>4.58356566897517</c:v>
                </c:pt>
                <c:pt idx="87">
                  <c:v>5.22885464809393</c:v>
                </c:pt>
                <c:pt idx="88">
                  <c:v>5.25599068425879</c:v>
                </c:pt>
                <c:pt idx="89">
                  <c:v>7.26017463424039</c:v>
                </c:pt>
                <c:pt idx="90">
                  <c:v>7.68581222802817</c:v>
                </c:pt>
                <c:pt idx="91">
                  <c:v>7.00295819364828</c:v>
                </c:pt>
                <c:pt idx="92">
                  <c:v>5.83471241230446</c:v>
                </c:pt>
                <c:pt idx="93">
                  <c:v>7.02930397956293</c:v>
                </c:pt>
                <c:pt idx="94">
                  <c:v>6.01668085749031</c:v>
                </c:pt>
                <c:pt idx="95">
                  <c:v>6.59175943491089</c:v>
                </c:pt>
                <c:pt idx="96">
                  <c:v>7.42571943465995</c:v>
                </c:pt>
                <c:pt idx="97">
                  <c:v>6.53886767087153</c:v>
                </c:pt>
                <c:pt idx="98">
                  <c:v>6.76017012348383</c:v>
                </c:pt>
                <c:pt idx="99">
                  <c:v>6.52319135673588</c:v>
                </c:pt>
                <c:pt idx="100">
                  <c:v>5.7788897285674</c:v>
                </c:pt>
                <c:pt idx="101">
                  <c:v>6.08810515708447</c:v>
                </c:pt>
                <c:pt idx="102">
                  <c:v>4.91209008487028</c:v>
                </c:pt>
                <c:pt idx="103">
                  <c:v>4.62857193786987</c:v>
                </c:pt>
                <c:pt idx="104">
                  <c:v>6.11194466322455</c:v>
                </c:pt>
                <c:pt idx="105">
                  <c:v>4.94513368257606</c:v>
                </c:pt>
                <c:pt idx="106">
                  <c:v>6.20940454958587</c:v>
                </c:pt>
                <c:pt idx="107">
                  <c:v>6.24889000442425</c:v>
                </c:pt>
                <c:pt idx="108">
                  <c:v>6.83734313087145</c:v>
                </c:pt>
                <c:pt idx="109">
                  <c:v>6.01359951292443</c:v>
                </c:pt>
                <c:pt idx="110">
                  <c:v>5.97063523139822</c:v>
                </c:pt>
                <c:pt idx="111">
                  <c:v>6.76821349887729</c:v>
                </c:pt>
                <c:pt idx="112">
                  <c:v>5.92475192366423</c:v>
                </c:pt>
                <c:pt idx="113">
                  <c:v>4.44969259941771</c:v>
                </c:pt>
                <c:pt idx="114">
                  <c:v>5.1405654756911</c:v>
                </c:pt>
                <c:pt idx="115">
                  <c:v>7.4584553134149</c:v>
                </c:pt>
                <c:pt idx="116">
                  <c:v>7.127529440245</c:v>
                </c:pt>
                <c:pt idx="117">
                  <c:v>5.73436676386846</c:v>
                </c:pt>
                <c:pt idx="118">
                  <c:v>4.95282833003832</c:v>
                </c:pt>
                <c:pt idx="119">
                  <c:v>5.65840714138198</c:v>
                </c:pt>
                <c:pt idx="120">
                  <c:v>5.30201896360819</c:v>
                </c:pt>
                <c:pt idx="121">
                  <c:v>5.94810134628762</c:v>
                </c:pt>
                <c:pt idx="122">
                  <c:v>6.77320604123804</c:v>
                </c:pt>
                <c:pt idx="123">
                  <c:v>5.01588626781216</c:v>
                </c:pt>
                <c:pt idx="124">
                  <c:v>5.81566069265135</c:v>
                </c:pt>
                <c:pt idx="125">
                  <c:v>5.82602468857911</c:v>
                </c:pt>
                <c:pt idx="126">
                  <c:v>5.4282411525104</c:v>
                </c:pt>
                <c:pt idx="127">
                  <c:v>6.00144090292848</c:v>
                </c:pt>
                <c:pt idx="128">
                  <c:v>5.21897477430035</c:v>
                </c:pt>
                <c:pt idx="129">
                  <c:v>5.10476684488205</c:v>
                </c:pt>
                <c:pt idx="130">
                  <c:v>4.93024458666224</c:v>
                </c:pt>
                <c:pt idx="131">
                  <c:v>5.78025164510309</c:v>
                </c:pt>
                <c:pt idx="132">
                  <c:v>6.63328061849026</c:v>
                </c:pt>
                <c:pt idx="133">
                  <c:v>5.97716445589374</c:v>
                </c:pt>
                <c:pt idx="134">
                  <c:v>4.85026297034554</c:v>
                </c:pt>
                <c:pt idx="135">
                  <c:v>6.48135867326899</c:v>
                </c:pt>
                <c:pt idx="136">
                  <c:v>6.88969281743365</c:v>
                </c:pt>
                <c:pt idx="137">
                  <c:v>7.5909996511957</c:v>
                </c:pt>
                <c:pt idx="138">
                  <c:v>7.04468929406419</c:v>
                </c:pt>
                <c:pt idx="139">
                  <c:v>6.41050519468666</c:v>
                </c:pt>
                <c:pt idx="140">
                  <c:v>6.39347191686541</c:v>
                </c:pt>
                <c:pt idx="141">
                  <c:v>8.39102329665499</c:v>
                </c:pt>
                <c:pt idx="142">
                  <c:v>8.48448235165081</c:v>
                </c:pt>
                <c:pt idx="143">
                  <c:v>5.27506086178285</c:v>
                </c:pt>
                <c:pt idx="144">
                  <c:v>5.8873684860237</c:v>
                </c:pt>
                <c:pt idx="145">
                  <c:v>6.1728112032807</c:v>
                </c:pt>
                <c:pt idx="146">
                  <c:v>5.0931955359982</c:v>
                </c:pt>
                <c:pt idx="147">
                  <c:v>5.76160054312852</c:v>
                </c:pt>
                <c:pt idx="148">
                  <c:v>5.26611176394697</c:v>
                </c:pt>
                <c:pt idx="149">
                  <c:v>5.12366726272955</c:v>
                </c:pt>
                <c:pt idx="150">
                  <c:v>6.73648553239324</c:v>
                </c:pt>
                <c:pt idx="151">
                  <c:v>6.54589510164409</c:v>
                </c:pt>
                <c:pt idx="152">
                  <c:v>5.01347810820123</c:v>
                </c:pt>
                <c:pt idx="153">
                  <c:v>4.63393648909078</c:v>
                </c:pt>
                <c:pt idx="154">
                  <c:v>4.38017870811182</c:v>
                </c:pt>
                <c:pt idx="155">
                  <c:v>6.41152607722078</c:v>
                </c:pt>
                <c:pt idx="156">
                  <c:v>5.15721191865428</c:v>
                </c:pt>
                <c:pt idx="157">
                  <c:v>4.55276882115448</c:v>
                </c:pt>
                <c:pt idx="158">
                  <c:v>4.54460669458081</c:v>
                </c:pt>
                <c:pt idx="159">
                  <c:v>4.67832791839094</c:v>
                </c:pt>
                <c:pt idx="160">
                  <c:v>4.70775592885688</c:v>
                </c:pt>
                <c:pt idx="161">
                  <c:v>7.26104697943257</c:v>
                </c:pt>
                <c:pt idx="162">
                  <c:v>6.4058825380247</c:v>
                </c:pt>
                <c:pt idx="163">
                  <c:v>7.94509178550402</c:v>
                </c:pt>
                <c:pt idx="164">
                  <c:v>6.02148368697441</c:v>
                </c:pt>
                <c:pt idx="165">
                  <c:v>5.92890000343125</c:v>
                </c:pt>
                <c:pt idx="166">
                  <c:v>5.4314512877844</c:v>
                </c:pt>
                <c:pt idx="167">
                  <c:v>5.38143193575058</c:v>
                </c:pt>
                <c:pt idx="168">
                  <c:v>7.60982160031786</c:v>
                </c:pt>
              </c:numCache>
            </c:numRef>
          </c:cat>
          <c:val>
            <c:numRef>
              <c:f>'ANFIS BJP'!$B$2:$B$170</c:f>
              <c:numCache>
                <c:formatCode>General</c:formatCode>
                <c:ptCount val="169"/>
                <c:pt idx="0">
                  <c:v>6.60444245979047</c:v>
                </c:pt>
                <c:pt idx="1">
                  <c:v>6.57483661267397</c:v>
                </c:pt>
                <c:pt idx="2">
                  <c:v>6.40508611492696</c:v>
                </c:pt>
                <c:pt idx="3">
                  <c:v>6.17033091425907</c:v>
                </c:pt>
                <c:pt idx="4">
                  <c:v>5.88350074313981</c:v>
                </c:pt>
                <c:pt idx="5">
                  <c:v>6.2124554794772</c:v>
                </c:pt>
                <c:pt idx="6">
                  <c:v>6.2938575997307</c:v>
                </c:pt>
                <c:pt idx="7">
                  <c:v>5.92892890258305</c:v>
                </c:pt>
                <c:pt idx="8">
                  <c:v>4.93266222763328</c:v>
                </c:pt>
                <c:pt idx="9">
                  <c:v>4.68683444969572</c:v>
                </c:pt>
                <c:pt idx="10">
                  <c:v>4.70253964182366</c:v>
                </c:pt>
                <c:pt idx="11">
                  <c:v>4.85290805424878</c:v>
                </c:pt>
                <c:pt idx="12">
                  <c:v>4.95002100721998</c:v>
                </c:pt>
                <c:pt idx="13">
                  <c:v>5.26274336757905</c:v>
                </c:pt>
                <c:pt idx="14">
                  <c:v>5.57638106662249</c:v>
                </c:pt>
                <c:pt idx="15">
                  <c:v>5.25291084482585</c:v>
                </c:pt>
                <c:pt idx="16">
                  <c:v>5.3215502844514</c:v>
                </c:pt>
                <c:pt idx="17">
                  <c:v>5.26969717070024</c:v>
                </c:pt>
                <c:pt idx="18">
                  <c:v>5.50726219329541</c:v>
                </c:pt>
                <c:pt idx="19">
                  <c:v>6.53418574286206</c:v>
                </c:pt>
                <c:pt idx="20">
                  <c:v>6.77226126157147</c:v>
                </c:pt>
                <c:pt idx="21">
                  <c:v>6.44652765814112</c:v>
                </c:pt>
                <c:pt idx="22">
                  <c:v>6.32767355804456</c:v>
                </c:pt>
                <c:pt idx="23">
                  <c:v>6.22042024882202</c:v>
                </c:pt>
                <c:pt idx="24">
                  <c:v>6.15602703202333</c:v>
                </c:pt>
                <c:pt idx="25">
                  <c:v>6.11248839362012</c:v>
                </c:pt>
                <c:pt idx="26">
                  <c:v>6.0241380842682</c:v>
                </c:pt>
                <c:pt idx="27">
                  <c:v>6.16443280798287</c:v>
                </c:pt>
                <c:pt idx="28">
                  <c:v>5.88311875218343</c:v>
                </c:pt>
                <c:pt idx="29">
                  <c:v>5.55006802330459</c:v>
                </c:pt>
                <c:pt idx="30">
                  <c:v>5.33583479828387</c:v>
                </c:pt>
                <c:pt idx="31">
                  <c:v>5.08868333929407</c:v>
                </c:pt>
                <c:pt idx="32">
                  <c:v>4.26319503656916</c:v>
                </c:pt>
                <c:pt idx="33">
                  <c:v>4.21660189333711</c:v>
                </c:pt>
                <c:pt idx="34">
                  <c:v>4.72864897201833</c:v>
                </c:pt>
                <c:pt idx="35">
                  <c:v>5.36528545558337</c:v>
                </c:pt>
                <c:pt idx="36">
                  <c:v>5.21884807543872</c:v>
                </c:pt>
                <c:pt idx="37">
                  <c:v>5.17600667664638</c:v>
                </c:pt>
                <c:pt idx="38">
                  <c:v>5.21648334842435</c:v>
                </c:pt>
                <c:pt idx="39">
                  <c:v>5.31939844647088</c:v>
                </c:pt>
                <c:pt idx="40">
                  <c:v>5.03946746972255</c:v>
                </c:pt>
                <c:pt idx="41">
                  <c:v>5.36216624508567</c:v>
                </c:pt>
                <c:pt idx="42">
                  <c:v>5.71949338205501</c:v>
                </c:pt>
                <c:pt idx="43">
                  <c:v>5.44632735901424</c:v>
                </c:pt>
                <c:pt idx="44">
                  <c:v>5.869691495277</c:v>
                </c:pt>
                <c:pt idx="45">
                  <c:v>6.18476830546623</c:v>
                </c:pt>
                <c:pt idx="46">
                  <c:v>6.46812190607487</c:v>
                </c:pt>
                <c:pt idx="47">
                  <c:v>6.35158996134544</c:v>
                </c:pt>
                <c:pt idx="48">
                  <c:v>6.26821239003323</c:v>
                </c:pt>
                <c:pt idx="49">
                  <c:v>6.01973226848304</c:v>
                </c:pt>
                <c:pt idx="50">
                  <c:v>5.79993379920328</c:v>
                </c:pt>
                <c:pt idx="51">
                  <c:v>5.25279886950481</c:v>
                </c:pt>
                <c:pt idx="52">
                  <c:v>4.90792520860637</c:v>
                </c:pt>
                <c:pt idx="53">
                  <c:v>4.99685231235251</c:v>
                </c:pt>
                <c:pt idx="54">
                  <c:v>4.93852794322722</c:v>
                </c:pt>
                <c:pt idx="55">
                  <c:v>5.18350491256587</c:v>
                </c:pt>
                <c:pt idx="56">
                  <c:v>4.183962660648</c:v>
                </c:pt>
                <c:pt idx="57">
                  <c:v>3.83228410470934</c:v>
                </c:pt>
                <c:pt idx="58">
                  <c:v>4.53960977896221</c:v>
                </c:pt>
                <c:pt idx="59">
                  <c:v>5.37079834490923</c:v>
                </c:pt>
                <c:pt idx="60">
                  <c:v>5.39877220294073</c:v>
                </c:pt>
                <c:pt idx="61">
                  <c:v>5.2149535827574</c:v>
                </c:pt>
                <c:pt idx="62">
                  <c:v>5.06790214284104</c:v>
                </c:pt>
                <c:pt idx="63">
                  <c:v>4.94462289096305</c:v>
                </c:pt>
                <c:pt idx="64">
                  <c:v>5.27067970514578</c:v>
                </c:pt>
                <c:pt idx="65">
                  <c:v>5.9573443742478</c:v>
                </c:pt>
                <c:pt idx="66">
                  <c:v>6.26796122571732</c:v>
                </c:pt>
                <c:pt idx="67">
                  <c:v>5.75222310753097</c:v>
                </c:pt>
                <c:pt idx="68">
                  <c:v>5.4284656029921</c:v>
                </c:pt>
                <c:pt idx="69">
                  <c:v>5.60060939275619</c:v>
                </c:pt>
                <c:pt idx="70">
                  <c:v>5.94119468926757</c:v>
                </c:pt>
                <c:pt idx="71">
                  <c:v>6.24824361510036</c:v>
                </c:pt>
                <c:pt idx="72">
                  <c:v>6.09638641859232</c:v>
                </c:pt>
                <c:pt idx="73">
                  <c:v>5.65690190090353</c:v>
                </c:pt>
                <c:pt idx="74">
                  <c:v>5.19468937374572</c:v>
                </c:pt>
                <c:pt idx="75">
                  <c:v>4.88775379588438</c:v>
                </c:pt>
                <c:pt idx="76">
                  <c:v>5.26610235501228</c:v>
                </c:pt>
                <c:pt idx="77">
                  <c:v>4.89138012871453</c:v>
                </c:pt>
                <c:pt idx="78">
                  <c:v>5.2850232253227</c:v>
                </c:pt>
                <c:pt idx="79">
                  <c:v>5.09133946867984</c:v>
                </c:pt>
                <c:pt idx="80">
                  <c:v>4.21833001883904</c:v>
                </c:pt>
                <c:pt idx="81">
                  <c:v>4.10711069637388</c:v>
                </c:pt>
                <c:pt idx="82">
                  <c:v>4.70184558600996</c:v>
                </c:pt>
                <c:pt idx="83">
                  <c:v>5.25474326345389</c:v>
                </c:pt>
                <c:pt idx="84">
                  <c:v>5.67666282554449</c:v>
                </c:pt>
                <c:pt idx="85">
                  <c:v>5.57624009024828</c:v>
                </c:pt>
                <c:pt idx="86">
                  <c:v>5.4457838832917</c:v>
                </c:pt>
                <c:pt idx="87">
                  <c:v>5.34677376368591</c:v>
                </c:pt>
                <c:pt idx="88">
                  <c:v>5.65557933862251</c:v>
                </c:pt>
                <c:pt idx="89">
                  <c:v>6.12681955189673</c:v>
                </c:pt>
                <c:pt idx="90">
                  <c:v>6.65583251289764</c:v>
                </c:pt>
                <c:pt idx="91">
                  <c:v>6.02575065596415</c:v>
                </c:pt>
                <c:pt idx="92">
                  <c:v>6.15910265751938</c:v>
                </c:pt>
                <c:pt idx="93">
                  <c:v>6.62607441301159</c:v>
                </c:pt>
                <c:pt idx="94">
                  <c:v>6.74102174215659</c:v>
                </c:pt>
                <c:pt idx="95">
                  <c:v>6.46189599142455</c:v>
                </c:pt>
                <c:pt idx="96">
                  <c:v>6.23054610356722</c:v>
                </c:pt>
                <c:pt idx="97">
                  <c:v>5.77180601718081</c:v>
                </c:pt>
                <c:pt idx="98">
                  <c:v>5.60464083917472</c:v>
                </c:pt>
                <c:pt idx="99">
                  <c:v>5.75408360879292</c:v>
                </c:pt>
                <c:pt idx="100">
                  <c:v>5.3586696539722</c:v>
                </c:pt>
                <c:pt idx="101">
                  <c:v>5.77307977691348</c:v>
                </c:pt>
                <c:pt idx="102">
                  <c:v>5.29961110332463</c:v>
                </c:pt>
                <c:pt idx="103">
                  <c:v>5.52584959426105</c:v>
                </c:pt>
                <c:pt idx="104">
                  <c:v>5.09160654036759</c:v>
                </c:pt>
                <c:pt idx="105">
                  <c:v>5.9224000025071</c:v>
                </c:pt>
                <c:pt idx="106">
                  <c:v>6.27366572971079</c:v>
                </c:pt>
                <c:pt idx="107">
                  <c:v>6.41238397763908</c:v>
                </c:pt>
                <c:pt idx="108">
                  <c:v>6.05260332636947</c:v>
                </c:pt>
                <c:pt idx="109">
                  <c:v>5.71803789919697</c:v>
                </c:pt>
                <c:pt idx="110">
                  <c:v>5.50416110315234</c:v>
                </c:pt>
                <c:pt idx="111">
                  <c:v>5.61349192418309</c:v>
                </c:pt>
                <c:pt idx="112">
                  <c:v>5.40846147659984</c:v>
                </c:pt>
                <c:pt idx="113">
                  <c:v>5.37090217518879</c:v>
                </c:pt>
                <c:pt idx="114">
                  <c:v>6.22660266642926</c:v>
                </c:pt>
                <c:pt idx="115">
                  <c:v>6.26693101976774</c:v>
                </c:pt>
                <c:pt idx="116">
                  <c:v>6.27854412135273</c:v>
                </c:pt>
                <c:pt idx="117">
                  <c:v>5.95065212141249</c:v>
                </c:pt>
                <c:pt idx="118">
                  <c:v>5.42944227558841</c:v>
                </c:pt>
                <c:pt idx="119">
                  <c:v>5.56004255048398</c:v>
                </c:pt>
                <c:pt idx="120">
                  <c:v>5.12922514944991</c:v>
                </c:pt>
                <c:pt idx="121">
                  <c:v>5.53609602199934</c:v>
                </c:pt>
                <c:pt idx="122">
                  <c:v>5.97535703148449</c:v>
                </c:pt>
                <c:pt idx="123">
                  <c:v>5.99068452926229</c:v>
                </c:pt>
                <c:pt idx="124">
                  <c:v>5.62519565916168</c:v>
                </c:pt>
                <c:pt idx="125">
                  <c:v>5.194808640008</c:v>
                </c:pt>
                <c:pt idx="126">
                  <c:v>5.37025970608565</c:v>
                </c:pt>
                <c:pt idx="127">
                  <c:v>5.7718289538787</c:v>
                </c:pt>
                <c:pt idx="128">
                  <c:v>5.09606812184029</c:v>
                </c:pt>
                <c:pt idx="129">
                  <c:v>5.39059207247761</c:v>
                </c:pt>
                <c:pt idx="130">
                  <c:v>5.53837466265408</c:v>
                </c:pt>
                <c:pt idx="131">
                  <c:v>5.34129377458113</c:v>
                </c:pt>
                <c:pt idx="132">
                  <c:v>5.57193486965138</c:v>
                </c:pt>
                <c:pt idx="133">
                  <c:v>5.47066039661891</c:v>
                </c:pt>
                <c:pt idx="134">
                  <c:v>5.53678151091861</c:v>
                </c:pt>
                <c:pt idx="135">
                  <c:v>5.83170161864703</c:v>
                </c:pt>
                <c:pt idx="136">
                  <c:v>6.16528987797912</c:v>
                </c:pt>
                <c:pt idx="137">
                  <c:v>6.30418102270853</c:v>
                </c:pt>
                <c:pt idx="138">
                  <c:v>6.76473998931433</c:v>
                </c:pt>
                <c:pt idx="139">
                  <c:v>6.85140861309778</c:v>
                </c:pt>
                <c:pt idx="140">
                  <c:v>7.22789420329158</c:v>
                </c:pt>
                <c:pt idx="141">
                  <c:v>7.29344362477341</c:v>
                </c:pt>
                <c:pt idx="142">
                  <c:v>7.20212790938393</c:v>
                </c:pt>
                <c:pt idx="143">
                  <c:v>6.40481480622595</c:v>
                </c:pt>
                <c:pt idx="144">
                  <c:v>5.9903809647595</c:v>
                </c:pt>
                <c:pt idx="145">
                  <c:v>6.04151487520586</c:v>
                </c:pt>
                <c:pt idx="146">
                  <c:v>5.98287888062203</c:v>
                </c:pt>
                <c:pt idx="147">
                  <c:v>6.36767506690102</c:v>
                </c:pt>
                <c:pt idx="148">
                  <c:v>6.1901768772681</c:v>
                </c:pt>
                <c:pt idx="149">
                  <c:v>6.1864765933894</c:v>
                </c:pt>
                <c:pt idx="150">
                  <c:v>6.04646321113707</c:v>
                </c:pt>
                <c:pt idx="151">
                  <c:v>5.70854190793139</c:v>
                </c:pt>
                <c:pt idx="152">
                  <c:v>4.93686063252463</c:v>
                </c:pt>
                <c:pt idx="153">
                  <c:v>4.86677157364344</c:v>
                </c:pt>
                <c:pt idx="154">
                  <c:v>5.39407897796512</c:v>
                </c:pt>
                <c:pt idx="155">
                  <c:v>5.67160014736659</c:v>
                </c:pt>
                <c:pt idx="156">
                  <c:v>5.38832292397948</c:v>
                </c:pt>
                <c:pt idx="157">
                  <c:v>5.56549192586425</c:v>
                </c:pt>
                <c:pt idx="158">
                  <c:v>5.47570833995627</c:v>
                </c:pt>
                <c:pt idx="159">
                  <c:v>5.66984837339563</c:v>
                </c:pt>
                <c:pt idx="160">
                  <c:v>5.77989371919398</c:v>
                </c:pt>
                <c:pt idx="161">
                  <c:v>6.36707425540938</c:v>
                </c:pt>
                <c:pt idx="162">
                  <c:v>5.92742042561465</c:v>
                </c:pt>
                <c:pt idx="163">
                  <c:v>6.73118392492209</c:v>
                </c:pt>
                <c:pt idx="164">
                  <c:v>6.32704456899679</c:v>
                </c:pt>
                <c:pt idx="165">
                  <c:v>5.70037020436621</c:v>
                </c:pt>
                <c:pt idx="166">
                  <c:v>5.51607806278516</c:v>
                </c:pt>
                <c:pt idx="167">
                  <c:v>5.31518896287937</c:v>
                </c:pt>
                <c:pt idx="168">
                  <c:v>7.08684953593795</c:v>
                </c:pt>
              </c:numCache>
            </c:numRef>
          </c:val>
        </c:ser>
        <c:ser>
          <c:idx val="1"/>
          <c:order val="1"/>
          <c:tx>
            <c:strRef>
              <c:f>Predicted Y</c:f>
              <c:strCache>
                <c:ptCount val="1"/>
                <c:pt idx="0">
                  <c:v>Predicted Y</c:v>
                </c:pt>
              </c:strCache>
            </c:strRef>
          </c:tx>
          <c:spPr>
            <a:solidFill>
              <a:srgbClr val="5DFFA6"/>
            </a:solidFill>
          </c:spPr>
          <c:invertIfNegative val="0"/>
          <c:dLbls>
            <c:delete val="1"/>
          </c:dLbls>
          <c:trendline>
            <c:trendlineType val="movingAvg"/>
            <c:period val="2"/>
            <c:dispRSqr val="0"/>
            <c:dispEq val="0"/>
          </c:trendline>
          <c:cat>
            <c:numRef>
              <c:f>'ANFIS BJP'!$C$2:$C$170</c:f>
              <c:numCache>
                <c:formatCode>General</c:formatCode>
                <c:ptCount val="169"/>
                <c:pt idx="0">
                  <c:v>7.1879690030556</c:v>
                </c:pt>
                <c:pt idx="1">
                  <c:v>6.77468091741071</c:v>
                </c:pt>
                <c:pt idx="2">
                  <c:v>6.3825084933112</c:v>
                </c:pt>
                <c:pt idx="3">
                  <c:v>5.11167307420289</c:v>
                </c:pt>
                <c:pt idx="4">
                  <c:v>5.33342013661788</c:v>
                </c:pt>
                <c:pt idx="5">
                  <c:v>6.39556440403991</c:v>
                </c:pt>
                <c:pt idx="6">
                  <c:v>5.45007878450555</c:v>
                </c:pt>
                <c:pt idx="7">
                  <c:v>6.0511407253659</c:v>
                </c:pt>
                <c:pt idx="8">
                  <c:v>5.26355219780488</c:v>
                </c:pt>
                <c:pt idx="9">
                  <c:v>4.9033884291136</c:v>
                </c:pt>
                <c:pt idx="10">
                  <c:v>5.64052515352054</c:v>
                </c:pt>
                <c:pt idx="11">
                  <c:v>4.54240959653146</c:v>
                </c:pt>
                <c:pt idx="12">
                  <c:v>5.22435608245748</c:v>
                </c:pt>
                <c:pt idx="13">
                  <c:v>5.80674562316347</c:v>
                </c:pt>
                <c:pt idx="14">
                  <c:v>6.12838425136272</c:v>
                </c:pt>
                <c:pt idx="15">
                  <c:v>5.02663038342115</c:v>
                </c:pt>
                <c:pt idx="16">
                  <c:v>5.25498159499715</c:v>
                </c:pt>
                <c:pt idx="17">
                  <c:v>5.95328022607107</c:v>
                </c:pt>
                <c:pt idx="18">
                  <c:v>5.32920714486781</c:v>
                </c:pt>
                <c:pt idx="19">
                  <c:v>6.48820034987718</c:v>
                </c:pt>
                <c:pt idx="20">
                  <c:v>6.35514413615833</c:v>
                </c:pt>
                <c:pt idx="21">
                  <c:v>5.61251342191557</c:v>
                </c:pt>
                <c:pt idx="22">
                  <c:v>6.76023121215102</c:v>
                </c:pt>
                <c:pt idx="23">
                  <c:v>6.16183917416998</c:v>
                </c:pt>
                <c:pt idx="24">
                  <c:v>6.01793265026193</c:v>
                </c:pt>
                <c:pt idx="25">
                  <c:v>6.26022541470709</c:v>
                </c:pt>
                <c:pt idx="26">
                  <c:v>6.34212134553777</c:v>
                </c:pt>
                <c:pt idx="27">
                  <c:v>4.99383916041194</c:v>
                </c:pt>
                <c:pt idx="28">
                  <c:v>5.61846115194287</c:v>
                </c:pt>
                <c:pt idx="29">
                  <c:v>6.18429699582537</c:v>
                </c:pt>
                <c:pt idx="30">
                  <c:v>6.02252509993719</c:v>
                </c:pt>
                <c:pt idx="31">
                  <c:v>5.95535809205518</c:v>
                </c:pt>
                <c:pt idx="32">
                  <c:v>4.18707930776704</c:v>
                </c:pt>
                <c:pt idx="33">
                  <c:v>4.47471556245873</c:v>
                </c:pt>
                <c:pt idx="34">
                  <c:v>5.29851622738782</c:v>
                </c:pt>
                <c:pt idx="35">
                  <c:v>5.72458587308173</c:v>
                </c:pt>
                <c:pt idx="36">
                  <c:v>5.77578666272774</c:v>
                </c:pt>
                <c:pt idx="37">
                  <c:v>5.9724981752498</c:v>
                </c:pt>
                <c:pt idx="38">
                  <c:v>4.5805229580687</c:v>
                </c:pt>
                <c:pt idx="39">
                  <c:v>4.31957607667702</c:v>
                </c:pt>
                <c:pt idx="40">
                  <c:v>5.90013333749774</c:v>
                </c:pt>
                <c:pt idx="41">
                  <c:v>5.28246859337344</c:v>
                </c:pt>
                <c:pt idx="42">
                  <c:v>5.88783385635893</c:v>
                </c:pt>
                <c:pt idx="43">
                  <c:v>4.4359819843043</c:v>
                </c:pt>
                <c:pt idx="44">
                  <c:v>5.66624950966045</c:v>
                </c:pt>
                <c:pt idx="45">
                  <c:v>5.92838079830436</c:v>
                </c:pt>
                <c:pt idx="46">
                  <c:v>6.89180976523505</c:v>
                </c:pt>
                <c:pt idx="47">
                  <c:v>6.54973532681109</c:v>
                </c:pt>
                <c:pt idx="48">
                  <c:v>6.44847436821573</c:v>
                </c:pt>
                <c:pt idx="49">
                  <c:v>6.74789689202723</c:v>
                </c:pt>
                <c:pt idx="50">
                  <c:v>4.8851927423347</c:v>
                </c:pt>
                <c:pt idx="51">
                  <c:v>4.56976686027801</c:v>
                </c:pt>
                <c:pt idx="52">
                  <c:v>4.46425964634075</c:v>
                </c:pt>
                <c:pt idx="53">
                  <c:v>5.47612350631374</c:v>
                </c:pt>
                <c:pt idx="54">
                  <c:v>5.70415809062719</c:v>
                </c:pt>
                <c:pt idx="55">
                  <c:v>5.29532554518698</c:v>
                </c:pt>
                <c:pt idx="56">
                  <c:v>4.27119547648004</c:v>
                </c:pt>
                <c:pt idx="57">
                  <c:v>3.07163101487716</c:v>
                </c:pt>
                <c:pt idx="58">
                  <c:v>5.13559226075465</c:v>
                </c:pt>
                <c:pt idx="59">
                  <c:v>5.15365524597938</c:v>
                </c:pt>
                <c:pt idx="60">
                  <c:v>5.07225667767032</c:v>
                </c:pt>
                <c:pt idx="61">
                  <c:v>6.31320954168274</c:v>
                </c:pt>
                <c:pt idx="62">
                  <c:v>4.04015744016851</c:v>
                </c:pt>
                <c:pt idx="63">
                  <c:v>5.0712035462747</c:v>
                </c:pt>
                <c:pt idx="64">
                  <c:v>5.61767673425343</c:v>
                </c:pt>
                <c:pt idx="65">
                  <c:v>5.13093462189768</c:v>
                </c:pt>
                <c:pt idx="66">
                  <c:v>5.31844223366889</c:v>
                </c:pt>
                <c:pt idx="67">
                  <c:v>6.48898297051145</c:v>
                </c:pt>
                <c:pt idx="68">
                  <c:v>6.54683638661249</c:v>
                </c:pt>
                <c:pt idx="69">
                  <c:v>6.28291146741068</c:v>
                </c:pt>
                <c:pt idx="70">
                  <c:v>5.45782103697313</c:v>
                </c:pt>
                <c:pt idx="71">
                  <c:v>5.96688055503356</c:v>
                </c:pt>
                <c:pt idx="72">
                  <c:v>6.27833295357088</c:v>
                </c:pt>
                <c:pt idx="73">
                  <c:v>6.11532873958509</c:v>
                </c:pt>
                <c:pt idx="74">
                  <c:v>5.04557333666257</c:v>
                </c:pt>
                <c:pt idx="75">
                  <c:v>4.29062761766984</c:v>
                </c:pt>
                <c:pt idx="76">
                  <c:v>5.90190603133253</c:v>
                </c:pt>
                <c:pt idx="77">
                  <c:v>5.16623207443167</c:v>
                </c:pt>
                <c:pt idx="78">
                  <c:v>5.95700991912998</c:v>
                </c:pt>
                <c:pt idx="79">
                  <c:v>4.63014353332848</c:v>
                </c:pt>
                <c:pt idx="80">
                  <c:v>4.14015152552708</c:v>
                </c:pt>
                <c:pt idx="81">
                  <c:v>3.33450060808286</c:v>
                </c:pt>
                <c:pt idx="82">
                  <c:v>5.3398178899116</c:v>
                </c:pt>
                <c:pt idx="83">
                  <c:v>4.23871557119169</c:v>
                </c:pt>
                <c:pt idx="84">
                  <c:v>5.4691812092175</c:v>
                </c:pt>
                <c:pt idx="85">
                  <c:v>5.66945723484221</c:v>
                </c:pt>
                <c:pt idx="86">
                  <c:v>4.58356566897517</c:v>
                </c:pt>
                <c:pt idx="87">
                  <c:v>5.22885464809393</c:v>
                </c:pt>
                <c:pt idx="88">
                  <c:v>5.25599068425879</c:v>
                </c:pt>
                <c:pt idx="89">
                  <c:v>7.26017463424039</c:v>
                </c:pt>
                <c:pt idx="90">
                  <c:v>7.68581222802817</c:v>
                </c:pt>
                <c:pt idx="91">
                  <c:v>7.00295819364828</c:v>
                </c:pt>
                <c:pt idx="92">
                  <c:v>5.83471241230446</c:v>
                </c:pt>
                <c:pt idx="93">
                  <c:v>7.02930397956293</c:v>
                </c:pt>
                <c:pt idx="94">
                  <c:v>6.01668085749031</c:v>
                </c:pt>
                <c:pt idx="95">
                  <c:v>6.59175943491089</c:v>
                </c:pt>
                <c:pt idx="96">
                  <c:v>7.42571943465995</c:v>
                </c:pt>
                <c:pt idx="97">
                  <c:v>6.53886767087153</c:v>
                </c:pt>
                <c:pt idx="98">
                  <c:v>6.76017012348383</c:v>
                </c:pt>
                <c:pt idx="99">
                  <c:v>6.52319135673588</c:v>
                </c:pt>
                <c:pt idx="100">
                  <c:v>5.7788897285674</c:v>
                </c:pt>
                <c:pt idx="101">
                  <c:v>6.08810515708447</c:v>
                </c:pt>
                <c:pt idx="102">
                  <c:v>4.91209008487028</c:v>
                </c:pt>
                <c:pt idx="103">
                  <c:v>4.62857193786987</c:v>
                </c:pt>
                <c:pt idx="104">
                  <c:v>6.11194466322455</c:v>
                </c:pt>
                <c:pt idx="105">
                  <c:v>4.94513368257606</c:v>
                </c:pt>
                <c:pt idx="106">
                  <c:v>6.20940454958587</c:v>
                </c:pt>
                <c:pt idx="107">
                  <c:v>6.24889000442425</c:v>
                </c:pt>
                <c:pt idx="108">
                  <c:v>6.83734313087145</c:v>
                </c:pt>
                <c:pt idx="109">
                  <c:v>6.01359951292443</c:v>
                </c:pt>
                <c:pt idx="110">
                  <c:v>5.97063523139822</c:v>
                </c:pt>
                <c:pt idx="111">
                  <c:v>6.76821349887729</c:v>
                </c:pt>
                <c:pt idx="112">
                  <c:v>5.92475192366423</c:v>
                </c:pt>
                <c:pt idx="113">
                  <c:v>4.44969259941771</c:v>
                </c:pt>
                <c:pt idx="114">
                  <c:v>5.1405654756911</c:v>
                </c:pt>
                <c:pt idx="115">
                  <c:v>7.4584553134149</c:v>
                </c:pt>
                <c:pt idx="116">
                  <c:v>7.127529440245</c:v>
                </c:pt>
                <c:pt idx="117">
                  <c:v>5.73436676386846</c:v>
                </c:pt>
                <c:pt idx="118">
                  <c:v>4.95282833003832</c:v>
                </c:pt>
                <c:pt idx="119">
                  <c:v>5.65840714138198</c:v>
                </c:pt>
                <c:pt idx="120">
                  <c:v>5.30201896360819</c:v>
                </c:pt>
                <c:pt idx="121">
                  <c:v>5.94810134628762</c:v>
                </c:pt>
                <c:pt idx="122">
                  <c:v>6.77320604123804</c:v>
                </c:pt>
                <c:pt idx="123">
                  <c:v>5.01588626781216</c:v>
                </c:pt>
                <c:pt idx="124">
                  <c:v>5.81566069265135</c:v>
                </c:pt>
                <c:pt idx="125">
                  <c:v>5.82602468857911</c:v>
                </c:pt>
                <c:pt idx="126">
                  <c:v>5.4282411525104</c:v>
                </c:pt>
                <c:pt idx="127">
                  <c:v>6.00144090292848</c:v>
                </c:pt>
                <c:pt idx="128">
                  <c:v>5.21897477430035</c:v>
                </c:pt>
                <c:pt idx="129">
                  <c:v>5.10476684488205</c:v>
                </c:pt>
                <c:pt idx="130">
                  <c:v>4.93024458666224</c:v>
                </c:pt>
                <c:pt idx="131">
                  <c:v>5.78025164510309</c:v>
                </c:pt>
                <c:pt idx="132">
                  <c:v>6.63328061849026</c:v>
                </c:pt>
                <c:pt idx="133">
                  <c:v>5.97716445589374</c:v>
                </c:pt>
                <c:pt idx="134">
                  <c:v>4.85026297034554</c:v>
                </c:pt>
                <c:pt idx="135">
                  <c:v>6.48135867326899</c:v>
                </c:pt>
                <c:pt idx="136">
                  <c:v>6.88969281743365</c:v>
                </c:pt>
                <c:pt idx="137">
                  <c:v>7.5909996511957</c:v>
                </c:pt>
                <c:pt idx="138">
                  <c:v>7.04468929406419</c:v>
                </c:pt>
                <c:pt idx="139">
                  <c:v>6.41050519468666</c:v>
                </c:pt>
                <c:pt idx="140">
                  <c:v>6.39347191686541</c:v>
                </c:pt>
                <c:pt idx="141">
                  <c:v>8.39102329665499</c:v>
                </c:pt>
                <c:pt idx="142">
                  <c:v>8.48448235165081</c:v>
                </c:pt>
                <c:pt idx="143">
                  <c:v>5.27506086178285</c:v>
                </c:pt>
                <c:pt idx="144">
                  <c:v>5.8873684860237</c:v>
                </c:pt>
                <c:pt idx="145">
                  <c:v>6.1728112032807</c:v>
                </c:pt>
                <c:pt idx="146">
                  <c:v>5.0931955359982</c:v>
                </c:pt>
                <c:pt idx="147">
                  <c:v>5.76160054312852</c:v>
                </c:pt>
                <c:pt idx="148">
                  <c:v>5.26611176394697</c:v>
                </c:pt>
                <c:pt idx="149">
                  <c:v>5.12366726272955</c:v>
                </c:pt>
                <c:pt idx="150">
                  <c:v>6.73648553239324</c:v>
                </c:pt>
                <c:pt idx="151">
                  <c:v>6.54589510164409</c:v>
                </c:pt>
                <c:pt idx="152">
                  <c:v>5.01347810820123</c:v>
                </c:pt>
                <c:pt idx="153">
                  <c:v>4.63393648909078</c:v>
                </c:pt>
                <c:pt idx="154">
                  <c:v>4.38017870811182</c:v>
                </c:pt>
                <c:pt idx="155">
                  <c:v>6.41152607722078</c:v>
                </c:pt>
                <c:pt idx="156">
                  <c:v>5.15721191865428</c:v>
                </c:pt>
                <c:pt idx="157">
                  <c:v>4.55276882115448</c:v>
                </c:pt>
                <c:pt idx="158">
                  <c:v>4.54460669458081</c:v>
                </c:pt>
                <c:pt idx="159">
                  <c:v>4.67832791839094</c:v>
                </c:pt>
                <c:pt idx="160">
                  <c:v>4.70775592885688</c:v>
                </c:pt>
                <c:pt idx="161">
                  <c:v>7.26104697943257</c:v>
                </c:pt>
                <c:pt idx="162">
                  <c:v>6.4058825380247</c:v>
                </c:pt>
                <c:pt idx="163">
                  <c:v>7.94509178550402</c:v>
                </c:pt>
                <c:pt idx="164">
                  <c:v>6.02148368697441</c:v>
                </c:pt>
                <c:pt idx="165">
                  <c:v>5.92890000343125</c:v>
                </c:pt>
                <c:pt idx="166">
                  <c:v>5.4314512877844</c:v>
                </c:pt>
                <c:pt idx="167">
                  <c:v>5.38143193575058</c:v>
                </c:pt>
                <c:pt idx="168">
                  <c:v>7.60982160031786</c:v>
                </c:pt>
              </c:numCache>
            </c:numRef>
          </c:cat>
          <c:val>
            <c:numRef>
              <c:f>'ANFIS BJP'!$O$95:$O$263</c:f>
              <c:numCache>
                <c:formatCode>General</c:formatCode>
                <c:ptCount val="169"/>
                <c:pt idx="0">
                  <c:v>6.24177485245743</c:v>
                </c:pt>
                <c:pt idx="1">
                  <c:v>6.39640407965214</c:v>
                </c:pt>
                <c:pt idx="2">
                  <c:v>7.32195717093058</c:v>
                </c:pt>
                <c:pt idx="3">
                  <c:v>6.29691888965798</c:v>
                </c:pt>
                <c:pt idx="4">
                  <c:v>5.95134637025208</c:v>
                </c:pt>
                <c:pt idx="5">
                  <c:v>6.64941380619927</c:v>
                </c:pt>
                <c:pt idx="6">
                  <c:v>6.71046338714269</c:v>
                </c:pt>
                <c:pt idx="7">
                  <c:v>6.47797468192915</c:v>
                </c:pt>
                <c:pt idx="8">
                  <c:v>7.21457451804169</c:v>
                </c:pt>
                <c:pt idx="9">
                  <c:v>8.0071437942163</c:v>
                </c:pt>
                <c:pt idx="10">
                  <c:v>6.40230896174905</c:v>
                </c:pt>
                <c:pt idx="11">
                  <c:v>8.16124308894009</c:v>
                </c:pt>
                <c:pt idx="12">
                  <c:v>8.07619220347527</c:v>
                </c:pt>
                <c:pt idx="13">
                  <c:v>7.14037524680114</c:v>
                </c:pt>
                <c:pt idx="14">
                  <c:v>7.48770330889054</c:v>
                </c:pt>
                <c:pt idx="15">
                  <c:v>6.46957785654455</c:v>
                </c:pt>
                <c:pt idx="16">
                  <c:v>8.50918932292585</c:v>
                </c:pt>
                <c:pt idx="17">
                  <c:v>7.37765313649611</c:v>
                </c:pt>
                <c:pt idx="18">
                  <c:v>6.38403873371384</c:v>
                </c:pt>
                <c:pt idx="19">
                  <c:v>6.92746131663433</c:v>
                </c:pt>
                <c:pt idx="20">
                  <c:v>6.92476833295565</c:v>
                </c:pt>
                <c:pt idx="21">
                  <c:v>7.42940881628088</c:v>
                </c:pt>
                <c:pt idx="22">
                  <c:v>7.1780777052062</c:v>
                </c:pt>
                <c:pt idx="23">
                  <c:v>6.86832160279757</c:v>
                </c:pt>
                <c:pt idx="24">
                  <c:v>7.0620504279522</c:v>
                </c:pt>
                <c:pt idx="25">
                  <c:v>6.31139006916583</c:v>
                </c:pt>
                <c:pt idx="26">
                  <c:v>6.84383562053043</c:v>
                </c:pt>
                <c:pt idx="27">
                  <c:v>6.54530894424505</c:v>
                </c:pt>
                <c:pt idx="28">
                  <c:v>7.25502130490725</c:v>
                </c:pt>
                <c:pt idx="29">
                  <c:v>5.77655190829368</c:v>
                </c:pt>
                <c:pt idx="30">
                  <c:v>5.59766666646463</c:v>
                </c:pt>
                <c:pt idx="31">
                  <c:v>7.047215525546</c:v>
                </c:pt>
                <c:pt idx="32">
                  <c:v>6.75995384230278</c:v>
                </c:pt>
                <c:pt idx="33">
                  <c:v>7.79488904010561</c:v>
                </c:pt>
                <c:pt idx="34">
                  <c:v>7.43634908038999</c:v>
                </c:pt>
                <c:pt idx="35">
                  <c:v>6.94699383901203</c:v>
                </c:pt>
                <c:pt idx="36">
                  <c:v>7.95006761711647</c:v>
                </c:pt>
                <c:pt idx="37">
                  <c:v>7.59272969706223</c:v>
                </c:pt>
                <c:pt idx="38">
                  <c:v>7.89602474247041</c:v>
                </c:pt>
                <c:pt idx="39">
                  <c:v>8.30624295188911</c:v>
                </c:pt>
                <c:pt idx="40">
                  <c:v>7.31201274301684</c:v>
                </c:pt>
                <c:pt idx="41">
                  <c:v>7.92619395047175</c:v>
                </c:pt>
                <c:pt idx="42">
                  <c:v>6.28932467972782</c:v>
                </c:pt>
                <c:pt idx="43">
                  <c:v>8.01850587179307</c:v>
                </c:pt>
                <c:pt idx="44">
                  <c:v>8.03694540952212</c:v>
                </c:pt>
                <c:pt idx="45">
                  <c:v>7.06709280969261</c:v>
                </c:pt>
                <c:pt idx="46">
                  <c:v>6.75081535780238</c:v>
                </c:pt>
                <c:pt idx="47">
                  <c:v>6.49440726964004</c:v>
                </c:pt>
                <c:pt idx="48">
                  <c:v>7.54943486627493</c:v>
                </c:pt>
                <c:pt idx="49">
                  <c:v>6.49596316786663</c:v>
                </c:pt>
                <c:pt idx="50">
                  <c:v>7.28829255711803</c:v>
                </c:pt>
                <c:pt idx="51">
                  <c:v>7.14257344850197</c:v>
                </c:pt>
                <c:pt idx="52">
                  <c:v>6.2510320868213</c:v>
                </c:pt>
                <c:pt idx="53">
                  <c:v>7.29442080198309</c:v>
                </c:pt>
                <c:pt idx="54">
                  <c:v>6.7197702225949</c:v>
                </c:pt>
                <c:pt idx="55">
                  <c:v>7.05067683588259</c:v>
                </c:pt>
                <c:pt idx="56">
                  <c:v>7.37060121056469</c:v>
                </c:pt>
                <c:pt idx="57">
                  <c:v>8.17866936400989</c:v>
                </c:pt>
                <c:pt idx="58">
                  <c:v>6.6956699369903</c:v>
                </c:pt>
                <c:pt idx="59">
                  <c:v>6.80045031331046</c:v>
                </c:pt>
                <c:pt idx="60">
                  <c:v>8.78380902090989</c:v>
                </c:pt>
                <c:pt idx="61">
                  <c:v>8.80869184612797</c:v>
                </c:pt>
                <c:pt idx="62">
                  <c:v>6.60969190563978</c:v>
                </c:pt>
                <c:pt idx="63">
                  <c:v>6.61254332917159</c:v>
                </c:pt>
                <c:pt idx="64">
                  <c:v>8.4390957631544</c:v>
                </c:pt>
                <c:pt idx="65">
                  <c:v>6.99610063244308</c:v>
                </c:pt>
                <c:pt idx="66">
                  <c:v>6.55747717475941</c:v>
                </c:pt>
                <c:pt idx="67">
                  <c:v>7.67338705119105</c:v>
                </c:pt>
                <c:pt idx="68">
                  <c:v>7.59174827580399</c:v>
                </c:pt>
                <c:pt idx="69">
                  <c:v>6.52663185579876</c:v>
                </c:pt>
                <c:pt idx="70">
                  <c:v>7.69720945808851</c:v>
                </c:pt>
                <c:pt idx="71">
                  <c:v>7.18473230838423</c:v>
                </c:pt>
                <c:pt idx="72">
                  <c:v>7.09938619267477</c:v>
                </c:pt>
                <c:pt idx="73">
                  <c:v>7.07370140373332</c:v>
                </c:pt>
                <c:pt idx="74">
                  <c:v>6.62296827575408</c:v>
                </c:pt>
                <c:pt idx="75">
                  <c:v>6.75504878564992</c:v>
                </c:pt>
                <c:pt idx="76">
                  <c:v>5.73012455245082</c:v>
                </c:pt>
                <c:pt idx="77">
                  <c:v>6.05726579992805</c:v>
                </c:pt>
                <c:pt idx="78">
                  <c:v>5.92829574302385</c:v>
                </c:pt>
                <c:pt idx="79">
                  <c:v>6.31191766636476</c:v>
                </c:pt>
                <c:pt idx="80">
                  <c:v>6.46793722252012</c:v>
                </c:pt>
                <c:pt idx="81">
                  <c:v>8.05788861280957</c:v>
                </c:pt>
                <c:pt idx="82">
                  <c:v>6.66914585902488</c:v>
                </c:pt>
                <c:pt idx="83">
                  <c:v>8.10676633942913</c:v>
                </c:pt>
                <c:pt idx="84">
                  <c:v>8.4209581716604</c:v>
                </c:pt>
                <c:pt idx="85">
                  <c:v>7.1857019986081</c:v>
                </c:pt>
                <c:pt idx="86">
                  <c:v>7.28497731648633</c:v>
                </c:pt>
                <c:pt idx="87">
                  <c:v>6.75329883192197</c:v>
                </c:pt>
                <c:pt idx="88">
                  <c:v>7.4993682526575</c:v>
                </c:pt>
                <c:pt idx="89">
                  <c:v>6.62052189871966</c:v>
                </c:pt>
                <c:pt idx="90">
                  <c:v>7.75411304410179</c:v>
                </c:pt>
                <c:pt idx="91">
                  <c:v>7.70703741239268</c:v>
                </c:pt>
                <c:pt idx="92">
                  <c:v>6.1540441495089</c:v>
                </c:pt>
                <c:pt idx="93">
                  <c:v>6.19030784096237</c:v>
                </c:pt>
                <c:pt idx="94">
                  <c:v>7.19031196583047</c:v>
                </c:pt>
                <c:pt idx="95">
                  <c:v>7.40306694976429</c:v>
                </c:pt>
                <c:pt idx="96">
                  <c:v>7.21944977979526</c:v>
                </c:pt>
                <c:pt idx="97">
                  <c:v>6.90475133354355</c:v>
                </c:pt>
                <c:pt idx="98">
                  <c:v>6.45252089567655</c:v>
                </c:pt>
                <c:pt idx="99">
                  <c:v>7.62132655833242</c:v>
                </c:pt>
                <c:pt idx="100">
                  <c:v>7.56782527287951</c:v>
                </c:pt>
                <c:pt idx="101">
                  <c:v>6.29393386904096</c:v>
                </c:pt>
                <c:pt idx="102">
                  <c:v>6.25895573704571</c:v>
                </c:pt>
                <c:pt idx="103">
                  <c:v>7.85858050629389</c:v>
                </c:pt>
                <c:pt idx="104">
                  <c:v>6.11361482807213</c:v>
                </c:pt>
                <c:pt idx="105">
                  <c:v>8.32135134452809</c:v>
                </c:pt>
                <c:pt idx="106">
                  <c:v>6.98142630254329</c:v>
                </c:pt>
                <c:pt idx="107">
                  <c:v>6.4745799941384</c:v>
                </c:pt>
                <c:pt idx="108">
                  <c:v>7.2640221061797</c:v>
                </c:pt>
                <c:pt idx="109">
                  <c:v>7.02590302736487</c:v>
                </c:pt>
                <c:pt idx="110">
                  <c:v>8.60966864448437</c:v>
                </c:pt>
                <c:pt idx="111">
                  <c:v>7.49458223427954</c:v>
                </c:pt>
                <c:pt idx="112">
                  <c:v>8.75836586790422</c:v>
                </c:pt>
                <c:pt idx="113">
                  <c:v>7.42054776404656</c:v>
                </c:pt>
                <c:pt idx="114">
                  <c:v>6.34645998682856</c:v>
                </c:pt>
                <c:pt idx="115">
                  <c:v>6.7825682983339</c:v>
                </c:pt>
                <c:pt idx="116">
                  <c:v>6.79560687326543</c:v>
                </c:pt>
                <c:pt idx="117">
                  <c:v>6.23288387530427</c:v>
                </c:pt>
                <c:pt idx="118">
                  <c:v>6.09810212921569</c:v>
                </c:pt>
                <c:pt idx="119">
                  <c:v>6.0317360869965</c:v>
                </c:pt>
                <c:pt idx="120">
                  <c:v>5.73444319773905</c:v>
                </c:pt>
                <c:pt idx="121">
                  <c:v>6.73510453448141</c:v>
                </c:pt>
                <c:pt idx="122">
                  <c:v>5.93104607213495</c:v>
                </c:pt>
                <c:pt idx="123">
                  <c:v>5.94481089561228</c:v>
                </c:pt>
                <c:pt idx="124">
                  <c:v>5.6329767637832</c:v>
                </c:pt>
                <c:pt idx="125">
                  <c:v>6.98190056844613</c:v>
                </c:pt>
                <c:pt idx="126">
                  <c:v>6.34023585735346</c:v>
                </c:pt>
                <c:pt idx="127">
                  <c:v>7.08684913065615</c:v>
                </c:pt>
                <c:pt idx="128">
                  <c:v>5.99345995577291</c:v>
                </c:pt>
                <c:pt idx="129">
                  <c:v>6.81149250524899</c:v>
                </c:pt>
                <c:pt idx="130">
                  <c:v>7.99459840854685</c:v>
                </c:pt>
                <c:pt idx="131">
                  <c:v>8.65069779624415</c:v>
                </c:pt>
                <c:pt idx="132">
                  <c:v>6.50833582563694</c:v>
                </c:pt>
                <c:pt idx="133">
                  <c:v>8.83931535707685</c:v>
                </c:pt>
                <c:pt idx="134">
                  <c:v>7.38454512963348</c:v>
                </c:pt>
                <c:pt idx="135">
                  <c:v>8.45921959277328</c:v>
                </c:pt>
                <c:pt idx="136">
                  <c:v>8.09145247642742</c:v>
                </c:pt>
                <c:pt idx="137">
                  <c:v>6.86683158114464</c:v>
                </c:pt>
                <c:pt idx="138">
                  <c:v>6.39987356543996</c:v>
                </c:pt>
                <c:pt idx="139">
                  <c:v>6.78341352796657</c:v>
                </c:pt>
                <c:pt idx="140">
                  <c:v>6.84696792156465</c:v>
                </c:pt>
                <c:pt idx="141">
                  <c:v>6.55361715907931</c:v>
                </c:pt>
                <c:pt idx="142">
                  <c:v>6.23177929194425</c:v>
                </c:pt>
                <c:pt idx="143">
                  <c:v>5.86325443478845</c:v>
                </c:pt>
                <c:pt idx="144">
                  <c:v>7.45678114585094</c:v>
                </c:pt>
                <c:pt idx="145">
                  <c:v>6.42481878463259</c:v>
                </c:pt>
                <c:pt idx="146">
                  <c:v>6.13273124345445</c:v>
                </c:pt>
                <c:pt idx="147">
                  <c:v>6.31400118703694</c:v>
                </c:pt>
                <c:pt idx="148">
                  <c:v>6.87125856504525</c:v>
                </c:pt>
                <c:pt idx="149">
                  <c:v>6.72387508767608</c:v>
                </c:pt>
                <c:pt idx="150">
                  <c:v>6.83443760790867</c:v>
                </c:pt>
                <c:pt idx="151">
                  <c:v>6.6668147746613</c:v>
                </c:pt>
                <c:pt idx="152">
                  <c:v>6.75878820795423</c:v>
                </c:pt>
                <c:pt idx="153">
                  <c:v>7.73476543937791</c:v>
                </c:pt>
                <c:pt idx="154">
                  <c:v>7.78786920947196</c:v>
                </c:pt>
                <c:pt idx="155">
                  <c:v>8.70625612985602</c:v>
                </c:pt>
                <c:pt idx="156">
                  <c:v>9.15027503683918</c:v>
                </c:pt>
                <c:pt idx="157">
                  <c:v>8.58967940485008</c:v>
                </c:pt>
                <c:pt idx="158">
                  <c:v>8.05613920850229</c:v>
                </c:pt>
                <c:pt idx="159">
                  <c:v>7.4565685617786</c:v>
                </c:pt>
                <c:pt idx="160">
                  <c:v>8.29985711931179</c:v>
                </c:pt>
                <c:pt idx="161">
                  <c:v>7.03493383015753</c:v>
                </c:pt>
                <c:pt idx="162">
                  <c:v>6.9371987510347</c:v>
                </c:pt>
                <c:pt idx="163">
                  <c:v>8.68480459192295</c:v>
                </c:pt>
                <c:pt idx="164">
                  <c:v>6.38984284907968</c:v>
                </c:pt>
                <c:pt idx="165">
                  <c:v>6.32682591027331</c:v>
                </c:pt>
                <c:pt idx="166">
                  <c:v>8.1671902782516</c:v>
                </c:pt>
                <c:pt idx="167">
                  <c:v>6.5053159746802</c:v>
                </c:pt>
                <c:pt idx="168">
                  <c:v>7.08684953593795</c:v>
                </c:pt>
              </c:numCache>
            </c:numRef>
          </c:val>
        </c:ser>
        <c:dLbls>
          <c:showLegendKey val="0"/>
          <c:showVal val="0"/>
          <c:showCatName val="0"/>
          <c:showSerName val="0"/>
          <c:showPercent val="0"/>
          <c:showBubbleSize val="0"/>
        </c:dLbls>
        <c:gapWidth val="150"/>
        <c:axId val="259898752"/>
        <c:axId val="259900928"/>
      </c:barChart>
      <c:catAx>
        <c:axId val="259898752"/>
        <c:scaling>
          <c:orientation val="minMax"/>
        </c:scaling>
        <c:delete val="0"/>
        <c:axPos val="b"/>
        <c:title>
          <c:tx>
            <c:rich>
              <a:bodyPr rot="0" spcFirstLastPara="0" vertOverflow="ellipsis" vert="horz" wrap="square" anchor="ctr" anchorCtr="1"/>
              <a:lstStyle/>
              <a:p>
                <a:pPr>
                  <a:defRPr lang="en-US" sz="8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a:t>
                </a:r>
                <a:r>
                  <a:rPr lang="en-US" baseline="0"/>
                  <a:t> m/s</a:t>
                </a:r>
                <a:endParaRPr lang="en-US"/>
              </a:p>
            </c:rich>
          </c:tx>
          <c:layout/>
          <c:overlay val="0"/>
        </c:title>
        <c:numFmt formatCode="#,##0.0" sourceLinked="0"/>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9900928"/>
        <c:crosses val="autoZero"/>
        <c:auto val="1"/>
        <c:lblAlgn val="ctr"/>
        <c:lblOffset val="100"/>
        <c:noMultiLvlLbl val="0"/>
      </c:catAx>
      <c:valAx>
        <c:axId val="259900928"/>
        <c:scaling>
          <c:orientation val="minMax"/>
        </c:scaling>
        <c:delete val="0"/>
        <c:axPos val="l"/>
        <c:title>
          <c:tx>
            <c:rich>
              <a:bodyPr rot="-5400000" spcFirstLastPara="0" vertOverflow="ellipsis" vert="horz" wrap="square" anchor="ctr" anchorCtr="1"/>
              <a:lstStyle/>
              <a:p>
                <a:pPr>
                  <a:defRPr lang="en-US" sz="800" b="1" i="0" u="none" strike="noStrike" kern="1200" baseline="0">
                    <a:solidFill>
                      <a:schemeClr val="tx1"/>
                    </a:solidFill>
                    <a:latin typeface="Times New Roman" panose="02020603050405020304" charset="0"/>
                    <a:ea typeface="+mn-ea"/>
                    <a:cs typeface="Times New Roman" panose="02020603050405020304" charset="0"/>
                  </a:defRPr>
                </a:pPr>
                <a:r>
                  <a:rPr lang="en-US"/>
                  <a:t>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9898752"/>
        <c:crosses val="autoZero"/>
        <c:crossBetween val="between"/>
      </c:valAx>
    </c:plotArea>
    <c:plotVisOnly val="1"/>
    <c:dispBlanksAs val="gap"/>
    <c:showDLblsOverMax val="0"/>
  </c:chart>
  <c:spPr>
    <a:ln w="9525" cap="flat" cmpd="sng" algn="ctr">
      <a:noFill/>
      <a:prstDash val="solid"/>
      <a:round/>
    </a:ln>
  </c:spPr>
  <c:txPr>
    <a:bodyPr/>
    <a:lstStyle/>
    <a:p>
      <a:pPr>
        <a:defRPr lang="en-US" sz="800">
          <a:latin typeface="Times New Roman" panose="02020603050405020304" charset="0"/>
          <a:cs typeface="Times New Roman" panose="02020603050405020304" charset="0"/>
        </a:defRPr>
      </a:pPr>
    </a:p>
  </c:txPr>
  <c:externalData r:id="rId1">
    <c:autoUpdate val="0"/>
  </c:externalData>
</c:chartSpace>
</file>

<file path=word/charts/chart15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960" b="1" i="0" u="none" strike="noStrike" kern="1200" baseline="0">
                <a:solidFill>
                  <a:schemeClr val="tx1"/>
                </a:solidFill>
                <a:latin typeface="Times New Roman" panose="02020603050405020304" charset="0"/>
                <a:ea typeface="+mn-ea"/>
                <a:cs typeface="Times New Roman" panose="02020603050405020304" charset="0"/>
              </a:defRPr>
            </a:pPr>
            <a:r>
              <a:rPr lang="en-US"/>
              <a:t>(c)</a:t>
            </a:r>
            <a:endParaRPr lang="en-US"/>
          </a:p>
        </c:rich>
      </c:tx>
      <c:layout/>
      <c:overlay val="0"/>
    </c:title>
    <c:autoTitleDeleted val="0"/>
    <c:plotArea>
      <c:layout>
        <c:manualLayout>
          <c:layoutTarget val="inner"/>
          <c:xMode val="edge"/>
          <c:yMode val="edge"/>
          <c:x val="0.21997375328084"/>
          <c:y val="0.0675611908215379"/>
          <c:w val="0.75863639138131"/>
          <c:h val="0.495057179848288"/>
        </c:manualLayout>
      </c:layout>
      <c:barChart>
        <c:barDir val="col"/>
        <c:grouping val="clustered"/>
        <c:varyColors val="0"/>
        <c:ser>
          <c:idx val="0"/>
          <c:order val="0"/>
          <c:spPr>
            <a:solidFill>
              <a:srgbClr val="FFC000"/>
            </a:solidFill>
          </c:spPr>
          <c:invertIfNegative val="0"/>
          <c:dLbls>
            <c:delete val="1"/>
          </c:dLbls>
          <c:trendline>
            <c:trendlineType val="movingAvg"/>
            <c:period val="2"/>
            <c:dispRSqr val="0"/>
            <c:dispEq val="0"/>
          </c:trendline>
          <c:cat>
            <c:numRef>
              <c:f>'ANFIS BJP'!$S$95:$S$263</c:f>
              <c:numCache>
                <c:formatCode>General</c:formatCode>
                <c:ptCount val="169"/>
                <c:pt idx="0">
                  <c:v>0.295857988165687</c:v>
                </c:pt>
                <c:pt idx="1">
                  <c:v>0.887573964497032</c:v>
                </c:pt>
                <c:pt idx="2">
                  <c:v>1.4792899408284</c:v>
                </c:pt>
                <c:pt idx="3">
                  <c:v>2.07100591715972</c:v>
                </c:pt>
                <c:pt idx="4">
                  <c:v>2.66272189349112</c:v>
                </c:pt>
                <c:pt idx="5">
                  <c:v>3.25443786982252</c:v>
                </c:pt>
                <c:pt idx="6">
                  <c:v>3.84615384615385</c:v>
                </c:pt>
                <c:pt idx="7">
                  <c:v>4.43786982248521</c:v>
                </c:pt>
                <c:pt idx="8">
                  <c:v>5.02958579881657</c:v>
                </c:pt>
                <c:pt idx="9">
                  <c:v>5.62130177514793</c:v>
                </c:pt>
                <c:pt idx="10">
                  <c:v>6.21301775147929</c:v>
                </c:pt>
                <c:pt idx="11">
                  <c:v>6.80473372781065</c:v>
                </c:pt>
                <c:pt idx="12">
                  <c:v>7.39644970414209</c:v>
                </c:pt>
                <c:pt idx="13">
                  <c:v>7.9881656804734</c:v>
                </c:pt>
                <c:pt idx="14">
                  <c:v>8.57988165680476</c:v>
                </c:pt>
                <c:pt idx="15">
                  <c:v>9.1715976331361</c:v>
                </c:pt>
                <c:pt idx="16">
                  <c:v>9.76331360946745</c:v>
                </c:pt>
                <c:pt idx="17">
                  <c:v>10.3550295857988</c:v>
                </c:pt>
                <c:pt idx="18">
                  <c:v>10.9467455621302</c:v>
                </c:pt>
                <c:pt idx="19">
                  <c:v>11.5384615384615</c:v>
                </c:pt>
                <c:pt idx="20">
                  <c:v>12.1301775147929</c:v>
                </c:pt>
                <c:pt idx="21">
                  <c:v>12.7218934911243</c:v>
                </c:pt>
                <c:pt idx="22">
                  <c:v>13.3136094674556</c:v>
                </c:pt>
                <c:pt idx="23">
                  <c:v>13.905325443787</c:v>
                </c:pt>
                <c:pt idx="24">
                  <c:v>14.4970414201183</c:v>
                </c:pt>
                <c:pt idx="25">
                  <c:v>15.0887573964497</c:v>
                </c:pt>
                <c:pt idx="26">
                  <c:v>15.6804733727811</c:v>
                </c:pt>
                <c:pt idx="27">
                  <c:v>16.2721893491124</c:v>
                </c:pt>
                <c:pt idx="28">
                  <c:v>16.8639053254438</c:v>
                </c:pt>
                <c:pt idx="29">
                  <c:v>17.4556213017748</c:v>
                </c:pt>
                <c:pt idx="30">
                  <c:v>18.0473372781065</c:v>
                </c:pt>
                <c:pt idx="31">
                  <c:v>18.6390532544379</c:v>
                </c:pt>
                <c:pt idx="32">
                  <c:v>19.2307692307687</c:v>
                </c:pt>
                <c:pt idx="33">
                  <c:v>19.8224852071006</c:v>
                </c:pt>
                <c:pt idx="34">
                  <c:v>20.414201183432</c:v>
                </c:pt>
                <c:pt idx="35">
                  <c:v>21.0059171597633</c:v>
                </c:pt>
                <c:pt idx="36">
                  <c:v>21.5976331360947</c:v>
                </c:pt>
                <c:pt idx="37">
                  <c:v>22.189349112426</c:v>
                </c:pt>
                <c:pt idx="38">
                  <c:v>22.7810650887574</c:v>
                </c:pt>
                <c:pt idx="39">
                  <c:v>23.3727810650888</c:v>
                </c:pt>
                <c:pt idx="40">
                  <c:v>23.96449704142</c:v>
                </c:pt>
                <c:pt idx="41">
                  <c:v>24.5562130177515</c:v>
                </c:pt>
                <c:pt idx="42">
                  <c:v>25.1479289940829</c:v>
                </c:pt>
                <c:pt idx="43">
                  <c:v>25.7396449704142</c:v>
                </c:pt>
                <c:pt idx="44">
                  <c:v>26.3313609467456</c:v>
                </c:pt>
                <c:pt idx="45">
                  <c:v>26.9230769230769</c:v>
                </c:pt>
                <c:pt idx="46">
                  <c:v>27.5147928994083</c:v>
                </c:pt>
                <c:pt idx="47">
                  <c:v>28.1065088757396</c:v>
                </c:pt>
                <c:pt idx="48">
                  <c:v>28.698224852071</c:v>
                </c:pt>
                <c:pt idx="49">
                  <c:v>29.2899408284023</c:v>
                </c:pt>
                <c:pt idx="50">
                  <c:v>29.8816568047334</c:v>
                </c:pt>
                <c:pt idx="51">
                  <c:v>30.4733727810649</c:v>
                </c:pt>
                <c:pt idx="52">
                  <c:v>31.0650887573965</c:v>
                </c:pt>
                <c:pt idx="53">
                  <c:v>31.6568047337278</c:v>
                </c:pt>
                <c:pt idx="54">
                  <c:v>32.2485207100599</c:v>
                </c:pt>
                <c:pt idx="55">
                  <c:v>32.84023668639</c:v>
                </c:pt>
                <c:pt idx="56">
                  <c:v>33.4319526627219</c:v>
                </c:pt>
                <c:pt idx="57">
                  <c:v>34.0236686390533</c:v>
                </c:pt>
                <c:pt idx="58">
                  <c:v>34.6153846153842</c:v>
                </c:pt>
                <c:pt idx="59">
                  <c:v>35.207100591716</c:v>
                </c:pt>
                <c:pt idx="60">
                  <c:v>35.7988165680473</c:v>
                </c:pt>
                <c:pt idx="61">
                  <c:v>36.3905325443795</c:v>
                </c:pt>
                <c:pt idx="62">
                  <c:v>36.98224852071</c:v>
                </c:pt>
                <c:pt idx="63">
                  <c:v>37.5739644970407</c:v>
                </c:pt>
                <c:pt idx="64">
                  <c:v>38.1656804733728</c:v>
                </c:pt>
                <c:pt idx="65">
                  <c:v>38.7573964497041</c:v>
                </c:pt>
                <c:pt idx="66">
                  <c:v>39.3491124260355</c:v>
                </c:pt>
                <c:pt idx="67">
                  <c:v>39.940828402366</c:v>
                </c:pt>
                <c:pt idx="68">
                  <c:v>40.5325443786982</c:v>
                </c:pt>
                <c:pt idx="69">
                  <c:v>41.1242603550296</c:v>
                </c:pt>
                <c:pt idx="70">
                  <c:v>41.715976331361</c:v>
                </c:pt>
                <c:pt idx="71">
                  <c:v>42.307692307692</c:v>
                </c:pt>
                <c:pt idx="72">
                  <c:v>42.8994082840237</c:v>
                </c:pt>
                <c:pt idx="73">
                  <c:v>43.491124260355</c:v>
                </c:pt>
                <c:pt idx="74">
                  <c:v>44.0828402366864</c:v>
                </c:pt>
                <c:pt idx="75">
                  <c:v>44.6745562130178</c:v>
                </c:pt>
                <c:pt idx="76">
                  <c:v>45.2662721893491</c:v>
                </c:pt>
                <c:pt idx="77">
                  <c:v>45.8579881656797</c:v>
                </c:pt>
                <c:pt idx="78">
                  <c:v>46.4497041420118</c:v>
                </c:pt>
                <c:pt idx="79">
                  <c:v>47.0414201183426</c:v>
                </c:pt>
                <c:pt idx="80">
                  <c:v>47.6331360946746</c:v>
                </c:pt>
                <c:pt idx="81">
                  <c:v>48.224852071006</c:v>
                </c:pt>
                <c:pt idx="82">
                  <c:v>48.8165680473369</c:v>
                </c:pt>
                <c:pt idx="83">
                  <c:v>49.4082840236678</c:v>
                </c:pt>
                <c:pt idx="84">
                  <c:v>50</c:v>
                </c:pt>
                <c:pt idx="85">
                  <c:v>50.5917159763317</c:v>
                </c:pt>
                <c:pt idx="86">
                  <c:v>51.183431952662</c:v>
                </c:pt>
                <c:pt idx="87">
                  <c:v>51.7751479289946</c:v>
                </c:pt>
                <c:pt idx="88">
                  <c:v>52.3668639053254</c:v>
                </c:pt>
                <c:pt idx="89">
                  <c:v>52.9585798816568</c:v>
                </c:pt>
                <c:pt idx="90">
                  <c:v>53.5502958579882</c:v>
                </c:pt>
                <c:pt idx="91">
                  <c:v>54.1420118343195</c:v>
                </c:pt>
                <c:pt idx="92">
                  <c:v>54.7337278106509</c:v>
                </c:pt>
                <c:pt idx="93">
                  <c:v>55.3254437869822</c:v>
                </c:pt>
                <c:pt idx="94">
                  <c:v>55.9171597633127</c:v>
                </c:pt>
                <c:pt idx="95">
                  <c:v>56.508875739645</c:v>
                </c:pt>
                <c:pt idx="96">
                  <c:v>57.1005917159763</c:v>
                </c:pt>
                <c:pt idx="97">
                  <c:v>57.6923076923077</c:v>
                </c:pt>
                <c:pt idx="98">
                  <c:v>58.284023668639</c:v>
                </c:pt>
                <c:pt idx="99">
                  <c:v>58.8757396449711</c:v>
                </c:pt>
                <c:pt idx="100">
                  <c:v>59.4674556213018</c:v>
                </c:pt>
                <c:pt idx="101">
                  <c:v>60.0591715976323</c:v>
                </c:pt>
                <c:pt idx="102">
                  <c:v>60.6508875739634</c:v>
                </c:pt>
                <c:pt idx="103">
                  <c:v>61.2426035502959</c:v>
                </c:pt>
                <c:pt idx="104">
                  <c:v>61.8343195266272</c:v>
                </c:pt>
                <c:pt idx="105">
                  <c:v>62.4260355029586</c:v>
                </c:pt>
                <c:pt idx="106">
                  <c:v>63.0177514792893</c:v>
                </c:pt>
                <c:pt idx="107">
                  <c:v>63.6094674556203</c:v>
                </c:pt>
                <c:pt idx="108">
                  <c:v>64.2011834319529</c:v>
                </c:pt>
                <c:pt idx="109">
                  <c:v>64.792899408284</c:v>
                </c:pt>
                <c:pt idx="110">
                  <c:v>65.3846153846158</c:v>
                </c:pt>
                <c:pt idx="111">
                  <c:v>65.9763313609467</c:v>
                </c:pt>
                <c:pt idx="112">
                  <c:v>66.5680473372781</c:v>
                </c:pt>
                <c:pt idx="113">
                  <c:v>67.1597633136079</c:v>
                </c:pt>
                <c:pt idx="114">
                  <c:v>67.7514792899417</c:v>
                </c:pt>
                <c:pt idx="115">
                  <c:v>68.3431952662732</c:v>
                </c:pt>
                <c:pt idx="116">
                  <c:v>68.9349112426036</c:v>
                </c:pt>
                <c:pt idx="117">
                  <c:v>69.5266272189349</c:v>
                </c:pt>
                <c:pt idx="118">
                  <c:v>70.1183431952662</c:v>
                </c:pt>
                <c:pt idx="119">
                  <c:v>70.7100591715976</c:v>
                </c:pt>
                <c:pt idx="120">
                  <c:v>71.3017751479276</c:v>
                </c:pt>
                <c:pt idx="121">
                  <c:v>71.8934911242604</c:v>
                </c:pt>
                <c:pt idx="122">
                  <c:v>72.4852071005905</c:v>
                </c:pt>
                <c:pt idx="123">
                  <c:v>73.0769230769231</c:v>
                </c:pt>
                <c:pt idx="124">
                  <c:v>73.6686390532534</c:v>
                </c:pt>
                <c:pt idx="125">
                  <c:v>74.2603550295858</c:v>
                </c:pt>
                <c:pt idx="126">
                  <c:v>74.8520710059172</c:v>
                </c:pt>
                <c:pt idx="127">
                  <c:v>75.4437869822485</c:v>
                </c:pt>
                <c:pt idx="128">
                  <c:v>76.0355029585793</c:v>
                </c:pt>
                <c:pt idx="129">
                  <c:v>76.6272189349112</c:v>
                </c:pt>
                <c:pt idx="130">
                  <c:v>77.2189349112426</c:v>
                </c:pt>
                <c:pt idx="131">
                  <c:v>77.810650887574</c:v>
                </c:pt>
                <c:pt idx="132">
                  <c:v>78.4023668639053</c:v>
                </c:pt>
                <c:pt idx="133">
                  <c:v>78.9940828402367</c:v>
                </c:pt>
                <c:pt idx="134">
                  <c:v>79.5857988165652</c:v>
                </c:pt>
                <c:pt idx="135">
                  <c:v>80.1775147928994</c:v>
                </c:pt>
                <c:pt idx="136">
                  <c:v>80.7692307692314</c:v>
                </c:pt>
                <c:pt idx="137">
                  <c:v>81.3609467455621</c:v>
                </c:pt>
                <c:pt idx="138">
                  <c:v>81.9526627218935</c:v>
                </c:pt>
                <c:pt idx="139">
                  <c:v>82.5443786982248</c:v>
                </c:pt>
                <c:pt idx="140">
                  <c:v>83.1360946745562</c:v>
                </c:pt>
                <c:pt idx="141">
                  <c:v>83.7278106508876</c:v>
                </c:pt>
                <c:pt idx="142">
                  <c:v>84.3195266272201</c:v>
                </c:pt>
                <c:pt idx="143">
                  <c:v>84.9112426035503</c:v>
                </c:pt>
                <c:pt idx="144">
                  <c:v>85.5029585798803</c:v>
                </c:pt>
                <c:pt idx="145">
                  <c:v>86.094674556213</c:v>
                </c:pt>
                <c:pt idx="146">
                  <c:v>86.6863905325424</c:v>
                </c:pt>
                <c:pt idx="147">
                  <c:v>87.2781065088757</c:v>
                </c:pt>
                <c:pt idx="148">
                  <c:v>87.8698224852084</c:v>
                </c:pt>
                <c:pt idx="149">
                  <c:v>88.4615384615385</c:v>
                </c:pt>
                <c:pt idx="150">
                  <c:v>89.0532544378698</c:v>
                </c:pt>
                <c:pt idx="151">
                  <c:v>89.6449704142012</c:v>
                </c:pt>
                <c:pt idx="152">
                  <c:v>90.2366863905325</c:v>
                </c:pt>
                <c:pt idx="153">
                  <c:v>90.8284023668622</c:v>
                </c:pt>
                <c:pt idx="154">
                  <c:v>91.4201183431953</c:v>
                </c:pt>
                <c:pt idx="155">
                  <c:v>92.0118343195264</c:v>
                </c:pt>
                <c:pt idx="156">
                  <c:v>92.603550295858</c:v>
                </c:pt>
                <c:pt idx="157">
                  <c:v>93.1952662721893</c:v>
                </c:pt>
                <c:pt idx="158">
                  <c:v>93.7869822485207</c:v>
                </c:pt>
                <c:pt idx="159">
                  <c:v>94.3786982248521</c:v>
                </c:pt>
                <c:pt idx="160">
                  <c:v>94.9704142011834</c:v>
                </c:pt>
                <c:pt idx="161">
                  <c:v>95.5621301775132</c:v>
                </c:pt>
                <c:pt idx="162">
                  <c:v>96.1538461538443</c:v>
                </c:pt>
                <c:pt idx="163">
                  <c:v>96.7455621301775</c:v>
                </c:pt>
                <c:pt idx="164">
                  <c:v>97.3372781065073</c:v>
                </c:pt>
                <c:pt idx="165">
                  <c:v>97.9289940828402</c:v>
                </c:pt>
                <c:pt idx="166">
                  <c:v>98.5207100591715</c:v>
                </c:pt>
                <c:pt idx="167">
                  <c:v>99.1124260355029</c:v>
                </c:pt>
                <c:pt idx="168">
                  <c:v>99.7041420118343</c:v>
                </c:pt>
              </c:numCache>
            </c:numRef>
          </c:cat>
          <c:val>
            <c:numRef>
              <c:f>'ANFIS BJP'!$T$95:$T$263</c:f>
              <c:numCache>
                <c:formatCode>General</c:formatCode>
                <c:ptCount val="169"/>
                <c:pt idx="0">
                  <c:v>4.40959595957575</c:v>
                </c:pt>
                <c:pt idx="1">
                  <c:v>4.83099513654542</c:v>
                </c:pt>
                <c:pt idx="2">
                  <c:v>4.87326973439407</c:v>
                </c:pt>
                <c:pt idx="3">
                  <c:v>4.8818555929697</c:v>
                </c:pt>
                <c:pt idx="4">
                  <c:v>4.89781144769687</c:v>
                </c:pt>
                <c:pt idx="5">
                  <c:v>4.9341376730303</c:v>
                </c:pt>
                <c:pt idx="6">
                  <c:v>4.9674897119697</c:v>
                </c:pt>
                <c:pt idx="7">
                  <c:v>5.06533857093938</c:v>
                </c:pt>
                <c:pt idx="8">
                  <c:v>5.07143658821214</c:v>
                </c:pt>
                <c:pt idx="9">
                  <c:v>5.12151141039394</c:v>
                </c:pt>
                <c:pt idx="10">
                  <c:v>5.15798728033333</c:v>
                </c:pt>
                <c:pt idx="11">
                  <c:v>5.17832023939394</c:v>
                </c:pt>
                <c:pt idx="12">
                  <c:v>5.19294799857572</c:v>
                </c:pt>
                <c:pt idx="13">
                  <c:v>5.22302656206061</c:v>
                </c:pt>
                <c:pt idx="14">
                  <c:v>5.24594089045455</c:v>
                </c:pt>
                <c:pt idx="15">
                  <c:v>5.27197904972727</c:v>
                </c:pt>
                <c:pt idx="16">
                  <c:v>5.2778338944849</c:v>
                </c:pt>
                <c:pt idx="17">
                  <c:v>5.29908342678788</c:v>
                </c:pt>
                <c:pt idx="18">
                  <c:v>5.31537598206061</c:v>
                </c:pt>
                <c:pt idx="19">
                  <c:v>5.35877291433334</c:v>
                </c:pt>
                <c:pt idx="20">
                  <c:v>5.36668537218182</c:v>
                </c:pt>
                <c:pt idx="21">
                  <c:v>5.38943135042424</c:v>
                </c:pt>
                <c:pt idx="22">
                  <c:v>5.40544332224244</c:v>
                </c:pt>
                <c:pt idx="23">
                  <c:v>5.46569397681818</c:v>
                </c:pt>
                <c:pt idx="24">
                  <c:v>5.47461653563636</c:v>
                </c:pt>
                <c:pt idx="25">
                  <c:v>5.51189674515152</c:v>
                </c:pt>
                <c:pt idx="26">
                  <c:v>5.52706696606056</c:v>
                </c:pt>
                <c:pt idx="27">
                  <c:v>5.53505424621212</c:v>
                </c:pt>
                <c:pt idx="28">
                  <c:v>5.55611672272727</c:v>
                </c:pt>
                <c:pt idx="29">
                  <c:v>5.56833146275758</c:v>
                </c:pt>
                <c:pt idx="30">
                  <c:v>5.62888140660596</c:v>
                </c:pt>
                <c:pt idx="31">
                  <c:v>5.63133183699997</c:v>
                </c:pt>
                <c:pt idx="32">
                  <c:v>5.64236812554546</c:v>
                </c:pt>
                <c:pt idx="33">
                  <c:v>5.68679386460606</c:v>
                </c:pt>
                <c:pt idx="34">
                  <c:v>5.71348671899998</c:v>
                </c:pt>
                <c:pt idx="35">
                  <c:v>5.71988402542424</c:v>
                </c:pt>
                <c:pt idx="36">
                  <c:v>5.77815188930303</c:v>
                </c:pt>
                <c:pt idx="37">
                  <c:v>5.78402543963636</c:v>
                </c:pt>
                <c:pt idx="38">
                  <c:v>5.86266367372727</c:v>
                </c:pt>
                <c:pt idx="39">
                  <c:v>5.89571642342424</c:v>
                </c:pt>
                <c:pt idx="40">
                  <c:v>5.92371866812121</c:v>
                </c:pt>
                <c:pt idx="41">
                  <c:v>5.96625514387879</c:v>
                </c:pt>
                <c:pt idx="42">
                  <c:v>5.989188178</c:v>
                </c:pt>
                <c:pt idx="43">
                  <c:v>6.02128694345455</c:v>
                </c:pt>
                <c:pt idx="44">
                  <c:v>6.04382716054545</c:v>
                </c:pt>
                <c:pt idx="45">
                  <c:v>6.07684249915162</c:v>
                </c:pt>
                <c:pt idx="46">
                  <c:v>6.09769921433335</c:v>
                </c:pt>
                <c:pt idx="47">
                  <c:v>6.11664796109091</c:v>
                </c:pt>
                <c:pt idx="48">
                  <c:v>6.14743733645453</c:v>
                </c:pt>
                <c:pt idx="49">
                  <c:v>6.14794238678788</c:v>
                </c:pt>
                <c:pt idx="50">
                  <c:v>6.21728395012121</c:v>
                </c:pt>
                <c:pt idx="51">
                  <c:v>6.24575383466667</c:v>
                </c:pt>
                <c:pt idx="52">
                  <c:v>6.24625888527283</c:v>
                </c:pt>
                <c:pt idx="53">
                  <c:v>6.24693228569697</c:v>
                </c:pt>
                <c:pt idx="54">
                  <c:v>6.25791245806061</c:v>
                </c:pt>
                <c:pt idx="55">
                  <c:v>6.29951365506061</c:v>
                </c:pt>
                <c:pt idx="56">
                  <c:v>6.36154133936364</c:v>
                </c:pt>
                <c:pt idx="57">
                  <c:v>6.38344556678787</c:v>
                </c:pt>
                <c:pt idx="58">
                  <c:v>6.39188178090909</c:v>
                </c:pt>
                <c:pt idx="59">
                  <c:v>6.39719416396969</c:v>
                </c:pt>
                <c:pt idx="60">
                  <c:v>6.41159745630303</c:v>
                </c:pt>
                <c:pt idx="61">
                  <c:v>6.41786382345455</c:v>
                </c:pt>
                <c:pt idx="62">
                  <c:v>6.42861952887879</c:v>
                </c:pt>
                <c:pt idx="63">
                  <c:v>6.44466891087879</c:v>
                </c:pt>
                <c:pt idx="64">
                  <c:v>6.45942760939394</c:v>
                </c:pt>
                <c:pt idx="65">
                  <c:v>6.48649457533333</c:v>
                </c:pt>
                <c:pt idx="66">
                  <c:v>6.53108866433335</c:v>
                </c:pt>
                <c:pt idx="67">
                  <c:v>6.55493827166657</c:v>
                </c:pt>
                <c:pt idx="68">
                  <c:v>6.57521511406061</c:v>
                </c:pt>
                <c:pt idx="69">
                  <c:v>6.63166853736369</c:v>
                </c:pt>
                <c:pt idx="70">
                  <c:v>6.65669659554545</c:v>
                </c:pt>
                <c:pt idx="71">
                  <c:v>6.77154882169697</c:v>
                </c:pt>
                <c:pt idx="72">
                  <c:v>6.80534979442436</c:v>
                </c:pt>
                <c:pt idx="73">
                  <c:v>6.81086793860604</c:v>
                </c:pt>
                <c:pt idx="74">
                  <c:v>6.82635615412121</c:v>
                </c:pt>
                <c:pt idx="75">
                  <c:v>6.85912832018182</c:v>
                </c:pt>
                <c:pt idx="76">
                  <c:v>6.87194163869697</c:v>
                </c:pt>
                <c:pt idx="77">
                  <c:v>6.88170594866667</c:v>
                </c:pt>
                <c:pt idx="78">
                  <c:v>6.93340815575766</c:v>
                </c:pt>
                <c:pt idx="79">
                  <c:v>6.96131687278788</c:v>
                </c:pt>
                <c:pt idx="80">
                  <c:v>6.96271979051515</c:v>
                </c:pt>
                <c:pt idx="81">
                  <c:v>7.01249532330303</c:v>
                </c:pt>
                <c:pt idx="82">
                  <c:v>7.03383838378789</c:v>
                </c:pt>
                <c:pt idx="83">
                  <c:v>7.0636550690909</c:v>
                </c:pt>
                <c:pt idx="84">
                  <c:v>7.08548447445455</c:v>
                </c:pt>
                <c:pt idx="85">
                  <c:v>7.08550318003031</c:v>
                </c:pt>
                <c:pt idx="86">
                  <c:v>7.08684953593795</c:v>
                </c:pt>
                <c:pt idx="87">
                  <c:v>7.08958099512121</c:v>
                </c:pt>
                <c:pt idx="88">
                  <c:v>7.10538720536364</c:v>
                </c:pt>
                <c:pt idx="89">
                  <c:v>7.1293490459394</c:v>
                </c:pt>
                <c:pt idx="90">
                  <c:v>7.18249158218182</c:v>
                </c:pt>
                <c:pt idx="91">
                  <c:v>7.22947998472728</c:v>
                </c:pt>
                <c:pt idx="92">
                  <c:v>7.24672652487879</c:v>
                </c:pt>
                <c:pt idx="93">
                  <c:v>7.25368499812121</c:v>
                </c:pt>
                <c:pt idx="94">
                  <c:v>7.25387205387879</c:v>
                </c:pt>
                <c:pt idx="95">
                  <c:v>7.30606060609091</c:v>
                </c:pt>
                <c:pt idx="96">
                  <c:v>7.31548821578788</c:v>
                </c:pt>
                <c:pt idx="97">
                  <c:v>7.38606434718182</c:v>
                </c:pt>
                <c:pt idx="98">
                  <c:v>7.44210624775757</c:v>
                </c:pt>
                <c:pt idx="99">
                  <c:v>7.45346053115152</c:v>
                </c:pt>
                <c:pt idx="100">
                  <c:v>7.48666292536379</c:v>
                </c:pt>
                <c:pt idx="101">
                  <c:v>7.48737373721215</c:v>
                </c:pt>
                <c:pt idx="102">
                  <c:v>7.50540591099998</c:v>
                </c:pt>
                <c:pt idx="103">
                  <c:v>7.50727646893939</c:v>
                </c:pt>
                <c:pt idx="104">
                  <c:v>7.54051627403026</c:v>
                </c:pt>
                <c:pt idx="105">
                  <c:v>7.54337822660606</c:v>
                </c:pt>
                <c:pt idx="106">
                  <c:v>7.61808829072727</c:v>
                </c:pt>
                <c:pt idx="107">
                  <c:v>7.62390572387877</c:v>
                </c:pt>
                <c:pt idx="108">
                  <c:v>7.72577628193939</c:v>
                </c:pt>
                <c:pt idx="109">
                  <c:v>7.77678638242432</c:v>
                </c:pt>
                <c:pt idx="110">
                  <c:v>7.7777403669697</c:v>
                </c:pt>
                <c:pt idx="111">
                  <c:v>7.77818930045455</c:v>
                </c:pt>
                <c:pt idx="112">
                  <c:v>7.81788252912117</c:v>
                </c:pt>
                <c:pt idx="113">
                  <c:v>7.92173587709088</c:v>
                </c:pt>
                <c:pt idx="114">
                  <c:v>7.96150392815151</c:v>
                </c:pt>
                <c:pt idx="115">
                  <c:v>7.97283950621212</c:v>
                </c:pt>
                <c:pt idx="116">
                  <c:v>8.01591844378787</c:v>
                </c:pt>
                <c:pt idx="117">
                  <c:v>8.07465394693939</c:v>
                </c:pt>
                <c:pt idx="118">
                  <c:v>8.07570145863637</c:v>
                </c:pt>
                <c:pt idx="119">
                  <c:v>8.08400673436365</c:v>
                </c:pt>
                <c:pt idx="120">
                  <c:v>8.08922558948485</c:v>
                </c:pt>
                <c:pt idx="121">
                  <c:v>8.09036662957575</c:v>
                </c:pt>
                <c:pt idx="122">
                  <c:v>8.09887766587877</c:v>
                </c:pt>
                <c:pt idx="123">
                  <c:v>8.11724653963637</c:v>
                </c:pt>
                <c:pt idx="124">
                  <c:v>8.17689861548485</c:v>
                </c:pt>
                <c:pt idx="125">
                  <c:v>8.17875046790909</c:v>
                </c:pt>
                <c:pt idx="126">
                  <c:v>8.19769921409092</c:v>
                </c:pt>
                <c:pt idx="127">
                  <c:v>8.20619154548485</c:v>
                </c:pt>
                <c:pt idx="128">
                  <c:v>8.2485035540303</c:v>
                </c:pt>
                <c:pt idx="129">
                  <c:v>8.25774410748485</c:v>
                </c:pt>
                <c:pt idx="130">
                  <c:v>8.26655443266672</c:v>
                </c:pt>
                <c:pt idx="131">
                  <c:v>8.28217358748484</c:v>
                </c:pt>
                <c:pt idx="132">
                  <c:v>8.28320239442425</c:v>
                </c:pt>
                <c:pt idx="133">
                  <c:v>8.30888514748485</c:v>
                </c:pt>
                <c:pt idx="134">
                  <c:v>8.32609427554562</c:v>
                </c:pt>
                <c:pt idx="135">
                  <c:v>8.37007108115147</c:v>
                </c:pt>
                <c:pt idx="136">
                  <c:v>8.41992143675756</c:v>
                </c:pt>
                <c:pt idx="137">
                  <c:v>8.44470632293939</c:v>
                </c:pt>
                <c:pt idx="138">
                  <c:v>8.46444070333333</c:v>
                </c:pt>
                <c:pt idx="139">
                  <c:v>8.47504676393941</c:v>
                </c:pt>
                <c:pt idx="140">
                  <c:v>8.49855967130303</c:v>
                </c:pt>
                <c:pt idx="141">
                  <c:v>8.51150392848485</c:v>
                </c:pt>
                <c:pt idx="142">
                  <c:v>8.51243920660632</c:v>
                </c:pt>
                <c:pt idx="143">
                  <c:v>8.52992891830303</c:v>
                </c:pt>
                <c:pt idx="144">
                  <c:v>8.53625140354544</c:v>
                </c:pt>
                <c:pt idx="145">
                  <c:v>8.56548821503049</c:v>
                </c:pt>
                <c:pt idx="146">
                  <c:v>8.57540217042442</c:v>
                </c:pt>
                <c:pt idx="147">
                  <c:v>8.6197904969091</c:v>
                </c:pt>
                <c:pt idx="148">
                  <c:v>8.71818181845454</c:v>
                </c:pt>
                <c:pt idx="149">
                  <c:v>8.7361017582727</c:v>
                </c:pt>
                <c:pt idx="150">
                  <c:v>8.80903479200008</c:v>
                </c:pt>
                <c:pt idx="151">
                  <c:v>8.83724279851515</c:v>
                </c:pt>
                <c:pt idx="152">
                  <c:v>8.83873924487879</c:v>
                </c:pt>
                <c:pt idx="153">
                  <c:v>8.84898989906061</c:v>
                </c:pt>
                <c:pt idx="154">
                  <c:v>8.89047886278788</c:v>
                </c:pt>
                <c:pt idx="155">
                  <c:v>8.95246913612144</c:v>
                </c:pt>
                <c:pt idx="156">
                  <c:v>8.98222970430303</c:v>
                </c:pt>
                <c:pt idx="157">
                  <c:v>9.04588477357576</c:v>
                </c:pt>
                <c:pt idx="158">
                  <c:v>9.13234193824242</c:v>
                </c:pt>
                <c:pt idx="159">
                  <c:v>9.15761316848485</c:v>
                </c:pt>
                <c:pt idx="160">
                  <c:v>9.24732510196948</c:v>
                </c:pt>
                <c:pt idx="161">
                  <c:v>9.33007856278787</c:v>
                </c:pt>
                <c:pt idx="162">
                  <c:v>9.35177702996972</c:v>
                </c:pt>
                <c:pt idx="163">
                  <c:v>9.35654695096999</c:v>
                </c:pt>
                <c:pt idx="164">
                  <c:v>9.60684623963652</c:v>
                </c:pt>
                <c:pt idx="165">
                  <c:v>9.6849420130606</c:v>
                </c:pt>
                <c:pt idx="166">
                  <c:v>10.1913580247574</c:v>
                </c:pt>
                <c:pt idx="167">
                  <c:v>10.2114478120606</c:v>
                </c:pt>
                <c:pt idx="168">
                  <c:v>10.4595211367576</c:v>
                </c:pt>
              </c:numCache>
            </c:numRef>
          </c:val>
        </c:ser>
        <c:dLbls>
          <c:showLegendKey val="0"/>
          <c:showVal val="0"/>
          <c:showCatName val="0"/>
          <c:showSerName val="0"/>
          <c:showPercent val="0"/>
          <c:showBubbleSize val="0"/>
        </c:dLbls>
        <c:gapWidth val="150"/>
        <c:axId val="260012288"/>
        <c:axId val="260018560"/>
      </c:barChart>
      <c:catAx>
        <c:axId val="260012288"/>
        <c:scaling>
          <c:orientation val="minMax"/>
        </c:scaling>
        <c:delete val="0"/>
        <c:axPos val="b"/>
        <c:title>
          <c:tx>
            <c:rich>
              <a:bodyPr rot="0" spcFirstLastPara="0" vertOverflow="ellipsis" vert="horz" wrap="square" anchor="ctr" anchorCtr="1"/>
              <a:lstStyle/>
              <a:p>
                <a:pPr>
                  <a:defRPr lang="en-US" sz="800" b="1" i="0" u="none" strike="noStrike" kern="1200" baseline="0">
                    <a:solidFill>
                      <a:schemeClr val="tx1"/>
                    </a:solidFill>
                    <a:latin typeface="Times New Roman" panose="02020603050405020304" charset="0"/>
                    <a:ea typeface="+mn-ea"/>
                    <a:cs typeface="Times New Roman" panose="02020603050405020304" charset="0"/>
                  </a:defRPr>
                </a:pPr>
                <a:r>
                  <a:rPr lang="en-US"/>
                  <a:t>Sample Percentile</a:t>
                </a:r>
                <a:endParaRPr lang="en-US"/>
              </a:p>
            </c:rich>
          </c:tx>
          <c:layout/>
          <c:overlay val="0"/>
        </c:title>
        <c:numFmt formatCode="#,##0.0" sourceLinked="0"/>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60018560"/>
        <c:crosses val="autoZero"/>
        <c:auto val="1"/>
        <c:lblAlgn val="ctr"/>
        <c:lblOffset val="100"/>
        <c:noMultiLvlLbl val="0"/>
      </c:catAx>
      <c:valAx>
        <c:axId val="260018560"/>
        <c:scaling>
          <c:orientation val="minMax"/>
        </c:scaling>
        <c:delete val="0"/>
        <c:axPos val="l"/>
        <c:title>
          <c:tx>
            <c:rich>
              <a:bodyPr rot="-5400000" spcFirstLastPara="0" vertOverflow="ellipsis" vert="horz" wrap="square" anchor="ctr" anchorCtr="1"/>
              <a:lstStyle/>
              <a:p>
                <a:pPr>
                  <a:defRPr lang="en-US" sz="800" b="1" i="0" u="none" strike="noStrike" kern="1200" baseline="0">
                    <a:solidFill>
                      <a:schemeClr val="tx1"/>
                    </a:solidFill>
                    <a:latin typeface="Times New Roman" panose="02020603050405020304" charset="0"/>
                    <a:ea typeface="+mn-ea"/>
                    <a:cs typeface="Times New Roman" panose="02020603050405020304" charset="0"/>
                  </a:defRPr>
                </a:pPr>
                <a:r>
                  <a:rPr lang="en-US"/>
                  <a:t>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60012288"/>
        <c:crosses val="autoZero"/>
        <c:crossBetween val="between"/>
      </c:valAx>
    </c:plotArea>
    <c:plotVisOnly val="1"/>
    <c:dispBlanksAs val="gap"/>
    <c:showDLblsOverMax val="0"/>
  </c:chart>
  <c:spPr>
    <a:ln w="9525" cap="flat" cmpd="sng" algn="ctr">
      <a:noFill/>
      <a:prstDash val="solid"/>
      <a:round/>
    </a:ln>
  </c:spPr>
  <c:txPr>
    <a:bodyPr/>
    <a:lstStyle/>
    <a:p>
      <a:pPr>
        <a:defRPr lang="en-US" sz="800">
          <a:latin typeface="Times New Roman" panose="02020603050405020304" charset="0"/>
          <a:cs typeface="Times New Roman" panose="02020603050405020304" charset="0"/>
        </a:defRPr>
      </a:pPr>
    </a:p>
  </c:txPr>
  <c:externalData r:id="rId1">
    <c:autoUpdate val="0"/>
  </c:externalData>
</c:chartSpace>
</file>

<file path=word/charts/chart15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960" b="1" i="0" u="none" strike="noStrike" kern="1200" baseline="0">
                <a:solidFill>
                  <a:schemeClr val="tx1"/>
                </a:solidFill>
                <a:latin typeface="Times New Roman" panose="02020603050405020304" charset="0"/>
                <a:ea typeface="+mn-ea"/>
                <a:cs typeface="Times New Roman" panose="02020603050405020304" charset="0"/>
              </a:defRPr>
            </a:pPr>
            <a:r>
              <a:rPr lang="en-US"/>
              <a:t>(a)</a:t>
            </a:r>
            <a:endParaRPr lang="en-US"/>
          </a:p>
        </c:rich>
      </c:tx>
      <c:layout/>
      <c:overlay val="0"/>
    </c:title>
    <c:autoTitleDeleted val="0"/>
    <c:plotArea>
      <c:layout>
        <c:manualLayout>
          <c:layoutTarget val="inner"/>
          <c:xMode val="edge"/>
          <c:yMode val="edge"/>
          <c:x val="0.178979895554294"/>
          <c:y val="0.21828650225959"/>
          <c:w val="0.752291582108938"/>
          <c:h val="0.458075465875782"/>
        </c:manualLayout>
      </c:layout>
      <c:scatterChart>
        <c:scatterStyle val="smoothMarker"/>
        <c:varyColors val="0"/>
        <c:ser>
          <c:idx val="0"/>
          <c:order val="0"/>
          <c:spPr>
            <a:ln w="28575" cap="rnd" cmpd="sng" algn="ctr">
              <a:noFill/>
              <a:prstDash val="solid"/>
              <a:round/>
            </a:ln>
          </c:spPr>
          <c:marker>
            <c:symbol val="circle"/>
            <c:size val="3"/>
            <c:spPr>
              <a:gradFill>
                <a:gsLst>
                  <a:gs pos="0">
                    <a:srgbClr val="FFF200"/>
                  </a:gs>
                  <a:gs pos="45000">
                    <a:srgbClr val="FF7A00"/>
                  </a:gs>
                  <a:gs pos="70000">
                    <a:srgbClr val="FF0300"/>
                  </a:gs>
                  <a:gs pos="100000">
                    <a:srgbClr val="4D0808"/>
                  </a:gs>
                </a:gsLst>
                <a:lin ang="5400000" scaled="0"/>
              </a:gradFill>
              <a:ln w="9525" cap="flat" cmpd="sng" algn="ctr">
                <a:noFill/>
                <a:prstDash val="solid"/>
                <a:round/>
              </a:ln>
            </c:spPr>
          </c:marker>
          <c:dLbls>
            <c:delete val="1"/>
          </c:dLbls>
          <c:xVal>
            <c:numRef>
              <c:f>'SVM BJP'!$C$2:$C$170</c:f>
              <c:numCache>
                <c:formatCode>General</c:formatCode>
                <c:ptCount val="169"/>
                <c:pt idx="0">
                  <c:v>6.88</c:v>
                </c:pt>
                <c:pt idx="1">
                  <c:v>6.775</c:v>
                </c:pt>
                <c:pt idx="2">
                  <c:v>6.33157347970929</c:v>
                </c:pt>
                <c:pt idx="3">
                  <c:v>5.956</c:v>
                </c:pt>
                <c:pt idx="4">
                  <c:v>5.77</c:v>
                </c:pt>
                <c:pt idx="5">
                  <c:v>6.23266292682507</c:v>
                </c:pt>
                <c:pt idx="6">
                  <c:v>6.61385894377376</c:v>
                </c:pt>
                <c:pt idx="7">
                  <c:v>5.46633682717963</c:v>
                </c:pt>
                <c:pt idx="8">
                  <c:v>4.49488093797168</c:v>
                </c:pt>
                <c:pt idx="9">
                  <c:v>4.55</c:v>
                </c:pt>
                <c:pt idx="10">
                  <c:v>5.02499999999998</c:v>
                </c:pt>
                <c:pt idx="11">
                  <c:v>4.9555</c:v>
                </c:pt>
                <c:pt idx="12">
                  <c:v>4.71119127055351</c:v>
                </c:pt>
                <c:pt idx="13">
                  <c:v>5.022</c:v>
                </c:pt>
                <c:pt idx="14">
                  <c:v>6.022</c:v>
                </c:pt>
                <c:pt idx="15">
                  <c:v>5.65382079180429</c:v>
                </c:pt>
                <c:pt idx="16">
                  <c:v>5.55</c:v>
                </c:pt>
                <c:pt idx="17">
                  <c:v>4.63055713632187</c:v>
                </c:pt>
                <c:pt idx="18">
                  <c:v>4.84724810063109</c:v>
                </c:pt>
                <c:pt idx="19">
                  <c:v>6.33150930971068</c:v>
                </c:pt>
                <c:pt idx="20">
                  <c:v>7.34967999401026</c:v>
                </c:pt>
                <c:pt idx="21">
                  <c:v>6.93519060970369</c:v>
                </c:pt>
                <c:pt idx="22">
                  <c:v>6.74618287547671</c:v>
                </c:pt>
                <c:pt idx="23">
                  <c:v>7.22</c:v>
                </c:pt>
                <c:pt idx="24">
                  <c:v>5.9721267337422</c:v>
                </c:pt>
                <c:pt idx="25">
                  <c:v>5.8157298294033</c:v>
                </c:pt>
                <c:pt idx="26">
                  <c:v>6.04333942056421</c:v>
                </c:pt>
                <c:pt idx="27">
                  <c:v>6.68009127361912</c:v>
                </c:pt>
                <c:pt idx="28">
                  <c:v>6.05090824302111</c:v>
                </c:pt>
                <c:pt idx="29">
                  <c:v>5.87714441104597</c:v>
                </c:pt>
                <c:pt idx="30">
                  <c:v>4.76417239500385</c:v>
                </c:pt>
                <c:pt idx="31">
                  <c:v>5.84066602510005</c:v>
                </c:pt>
                <c:pt idx="32">
                  <c:v>4.70645564927139</c:v>
                </c:pt>
                <c:pt idx="33">
                  <c:v>3.63854477890216</c:v>
                </c:pt>
                <c:pt idx="34">
                  <c:v>4.13319226790869</c:v>
                </c:pt>
                <c:pt idx="35">
                  <c:v>4.70955354568126</c:v>
                </c:pt>
                <c:pt idx="36">
                  <c:v>4.95072118293689</c:v>
                </c:pt>
                <c:pt idx="37">
                  <c:v>4.66363984211263</c:v>
                </c:pt>
                <c:pt idx="38">
                  <c:v>4.52998520015819</c:v>
                </c:pt>
                <c:pt idx="39">
                  <c:v>6.09980203690098</c:v>
                </c:pt>
                <c:pt idx="40">
                  <c:v>5.34686350732264</c:v>
                </c:pt>
                <c:pt idx="41">
                  <c:v>5.71356948546225</c:v>
                </c:pt>
                <c:pt idx="42">
                  <c:v>5.27832200464625</c:v>
                </c:pt>
                <c:pt idx="43">
                  <c:v>5.92508884506723</c:v>
                </c:pt>
                <c:pt idx="44">
                  <c:v>6.4086354827574</c:v>
                </c:pt>
                <c:pt idx="45">
                  <c:v>5.5860497292007</c:v>
                </c:pt>
                <c:pt idx="46">
                  <c:v>6.25418456072236</c:v>
                </c:pt>
                <c:pt idx="47">
                  <c:v>6.12536731206315</c:v>
                </c:pt>
                <c:pt idx="48">
                  <c:v>6.84230797467298</c:v>
                </c:pt>
                <c:pt idx="49">
                  <c:v>5.78215552905207</c:v>
                </c:pt>
                <c:pt idx="50">
                  <c:v>5.91105971972781</c:v>
                </c:pt>
                <c:pt idx="51">
                  <c:v>5.12051280142918</c:v>
                </c:pt>
                <c:pt idx="52">
                  <c:v>5.60797477675231</c:v>
                </c:pt>
                <c:pt idx="53">
                  <c:v>5.30490165040377</c:v>
                </c:pt>
                <c:pt idx="54">
                  <c:v>5.32742930765493</c:v>
                </c:pt>
                <c:pt idx="55">
                  <c:v>4.64177439341424</c:v>
                </c:pt>
                <c:pt idx="56">
                  <c:v>4.60735719124714</c:v>
                </c:pt>
                <c:pt idx="57">
                  <c:v>3.62827457035056</c:v>
                </c:pt>
                <c:pt idx="58">
                  <c:v>4.6058477324346</c:v>
                </c:pt>
                <c:pt idx="59">
                  <c:v>4.68360273245205</c:v>
                </c:pt>
                <c:pt idx="60">
                  <c:v>5.03590031725537</c:v>
                </c:pt>
                <c:pt idx="61">
                  <c:v>5.00195303032587</c:v>
                </c:pt>
                <c:pt idx="62">
                  <c:v>4.40222286460873</c:v>
                </c:pt>
                <c:pt idx="63">
                  <c:v>4.872762901905</c:v>
                </c:pt>
                <c:pt idx="64">
                  <c:v>5.38111485965292</c:v>
                </c:pt>
                <c:pt idx="65">
                  <c:v>6.81085939960442</c:v>
                </c:pt>
                <c:pt idx="66">
                  <c:v>5.51329624442587</c:v>
                </c:pt>
                <c:pt idx="67">
                  <c:v>4.93377844112676</c:v>
                </c:pt>
                <c:pt idx="68">
                  <c:v>5.00408079230594</c:v>
                </c:pt>
                <c:pt idx="69">
                  <c:v>4.88244956407597</c:v>
                </c:pt>
                <c:pt idx="70">
                  <c:v>5.96261388391757</c:v>
                </c:pt>
                <c:pt idx="71">
                  <c:v>5.76464935131589</c:v>
                </c:pt>
                <c:pt idx="72">
                  <c:v>6.99684847736786</c:v>
                </c:pt>
                <c:pt idx="73">
                  <c:v>5.84939766700471</c:v>
                </c:pt>
                <c:pt idx="74">
                  <c:v>5.17380047034475</c:v>
                </c:pt>
                <c:pt idx="75">
                  <c:v>5.33820844731639</c:v>
                </c:pt>
                <c:pt idx="76">
                  <c:v>5.07179128104929</c:v>
                </c:pt>
                <c:pt idx="77">
                  <c:v>5.1252406788532</c:v>
                </c:pt>
                <c:pt idx="78">
                  <c:v>4.6206642653216</c:v>
                </c:pt>
                <c:pt idx="79">
                  <c:v>4.53135379268433</c:v>
                </c:pt>
                <c:pt idx="80">
                  <c:v>3.82082754201684</c:v>
                </c:pt>
                <c:pt idx="81">
                  <c:v>3.87047516781602</c:v>
                </c:pt>
                <c:pt idx="82">
                  <c:v>5.16747766008913</c:v>
                </c:pt>
                <c:pt idx="83">
                  <c:v>5.56284912298369</c:v>
                </c:pt>
                <c:pt idx="84">
                  <c:v>6.45049166902889</c:v>
                </c:pt>
                <c:pt idx="85">
                  <c:v>5.97606574681865</c:v>
                </c:pt>
                <c:pt idx="86">
                  <c:v>4.70889968595386</c:v>
                </c:pt>
                <c:pt idx="87">
                  <c:v>6.07251005173286</c:v>
                </c:pt>
                <c:pt idx="88">
                  <c:v>6.42155260014034</c:v>
                </c:pt>
                <c:pt idx="89">
                  <c:v>5.38908404144148</c:v>
                </c:pt>
                <c:pt idx="90">
                  <c:v>5.94761258243735</c:v>
                </c:pt>
                <c:pt idx="91">
                  <c:v>5.79760717572834</c:v>
                </c:pt>
                <c:pt idx="92">
                  <c:v>5.49811983105039</c:v>
                </c:pt>
                <c:pt idx="93">
                  <c:v>6.64613818054838</c:v>
                </c:pt>
                <c:pt idx="94">
                  <c:v>7.19364771730447</c:v>
                </c:pt>
                <c:pt idx="95">
                  <c:v>6.71861592916727</c:v>
                </c:pt>
                <c:pt idx="96">
                  <c:v>5.51397797195368</c:v>
                </c:pt>
                <c:pt idx="97">
                  <c:v>5.55447385279537</c:v>
                </c:pt>
                <c:pt idx="98">
                  <c:v>4.94370874652138</c:v>
                </c:pt>
                <c:pt idx="99">
                  <c:v>6.30912439874035</c:v>
                </c:pt>
                <c:pt idx="100">
                  <c:v>6.17281629981713</c:v>
                </c:pt>
                <c:pt idx="101">
                  <c:v>6.02659765655353</c:v>
                </c:pt>
                <c:pt idx="102">
                  <c:v>5.00264291310371</c:v>
                </c:pt>
                <c:pt idx="103">
                  <c:v>6.12531940215572</c:v>
                </c:pt>
                <c:pt idx="104">
                  <c:v>5.76993260500763</c:v>
                </c:pt>
                <c:pt idx="105">
                  <c:v>5.16642663470647</c:v>
                </c:pt>
                <c:pt idx="106">
                  <c:v>6.72028745340555</c:v>
                </c:pt>
                <c:pt idx="107">
                  <c:v>7.0107591350112</c:v>
                </c:pt>
                <c:pt idx="108">
                  <c:v>5.30294527708027</c:v>
                </c:pt>
                <c:pt idx="109">
                  <c:v>5.67688606848957</c:v>
                </c:pt>
                <c:pt idx="110">
                  <c:v>5.82683494868892</c:v>
                </c:pt>
                <c:pt idx="111">
                  <c:v>4.92757746678993</c:v>
                </c:pt>
                <c:pt idx="112">
                  <c:v>6.14120445381901</c:v>
                </c:pt>
                <c:pt idx="113">
                  <c:v>4.77471753224145</c:v>
                </c:pt>
                <c:pt idx="114">
                  <c:v>6.62299410250817</c:v>
                </c:pt>
                <c:pt idx="115">
                  <c:v>6.8601243933842</c:v>
                </c:pt>
                <c:pt idx="116">
                  <c:v>6.33296319054125</c:v>
                </c:pt>
                <c:pt idx="117">
                  <c:v>6.07128148402021</c:v>
                </c:pt>
                <c:pt idx="118">
                  <c:v>6.12812729922853</c:v>
                </c:pt>
                <c:pt idx="119">
                  <c:v>6.34553598170968</c:v>
                </c:pt>
                <c:pt idx="120">
                  <c:v>4.45886322662252</c:v>
                </c:pt>
                <c:pt idx="121">
                  <c:v>5.20736195188724</c:v>
                </c:pt>
                <c:pt idx="122">
                  <c:v>6.85693094939176</c:v>
                </c:pt>
                <c:pt idx="123">
                  <c:v>5.62805523636643</c:v>
                </c:pt>
                <c:pt idx="124">
                  <c:v>4.9262178463519</c:v>
                </c:pt>
                <c:pt idx="125">
                  <c:v>4.98819477116054</c:v>
                </c:pt>
                <c:pt idx="126">
                  <c:v>5.10840806368155</c:v>
                </c:pt>
                <c:pt idx="127">
                  <c:v>6.00937582684359</c:v>
                </c:pt>
                <c:pt idx="128">
                  <c:v>4.97624610650987</c:v>
                </c:pt>
                <c:pt idx="129">
                  <c:v>5.53001017926482</c:v>
                </c:pt>
                <c:pt idx="130">
                  <c:v>5.51421006640188</c:v>
                </c:pt>
                <c:pt idx="131">
                  <c:v>5.67895785651705</c:v>
                </c:pt>
                <c:pt idx="132">
                  <c:v>6.2909191844117</c:v>
                </c:pt>
                <c:pt idx="133">
                  <c:v>5.16436286660151</c:v>
                </c:pt>
                <c:pt idx="134">
                  <c:v>5.61033009689085</c:v>
                </c:pt>
                <c:pt idx="135">
                  <c:v>6.15110409500472</c:v>
                </c:pt>
                <c:pt idx="136">
                  <c:v>6.76193895264175</c:v>
                </c:pt>
                <c:pt idx="137">
                  <c:v>6.71832152452165</c:v>
                </c:pt>
                <c:pt idx="138">
                  <c:v>7.33791866143821</c:v>
                </c:pt>
                <c:pt idx="139">
                  <c:v>7.60529364356756</c:v>
                </c:pt>
                <c:pt idx="140">
                  <c:v>6.75944969597981</c:v>
                </c:pt>
                <c:pt idx="141">
                  <c:v>6.61610648936669</c:v>
                </c:pt>
                <c:pt idx="142">
                  <c:v>6.89399385882304</c:v>
                </c:pt>
                <c:pt idx="143">
                  <c:v>7.23627259585893</c:v>
                </c:pt>
                <c:pt idx="144">
                  <c:v>5.78949558748093</c:v>
                </c:pt>
                <c:pt idx="145">
                  <c:v>6.07446314754072</c:v>
                </c:pt>
                <c:pt idx="146">
                  <c:v>5.84337486482447</c:v>
                </c:pt>
                <c:pt idx="147">
                  <c:v>5.97797411685757</c:v>
                </c:pt>
                <c:pt idx="148">
                  <c:v>6.62115343898043</c:v>
                </c:pt>
                <c:pt idx="149">
                  <c:v>6.63184157210244</c:v>
                </c:pt>
                <c:pt idx="150">
                  <c:v>6.00537739912763</c:v>
                </c:pt>
                <c:pt idx="151">
                  <c:v>5.48414060773852</c:v>
                </c:pt>
                <c:pt idx="152">
                  <c:v>5.45204159150308</c:v>
                </c:pt>
                <c:pt idx="153">
                  <c:v>4.38494458847003</c:v>
                </c:pt>
                <c:pt idx="154">
                  <c:v>5.20130489597931</c:v>
                </c:pt>
                <c:pt idx="155">
                  <c:v>5.88516865587114</c:v>
                </c:pt>
                <c:pt idx="156">
                  <c:v>4.90596240574069</c:v>
                </c:pt>
                <c:pt idx="157">
                  <c:v>5.50991054546289</c:v>
                </c:pt>
                <c:pt idx="158">
                  <c:v>5.89008584086872</c:v>
                </c:pt>
                <c:pt idx="159">
                  <c:v>6.19711422546277</c:v>
                </c:pt>
                <c:pt idx="160">
                  <c:v>6.11944942383089</c:v>
                </c:pt>
                <c:pt idx="161">
                  <c:v>6.09893170645563</c:v>
                </c:pt>
                <c:pt idx="162">
                  <c:v>6.00277137646283</c:v>
                </c:pt>
                <c:pt idx="163">
                  <c:v>6.34561004508282</c:v>
                </c:pt>
                <c:pt idx="164">
                  <c:v>7.24731126595218</c:v>
                </c:pt>
                <c:pt idx="165">
                  <c:v>5.61596061135769</c:v>
                </c:pt>
                <c:pt idx="166">
                  <c:v>5.17179034719885</c:v>
                </c:pt>
                <c:pt idx="167">
                  <c:v>5.60883341211179</c:v>
                </c:pt>
                <c:pt idx="168">
                  <c:v>7.60982160031786</c:v>
                </c:pt>
              </c:numCache>
            </c:numRef>
          </c:xVal>
          <c:yVal>
            <c:numRef>
              <c:f>'SVM BJP'!$P$95:$P$263</c:f>
              <c:numCache>
                <c:formatCode>General</c:formatCode>
                <c:ptCount val="169"/>
                <c:pt idx="0">
                  <c:v>0.15541931151227</c:v>
                </c:pt>
                <c:pt idx="1">
                  <c:v>-0.149471793955168</c:v>
                </c:pt>
                <c:pt idx="2">
                  <c:v>-0.746742056869985</c:v>
                </c:pt>
                <c:pt idx="3">
                  <c:v>-0.220076390506481</c:v>
                </c:pt>
                <c:pt idx="4">
                  <c:v>-0.383014907494498</c:v>
                </c:pt>
                <c:pt idx="5">
                  <c:v>-1.76755821322958</c:v>
                </c:pt>
                <c:pt idx="6">
                  <c:v>-2.30086742756684</c:v>
                </c:pt>
                <c:pt idx="7">
                  <c:v>-1.11128930974733</c:v>
                </c:pt>
                <c:pt idx="8">
                  <c:v>-0.785954989163003</c:v>
                </c:pt>
                <c:pt idx="9">
                  <c:v>-1.12543784554963</c:v>
                </c:pt>
                <c:pt idx="10">
                  <c:v>0.559007911038827</c:v>
                </c:pt>
                <c:pt idx="11">
                  <c:v>-0.653966620000698</c:v>
                </c:pt>
                <c:pt idx="12">
                  <c:v>-0.634085955717691</c:v>
                </c:pt>
                <c:pt idx="13">
                  <c:v>0.958502419077636</c:v>
                </c:pt>
                <c:pt idx="14">
                  <c:v>0.528215134897329</c:v>
                </c:pt>
                <c:pt idx="15">
                  <c:v>0.712913725637253</c:v>
                </c:pt>
                <c:pt idx="16">
                  <c:v>-0.24263489025919</c:v>
                </c:pt>
                <c:pt idx="17">
                  <c:v>1.46108610838268</c:v>
                </c:pt>
                <c:pt idx="18">
                  <c:v>2.09100803022555</c:v>
                </c:pt>
                <c:pt idx="19">
                  <c:v>0.577944594365668</c:v>
                </c:pt>
                <c:pt idx="20">
                  <c:v>0.381292273135263</c:v>
                </c:pt>
                <c:pt idx="21">
                  <c:v>-0.324021610917249</c:v>
                </c:pt>
                <c:pt idx="22">
                  <c:v>-0.165582381903175</c:v>
                </c:pt>
                <c:pt idx="23">
                  <c:v>0.0650865529600102</c:v>
                </c:pt>
                <c:pt idx="24">
                  <c:v>-0.290501606255232</c:v>
                </c:pt>
                <c:pt idx="25">
                  <c:v>0.499477869440243</c:v>
                </c:pt>
                <c:pt idx="26">
                  <c:v>-0.384408011136495</c:v>
                </c:pt>
                <c:pt idx="27">
                  <c:v>-0.831822225245055</c:v>
                </c:pt>
                <c:pt idx="28">
                  <c:v>-1.74312455975573</c:v>
                </c:pt>
                <c:pt idx="29">
                  <c:v>-0.598231668899739</c:v>
                </c:pt>
                <c:pt idx="30">
                  <c:v>-0.663528993434336</c:v>
                </c:pt>
                <c:pt idx="31">
                  <c:v>-1.74813209875813</c:v>
                </c:pt>
                <c:pt idx="32">
                  <c:v>-0.273459266969456</c:v>
                </c:pt>
                <c:pt idx="33">
                  <c:v>-0.548162515226831</c:v>
                </c:pt>
                <c:pt idx="34">
                  <c:v>-0.350864605935321</c:v>
                </c:pt>
                <c:pt idx="35">
                  <c:v>0.974742038078897</c:v>
                </c:pt>
                <c:pt idx="36">
                  <c:v>0.125633841519899</c:v>
                </c:pt>
                <c:pt idx="37">
                  <c:v>0.524516842574138</c:v>
                </c:pt>
                <c:pt idx="38">
                  <c:v>0.310166803014454</c:v>
                </c:pt>
                <c:pt idx="39">
                  <c:v>-0.2170173624041</c:v>
                </c:pt>
                <c:pt idx="40">
                  <c:v>1.53697715604378</c:v>
                </c:pt>
                <c:pt idx="41">
                  <c:v>0.252556517437339</c:v>
                </c:pt>
                <c:pt idx="42">
                  <c:v>1.43645160221158</c:v>
                </c:pt>
                <c:pt idx="43">
                  <c:v>-0.531132134580946</c:v>
                </c:pt>
                <c:pt idx="44">
                  <c:v>-0.493567182916064</c:v>
                </c:pt>
                <c:pt idx="45">
                  <c:v>-0.512154538025949</c:v>
                </c:pt>
                <c:pt idx="46">
                  <c:v>-0.0941187622569748</c:v>
                </c:pt>
                <c:pt idx="47">
                  <c:v>0.0366813946932951</c:v>
                </c:pt>
                <c:pt idx="48">
                  <c:v>-1.30317598100228</c:v>
                </c:pt>
                <c:pt idx="49">
                  <c:v>-0.474676224412085</c:v>
                </c:pt>
                <c:pt idx="50">
                  <c:v>-1.03038009905742</c:v>
                </c:pt>
                <c:pt idx="51">
                  <c:v>-0.750691667592897</c:v>
                </c:pt>
                <c:pt idx="52">
                  <c:v>-0.103089700033421</c:v>
                </c:pt>
                <c:pt idx="53">
                  <c:v>-1.39870437855884</c:v>
                </c:pt>
                <c:pt idx="54">
                  <c:v>-1.36099730826157</c:v>
                </c:pt>
                <c:pt idx="55">
                  <c:v>-1.66124548545835</c:v>
                </c:pt>
                <c:pt idx="56">
                  <c:v>0.0154631366171519</c:v>
                </c:pt>
                <c:pt idx="57">
                  <c:v>-0.400928997040201</c:v>
                </c:pt>
                <c:pt idx="58">
                  <c:v>1.12221259213092</c:v>
                </c:pt>
                <c:pt idx="59">
                  <c:v>1.76503790171984</c:v>
                </c:pt>
                <c:pt idx="60">
                  <c:v>-0.208406850485645</c:v>
                </c:pt>
                <c:pt idx="61">
                  <c:v>-0.188901349218874</c:v>
                </c:pt>
                <c:pt idx="62">
                  <c:v>2.43619286793598</c:v>
                </c:pt>
                <c:pt idx="63">
                  <c:v>2.51979860907082</c:v>
                </c:pt>
                <c:pt idx="64">
                  <c:v>0.917451187815295</c:v>
                </c:pt>
                <c:pt idx="65">
                  <c:v>1.54015077110238</c:v>
                </c:pt>
                <c:pt idx="66">
                  <c:v>1.97245174354364</c:v>
                </c:pt>
                <c:pt idx="67">
                  <c:v>0.584357056293802</c:v>
                </c:pt>
                <c:pt idx="68">
                  <c:v>-0.506245095773689</c:v>
                </c:pt>
                <c:pt idx="69">
                  <c:v>0.299724298322458</c:v>
                </c:pt>
                <c:pt idx="70">
                  <c:v>-0.663371074300636</c:v>
                </c:pt>
                <c:pt idx="71">
                  <c:v>-0.31279066968727</c:v>
                </c:pt>
                <c:pt idx="72">
                  <c:v>-1.17566752455351</c:v>
                </c:pt>
                <c:pt idx="73">
                  <c:v>-0.976002189399899</c:v>
                </c:pt>
                <c:pt idx="74">
                  <c:v>-0.656713131875293</c:v>
                </c:pt>
                <c:pt idx="75">
                  <c:v>-1.22798181958922</c:v>
                </c:pt>
                <c:pt idx="76">
                  <c:v>-0.0987927154508155</c:v>
                </c:pt>
                <c:pt idx="77">
                  <c:v>-0.414897674382598</c:v>
                </c:pt>
                <c:pt idx="78">
                  <c:v>-0.650461848538964</c:v>
                </c:pt>
                <c:pt idx="79">
                  <c:v>-1.24048107815267</c:v>
                </c:pt>
                <c:pt idx="80">
                  <c:v>-0.106395883156484</c:v>
                </c:pt>
                <c:pt idx="81">
                  <c:v>-0.82840862808229</c:v>
                </c:pt>
                <c:pt idx="82">
                  <c:v>1.40550808791441</c:v>
                </c:pt>
                <c:pt idx="83">
                  <c:v>0.176436054995284</c:v>
                </c:pt>
                <c:pt idx="84">
                  <c:v>-0.172454617630097</c:v>
                </c:pt>
                <c:pt idx="85">
                  <c:v>1.23421943814948</c:v>
                </c:pt>
                <c:pt idx="86">
                  <c:v>0.491809065937924</c:v>
                </c:pt>
                <c:pt idx="87">
                  <c:v>1.52887475556286</c:v>
                </c:pt>
                <c:pt idx="88">
                  <c:v>0.999191418645541</c:v>
                </c:pt>
                <c:pt idx="89">
                  <c:v>1.82418442421975</c:v>
                </c:pt>
                <c:pt idx="90">
                  <c:v>0.207390884049717</c:v>
                </c:pt>
                <c:pt idx="91">
                  <c:v>-0.617456417271463</c:v>
                </c:pt>
                <c:pt idx="92">
                  <c:v>0.263819673945562</c:v>
                </c:pt>
                <c:pt idx="93">
                  <c:v>0.0554459937042946</c:v>
                </c:pt>
                <c:pt idx="94">
                  <c:v>-1.07366400473956</c:v>
                </c:pt>
                <c:pt idx="95">
                  <c:v>-1.41387877176429</c:v>
                </c:pt>
                <c:pt idx="96">
                  <c:v>-1.59056837318919</c:v>
                </c:pt>
                <c:pt idx="97">
                  <c:v>-1.04208765981629</c:v>
                </c:pt>
                <c:pt idx="98">
                  <c:v>-0.674369006373536</c:v>
                </c:pt>
                <c:pt idx="99">
                  <c:v>-1.4738892218779</c:v>
                </c:pt>
                <c:pt idx="100">
                  <c:v>-1.35054132275838</c:v>
                </c:pt>
                <c:pt idx="101">
                  <c:v>0.337734668322678</c:v>
                </c:pt>
                <c:pt idx="102">
                  <c:v>0.0405579180148159</c:v>
                </c:pt>
                <c:pt idx="103">
                  <c:v>-0.794925437203097</c:v>
                </c:pt>
                <c:pt idx="104">
                  <c:v>1.3730480972915</c:v>
                </c:pt>
                <c:pt idx="105">
                  <c:v>-0.144452729043248</c:v>
                </c:pt>
                <c:pt idx="106">
                  <c:v>0.642479421335504</c:v>
                </c:pt>
                <c:pt idx="107">
                  <c:v>1.14350829658888</c:v>
                </c:pt>
                <c:pt idx="108">
                  <c:v>-0.0103371080584926</c:v>
                </c:pt>
                <c:pt idx="109">
                  <c:v>1.43853767596846</c:v>
                </c:pt>
                <c:pt idx="110">
                  <c:v>-0.519302014908614</c:v>
                </c:pt>
                <c:pt idx="111">
                  <c:v>1.39589662850833</c:v>
                </c:pt>
                <c:pt idx="112">
                  <c:v>0.0788769306109271</c:v>
                </c:pt>
                <c:pt idx="113">
                  <c:v>1.31555399422616</c:v>
                </c:pt>
                <c:pt idx="114">
                  <c:v>1.96242516065632</c:v>
                </c:pt>
                <c:pt idx="115">
                  <c:v>0.532919917453992</c:v>
                </c:pt>
                <c:pt idx="116">
                  <c:v>0.0635214469163854</c:v>
                </c:pt>
                <c:pt idx="117">
                  <c:v>-0.767189898486104</c:v>
                </c:pt>
                <c:pt idx="118">
                  <c:v>-0.378218103791452</c:v>
                </c:pt>
                <c:pt idx="119">
                  <c:v>-0.49668184078438</c:v>
                </c:pt>
                <c:pt idx="120">
                  <c:v>-0.576455917405693</c:v>
                </c:pt>
                <c:pt idx="121">
                  <c:v>-1.76761482251172</c:v>
                </c:pt>
                <c:pt idx="122">
                  <c:v>-1.10005093558947</c:v>
                </c:pt>
                <c:pt idx="123">
                  <c:v>-1.0469994479153</c:v>
                </c:pt>
                <c:pt idx="124">
                  <c:v>-0.387035873328668</c:v>
                </c:pt>
                <c:pt idx="125">
                  <c:v>-1.70992151871884</c:v>
                </c:pt>
                <c:pt idx="126">
                  <c:v>-0.934792535111074</c:v>
                </c:pt>
                <c:pt idx="127">
                  <c:v>-1.40005526605008</c:v>
                </c:pt>
                <c:pt idx="128">
                  <c:v>0.811889838651339</c:v>
                </c:pt>
                <c:pt idx="129">
                  <c:v>0.729023768781318</c:v>
                </c:pt>
                <c:pt idx="130">
                  <c:v>0.20310080554406</c:v>
                </c:pt>
                <c:pt idx="131">
                  <c:v>-0.566691061880511</c:v>
                </c:pt>
                <c:pt idx="132">
                  <c:v>2.00316810284789</c:v>
                </c:pt>
                <c:pt idx="133">
                  <c:v>-0.326876150470794</c:v>
                </c:pt>
                <c:pt idx="134">
                  <c:v>1.59768457466954</c:v>
                </c:pt>
                <c:pt idx="135">
                  <c:v>0.870858970014683</c:v>
                </c:pt>
                <c:pt idx="136">
                  <c:v>1.51539376320894</c:v>
                </c:pt>
                <c:pt idx="137">
                  <c:v>2.08563755497661</c:v>
                </c:pt>
                <c:pt idx="138">
                  <c:v>1.92622071010549</c:v>
                </c:pt>
                <c:pt idx="139">
                  <c:v>0.345935517972829</c:v>
                </c:pt>
                <c:pt idx="140">
                  <c:v>0.115751868950535</c:v>
                </c:pt>
                <c:pt idx="141">
                  <c:v>-0.170171592291431</c:v>
                </c:pt>
                <c:pt idx="142">
                  <c:v>-0.447753852307755</c:v>
                </c:pt>
                <c:pt idx="143">
                  <c:v>-0.30713771206118</c:v>
                </c:pt>
                <c:pt idx="144">
                  <c:v>-1.41295398530548</c:v>
                </c:pt>
                <c:pt idx="145">
                  <c:v>-0.950202248996212</c:v>
                </c:pt>
                <c:pt idx="146">
                  <c:v>-0.817355261393853</c:v>
                </c:pt>
                <c:pt idx="147">
                  <c:v>-1.24866261609757</c:v>
                </c:pt>
                <c:pt idx="148">
                  <c:v>-1.67831056646951</c:v>
                </c:pt>
                <c:pt idx="149">
                  <c:v>-1.50084852561548</c:v>
                </c:pt>
                <c:pt idx="150">
                  <c:v>-1.96116787351475</c:v>
                </c:pt>
                <c:pt idx="151">
                  <c:v>-1.54530336426737</c:v>
                </c:pt>
                <c:pt idx="152">
                  <c:v>-0.347190751651201</c:v>
                </c:pt>
                <c:pt idx="153">
                  <c:v>0.0434238610766311</c:v>
                </c:pt>
                <c:pt idx="154">
                  <c:v>0.58220187167956</c:v>
                </c:pt>
                <c:pt idx="155">
                  <c:v>0.102778662143985</c:v>
                </c:pt>
                <c:pt idx="156">
                  <c:v>0.00733813164566755</c:v>
                </c:pt>
                <c:pt idx="157">
                  <c:v>0.65764569711963</c:v>
                </c:pt>
                <c:pt idx="158">
                  <c:v>1.62880280455855</c:v>
                </c:pt>
                <c:pt idx="159">
                  <c:v>2.73478946297898</c:v>
                </c:pt>
                <c:pt idx="160">
                  <c:v>2.15966401744578</c:v>
                </c:pt>
                <c:pt idx="161">
                  <c:v>3.17651398190307</c:v>
                </c:pt>
                <c:pt idx="162">
                  <c:v>2.414578278935</c:v>
                </c:pt>
                <c:pt idx="163">
                  <c:v>0.0333772265316128</c:v>
                </c:pt>
                <c:pt idx="164">
                  <c:v>1.58299665713241</c:v>
                </c:pt>
                <c:pt idx="165">
                  <c:v>1.12663462087821</c:v>
                </c:pt>
                <c:pt idx="166">
                  <c:v>-0.913318224372813</c:v>
                </c:pt>
                <c:pt idx="167">
                  <c:v>-0.0606470638014161</c:v>
                </c:pt>
                <c:pt idx="168">
                  <c:v>0</c:v>
                </c:pt>
              </c:numCache>
            </c:numRef>
          </c:yVal>
          <c:smooth val="0"/>
        </c:ser>
        <c:dLbls>
          <c:showLegendKey val="0"/>
          <c:showVal val="0"/>
          <c:showCatName val="0"/>
          <c:showSerName val="0"/>
          <c:showPercent val="0"/>
          <c:showBubbleSize val="0"/>
        </c:dLbls>
        <c:axId val="260046848"/>
        <c:axId val="260049152"/>
      </c:scatterChart>
      <c:valAx>
        <c:axId val="260046848"/>
        <c:scaling>
          <c:orientation val="minMax"/>
        </c:scaling>
        <c:delete val="0"/>
        <c:axPos val="b"/>
        <c:title>
          <c:tx>
            <c:rich>
              <a:bodyPr rot="0" spcFirstLastPara="0" vertOverflow="ellipsis" vert="horz" wrap="square" anchor="ctr" anchorCtr="1"/>
              <a:lstStyle/>
              <a:p>
                <a:pPr>
                  <a:defRPr lang="en-US" sz="8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60049152"/>
        <c:crosses val="autoZero"/>
        <c:crossBetween val="midCat"/>
      </c:valAx>
      <c:valAx>
        <c:axId val="260049152"/>
        <c:scaling>
          <c:orientation val="minMax"/>
        </c:scaling>
        <c:delete val="0"/>
        <c:axPos val="l"/>
        <c:title>
          <c:tx>
            <c:rich>
              <a:bodyPr rot="-5400000" spcFirstLastPara="0" vertOverflow="ellipsis" vert="horz" wrap="square" anchor="ctr" anchorCtr="1"/>
              <a:lstStyle/>
              <a:p>
                <a:pPr>
                  <a:defRPr lang="en-US" sz="800" b="1" i="0" u="none" strike="noStrike" kern="1200" baseline="0">
                    <a:solidFill>
                      <a:schemeClr val="tx1"/>
                    </a:solidFill>
                    <a:latin typeface="Times New Roman" panose="02020603050405020304" charset="0"/>
                    <a:ea typeface="+mn-ea"/>
                    <a:cs typeface="Times New Roman" panose="02020603050405020304" charset="0"/>
                  </a:defRPr>
                </a:pPr>
                <a:r>
                  <a:rPr lang="en-US"/>
                  <a:t>Residuals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60046848"/>
        <c:crosses val="autoZero"/>
        <c:crossBetween val="midCat"/>
      </c:valAx>
    </c:plotArea>
    <c:plotVisOnly val="1"/>
    <c:dispBlanksAs val="gap"/>
    <c:showDLblsOverMax val="0"/>
  </c:chart>
  <c:spPr>
    <a:ln w="9525" cap="flat" cmpd="sng" algn="ctr">
      <a:noFill/>
      <a:prstDash val="solid"/>
      <a:round/>
    </a:ln>
  </c:spPr>
  <c:txPr>
    <a:bodyPr/>
    <a:lstStyle/>
    <a:p>
      <a:pPr>
        <a:defRPr lang="en-US" sz="800">
          <a:latin typeface="Times New Roman" panose="02020603050405020304" charset="0"/>
          <a:cs typeface="Times New Roman" panose="02020603050405020304" charset="0"/>
        </a:defRPr>
      </a:pPr>
    </a:p>
  </c:txPr>
  <c:externalData r:id="rId1">
    <c:autoUpdate val="0"/>
  </c:externalData>
</c:chartSpace>
</file>

<file path=word/charts/chart15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960" b="1" i="0" u="none" strike="noStrike" kern="1200" baseline="0">
                <a:solidFill>
                  <a:schemeClr val="tx1"/>
                </a:solidFill>
                <a:latin typeface="Times New Roman" panose="02020603050405020304" charset="0"/>
                <a:ea typeface="+mn-ea"/>
                <a:cs typeface="Times New Roman" panose="02020603050405020304" charset="0"/>
              </a:defRPr>
            </a:pPr>
            <a:r>
              <a:rPr lang="en-US"/>
              <a:t>(b)</a:t>
            </a:r>
            <a:endParaRPr lang="en-US"/>
          </a:p>
        </c:rich>
      </c:tx>
      <c:layout/>
      <c:overlay val="0"/>
    </c:title>
    <c:autoTitleDeleted val="0"/>
    <c:plotArea>
      <c:layout>
        <c:manualLayout>
          <c:layoutTarget val="inner"/>
          <c:xMode val="edge"/>
          <c:yMode val="edge"/>
          <c:x val="0.227924611833159"/>
          <c:y val="0.131011853591798"/>
          <c:w val="0.772075388166841"/>
          <c:h val="0.442114146044983"/>
        </c:manualLayout>
      </c:layout>
      <c:barChart>
        <c:barDir val="col"/>
        <c:grouping val="clustered"/>
        <c:varyColors val="0"/>
        <c:ser>
          <c:idx val="0"/>
          <c:order val="0"/>
          <c:tx>
            <c:strRef>
              <c:f>Y</c:f>
              <c:strCache>
                <c:ptCount val="1"/>
                <c:pt idx="0">
                  <c:v>Y</c:v>
                </c:pt>
              </c:strCache>
            </c:strRef>
          </c:tx>
          <c:invertIfNegative val="0"/>
          <c:dLbls>
            <c:delete val="1"/>
          </c:dLbls>
          <c:cat>
            <c:numRef>
              <c:f>'SVM BJP'!$C$2:$C$170</c:f>
              <c:numCache>
                <c:formatCode>General</c:formatCode>
                <c:ptCount val="169"/>
                <c:pt idx="0">
                  <c:v>6.88</c:v>
                </c:pt>
                <c:pt idx="1">
                  <c:v>6.775</c:v>
                </c:pt>
                <c:pt idx="2">
                  <c:v>6.33157347970929</c:v>
                </c:pt>
                <c:pt idx="3">
                  <c:v>5.956</c:v>
                </c:pt>
                <c:pt idx="4">
                  <c:v>5.77</c:v>
                </c:pt>
                <c:pt idx="5">
                  <c:v>6.23266292682507</c:v>
                </c:pt>
                <c:pt idx="6">
                  <c:v>6.61385894377376</c:v>
                </c:pt>
                <c:pt idx="7">
                  <c:v>5.46633682717963</c:v>
                </c:pt>
                <c:pt idx="8">
                  <c:v>4.49488093797168</c:v>
                </c:pt>
                <c:pt idx="9">
                  <c:v>4.55</c:v>
                </c:pt>
                <c:pt idx="10">
                  <c:v>5.02499999999998</c:v>
                </c:pt>
                <c:pt idx="11">
                  <c:v>4.9555</c:v>
                </c:pt>
                <c:pt idx="12">
                  <c:v>4.71119127055351</c:v>
                </c:pt>
                <c:pt idx="13">
                  <c:v>5.022</c:v>
                </c:pt>
                <c:pt idx="14">
                  <c:v>6.022</c:v>
                </c:pt>
                <c:pt idx="15">
                  <c:v>5.65382079180429</c:v>
                </c:pt>
                <c:pt idx="16">
                  <c:v>5.55</c:v>
                </c:pt>
                <c:pt idx="17">
                  <c:v>4.63055713632187</c:v>
                </c:pt>
                <c:pt idx="18">
                  <c:v>4.84724810063109</c:v>
                </c:pt>
                <c:pt idx="19">
                  <c:v>6.33150930971068</c:v>
                </c:pt>
                <c:pt idx="20">
                  <c:v>7.34967999401026</c:v>
                </c:pt>
                <c:pt idx="21">
                  <c:v>6.93519060970369</c:v>
                </c:pt>
                <c:pt idx="22">
                  <c:v>6.74618287547671</c:v>
                </c:pt>
                <c:pt idx="23">
                  <c:v>7.22</c:v>
                </c:pt>
                <c:pt idx="24">
                  <c:v>5.9721267337422</c:v>
                </c:pt>
                <c:pt idx="25">
                  <c:v>5.8157298294033</c:v>
                </c:pt>
                <c:pt idx="26">
                  <c:v>6.04333942056421</c:v>
                </c:pt>
                <c:pt idx="27">
                  <c:v>6.68009127361912</c:v>
                </c:pt>
                <c:pt idx="28">
                  <c:v>6.05090824302111</c:v>
                </c:pt>
                <c:pt idx="29">
                  <c:v>5.87714441104597</c:v>
                </c:pt>
                <c:pt idx="30">
                  <c:v>4.76417239500385</c:v>
                </c:pt>
                <c:pt idx="31">
                  <c:v>5.84066602510005</c:v>
                </c:pt>
                <c:pt idx="32">
                  <c:v>4.70645564927139</c:v>
                </c:pt>
                <c:pt idx="33">
                  <c:v>3.63854477890216</c:v>
                </c:pt>
                <c:pt idx="34">
                  <c:v>4.13319226790869</c:v>
                </c:pt>
                <c:pt idx="35">
                  <c:v>4.70955354568126</c:v>
                </c:pt>
                <c:pt idx="36">
                  <c:v>4.95072118293689</c:v>
                </c:pt>
                <c:pt idx="37">
                  <c:v>4.66363984211263</c:v>
                </c:pt>
                <c:pt idx="38">
                  <c:v>4.52998520015819</c:v>
                </c:pt>
                <c:pt idx="39">
                  <c:v>6.09980203690098</c:v>
                </c:pt>
                <c:pt idx="40">
                  <c:v>5.34686350732264</c:v>
                </c:pt>
                <c:pt idx="41">
                  <c:v>5.71356948546225</c:v>
                </c:pt>
                <c:pt idx="42">
                  <c:v>5.27832200464625</c:v>
                </c:pt>
                <c:pt idx="43">
                  <c:v>5.92508884506723</c:v>
                </c:pt>
                <c:pt idx="44">
                  <c:v>6.4086354827574</c:v>
                </c:pt>
                <c:pt idx="45">
                  <c:v>5.5860497292007</c:v>
                </c:pt>
                <c:pt idx="46">
                  <c:v>6.25418456072236</c:v>
                </c:pt>
                <c:pt idx="47">
                  <c:v>6.12536731206315</c:v>
                </c:pt>
                <c:pt idx="48">
                  <c:v>6.84230797467298</c:v>
                </c:pt>
                <c:pt idx="49">
                  <c:v>5.78215552905207</c:v>
                </c:pt>
                <c:pt idx="50">
                  <c:v>5.91105971972781</c:v>
                </c:pt>
                <c:pt idx="51">
                  <c:v>5.12051280142918</c:v>
                </c:pt>
                <c:pt idx="52">
                  <c:v>5.60797477675231</c:v>
                </c:pt>
                <c:pt idx="53">
                  <c:v>5.30490165040377</c:v>
                </c:pt>
                <c:pt idx="54">
                  <c:v>5.32742930765493</c:v>
                </c:pt>
                <c:pt idx="55">
                  <c:v>4.64177439341424</c:v>
                </c:pt>
                <c:pt idx="56">
                  <c:v>4.60735719124714</c:v>
                </c:pt>
                <c:pt idx="57">
                  <c:v>3.62827457035056</c:v>
                </c:pt>
                <c:pt idx="58">
                  <c:v>4.6058477324346</c:v>
                </c:pt>
                <c:pt idx="59">
                  <c:v>4.68360273245205</c:v>
                </c:pt>
                <c:pt idx="60">
                  <c:v>5.03590031725537</c:v>
                </c:pt>
                <c:pt idx="61">
                  <c:v>5.00195303032587</c:v>
                </c:pt>
                <c:pt idx="62">
                  <c:v>4.40222286460873</c:v>
                </c:pt>
                <c:pt idx="63">
                  <c:v>4.872762901905</c:v>
                </c:pt>
                <c:pt idx="64">
                  <c:v>5.38111485965292</c:v>
                </c:pt>
                <c:pt idx="65">
                  <c:v>6.81085939960442</c:v>
                </c:pt>
                <c:pt idx="66">
                  <c:v>5.51329624442587</c:v>
                </c:pt>
                <c:pt idx="67">
                  <c:v>4.93377844112676</c:v>
                </c:pt>
                <c:pt idx="68">
                  <c:v>5.00408079230594</c:v>
                </c:pt>
                <c:pt idx="69">
                  <c:v>4.88244956407597</c:v>
                </c:pt>
                <c:pt idx="70">
                  <c:v>5.96261388391757</c:v>
                </c:pt>
                <c:pt idx="71">
                  <c:v>5.76464935131589</c:v>
                </c:pt>
                <c:pt idx="72">
                  <c:v>6.99684847736786</c:v>
                </c:pt>
                <c:pt idx="73">
                  <c:v>5.84939766700471</c:v>
                </c:pt>
                <c:pt idx="74">
                  <c:v>5.17380047034475</c:v>
                </c:pt>
                <c:pt idx="75">
                  <c:v>5.33820844731639</c:v>
                </c:pt>
                <c:pt idx="76">
                  <c:v>5.07179128104929</c:v>
                </c:pt>
                <c:pt idx="77">
                  <c:v>5.1252406788532</c:v>
                </c:pt>
                <c:pt idx="78">
                  <c:v>4.6206642653216</c:v>
                </c:pt>
                <c:pt idx="79">
                  <c:v>4.53135379268433</c:v>
                </c:pt>
                <c:pt idx="80">
                  <c:v>3.82082754201684</c:v>
                </c:pt>
                <c:pt idx="81">
                  <c:v>3.87047516781602</c:v>
                </c:pt>
                <c:pt idx="82">
                  <c:v>5.16747766008913</c:v>
                </c:pt>
                <c:pt idx="83">
                  <c:v>5.56284912298369</c:v>
                </c:pt>
                <c:pt idx="84">
                  <c:v>6.45049166902889</c:v>
                </c:pt>
                <c:pt idx="85">
                  <c:v>5.97606574681865</c:v>
                </c:pt>
                <c:pt idx="86">
                  <c:v>4.70889968595386</c:v>
                </c:pt>
                <c:pt idx="87">
                  <c:v>6.07251005173286</c:v>
                </c:pt>
                <c:pt idx="88">
                  <c:v>6.42155260014034</c:v>
                </c:pt>
                <c:pt idx="89">
                  <c:v>5.38908404144148</c:v>
                </c:pt>
                <c:pt idx="90">
                  <c:v>5.94761258243735</c:v>
                </c:pt>
                <c:pt idx="91">
                  <c:v>5.79760717572834</c:v>
                </c:pt>
                <c:pt idx="92">
                  <c:v>5.49811983105039</c:v>
                </c:pt>
                <c:pt idx="93">
                  <c:v>6.64613818054838</c:v>
                </c:pt>
                <c:pt idx="94">
                  <c:v>7.19364771730447</c:v>
                </c:pt>
                <c:pt idx="95">
                  <c:v>6.71861592916727</c:v>
                </c:pt>
                <c:pt idx="96">
                  <c:v>5.51397797195368</c:v>
                </c:pt>
                <c:pt idx="97">
                  <c:v>5.55447385279537</c:v>
                </c:pt>
                <c:pt idx="98">
                  <c:v>4.94370874652138</c:v>
                </c:pt>
                <c:pt idx="99">
                  <c:v>6.30912439874035</c:v>
                </c:pt>
                <c:pt idx="100">
                  <c:v>6.17281629981713</c:v>
                </c:pt>
                <c:pt idx="101">
                  <c:v>6.02659765655353</c:v>
                </c:pt>
                <c:pt idx="102">
                  <c:v>5.00264291310371</c:v>
                </c:pt>
                <c:pt idx="103">
                  <c:v>6.12531940215572</c:v>
                </c:pt>
                <c:pt idx="104">
                  <c:v>5.76993260500763</c:v>
                </c:pt>
                <c:pt idx="105">
                  <c:v>5.16642663470647</c:v>
                </c:pt>
                <c:pt idx="106">
                  <c:v>6.72028745340555</c:v>
                </c:pt>
                <c:pt idx="107">
                  <c:v>7.0107591350112</c:v>
                </c:pt>
                <c:pt idx="108">
                  <c:v>5.30294527708027</c:v>
                </c:pt>
                <c:pt idx="109">
                  <c:v>5.67688606848957</c:v>
                </c:pt>
                <c:pt idx="110">
                  <c:v>5.82683494868892</c:v>
                </c:pt>
                <c:pt idx="111">
                  <c:v>4.92757746678993</c:v>
                </c:pt>
                <c:pt idx="112">
                  <c:v>6.14120445381901</c:v>
                </c:pt>
                <c:pt idx="113">
                  <c:v>4.77471753224145</c:v>
                </c:pt>
                <c:pt idx="114">
                  <c:v>6.62299410250817</c:v>
                </c:pt>
                <c:pt idx="115">
                  <c:v>6.8601243933842</c:v>
                </c:pt>
                <c:pt idx="116">
                  <c:v>6.33296319054125</c:v>
                </c:pt>
                <c:pt idx="117">
                  <c:v>6.07128148402021</c:v>
                </c:pt>
                <c:pt idx="118">
                  <c:v>6.12812729922853</c:v>
                </c:pt>
                <c:pt idx="119">
                  <c:v>6.34553598170968</c:v>
                </c:pt>
                <c:pt idx="120">
                  <c:v>4.45886322662252</c:v>
                </c:pt>
                <c:pt idx="121">
                  <c:v>5.20736195188724</c:v>
                </c:pt>
                <c:pt idx="122">
                  <c:v>6.85693094939176</c:v>
                </c:pt>
                <c:pt idx="123">
                  <c:v>5.62805523636643</c:v>
                </c:pt>
                <c:pt idx="124">
                  <c:v>4.9262178463519</c:v>
                </c:pt>
                <c:pt idx="125">
                  <c:v>4.98819477116054</c:v>
                </c:pt>
                <c:pt idx="126">
                  <c:v>5.10840806368155</c:v>
                </c:pt>
                <c:pt idx="127">
                  <c:v>6.00937582684359</c:v>
                </c:pt>
                <c:pt idx="128">
                  <c:v>4.97624610650987</c:v>
                </c:pt>
                <c:pt idx="129">
                  <c:v>5.53001017926482</c:v>
                </c:pt>
                <c:pt idx="130">
                  <c:v>5.51421006640188</c:v>
                </c:pt>
                <c:pt idx="131">
                  <c:v>5.67895785651705</c:v>
                </c:pt>
                <c:pt idx="132">
                  <c:v>6.2909191844117</c:v>
                </c:pt>
                <c:pt idx="133">
                  <c:v>5.16436286660151</c:v>
                </c:pt>
                <c:pt idx="134">
                  <c:v>5.61033009689085</c:v>
                </c:pt>
                <c:pt idx="135">
                  <c:v>6.15110409500472</c:v>
                </c:pt>
                <c:pt idx="136">
                  <c:v>6.76193895264175</c:v>
                </c:pt>
                <c:pt idx="137">
                  <c:v>6.71832152452165</c:v>
                </c:pt>
                <c:pt idx="138">
                  <c:v>7.33791866143821</c:v>
                </c:pt>
                <c:pt idx="139">
                  <c:v>7.60529364356756</c:v>
                </c:pt>
                <c:pt idx="140">
                  <c:v>6.75944969597981</c:v>
                </c:pt>
                <c:pt idx="141">
                  <c:v>6.61610648936669</c:v>
                </c:pt>
                <c:pt idx="142">
                  <c:v>6.89399385882304</c:v>
                </c:pt>
                <c:pt idx="143">
                  <c:v>7.23627259585893</c:v>
                </c:pt>
                <c:pt idx="144">
                  <c:v>5.78949558748093</c:v>
                </c:pt>
                <c:pt idx="145">
                  <c:v>6.07446314754072</c:v>
                </c:pt>
                <c:pt idx="146">
                  <c:v>5.84337486482447</c:v>
                </c:pt>
                <c:pt idx="147">
                  <c:v>5.97797411685757</c:v>
                </c:pt>
                <c:pt idx="148">
                  <c:v>6.62115343898043</c:v>
                </c:pt>
                <c:pt idx="149">
                  <c:v>6.63184157210244</c:v>
                </c:pt>
                <c:pt idx="150">
                  <c:v>6.00537739912763</c:v>
                </c:pt>
                <c:pt idx="151">
                  <c:v>5.48414060773852</c:v>
                </c:pt>
                <c:pt idx="152">
                  <c:v>5.45204159150308</c:v>
                </c:pt>
                <c:pt idx="153">
                  <c:v>4.38494458847003</c:v>
                </c:pt>
                <c:pt idx="154">
                  <c:v>5.20130489597931</c:v>
                </c:pt>
                <c:pt idx="155">
                  <c:v>5.88516865587114</c:v>
                </c:pt>
                <c:pt idx="156">
                  <c:v>4.90596240574069</c:v>
                </c:pt>
                <c:pt idx="157">
                  <c:v>5.50991054546289</c:v>
                </c:pt>
                <c:pt idx="158">
                  <c:v>5.89008584086872</c:v>
                </c:pt>
                <c:pt idx="159">
                  <c:v>6.19711422546277</c:v>
                </c:pt>
                <c:pt idx="160">
                  <c:v>6.11944942383089</c:v>
                </c:pt>
                <c:pt idx="161">
                  <c:v>6.09893170645563</c:v>
                </c:pt>
                <c:pt idx="162">
                  <c:v>6.00277137646283</c:v>
                </c:pt>
                <c:pt idx="163">
                  <c:v>6.34561004508282</c:v>
                </c:pt>
                <c:pt idx="164">
                  <c:v>7.24731126595218</c:v>
                </c:pt>
                <c:pt idx="165">
                  <c:v>5.61596061135769</c:v>
                </c:pt>
                <c:pt idx="166">
                  <c:v>5.17179034719885</c:v>
                </c:pt>
                <c:pt idx="167">
                  <c:v>5.60883341211179</c:v>
                </c:pt>
                <c:pt idx="168">
                  <c:v>7.60982160031786</c:v>
                </c:pt>
              </c:numCache>
            </c:numRef>
          </c:cat>
          <c:val>
            <c:numRef>
              <c:f>'SVM BJP'!$B$2:$B$170</c:f>
              <c:numCache>
                <c:formatCode>General</c:formatCode>
                <c:ptCount val="169"/>
                <c:pt idx="0">
                  <c:v>6.60444245979047</c:v>
                </c:pt>
                <c:pt idx="1">
                  <c:v>6.57483661267397</c:v>
                </c:pt>
                <c:pt idx="2">
                  <c:v>6.40508611492696</c:v>
                </c:pt>
                <c:pt idx="3">
                  <c:v>6.17033091425907</c:v>
                </c:pt>
                <c:pt idx="4">
                  <c:v>5.88350074313981</c:v>
                </c:pt>
                <c:pt idx="5">
                  <c:v>6.2124554794772</c:v>
                </c:pt>
                <c:pt idx="6">
                  <c:v>6.2938575997307</c:v>
                </c:pt>
                <c:pt idx="7">
                  <c:v>5.92892890258305</c:v>
                </c:pt>
                <c:pt idx="8">
                  <c:v>4.93266222763328</c:v>
                </c:pt>
                <c:pt idx="9">
                  <c:v>4.68683444969572</c:v>
                </c:pt>
                <c:pt idx="10">
                  <c:v>4.70253964182366</c:v>
                </c:pt>
                <c:pt idx="11">
                  <c:v>4.85290805424878</c:v>
                </c:pt>
                <c:pt idx="12">
                  <c:v>4.95002100721998</c:v>
                </c:pt>
                <c:pt idx="13">
                  <c:v>5.26274336757905</c:v>
                </c:pt>
                <c:pt idx="14">
                  <c:v>5.57638106662249</c:v>
                </c:pt>
                <c:pt idx="15">
                  <c:v>5.25291084482585</c:v>
                </c:pt>
                <c:pt idx="16">
                  <c:v>5.3215502844514</c:v>
                </c:pt>
                <c:pt idx="17">
                  <c:v>5.26969717070024</c:v>
                </c:pt>
                <c:pt idx="18">
                  <c:v>5.50726219329541</c:v>
                </c:pt>
                <c:pt idx="19">
                  <c:v>6.53418574286206</c:v>
                </c:pt>
                <c:pt idx="20">
                  <c:v>6.77226126157147</c:v>
                </c:pt>
                <c:pt idx="21">
                  <c:v>6.44652765814112</c:v>
                </c:pt>
                <c:pt idx="22">
                  <c:v>6.32767355804456</c:v>
                </c:pt>
                <c:pt idx="23">
                  <c:v>6.22042024882202</c:v>
                </c:pt>
                <c:pt idx="24">
                  <c:v>6.15602703202333</c:v>
                </c:pt>
                <c:pt idx="25">
                  <c:v>6.11248839362012</c:v>
                </c:pt>
                <c:pt idx="26">
                  <c:v>6.0241380842682</c:v>
                </c:pt>
                <c:pt idx="27">
                  <c:v>6.16443280798287</c:v>
                </c:pt>
                <c:pt idx="28">
                  <c:v>5.88311875218343</c:v>
                </c:pt>
                <c:pt idx="29">
                  <c:v>5.55006802330459</c:v>
                </c:pt>
                <c:pt idx="30">
                  <c:v>5.33583479828387</c:v>
                </c:pt>
                <c:pt idx="31">
                  <c:v>5.08868333929407</c:v>
                </c:pt>
                <c:pt idx="32">
                  <c:v>4.26319503656916</c:v>
                </c:pt>
                <c:pt idx="33">
                  <c:v>4.21660189333711</c:v>
                </c:pt>
                <c:pt idx="34">
                  <c:v>4.72864897201833</c:v>
                </c:pt>
                <c:pt idx="35">
                  <c:v>5.36528545558337</c:v>
                </c:pt>
                <c:pt idx="36">
                  <c:v>5.21884807543872</c:v>
                </c:pt>
                <c:pt idx="37">
                  <c:v>5.17600667664638</c:v>
                </c:pt>
                <c:pt idx="38">
                  <c:v>5.21648334842435</c:v>
                </c:pt>
                <c:pt idx="39">
                  <c:v>5.31939844647088</c:v>
                </c:pt>
                <c:pt idx="40">
                  <c:v>5.03946746972255</c:v>
                </c:pt>
                <c:pt idx="41">
                  <c:v>5.36216624508567</c:v>
                </c:pt>
                <c:pt idx="42">
                  <c:v>5.71949338205501</c:v>
                </c:pt>
                <c:pt idx="43">
                  <c:v>5.44632735901424</c:v>
                </c:pt>
                <c:pt idx="44">
                  <c:v>5.869691495277</c:v>
                </c:pt>
                <c:pt idx="45">
                  <c:v>6.18476830546623</c:v>
                </c:pt>
                <c:pt idx="46">
                  <c:v>6.46812190607487</c:v>
                </c:pt>
                <c:pt idx="47">
                  <c:v>6.35158996134544</c:v>
                </c:pt>
                <c:pt idx="48">
                  <c:v>6.26821239003323</c:v>
                </c:pt>
                <c:pt idx="49">
                  <c:v>6.01973226848304</c:v>
                </c:pt>
                <c:pt idx="50">
                  <c:v>5.79993379920328</c:v>
                </c:pt>
                <c:pt idx="51">
                  <c:v>5.25279886950481</c:v>
                </c:pt>
                <c:pt idx="52">
                  <c:v>4.90792520860637</c:v>
                </c:pt>
                <c:pt idx="53">
                  <c:v>4.99685231235251</c:v>
                </c:pt>
                <c:pt idx="54">
                  <c:v>4.93852794322722</c:v>
                </c:pt>
                <c:pt idx="55">
                  <c:v>5.18350491256587</c:v>
                </c:pt>
                <c:pt idx="56">
                  <c:v>4.183962660648</c:v>
                </c:pt>
                <c:pt idx="57">
                  <c:v>3.83228410470934</c:v>
                </c:pt>
                <c:pt idx="58">
                  <c:v>4.53960977896221</c:v>
                </c:pt>
                <c:pt idx="59">
                  <c:v>5.37079834490923</c:v>
                </c:pt>
                <c:pt idx="60">
                  <c:v>5.39877220294073</c:v>
                </c:pt>
                <c:pt idx="61">
                  <c:v>5.2149535827574</c:v>
                </c:pt>
                <c:pt idx="62">
                  <c:v>5.06790214284104</c:v>
                </c:pt>
                <c:pt idx="63">
                  <c:v>4.94462289096305</c:v>
                </c:pt>
                <c:pt idx="64">
                  <c:v>5.27067970514578</c:v>
                </c:pt>
                <c:pt idx="65">
                  <c:v>5.9573443742478</c:v>
                </c:pt>
                <c:pt idx="66">
                  <c:v>6.26796122571732</c:v>
                </c:pt>
                <c:pt idx="67">
                  <c:v>5.75222310753097</c:v>
                </c:pt>
                <c:pt idx="68">
                  <c:v>5.4284656029921</c:v>
                </c:pt>
                <c:pt idx="69">
                  <c:v>5.60060939275619</c:v>
                </c:pt>
                <c:pt idx="70">
                  <c:v>5.94119468926757</c:v>
                </c:pt>
                <c:pt idx="71">
                  <c:v>6.24824361510037</c:v>
                </c:pt>
                <c:pt idx="72">
                  <c:v>6.09638641859232</c:v>
                </c:pt>
                <c:pt idx="73">
                  <c:v>5.65690190090353</c:v>
                </c:pt>
                <c:pt idx="74">
                  <c:v>5.19468937374572</c:v>
                </c:pt>
                <c:pt idx="75">
                  <c:v>4.88775379588438</c:v>
                </c:pt>
                <c:pt idx="76">
                  <c:v>5.26610235501228</c:v>
                </c:pt>
                <c:pt idx="77">
                  <c:v>4.89138012871453</c:v>
                </c:pt>
                <c:pt idx="78">
                  <c:v>5.2850232253227</c:v>
                </c:pt>
                <c:pt idx="79">
                  <c:v>5.09133946867984</c:v>
                </c:pt>
                <c:pt idx="80">
                  <c:v>4.21833001883904</c:v>
                </c:pt>
                <c:pt idx="81">
                  <c:v>4.10711069637388</c:v>
                </c:pt>
                <c:pt idx="82">
                  <c:v>4.70184558600996</c:v>
                </c:pt>
                <c:pt idx="83">
                  <c:v>5.25474326345389</c:v>
                </c:pt>
                <c:pt idx="84">
                  <c:v>5.67666282554449</c:v>
                </c:pt>
                <c:pt idx="85">
                  <c:v>5.57624009024828</c:v>
                </c:pt>
                <c:pt idx="86">
                  <c:v>5.4457838832917</c:v>
                </c:pt>
                <c:pt idx="87">
                  <c:v>5.34677376368591</c:v>
                </c:pt>
                <c:pt idx="88">
                  <c:v>5.65557933862251</c:v>
                </c:pt>
                <c:pt idx="89">
                  <c:v>6.12681955189673</c:v>
                </c:pt>
                <c:pt idx="90">
                  <c:v>6.65583251289764</c:v>
                </c:pt>
                <c:pt idx="91">
                  <c:v>6.02575065596415</c:v>
                </c:pt>
                <c:pt idx="92">
                  <c:v>6.15910265751938</c:v>
                </c:pt>
                <c:pt idx="93">
                  <c:v>6.62607441301159</c:v>
                </c:pt>
                <c:pt idx="94">
                  <c:v>6.74102174215659</c:v>
                </c:pt>
                <c:pt idx="95">
                  <c:v>6.46189599142455</c:v>
                </c:pt>
                <c:pt idx="96">
                  <c:v>6.23054610356722</c:v>
                </c:pt>
                <c:pt idx="97">
                  <c:v>5.77180601718081</c:v>
                </c:pt>
                <c:pt idx="98">
                  <c:v>5.60464083917472</c:v>
                </c:pt>
                <c:pt idx="99">
                  <c:v>5.75408360879292</c:v>
                </c:pt>
                <c:pt idx="100">
                  <c:v>5.3586696539722</c:v>
                </c:pt>
                <c:pt idx="101">
                  <c:v>5.77307977691348</c:v>
                </c:pt>
                <c:pt idx="102">
                  <c:v>5.29961110332463</c:v>
                </c:pt>
                <c:pt idx="103">
                  <c:v>5.52584959426105</c:v>
                </c:pt>
                <c:pt idx="104">
                  <c:v>5.09160654036759</c:v>
                </c:pt>
                <c:pt idx="105">
                  <c:v>5.9224000025071</c:v>
                </c:pt>
                <c:pt idx="106">
                  <c:v>6.27366572971079</c:v>
                </c:pt>
                <c:pt idx="107">
                  <c:v>6.41238397763908</c:v>
                </c:pt>
                <c:pt idx="108">
                  <c:v>6.05260332636947</c:v>
                </c:pt>
                <c:pt idx="109">
                  <c:v>5.71803789919697</c:v>
                </c:pt>
                <c:pt idx="110">
                  <c:v>5.50416110315234</c:v>
                </c:pt>
                <c:pt idx="111">
                  <c:v>5.61349192418309</c:v>
                </c:pt>
                <c:pt idx="112">
                  <c:v>5.40846147659984</c:v>
                </c:pt>
                <c:pt idx="113">
                  <c:v>5.37090217518879</c:v>
                </c:pt>
                <c:pt idx="114">
                  <c:v>6.22660266642926</c:v>
                </c:pt>
                <c:pt idx="115">
                  <c:v>6.26693101976774</c:v>
                </c:pt>
                <c:pt idx="116">
                  <c:v>6.27854412135273</c:v>
                </c:pt>
                <c:pt idx="117">
                  <c:v>5.95065212141249</c:v>
                </c:pt>
                <c:pt idx="118">
                  <c:v>5.42944227558841</c:v>
                </c:pt>
                <c:pt idx="119">
                  <c:v>5.56004255048398</c:v>
                </c:pt>
                <c:pt idx="120">
                  <c:v>5.12922514944991</c:v>
                </c:pt>
                <c:pt idx="121">
                  <c:v>5.53609602199934</c:v>
                </c:pt>
                <c:pt idx="122">
                  <c:v>5.97535703148449</c:v>
                </c:pt>
                <c:pt idx="123">
                  <c:v>5.99068452926229</c:v>
                </c:pt>
                <c:pt idx="124">
                  <c:v>5.62519565916168</c:v>
                </c:pt>
                <c:pt idx="125">
                  <c:v>5.194808640008</c:v>
                </c:pt>
                <c:pt idx="126">
                  <c:v>5.37025970608565</c:v>
                </c:pt>
                <c:pt idx="127">
                  <c:v>5.7718289538787</c:v>
                </c:pt>
                <c:pt idx="128">
                  <c:v>5.09606812184029</c:v>
                </c:pt>
                <c:pt idx="129">
                  <c:v>5.39059207247761</c:v>
                </c:pt>
                <c:pt idx="130">
                  <c:v>5.53837466265408</c:v>
                </c:pt>
                <c:pt idx="131">
                  <c:v>5.34129377458114</c:v>
                </c:pt>
                <c:pt idx="132">
                  <c:v>5.57193486965138</c:v>
                </c:pt>
                <c:pt idx="133">
                  <c:v>5.47066039661891</c:v>
                </c:pt>
                <c:pt idx="134">
                  <c:v>5.53678151091861</c:v>
                </c:pt>
                <c:pt idx="135">
                  <c:v>5.83170161864703</c:v>
                </c:pt>
                <c:pt idx="136">
                  <c:v>6.16528987797912</c:v>
                </c:pt>
                <c:pt idx="137">
                  <c:v>6.30418102270853</c:v>
                </c:pt>
                <c:pt idx="138">
                  <c:v>6.76473998931433</c:v>
                </c:pt>
                <c:pt idx="139">
                  <c:v>6.85140861309778</c:v>
                </c:pt>
                <c:pt idx="140">
                  <c:v>7.22789420329158</c:v>
                </c:pt>
                <c:pt idx="141">
                  <c:v>7.29344362477341</c:v>
                </c:pt>
                <c:pt idx="142">
                  <c:v>7.20212790938393</c:v>
                </c:pt>
                <c:pt idx="143">
                  <c:v>6.40481480622595</c:v>
                </c:pt>
                <c:pt idx="144">
                  <c:v>5.9903809647595</c:v>
                </c:pt>
                <c:pt idx="145">
                  <c:v>6.04151487520586</c:v>
                </c:pt>
                <c:pt idx="146">
                  <c:v>5.98287888062203</c:v>
                </c:pt>
                <c:pt idx="147">
                  <c:v>6.36767506690102</c:v>
                </c:pt>
                <c:pt idx="148">
                  <c:v>6.1901768772681</c:v>
                </c:pt>
                <c:pt idx="149">
                  <c:v>6.1864765933894</c:v>
                </c:pt>
                <c:pt idx="150">
                  <c:v>6.04646321113707</c:v>
                </c:pt>
                <c:pt idx="151">
                  <c:v>5.70854190793139</c:v>
                </c:pt>
                <c:pt idx="152">
                  <c:v>4.93686063252464</c:v>
                </c:pt>
                <c:pt idx="153">
                  <c:v>4.86677157364344</c:v>
                </c:pt>
                <c:pt idx="154">
                  <c:v>5.39407897796512</c:v>
                </c:pt>
                <c:pt idx="155">
                  <c:v>5.67160014736659</c:v>
                </c:pt>
                <c:pt idx="156">
                  <c:v>5.38832292397948</c:v>
                </c:pt>
                <c:pt idx="157">
                  <c:v>5.56549192586425</c:v>
                </c:pt>
                <c:pt idx="158">
                  <c:v>5.47570833995627</c:v>
                </c:pt>
                <c:pt idx="159">
                  <c:v>5.66984837339563</c:v>
                </c:pt>
                <c:pt idx="160">
                  <c:v>5.77989371919398</c:v>
                </c:pt>
                <c:pt idx="161">
                  <c:v>6.36707425540937</c:v>
                </c:pt>
                <c:pt idx="162">
                  <c:v>5.92742042561465</c:v>
                </c:pt>
                <c:pt idx="163">
                  <c:v>6.73118392492209</c:v>
                </c:pt>
                <c:pt idx="164">
                  <c:v>6.32704456899678</c:v>
                </c:pt>
                <c:pt idx="165">
                  <c:v>5.70037020436621</c:v>
                </c:pt>
                <c:pt idx="166">
                  <c:v>5.51607806278516</c:v>
                </c:pt>
                <c:pt idx="167">
                  <c:v>5.31518896287937</c:v>
                </c:pt>
                <c:pt idx="168">
                  <c:v>7.08684953593795</c:v>
                </c:pt>
              </c:numCache>
            </c:numRef>
          </c:val>
        </c:ser>
        <c:ser>
          <c:idx val="1"/>
          <c:order val="1"/>
          <c:tx>
            <c:strRef>
              <c:f>Predicted Y</c:f>
              <c:strCache>
                <c:ptCount val="1"/>
                <c:pt idx="0">
                  <c:v>Predicted Y</c:v>
                </c:pt>
              </c:strCache>
            </c:strRef>
          </c:tx>
          <c:spPr>
            <a:solidFill>
              <a:srgbClr val="5DFFA6"/>
            </a:solidFill>
          </c:spPr>
          <c:invertIfNegative val="0"/>
          <c:dLbls>
            <c:delete val="1"/>
          </c:dLbls>
          <c:trendline>
            <c:trendlineType val="movingAvg"/>
            <c:period val="2"/>
            <c:dispRSqr val="0"/>
            <c:dispEq val="0"/>
          </c:trendline>
          <c:cat>
            <c:numRef>
              <c:f>'SVM BJP'!$C$2:$C$170</c:f>
              <c:numCache>
                <c:formatCode>General</c:formatCode>
                <c:ptCount val="169"/>
                <c:pt idx="0">
                  <c:v>6.88</c:v>
                </c:pt>
                <c:pt idx="1">
                  <c:v>6.775</c:v>
                </c:pt>
                <c:pt idx="2">
                  <c:v>6.33157347970929</c:v>
                </c:pt>
                <c:pt idx="3">
                  <c:v>5.956</c:v>
                </c:pt>
                <c:pt idx="4">
                  <c:v>5.77</c:v>
                </c:pt>
                <c:pt idx="5">
                  <c:v>6.23266292682507</c:v>
                </c:pt>
                <c:pt idx="6">
                  <c:v>6.61385894377376</c:v>
                </c:pt>
                <c:pt idx="7">
                  <c:v>5.46633682717963</c:v>
                </c:pt>
                <c:pt idx="8">
                  <c:v>4.49488093797168</c:v>
                </c:pt>
                <c:pt idx="9">
                  <c:v>4.55</c:v>
                </c:pt>
                <c:pt idx="10">
                  <c:v>5.02499999999998</c:v>
                </c:pt>
                <c:pt idx="11">
                  <c:v>4.9555</c:v>
                </c:pt>
                <c:pt idx="12">
                  <c:v>4.71119127055351</c:v>
                </c:pt>
                <c:pt idx="13">
                  <c:v>5.022</c:v>
                </c:pt>
                <c:pt idx="14">
                  <c:v>6.022</c:v>
                </c:pt>
                <c:pt idx="15">
                  <c:v>5.65382079180429</c:v>
                </c:pt>
                <c:pt idx="16">
                  <c:v>5.55</c:v>
                </c:pt>
                <c:pt idx="17">
                  <c:v>4.63055713632187</c:v>
                </c:pt>
                <c:pt idx="18">
                  <c:v>4.84724810063109</c:v>
                </c:pt>
                <c:pt idx="19">
                  <c:v>6.33150930971068</c:v>
                </c:pt>
                <c:pt idx="20">
                  <c:v>7.34967999401026</c:v>
                </c:pt>
                <c:pt idx="21">
                  <c:v>6.93519060970369</c:v>
                </c:pt>
                <c:pt idx="22">
                  <c:v>6.74618287547671</c:v>
                </c:pt>
                <c:pt idx="23">
                  <c:v>7.22</c:v>
                </c:pt>
                <c:pt idx="24">
                  <c:v>5.9721267337422</c:v>
                </c:pt>
                <c:pt idx="25">
                  <c:v>5.8157298294033</c:v>
                </c:pt>
                <c:pt idx="26">
                  <c:v>6.04333942056421</c:v>
                </c:pt>
                <c:pt idx="27">
                  <c:v>6.68009127361912</c:v>
                </c:pt>
                <c:pt idx="28">
                  <c:v>6.05090824302111</c:v>
                </c:pt>
                <c:pt idx="29">
                  <c:v>5.87714441104597</c:v>
                </c:pt>
                <c:pt idx="30">
                  <c:v>4.76417239500385</c:v>
                </c:pt>
                <c:pt idx="31">
                  <c:v>5.84066602510005</c:v>
                </c:pt>
                <c:pt idx="32">
                  <c:v>4.70645564927139</c:v>
                </c:pt>
                <c:pt idx="33">
                  <c:v>3.63854477890216</c:v>
                </c:pt>
                <c:pt idx="34">
                  <c:v>4.13319226790869</c:v>
                </c:pt>
                <c:pt idx="35">
                  <c:v>4.70955354568126</c:v>
                </c:pt>
                <c:pt idx="36">
                  <c:v>4.95072118293689</c:v>
                </c:pt>
                <c:pt idx="37">
                  <c:v>4.66363984211263</c:v>
                </c:pt>
                <c:pt idx="38">
                  <c:v>4.52998520015819</c:v>
                </c:pt>
                <c:pt idx="39">
                  <c:v>6.09980203690098</c:v>
                </c:pt>
                <c:pt idx="40">
                  <c:v>5.34686350732264</c:v>
                </c:pt>
                <c:pt idx="41">
                  <c:v>5.71356948546225</c:v>
                </c:pt>
                <c:pt idx="42">
                  <c:v>5.27832200464625</c:v>
                </c:pt>
                <c:pt idx="43">
                  <c:v>5.92508884506723</c:v>
                </c:pt>
                <c:pt idx="44">
                  <c:v>6.4086354827574</c:v>
                </c:pt>
                <c:pt idx="45">
                  <c:v>5.5860497292007</c:v>
                </c:pt>
                <c:pt idx="46">
                  <c:v>6.25418456072236</c:v>
                </c:pt>
                <c:pt idx="47">
                  <c:v>6.12536731206315</c:v>
                </c:pt>
                <c:pt idx="48">
                  <c:v>6.84230797467298</c:v>
                </c:pt>
                <c:pt idx="49">
                  <c:v>5.78215552905207</c:v>
                </c:pt>
                <c:pt idx="50">
                  <c:v>5.91105971972781</c:v>
                </c:pt>
                <c:pt idx="51">
                  <c:v>5.12051280142918</c:v>
                </c:pt>
                <c:pt idx="52">
                  <c:v>5.60797477675231</c:v>
                </c:pt>
                <c:pt idx="53">
                  <c:v>5.30490165040377</c:v>
                </c:pt>
                <c:pt idx="54">
                  <c:v>5.32742930765493</c:v>
                </c:pt>
                <c:pt idx="55">
                  <c:v>4.64177439341424</c:v>
                </c:pt>
                <c:pt idx="56">
                  <c:v>4.60735719124714</c:v>
                </c:pt>
                <c:pt idx="57">
                  <c:v>3.62827457035056</c:v>
                </c:pt>
                <c:pt idx="58">
                  <c:v>4.6058477324346</c:v>
                </c:pt>
                <c:pt idx="59">
                  <c:v>4.68360273245205</c:v>
                </c:pt>
                <c:pt idx="60">
                  <c:v>5.03590031725537</c:v>
                </c:pt>
                <c:pt idx="61">
                  <c:v>5.00195303032587</c:v>
                </c:pt>
                <c:pt idx="62">
                  <c:v>4.40222286460873</c:v>
                </c:pt>
                <c:pt idx="63">
                  <c:v>4.872762901905</c:v>
                </c:pt>
                <c:pt idx="64">
                  <c:v>5.38111485965292</c:v>
                </c:pt>
                <c:pt idx="65">
                  <c:v>6.81085939960442</c:v>
                </c:pt>
                <c:pt idx="66">
                  <c:v>5.51329624442587</c:v>
                </c:pt>
                <c:pt idx="67">
                  <c:v>4.93377844112676</c:v>
                </c:pt>
                <c:pt idx="68">
                  <c:v>5.00408079230594</c:v>
                </c:pt>
                <c:pt idx="69">
                  <c:v>4.88244956407597</c:v>
                </c:pt>
                <c:pt idx="70">
                  <c:v>5.96261388391757</c:v>
                </c:pt>
                <c:pt idx="71">
                  <c:v>5.76464935131589</c:v>
                </c:pt>
                <c:pt idx="72">
                  <c:v>6.99684847736786</c:v>
                </c:pt>
                <c:pt idx="73">
                  <c:v>5.84939766700471</c:v>
                </c:pt>
                <c:pt idx="74">
                  <c:v>5.17380047034475</c:v>
                </c:pt>
                <c:pt idx="75">
                  <c:v>5.33820844731639</c:v>
                </c:pt>
                <c:pt idx="76">
                  <c:v>5.07179128104929</c:v>
                </c:pt>
                <c:pt idx="77">
                  <c:v>5.1252406788532</c:v>
                </c:pt>
                <c:pt idx="78">
                  <c:v>4.6206642653216</c:v>
                </c:pt>
                <c:pt idx="79">
                  <c:v>4.53135379268433</c:v>
                </c:pt>
                <c:pt idx="80">
                  <c:v>3.82082754201684</c:v>
                </c:pt>
                <c:pt idx="81">
                  <c:v>3.87047516781602</c:v>
                </c:pt>
                <c:pt idx="82">
                  <c:v>5.16747766008913</c:v>
                </c:pt>
                <c:pt idx="83">
                  <c:v>5.56284912298369</c:v>
                </c:pt>
                <c:pt idx="84">
                  <c:v>6.45049166902889</c:v>
                </c:pt>
                <c:pt idx="85">
                  <c:v>5.97606574681865</c:v>
                </c:pt>
                <c:pt idx="86">
                  <c:v>4.70889968595386</c:v>
                </c:pt>
                <c:pt idx="87">
                  <c:v>6.07251005173286</c:v>
                </c:pt>
                <c:pt idx="88">
                  <c:v>6.42155260014034</c:v>
                </c:pt>
                <c:pt idx="89">
                  <c:v>5.38908404144148</c:v>
                </c:pt>
                <c:pt idx="90">
                  <c:v>5.94761258243735</c:v>
                </c:pt>
                <c:pt idx="91">
                  <c:v>5.79760717572834</c:v>
                </c:pt>
                <c:pt idx="92">
                  <c:v>5.49811983105039</c:v>
                </c:pt>
                <c:pt idx="93">
                  <c:v>6.64613818054838</c:v>
                </c:pt>
                <c:pt idx="94">
                  <c:v>7.19364771730447</c:v>
                </c:pt>
                <c:pt idx="95">
                  <c:v>6.71861592916727</c:v>
                </c:pt>
                <c:pt idx="96">
                  <c:v>5.51397797195368</c:v>
                </c:pt>
                <c:pt idx="97">
                  <c:v>5.55447385279537</c:v>
                </c:pt>
                <c:pt idx="98">
                  <c:v>4.94370874652138</c:v>
                </c:pt>
                <c:pt idx="99">
                  <c:v>6.30912439874035</c:v>
                </c:pt>
                <c:pt idx="100">
                  <c:v>6.17281629981713</c:v>
                </c:pt>
                <c:pt idx="101">
                  <c:v>6.02659765655353</c:v>
                </c:pt>
                <c:pt idx="102">
                  <c:v>5.00264291310371</c:v>
                </c:pt>
                <c:pt idx="103">
                  <c:v>6.12531940215572</c:v>
                </c:pt>
                <c:pt idx="104">
                  <c:v>5.76993260500763</c:v>
                </c:pt>
                <c:pt idx="105">
                  <c:v>5.16642663470647</c:v>
                </c:pt>
                <c:pt idx="106">
                  <c:v>6.72028745340555</c:v>
                </c:pt>
                <c:pt idx="107">
                  <c:v>7.0107591350112</c:v>
                </c:pt>
                <c:pt idx="108">
                  <c:v>5.30294527708027</c:v>
                </c:pt>
                <c:pt idx="109">
                  <c:v>5.67688606848957</c:v>
                </c:pt>
                <c:pt idx="110">
                  <c:v>5.82683494868892</c:v>
                </c:pt>
                <c:pt idx="111">
                  <c:v>4.92757746678993</c:v>
                </c:pt>
                <c:pt idx="112">
                  <c:v>6.14120445381901</c:v>
                </c:pt>
                <c:pt idx="113">
                  <c:v>4.77471753224145</c:v>
                </c:pt>
                <c:pt idx="114">
                  <c:v>6.62299410250817</c:v>
                </c:pt>
                <c:pt idx="115">
                  <c:v>6.8601243933842</c:v>
                </c:pt>
                <c:pt idx="116">
                  <c:v>6.33296319054125</c:v>
                </c:pt>
                <c:pt idx="117">
                  <c:v>6.07128148402021</c:v>
                </c:pt>
                <c:pt idx="118">
                  <c:v>6.12812729922853</c:v>
                </c:pt>
                <c:pt idx="119">
                  <c:v>6.34553598170968</c:v>
                </c:pt>
                <c:pt idx="120">
                  <c:v>4.45886322662252</c:v>
                </c:pt>
                <c:pt idx="121">
                  <c:v>5.20736195188724</c:v>
                </c:pt>
                <c:pt idx="122">
                  <c:v>6.85693094939176</c:v>
                </c:pt>
                <c:pt idx="123">
                  <c:v>5.62805523636643</c:v>
                </c:pt>
                <c:pt idx="124">
                  <c:v>4.9262178463519</c:v>
                </c:pt>
                <c:pt idx="125">
                  <c:v>4.98819477116054</c:v>
                </c:pt>
                <c:pt idx="126">
                  <c:v>5.10840806368155</c:v>
                </c:pt>
                <c:pt idx="127">
                  <c:v>6.00937582684359</c:v>
                </c:pt>
                <c:pt idx="128">
                  <c:v>4.97624610650987</c:v>
                </c:pt>
                <c:pt idx="129">
                  <c:v>5.53001017926482</c:v>
                </c:pt>
                <c:pt idx="130">
                  <c:v>5.51421006640188</c:v>
                </c:pt>
                <c:pt idx="131">
                  <c:v>5.67895785651705</c:v>
                </c:pt>
                <c:pt idx="132">
                  <c:v>6.2909191844117</c:v>
                </c:pt>
                <c:pt idx="133">
                  <c:v>5.16436286660151</c:v>
                </c:pt>
                <c:pt idx="134">
                  <c:v>5.61033009689085</c:v>
                </c:pt>
                <c:pt idx="135">
                  <c:v>6.15110409500472</c:v>
                </c:pt>
                <c:pt idx="136">
                  <c:v>6.76193895264175</c:v>
                </c:pt>
                <c:pt idx="137">
                  <c:v>6.71832152452165</c:v>
                </c:pt>
                <c:pt idx="138">
                  <c:v>7.33791866143821</c:v>
                </c:pt>
                <c:pt idx="139">
                  <c:v>7.60529364356756</c:v>
                </c:pt>
                <c:pt idx="140">
                  <c:v>6.75944969597981</c:v>
                </c:pt>
                <c:pt idx="141">
                  <c:v>6.61610648936669</c:v>
                </c:pt>
                <c:pt idx="142">
                  <c:v>6.89399385882304</c:v>
                </c:pt>
                <c:pt idx="143">
                  <c:v>7.23627259585893</c:v>
                </c:pt>
                <c:pt idx="144">
                  <c:v>5.78949558748093</c:v>
                </c:pt>
                <c:pt idx="145">
                  <c:v>6.07446314754072</c:v>
                </c:pt>
                <c:pt idx="146">
                  <c:v>5.84337486482447</c:v>
                </c:pt>
                <c:pt idx="147">
                  <c:v>5.97797411685757</c:v>
                </c:pt>
                <c:pt idx="148">
                  <c:v>6.62115343898043</c:v>
                </c:pt>
                <c:pt idx="149">
                  <c:v>6.63184157210244</c:v>
                </c:pt>
                <c:pt idx="150">
                  <c:v>6.00537739912763</c:v>
                </c:pt>
                <c:pt idx="151">
                  <c:v>5.48414060773852</c:v>
                </c:pt>
                <c:pt idx="152">
                  <c:v>5.45204159150308</c:v>
                </c:pt>
                <c:pt idx="153">
                  <c:v>4.38494458847003</c:v>
                </c:pt>
                <c:pt idx="154">
                  <c:v>5.20130489597931</c:v>
                </c:pt>
                <c:pt idx="155">
                  <c:v>5.88516865587114</c:v>
                </c:pt>
                <c:pt idx="156">
                  <c:v>4.90596240574069</c:v>
                </c:pt>
                <c:pt idx="157">
                  <c:v>5.50991054546289</c:v>
                </c:pt>
                <c:pt idx="158">
                  <c:v>5.89008584086872</c:v>
                </c:pt>
                <c:pt idx="159">
                  <c:v>6.19711422546277</c:v>
                </c:pt>
                <c:pt idx="160">
                  <c:v>6.11944942383089</c:v>
                </c:pt>
                <c:pt idx="161">
                  <c:v>6.09893170645563</c:v>
                </c:pt>
                <c:pt idx="162">
                  <c:v>6.00277137646283</c:v>
                </c:pt>
                <c:pt idx="163">
                  <c:v>6.34561004508282</c:v>
                </c:pt>
                <c:pt idx="164">
                  <c:v>7.24731126595218</c:v>
                </c:pt>
                <c:pt idx="165">
                  <c:v>5.61596061135769</c:v>
                </c:pt>
                <c:pt idx="166">
                  <c:v>5.17179034719885</c:v>
                </c:pt>
                <c:pt idx="167">
                  <c:v>5.60883341211179</c:v>
                </c:pt>
                <c:pt idx="168">
                  <c:v>7.60982160031786</c:v>
                </c:pt>
              </c:numCache>
            </c:numRef>
          </c:cat>
          <c:val>
            <c:numRef>
              <c:f>'SVM BJP'!$O$95:$O$263</c:f>
              <c:numCache>
                <c:formatCode>General</c:formatCode>
                <c:ptCount val="169"/>
                <c:pt idx="0">
                  <c:v>6.24177485245743</c:v>
                </c:pt>
                <c:pt idx="1">
                  <c:v>6.39640407965214</c:v>
                </c:pt>
                <c:pt idx="2">
                  <c:v>7.32195717093058</c:v>
                </c:pt>
                <c:pt idx="3">
                  <c:v>6.29691888965798</c:v>
                </c:pt>
                <c:pt idx="4">
                  <c:v>5.95134637025208</c:v>
                </c:pt>
                <c:pt idx="5">
                  <c:v>6.64941380619927</c:v>
                </c:pt>
                <c:pt idx="6">
                  <c:v>6.71046338714269</c:v>
                </c:pt>
                <c:pt idx="7">
                  <c:v>6.47797468192915</c:v>
                </c:pt>
                <c:pt idx="8">
                  <c:v>7.21457451804168</c:v>
                </c:pt>
                <c:pt idx="9">
                  <c:v>8.0071437942163</c:v>
                </c:pt>
                <c:pt idx="10">
                  <c:v>6.40230896174905</c:v>
                </c:pt>
                <c:pt idx="11">
                  <c:v>8.16124308894009</c:v>
                </c:pt>
                <c:pt idx="12">
                  <c:v>8.07619220347527</c:v>
                </c:pt>
                <c:pt idx="13">
                  <c:v>7.14037524680114</c:v>
                </c:pt>
                <c:pt idx="14">
                  <c:v>7.48770330889054</c:v>
                </c:pt>
                <c:pt idx="15">
                  <c:v>6.46957785654455</c:v>
                </c:pt>
                <c:pt idx="16">
                  <c:v>8.50918932292585</c:v>
                </c:pt>
                <c:pt idx="17">
                  <c:v>7.37765313649611</c:v>
                </c:pt>
                <c:pt idx="18">
                  <c:v>6.38403873371384</c:v>
                </c:pt>
                <c:pt idx="19">
                  <c:v>6.92746131663433</c:v>
                </c:pt>
                <c:pt idx="20">
                  <c:v>6.92476833295565</c:v>
                </c:pt>
                <c:pt idx="21">
                  <c:v>7.42940881628088</c:v>
                </c:pt>
                <c:pt idx="22">
                  <c:v>7.1780777052062</c:v>
                </c:pt>
                <c:pt idx="23">
                  <c:v>6.86832160279757</c:v>
                </c:pt>
                <c:pt idx="24">
                  <c:v>7.0620504279522</c:v>
                </c:pt>
                <c:pt idx="25">
                  <c:v>6.31139006916583</c:v>
                </c:pt>
                <c:pt idx="26">
                  <c:v>6.84383562053043</c:v>
                </c:pt>
                <c:pt idx="27">
                  <c:v>6.54530894424505</c:v>
                </c:pt>
                <c:pt idx="28">
                  <c:v>7.25502130490725</c:v>
                </c:pt>
                <c:pt idx="29">
                  <c:v>5.77655190829368</c:v>
                </c:pt>
                <c:pt idx="30">
                  <c:v>5.59766666646463</c:v>
                </c:pt>
                <c:pt idx="31">
                  <c:v>7.047215525546</c:v>
                </c:pt>
                <c:pt idx="32">
                  <c:v>6.75995384230278</c:v>
                </c:pt>
                <c:pt idx="33">
                  <c:v>7.79488904010561</c:v>
                </c:pt>
                <c:pt idx="34">
                  <c:v>7.43634908038999</c:v>
                </c:pt>
                <c:pt idx="35">
                  <c:v>6.94699383901203</c:v>
                </c:pt>
                <c:pt idx="36">
                  <c:v>7.95006761711647</c:v>
                </c:pt>
                <c:pt idx="37">
                  <c:v>7.59272969706223</c:v>
                </c:pt>
                <c:pt idx="38">
                  <c:v>7.89602474247041</c:v>
                </c:pt>
                <c:pt idx="39">
                  <c:v>8.30624295188911</c:v>
                </c:pt>
                <c:pt idx="40">
                  <c:v>7.31201274301684</c:v>
                </c:pt>
                <c:pt idx="41">
                  <c:v>7.92619395047175</c:v>
                </c:pt>
                <c:pt idx="42">
                  <c:v>6.28932467972782</c:v>
                </c:pt>
                <c:pt idx="43">
                  <c:v>8.01850587179307</c:v>
                </c:pt>
                <c:pt idx="44">
                  <c:v>8.03694540952212</c:v>
                </c:pt>
                <c:pt idx="45">
                  <c:v>7.06709280969261</c:v>
                </c:pt>
                <c:pt idx="46">
                  <c:v>6.75081535780238</c:v>
                </c:pt>
                <c:pt idx="47">
                  <c:v>6.49440726964004</c:v>
                </c:pt>
                <c:pt idx="48">
                  <c:v>7.54943486627492</c:v>
                </c:pt>
                <c:pt idx="49">
                  <c:v>6.49596316786663</c:v>
                </c:pt>
                <c:pt idx="50">
                  <c:v>7.28829255711803</c:v>
                </c:pt>
                <c:pt idx="51">
                  <c:v>7.14257344850197</c:v>
                </c:pt>
                <c:pt idx="52">
                  <c:v>6.2510320868213</c:v>
                </c:pt>
                <c:pt idx="53">
                  <c:v>7.29442080198309</c:v>
                </c:pt>
                <c:pt idx="54">
                  <c:v>6.7197702225949</c:v>
                </c:pt>
                <c:pt idx="55">
                  <c:v>7.05067683588259</c:v>
                </c:pt>
                <c:pt idx="56">
                  <c:v>7.37060121056469</c:v>
                </c:pt>
                <c:pt idx="57">
                  <c:v>8.17866936400989</c:v>
                </c:pt>
                <c:pt idx="58">
                  <c:v>6.6956699369903</c:v>
                </c:pt>
                <c:pt idx="59">
                  <c:v>6.80045031331046</c:v>
                </c:pt>
                <c:pt idx="60">
                  <c:v>8.78380902090989</c:v>
                </c:pt>
                <c:pt idx="61">
                  <c:v>8.80869184612797</c:v>
                </c:pt>
                <c:pt idx="62">
                  <c:v>6.60969190563978</c:v>
                </c:pt>
                <c:pt idx="63">
                  <c:v>6.61254332917159</c:v>
                </c:pt>
                <c:pt idx="64">
                  <c:v>8.4390957631544</c:v>
                </c:pt>
                <c:pt idx="65">
                  <c:v>6.99610063244308</c:v>
                </c:pt>
                <c:pt idx="66">
                  <c:v>6.55747717475941</c:v>
                </c:pt>
                <c:pt idx="67">
                  <c:v>7.67338705119105</c:v>
                </c:pt>
                <c:pt idx="68">
                  <c:v>7.59174827580399</c:v>
                </c:pt>
                <c:pt idx="69">
                  <c:v>6.52663185579876</c:v>
                </c:pt>
                <c:pt idx="70">
                  <c:v>7.69720945808851</c:v>
                </c:pt>
                <c:pt idx="71">
                  <c:v>7.18473230838423</c:v>
                </c:pt>
                <c:pt idx="72">
                  <c:v>7.09938619267477</c:v>
                </c:pt>
                <c:pt idx="73">
                  <c:v>7.07370140373332</c:v>
                </c:pt>
                <c:pt idx="74">
                  <c:v>6.62296827575408</c:v>
                </c:pt>
                <c:pt idx="75">
                  <c:v>6.75504878564992</c:v>
                </c:pt>
                <c:pt idx="76">
                  <c:v>5.73012455245082</c:v>
                </c:pt>
                <c:pt idx="77">
                  <c:v>6.05726579992805</c:v>
                </c:pt>
                <c:pt idx="78">
                  <c:v>5.92829574302385</c:v>
                </c:pt>
                <c:pt idx="79">
                  <c:v>6.31191766636476</c:v>
                </c:pt>
                <c:pt idx="80">
                  <c:v>6.46793722252012</c:v>
                </c:pt>
                <c:pt idx="81">
                  <c:v>8.05788861280957</c:v>
                </c:pt>
                <c:pt idx="82">
                  <c:v>6.66914585902488</c:v>
                </c:pt>
                <c:pt idx="83">
                  <c:v>8.10676633942914</c:v>
                </c:pt>
                <c:pt idx="84">
                  <c:v>8.4209581716604</c:v>
                </c:pt>
                <c:pt idx="85">
                  <c:v>7.1857019986081</c:v>
                </c:pt>
                <c:pt idx="86">
                  <c:v>7.28497731648633</c:v>
                </c:pt>
                <c:pt idx="87">
                  <c:v>6.75329883192197</c:v>
                </c:pt>
                <c:pt idx="88">
                  <c:v>7.4993682526575</c:v>
                </c:pt>
                <c:pt idx="89">
                  <c:v>6.62052189871966</c:v>
                </c:pt>
                <c:pt idx="90">
                  <c:v>7.75411304410179</c:v>
                </c:pt>
                <c:pt idx="91">
                  <c:v>7.70703741239268</c:v>
                </c:pt>
                <c:pt idx="92">
                  <c:v>6.1540441495089</c:v>
                </c:pt>
                <c:pt idx="93">
                  <c:v>6.19030784096237</c:v>
                </c:pt>
                <c:pt idx="94">
                  <c:v>7.19031196583047</c:v>
                </c:pt>
                <c:pt idx="95">
                  <c:v>7.40306694976429</c:v>
                </c:pt>
                <c:pt idx="96">
                  <c:v>7.21944977979526</c:v>
                </c:pt>
                <c:pt idx="97">
                  <c:v>6.90475133354355</c:v>
                </c:pt>
                <c:pt idx="98">
                  <c:v>6.45252089567655</c:v>
                </c:pt>
                <c:pt idx="99">
                  <c:v>7.62132655833242</c:v>
                </c:pt>
                <c:pt idx="100">
                  <c:v>7.5678252728795</c:v>
                </c:pt>
                <c:pt idx="101">
                  <c:v>6.29393386904096</c:v>
                </c:pt>
                <c:pt idx="102">
                  <c:v>6.2589557370457</c:v>
                </c:pt>
                <c:pt idx="103">
                  <c:v>7.85858050629388</c:v>
                </c:pt>
                <c:pt idx="104">
                  <c:v>6.11361482807213</c:v>
                </c:pt>
                <c:pt idx="105">
                  <c:v>8.32135134452809</c:v>
                </c:pt>
                <c:pt idx="106">
                  <c:v>6.98142630254329</c:v>
                </c:pt>
                <c:pt idx="107">
                  <c:v>6.4745799941384</c:v>
                </c:pt>
                <c:pt idx="108">
                  <c:v>7.2640221061797</c:v>
                </c:pt>
                <c:pt idx="109">
                  <c:v>7.02590302736487</c:v>
                </c:pt>
                <c:pt idx="110">
                  <c:v>8.60966864448437</c:v>
                </c:pt>
                <c:pt idx="111">
                  <c:v>7.49458223427954</c:v>
                </c:pt>
                <c:pt idx="112">
                  <c:v>8.75836586790422</c:v>
                </c:pt>
                <c:pt idx="113">
                  <c:v>7.42054776404656</c:v>
                </c:pt>
                <c:pt idx="114">
                  <c:v>6.34645998682856</c:v>
                </c:pt>
                <c:pt idx="115">
                  <c:v>6.7825682983339</c:v>
                </c:pt>
                <c:pt idx="116">
                  <c:v>6.79560687326543</c:v>
                </c:pt>
                <c:pt idx="117">
                  <c:v>6.23288387530427</c:v>
                </c:pt>
                <c:pt idx="118">
                  <c:v>6.09810212921569</c:v>
                </c:pt>
                <c:pt idx="119">
                  <c:v>6.0317360869965</c:v>
                </c:pt>
                <c:pt idx="120">
                  <c:v>5.73444319773905</c:v>
                </c:pt>
                <c:pt idx="121">
                  <c:v>6.73510453448141</c:v>
                </c:pt>
                <c:pt idx="122">
                  <c:v>5.93104607213495</c:v>
                </c:pt>
                <c:pt idx="123">
                  <c:v>5.94481089561228</c:v>
                </c:pt>
                <c:pt idx="124">
                  <c:v>5.6329767637832</c:v>
                </c:pt>
                <c:pt idx="125">
                  <c:v>6.98190056844613</c:v>
                </c:pt>
                <c:pt idx="126">
                  <c:v>6.34023585735346</c:v>
                </c:pt>
                <c:pt idx="127">
                  <c:v>7.08684913065615</c:v>
                </c:pt>
                <c:pt idx="128">
                  <c:v>5.99345995577291</c:v>
                </c:pt>
                <c:pt idx="129">
                  <c:v>6.81149250524899</c:v>
                </c:pt>
                <c:pt idx="130">
                  <c:v>7.99459840854685</c:v>
                </c:pt>
                <c:pt idx="131">
                  <c:v>8.65069779624415</c:v>
                </c:pt>
                <c:pt idx="132">
                  <c:v>6.50833582563694</c:v>
                </c:pt>
                <c:pt idx="133">
                  <c:v>8.83931535707685</c:v>
                </c:pt>
                <c:pt idx="134">
                  <c:v>7.38454512963348</c:v>
                </c:pt>
                <c:pt idx="135">
                  <c:v>8.45921959277328</c:v>
                </c:pt>
                <c:pt idx="136">
                  <c:v>8.09145247642742</c:v>
                </c:pt>
                <c:pt idx="137">
                  <c:v>6.86683158114464</c:v>
                </c:pt>
                <c:pt idx="138">
                  <c:v>6.39987356543996</c:v>
                </c:pt>
                <c:pt idx="139">
                  <c:v>6.78341352796657</c:v>
                </c:pt>
                <c:pt idx="140">
                  <c:v>6.84696792156465</c:v>
                </c:pt>
                <c:pt idx="141">
                  <c:v>6.55361715907931</c:v>
                </c:pt>
                <c:pt idx="142">
                  <c:v>6.23177929194425</c:v>
                </c:pt>
                <c:pt idx="143">
                  <c:v>5.86325443478845</c:v>
                </c:pt>
                <c:pt idx="144">
                  <c:v>7.45678114585094</c:v>
                </c:pt>
                <c:pt idx="145">
                  <c:v>6.42481878463259</c:v>
                </c:pt>
                <c:pt idx="146">
                  <c:v>6.13273124345445</c:v>
                </c:pt>
                <c:pt idx="147">
                  <c:v>6.31400118703694</c:v>
                </c:pt>
                <c:pt idx="148">
                  <c:v>6.87125856504525</c:v>
                </c:pt>
                <c:pt idx="149">
                  <c:v>6.72387508767608</c:v>
                </c:pt>
                <c:pt idx="150">
                  <c:v>6.83443760790867</c:v>
                </c:pt>
                <c:pt idx="151">
                  <c:v>6.6668147746613</c:v>
                </c:pt>
                <c:pt idx="152">
                  <c:v>6.75878820795423</c:v>
                </c:pt>
                <c:pt idx="153">
                  <c:v>7.73476543937791</c:v>
                </c:pt>
                <c:pt idx="154">
                  <c:v>7.78786920947196</c:v>
                </c:pt>
                <c:pt idx="155">
                  <c:v>8.70625612985602</c:v>
                </c:pt>
                <c:pt idx="156">
                  <c:v>9.15027503683918</c:v>
                </c:pt>
                <c:pt idx="157">
                  <c:v>8.58967940485008</c:v>
                </c:pt>
                <c:pt idx="158">
                  <c:v>8.0561392085023</c:v>
                </c:pt>
                <c:pt idx="159">
                  <c:v>7.4565685617786</c:v>
                </c:pt>
                <c:pt idx="160">
                  <c:v>8.29985711931179</c:v>
                </c:pt>
                <c:pt idx="161">
                  <c:v>7.03493383015753</c:v>
                </c:pt>
                <c:pt idx="162">
                  <c:v>6.9371987510347</c:v>
                </c:pt>
                <c:pt idx="163">
                  <c:v>8.68480459192295</c:v>
                </c:pt>
                <c:pt idx="164">
                  <c:v>6.38984284907968</c:v>
                </c:pt>
                <c:pt idx="165">
                  <c:v>6.32682591027331</c:v>
                </c:pt>
                <c:pt idx="166">
                  <c:v>8.1671902782516</c:v>
                </c:pt>
                <c:pt idx="167">
                  <c:v>6.5053159746802</c:v>
                </c:pt>
                <c:pt idx="168">
                  <c:v>7.08684953593795</c:v>
                </c:pt>
              </c:numCache>
            </c:numRef>
          </c:val>
        </c:ser>
        <c:dLbls>
          <c:showLegendKey val="0"/>
          <c:showVal val="0"/>
          <c:showCatName val="0"/>
          <c:showSerName val="0"/>
          <c:showPercent val="0"/>
          <c:showBubbleSize val="0"/>
        </c:dLbls>
        <c:gapWidth val="150"/>
        <c:axId val="260100096"/>
        <c:axId val="260102016"/>
      </c:barChart>
      <c:catAx>
        <c:axId val="260100096"/>
        <c:scaling>
          <c:orientation val="minMax"/>
        </c:scaling>
        <c:delete val="0"/>
        <c:axPos val="b"/>
        <c:title>
          <c:tx>
            <c:rich>
              <a:bodyPr rot="0" spcFirstLastPara="0" vertOverflow="ellipsis" vert="horz" wrap="square" anchor="ctr" anchorCtr="1"/>
              <a:lstStyle/>
              <a:p>
                <a:pPr>
                  <a:defRPr lang="en-US" sz="8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0.0" sourceLinked="0"/>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60102016"/>
        <c:crosses val="autoZero"/>
        <c:auto val="1"/>
        <c:lblAlgn val="ctr"/>
        <c:lblOffset val="100"/>
        <c:noMultiLvlLbl val="0"/>
      </c:catAx>
      <c:valAx>
        <c:axId val="260102016"/>
        <c:scaling>
          <c:orientation val="minMax"/>
        </c:scaling>
        <c:delete val="0"/>
        <c:axPos val="l"/>
        <c:title>
          <c:tx>
            <c:rich>
              <a:bodyPr rot="-5400000" spcFirstLastPara="0" vertOverflow="ellipsis" vert="horz" wrap="square" anchor="ctr" anchorCtr="1"/>
              <a:lstStyle/>
              <a:p>
                <a:pPr>
                  <a:defRPr lang="en-US" sz="800" b="1" i="0" u="none" strike="noStrike" kern="1200" baseline="0">
                    <a:solidFill>
                      <a:schemeClr val="tx1"/>
                    </a:solidFill>
                    <a:latin typeface="Times New Roman" panose="02020603050405020304" charset="0"/>
                    <a:ea typeface="+mn-ea"/>
                    <a:cs typeface="Times New Roman" panose="02020603050405020304" charset="0"/>
                  </a:defRPr>
                </a:pPr>
                <a:r>
                  <a:rPr lang="en-US"/>
                  <a:t>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60100096"/>
        <c:crosses val="autoZero"/>
        <c:crossBetween val="between"/>
      </c:valAx>
    </c:plotArea>
    <c:plotVisOnly val="1"/>
    <c:dispBlanksAs val="gap"/>
    <c:showDLblsOverMax val="0"/>
  </c:chart>
  <c:spPr>
    <a:ln w="9525" cap="flat" cmpd="sng" algn="ctr">
      <a:noFill/>
      <a:prstDash val="solid"/>
      <a:round/>
    </a:ln>
  </c:spPr>
  <c:txPr>
    <a:bodyPr/>
    <a:lstStyle/>
    <a:p>
      <a:pPr>
        <a:defRPr lang="en-US" sz="800">
          <a:latin typeface="Times New Roman" panose="02020603050405020304" charset="0"/>
          <a:cs typeface="Times New Roman" panose="02020603050405020304" charset="0"/>
        </a:defRPr>
      </a:pPr>
    </a:p>
  </c:txPr>
  <c:externalData r:id="rId1">
    <c:autoUpdate val="0"/>
  </c:externalData>
</c:chartSpace>
</file>

<file path=word/charts/chart15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960" b="1" i="0" u="none" strike="noStrike" kern="1200" baseline="0">
                <a:solidFill>
                  <a:schemeClr val="tx1"/>
                </a:solidFill>
                <a:latin typeface="Times New Roman" panose="02020603050405020304" charset="0"/>
                <a:ea typeface="+mn-ea"/>
                <a:cs typeface="Times New Roman" panose="02020603050405020304" charset="0"/>
              </a:defRPr>
            </a:pPr>
            <a:r>
              <a:rPr lang="en-US"/>
              <a:t>(c)</a:t>
            </a:r>
            <a:endParaRPr lang="en-US"/>
          </a:p>
        </c:rich>
      </c:tx>
      <c:layout/>
      <c:overlay val="0"/>
    </c:title>
    <c:autoTitleDeleted val="0"/>
    <c:plotArea>
      <c:layout>
        <c:manualLayout>
          <c:layoutTarget val="inner"/>
          <c:xMode val="edge"/>
          <c:yMode val="edge"/>
          <c:x val="0.258733443203319"/>
          <c:y val="0.124350259436538"/>
          <c:w val="0.74126655679668"/>
          <c:h val="0.458998166840397"/>
        </c:manualLayout>
      </c:layout>
      <c:barChart>
        <c:barDir val="col"/>
        <c:grouping val="clustered"/>
        <c:varyColors val="0"/>
        <c:ser>
          <c:idx val="0"/>
          <c:order val="0"/>
          <c:spPr>
            <a:solidFill>
              <a:srgbClr val="FFC000"/>
            </a:solidFill>
          </c:spPr>
          <c:invertIfNegative val="0"/>
          <c:dLbls>
            <c:delete val="1"/>
          </c:dLbls>
          <c:trendline>
            <c:trendlineType val="movingAvg"/>
            <c:period val="2"/>
            <c:dispRSqr val="0"/>
            <c:dispEq val="0"/>
          </c:trendline>
          <c:cat>
            <c:numRef>
              <c:f>'SVM BJP'!$S$95:$S$263</c:f>
              <c:numCache>
                <c:formatCode>General</c:formatCode>
                <c:ptCount val="169"/>
                <c:pt idx="0">
                  <c:v>0.295857988165687</c:v>
                </c:pt>
                <c:pt idx="1">
                  <c:v>0.887573964497032</c:v>
                </c:pt>
                <c:pt idx="2">
                  <c:v>1.4792899408284</c:v>
                </c:pt>
                <c:pt idx="3">
                  <c:v>2.07100591715972</c:v>
                </c:pt>
                <c:pt idx="4">
                  <c:v>2.66272189349112</c:v>
                </c:pt>
                <c:pt idx="5">
                  <c:v>3.25443786982253</c:v>
                </c:pt>
                <c:pt idx="6">
                  <c:v>3.84615384615385</c:v>
                </c:pt>
                <c:pt idx="7">
                  <c:v>4.43786982248521</c:v>
                </c:pt>
                <c:pt idx="8">
                  <c:v>5.02958579881657</c:v>
                </c:pt>
                <c:pt idx="9">
                  <c:v>5.62130177514793</c:v>
                </c:pt>
                <c:pt idx="10">
                  <c:v>6.21301775147929</c:v>
                </c:pt>
                <c:pt idx="11">
                  <c:v>6.80473372781065</c:v>
                </c:pt>
                <c:pt idx="12">
                  <c:v>7.3964497041421</c:v>
                </c:pt>
                <c:pt idx="13">
                  <c:v>7.9881656804734</c:v>
                </c:pt>
                <c:pt idx="14">
                  <c:v>8.57988165680476</c:v>
                </c:pt>
                <c:pt idx="15">
                  <c:v>9.1715976331361</c:v>
                </c:pt>
                <c:pt idx="16">
                  <c:v>9.76331360946745</c:v>
                </c:pt>
                <c:pt idx="17">
                  <c:v>10.3550295857988</c:v>
                </c:pt>
                <c:pt idx="18">
                  <c:v>10.9467455621302</c:v>
                </c:pt>
                <c:pt idx="19">
                  <c:v>11.5384615384615</c:v>
                </c:pt>
                <c:pt idx="20">
                  <c:v>12.1301775147929</c:v>
                </c:pt>
                <c:pt idx="21">
                  <c:v>12.7218934911243</c:v>
                </c:pt>
                <c:pt idx="22">
                  <c:v>13.3136094674556</c:v>
                </c:pt>
                <c:pt idx="23">
                  <c:v>13.905325443787</c:v>
                </c:pt>
                <c:pt idx="24">
                  <c:v>14.4970414201183</c:v>
                </c:pt>
                <c:pt idx="25">
                  <c:v>15.0887573964497</c:v>
                </c:pt>
                <c:pt idx="26">
                  <c:v>15.6804733727811</c:v>
                </c:pt>
                <c:pt idx="27">
                  <c:v>16.2721893491124</c:v>
                </c:pt>
                <c:pt idx="28">
                  <c:v>16.8639053254438</c:v>
                </c:pt>
                <c:pt idx="29">
                  <c:v>17.4556213017748</c:v>
                </c:pt>
                <c:pt idx="30">
                  <c:v>18.0473372781065</c:v>
                </c:pt>
                <c:pt idx="31">
                  <c:v>18.6390532544379</c:v>
                </c:pt>
                <c:pt idx="32">
                  <c:v>19.2307692307687</c:v>
                </c:pt>
                <c:pt idx="33">
                  <c:v>19.8224852071006</c:v>
                </c:pt>
                <c:pt idx="34">
                  <c:v>20.414201183432</c:v>
                </c:pt>
                <c:pt idx="35">
                  <c:v>21.0059171597633</c:v>
                </c:pt>
                <c:pt idx="36">
                  <c:v>21.5976331360947</c:v>
                </c:pt>
                <c:pt idx="37">
                  <c:v>22.189349112426</c:v>
                </c:pt>
                <c:pt idx="38">
                  <c:v>22.7810650887574</c:v>
                </c:pt>
                <c:pt idx="39">
                  <c:v>23.3727810650888</c:v>
                </c:pt>
                <c:pt idx="40">
                  <c:v>23.96449704142</c:v>
                </c:pt>
                <c:pt idx="41">
                  <c:v>24.5562130177515</c:v>
                </c:pt>
                <c:pt idx="42">
                  <c:v>25.1479289940829</c:v>
                </c:pt>
                <c:pt idx="43">
                  <c:v>25.7396449704142</c:v>
                </c:pt>
                <c:pt idx="44">
                  <c:v>26.3313609467456</c:v>
                </c:pt>
                <c:pt idx="45">
                  <c:v>26.9230769230769</c:v>
                </c:pt>
                <c:pt idx="46">
                  <c:v>27.5147928994083</c:v>
                </c:pt>
                <c:pt idx="47">
                  <c:v>28.1065088757396</c:v>
                </c:pt>
                <c:pt idx="48">
                  <c:v>28.698224852071</c:v>
                </c:pt>
                <c:pt idx="49">
                  <c:v>29.2899408284023</c:v>
                </c:pt>
                <c:pt idx="50">
                  <c:v>29.8816568047334</c:v>
                </c:pt>
                <c:pt idx="51">
                  <c:v>30.4733727810649</c:v>
                </c:pt>
                <c:pt idx="52">
                  <c:v>31.0650887573965</c:v>
                </c:pt>
                <c:pt idx="53">
                  <c:v>31.6568047337278</c:v>
                </c:pt>
                <c:pt idx="54">
                  <c:v>32.2485207100599</c:v>
                </c:pt>
                <c:pt idx="55">
                  <c:v>32.84023668639</c:v>
                </c:pt>
                <c:pt idx="56">
                  <c:v>33.4319526627219</c:v>
                </c:pt>
                <c:pt idx="57">
                  <c:v>34.0236686390533</c:v>
                </c:pt>
                <c:pt idx="58">
                  <c:v>34.6153846153842</c:v>
                </c:pt>
                <c:pt idx="59">
                  <c:v>35.207100591716</c:v>
                </c:pt>
                <c:pt idx="60">
                  <c:v>35.7988165680473</c:v>
                </c:pt>
                <c:pt idx="61">
                  <c:v>36.3905325443796</c:v>
                </c:pt>
                <c:pt idx="62">
                  <c:v>36.98224852071</c:v>
                </c:pt>
                <c:pt idx="63">
                  <c:v>37.5739644970407</c:v>
                </c:pt>
                <c:pt idx="64">
                  <c:v>38.1656804733728</c:v>
                </c:pt>
                <c:pt idx="65">
                  <c:v>38.7573964497041</c:v>
                </c:pt>
                <c:pt idx="66">
                  <c:v>39.3491124260355</c:v>
                </c:pt>
                <c:pt idx="67">
                  <c:v>39.940828402366</c:v>
                </c:pt>
                <c:pt idx="68">
                  <c:v>40.5325443786982</c:v>
                </c:pt>
                <c:pt idx="69">
                  <c:v>41.1242603550296</c:v>
                </c:pt>
                <c:pt idx="70">
                  <c:v>41.715976331361</c:v>
                </c:pt>
                <c:pt idx="71">
                  <c:v>42.307692307692</c:v>
                </c:pt>
                <c:pt idx="72">
                  <c:v>42.8994082840237</c:v>
                </c:pt>
                <c:pt idx="73">
                  <c:v>43.491124260355</c:v>
                </c:pt>
                <c:pt idx="74">
                  <c:v>44.0828402366864</c:v>
                </c:pt>
                <c:pt idx="75">
                  <c:v>44.6745562130178</c:v>
                </c:pt>
                <c:pt idx="76">
                  <c:v>45.2662721893491</c:v>
                </c:pt>
                <c:pt idx="77">
                  <c:v>45.8579881656797</c:v>
                </c:pt>
                <c:pt idx="78">
                  <c:v>46.4497041420118</c:v>
                </c:pt>
                <c:pt idx="79">
                  <c:v>47.0414201183426</c:v>
                </c:pt>
                <c:pt idx="80">
                  <c:v>47.6331360946746</c:v>
                </c:pt>
                <c:pt idx="81">
                  <c:v>48.224852071006</c:v>
                </c:pt>
                <c:pt idx="82">
                  <c:v>48.8165680473369</c:v>
                </c:pt>
                <c:pt idx="83">
                  <c:v>49.4082840236678</c:v>
                </c:pt>
                <c:pt idx="84">
                  <c:v>50</c:v>
                </c:pt>
                <c:pt idx="85">
                  <c:v>50.5917159763317</c:v>
                </c:pt>
                <c:pt idx="86">
                  <c:v>51.183431952662</c:v>
                </c:pt>
                <c:pt idx="87">
                  <c:v>51.7751479289946</c:v>
                </c:pt>
                <c:pt idx="88">
                  <c:v>52.3668639053254</c:v>
                </c:pt>
                <c:pt idx="89">
                  <c:v>52.9585798816568</c:v>
                </c:pt>
                <c:pt idx="90">
                  <c:v>53.5502958579882</c:v>
                </c:pt>
                <c:pt idx="91">
                  <c:v>54.1420118343195</c:v>
                </c:pt>
                <c:pt idx="92">
                  <c:v>54.7337278106509</c:v>
                </c:pt>
                <c:pt idx="93">
                  <c:v>55.3254437869822</c:v>
                </c:pt>
                <c:pt idx="94">
                  <c:v>55.9171597633127</c:v>
                </c:pt>
                <c:pt idx="95">
                  <c:v>56.508875739645</c:v>
                </c:pt>
                <c:pt idx="96">
                  <c:v>57.1005917159763</c:v>
                </c:pt>
                <c:pt idx="97">
                  <c:v>57.6923076923077</c:v>
                </c:pt>
                <c:pt idx="98">
                  <c:v>58.284023668639</c:v>
                </c:pt>
                <c:pt idx="99">
                  <c:v>58.8757396449711</c:v>
                </c:pt>
                <c:pt idx="100">
                  <c:v>59.4674556213018</c:v>
                </c:pt>
                <c:pt idx="101">
                  <c:v>60.0591715976323</c:v>
                </c:pt>
                <c:pt idx="102">
                  <c:v>60.6508875739633</c:v>
                </c:pt>
                <c:pt idx="103">
                  <c:v>61.2426035502959</c:v>
                </c:pt>
                <c:pt idx="104">
                  <c:v>61.8343195266272</c:v>
                </c:pt>
                <c:pt idx="105">
                  <c:v>62.4260355029586</c:v>
                </c:pt>
                <c:pt idx="106">
                  <c:v>63.0177514792892</c:v>
                </c:pt>
                <c:pt idx="107">
                  <c:v>63.6094674556203</c:v>
                </c:pt>
                <c:pt idx="108">
                  <c:v>64.2011834319529</c:v>
                </c:pt>
                <c:pt idx="109">
                  <c:v>64.792899408284</c:v>
                </c:pt>
                <c:pt idx="110">
                  <c:v>65.3846153846158</c:v>
                </c:pt>
                <c:pt idx="111">
                  <c:v>65.9763313609467</c:v>
                </c:pt>
                <c:pt idx="112">
                  <c:v>66.5680473372781</c:v>
                </c:pt>
                <c:pt idx="113">
                  <c:v>67.1597633136078</c:v>
                </c:pt>
                <c:pt idx="114">
                  <c:v>67.7514792899417</c:v>
                </c:pt>
                <c:pt idx="115">
                  <c:v>68.3431952662732</c:v>
                </c:pt>
                <c:pt idx="116">
                  <c:v>68.9349112426036</c:v>
                </c:pt>
                <c:pt idx="117">
                  <c:v>69.5266272189349</c:v>
                </c:pt>
                <c:pt idx="118">
                  <c:v>70.1183431952662</c:v>
                </c:pt>
                <c:pt idx="119">
                  <c:v>70.7100591715976</c:v>
                </c:pt>
                <c:pt idx="120">
                  <c:v>71.3017751479276</c:v>
                </c:pt>
                <c:pt idx="121">
                  <c:v>71.8934911242604</c:v>
                </c:pt>
                <c:pt idx="122">
                  <c:v>72.4852071005905</c:v>
                </c:pt>
                <c:pt idx="123">
                  <c:v>73.0769230769231</c:v>
                </c:pt>
                <c:pt idx="124">
                  <c:v>73.6686390532534</c:v>
                </c:pt>
                <c:pt idx="125">
                  <c:v>74.2603550295858</c:v>
                </c:pt>
                <c:pt idx="126">
                  <c:v>74.8520710059172</c:v>
                </c:pt>
                <c:pt idx="127">
                  <c:v>75.4437869822485</c:v>
                </c:pt>
                <c:pt idx="128">
                  <c:v>76.0355029585793</c:v>
                </c:pt>
                <c:pt idx="129">
                  <c:v>76.6272189349112</c:v>
                </c:pt>
                <c:pt idx="130">
                  <c:v>77.2189349112426</c:v>
                </c:pt>
                <c:pt idx="131">
                  <c:v>77.810650887574</c:v>
                </c:pt>
                <c:pt idx="132">
                  <c:v>78.4023668639053</c:v>
                </c:pt>
                <c:pt idx="133">
                  <c:v>78.9940828402367</c:v>
                </c:pt>
                <c:pt idx="134">
                  <c:v>79.5857988165651</c:v>
                </c:pt>
                <c:pt idx="135">
                  <c:v>80.1775147928994</c:v>
                </c:pt>
                <c:pt idx="136">
                  <c:v>80.7692307692314</c:v>
                </c:pt>
                <c:pt idx="137">
                  <c:v>81.3609467455621</c:v>
                </c:pt>
                <c:pt idx="138">
                  <c:v>81.9526627218935</c:v>
                </c:pt>
                <c:pt idx="139">
                  <c:v>82.5443786982248</c:v>
                </c:pt>
                <c:pt idx="140">
                  <c:v>83.1360946745562</c:v>
                </c:pt>
                <c:pt idx="141">
                  <c:v>83.7278106508876</c:v>
                </c:pt>
                <c:pt idx="142">
                  <c:v>84.3195266272201</c:v>
                </c:pt>
                <c:pt idx="143">
                  <c:v>84.9112426035503</c:v>
                </c:pt>
                <c:pt idx="144">
                  <c:v>85.5029585798803</c:v>
                </c:pt>
                <c:pt idx="145">
                  <c:v>86.094674556213</c:v>
                </c:pt>
                <c:pt idx="146">
                  <c:v>86.6863905325424</c:v>
                </c:pt>
                <c:pt idx="147">
                  <c:v>87.2781065088757</c:v>
                </c:pt>
                <c:pt idx="148">
                  <c:v>87.8698224852085</c:v>
                </c:pt>
                <c:pt idx="149">
                  <c:v>88.4615384615385</c:v>
                </c:pt>
                <c:pt idx="150">
                  <c:v>89.0532544378698</c:v>
                </c:pt>
                <c:pt idx="151">
                  <c:v>89.6449704142012</c:v>
                </c:pt>
                <c:pt idx="152">
                  <c:v>90.2366863905325</c:v>
                </c:pt>
                <c:pt idx="153">
                  <c:v>90.8284023668621</c:v>
                </c:pt>
                <c:pt idx="154">
                  <c:v>91.4201183431953</c:v>
                </c:pt>
                <c:pt idx="155">
                  <c:v>92.0118343195264</c:v>
                </c:pt>
                <c:pt idx="156">
                  <c:v>92.603550295858</c:v>
                </c:pt>
                <c:pt idx="157">
                  <c:v>93.1952662721893</c:v>
                </c:pt>
                <c:pt idx="158">
                  <c:v>93.7869822485207</c:v>
                </c:pt>
                <c:pt idx="159">
                  <c:v>94.3786982248521</c:v>
                </c:pt>
                <c:pt idx="160">
                  <c:v>94.9704142011834</c:v>
                </c:pt>
                <c:pt idx="161">
                  <c:v>95.5621301775131</c:v>
                </c:pt>
                <c:pt idx="162">
                  <c:v>96.1538461538443</c:v>
                </c:pt>
                <c:pt idx="163">
                  <c:v>96.7455621301775</c:v>
                </c:pt>
                <c:pt idx="164">
                  <c:v>97.3372781065073</c:v>
                </c:pt>
                <c:pt idx="165">
                  <c:v>97.9289940828402</c:v>
                </c:pt>
                <c:pt idx="166">
                  <c:v>98.5207100591715</c:v>
                </c:pt>
                <c:pt idx="167">
                  <c:v>99.1124260355029</c:v>
                </c:pt>
                <c:pt idx="168">
                  <c:v>99.7041420118343</c:v>
                </c:pt>
              </c:numCache>
            </c:numRef>
          </c:cat>
          <c:val>
            <c:numRef>
              <c:f>'SVM BJP'!$T$95:$T$263</c:f>
              <c:numCache>
                <c:formatCode>General</c:formatCode>
                <c:ptCount val="169"/>
                <c:pt idx="0">
                  <c:v>4.40959595957575</c:v>
                </c:pt>
                <c:pt idx="1">
                  <c:v>4.83099513654542</c:v>
                </c:pt>
                <c:pt idx="2">
                  <c:v>4.87326973439407</c:v>
                </c:pt>
                <c:pt idx="3">
                  <c:v>4.8818555929697</c:v>
                </c:pt>
                <c:pt idx="4">
                  <c:v>4.89781144769686</c:v>
                </c:pt>
                <c:pt idx="5">
                  <c:v>4.9341376730303</c:v>
                </c:pt>
                <c:pt idx="6">
                  <c:v>4.9674897119697</c:v>
                </c:pt>
                <c:pt idx="7">
                  <c:v>5.06533857093938</c:v>
                </c:pt>
                <c:pt idx="8">
                  <c:v>5.07143658821214</c:v>
                </c:pt>
                <c:pt idx="9">
                  <c:v>5.12151141039394</c:v>
                </c:pt>
                <c:pt idx="10">
                  <c:v>5.15798728033333</c:v>
                </c:pt>
                <c:pt idx="11">
                  <c:v>5.17832023939394</c:v>
                </c:pt>
                <c:pt idx="12">
                  <c:v>5.19294799857572</c:v>
                </c:pt>
                <c:pt idx="13">
                  <c:v>5.22302656206061</c:v>
                </c:pt>
                <c:pt idx="14">
                  <c:v>5.24594089045455</c:v>
                </c:pt>
                <c:pt idx="15">
                  <c:v>5.27197904972727</c:v>
                </c:pt>
                <c:pt idx="16">
                  <c:v>5.2778338944849</c:v>
                </c:pt>
                <c:pt idx="17">
                  <c:v>5.29908342678788</c:v>
                </c:pt>
                <c:pt idx="18">
                  <c:v>5.31537598206061</c:v>
                </c:pt>
                <c:pt idx="19">
                  <c:v>5.35877291433334</c:v>
                </c:pt>
                <c:pt idx="20">
                  <c:v>5.36668537218182</c:v>
                </c:pt>
                <c:pt idx="21">
                  <c:v>5.38943135042424</c:v>
                </c:pt>
                <c:pt idx="22">
                  <c:v>5.40544332224244</c:v>
                </c:pt>
                <c:pt idx="23">
                  <c:v>5.46569397681818</c:v>
                </c:pt>
                <c:pt idx="24">
                  <c:v>5.47461653563636</c:v>
                </c:pt>
                <c:pt idx="25">
                  <c:v>5.51189674515152</c:v>
                </c:pt>
                <c:pt idx="26">
                  <c:v>5.52706696606056</c:v>
                </c:pt>
                <c:pt idx="27">
                  <c:v>5.53505424621212</c:v>
                </c:pt>
                <c:pt idx="28">
                  <c:v>5.55611672272727</c:v>
                </c:pt>
                <c:pt idx="29">
                  <c:v>5.56833146275758</c:v>
                </c:pt>
                <c:pt idx="30">
                  <c:v>5.62888140660596</c:v>
                </c:pt>
                <c:pt idx="31">
                  <c:v>5.63133183699997</c:v>
                </c:pt>
                <c:pt idx="32">
                  <c:v>5.64236812554546</c:v>
                </c:pt>
                <c:pt idx="33">
                  <c:v>5.68679386460606</c:v>
                </c:pt>
                <c:pt idx="34">
                  <c:v>5.71348671899998</c:v>
                </c:pt>
                <c:pt idx="35">
                  <c:v>5.71988402542424</c:v>
                </c:pt>
                <c:pt idx="36">
                  <c:v>5.77815188930303</c:v>
                </c:pt>
                <c:pt idx="37">
                  <c:v>5.78402543963636</c:v>
                </c:pt>
                <c:pt idx="38">
                  <c:v>5.86266367372727</c:v>
                </c:pt>
                <c:pt idx="39">
                  <c:v>5.89571642342424</c:v>
                </c:pt>
                <c:pt idx="40">
                  <c:v>5.92371866812121</c:v>
                </c:pt>
                <c:pt idx="41">
                  <c:v>5.96625514387879</c:v>
                </c:pt>
                <c:pt idx="42">
                  <c:v>5.989188178</c:v>
                </c:pt>
                <c:pt idx="43">
                  <c:v>6.02128694345455</c:v>
                </c:pt>
                <c:pt idx="44">
                  <c:v>6.04382716054545</c:v>
                </c:pt>
                <c:pt idx="45">
                  <c:v>6.07684249915163</c:v>
                </c:pt>
                <c:pt idx="46">
                  <c:v>6.09769921433335</c:v>
                </c:pt>
                <c:pt idx="47">
                  <c:v>6.11664796109091</c:v>
                </c:pt>
                <c:pt idx="48">
                  <c:v>6.14743733645453</c:v>
                </c:pt>
                <c:pt idx="49">
                  <c:v>6.14794238678788</c:v>
                </c:pt>
                <c:pt idx="50">
                  <c:v>6.21728395012121</c:v>
                </c:pt>
                <c:pt idx="51">
                  <c:v>6.24575383466667</c:v>
                </c:pt>
                <c:pt idx="52">
                  <c:v>6.24625888527283</c:v>
                </c:pt>
                <c:pt idx="53">
                  <c:v>6.24693228569697</c:v>
                </c:pt>
                <c:pt idx="54">
                  <c:v>6.25791245806061</c:v>
                </c:pt>
                <c:pt idx="55">
                  <c:v>6.29951365506061</c:v>
                </c:pt>
                <c:pt idx="56">
                  <c:v>6.36154133936364</c:v>
                </c:pt>
                <c:pt idx="57">
                  <c:v>6.38344556678787</c:v>
                </c:pt>
                <c:pt idx="58">
                  <c:v>6.39188178090909</c:v>
                </c:pt>
                <c:pt idx="59">
                  <c:v>6.39719416396969</c:v>
                </c:pt>
                <c:pt idx="60">
                  <c:v>6.41159745630303</c:v>
                </c:pt>
                <c:pt idx="61">
                  <c:v>6.41786382345455</c:v>
                </c:pt>
                <c:pt idx="62">
                  <c:v>6.42861952887879</c:v>
                </c:pt>
                <c:pt idx="63">
                  <c:v>6.44466891087879</c:v>
                </c:pt>
                <c:pt idx="64">
                  <c:v>6.45942760939394</c:v>
                </c:pt>
                <c:pt idx="65">
                  <c:v>6.48649457533333</c:v>
                </c:pt>
                <c:pt idx="66">
                  <c:v>6.53108866433335</c:v>
                </c:pt>
                <c:pt idx="67">
                  <c:v>6.55493827166656</c:v>
                </c:pt>
                <c:pt idx="68">
                  <c:v>6.57521511406061</c:v>
                </c:pt>
                <c:pt idx="69">
                  <c:v>6.63166853736369</c:v>
                </c:pt>
                <c:pt idx="70">
                  <c:v>6.65669659554545</c:v>
                </c:pt>
                <c:pt idx="71">
                  <c:v>6.77154882169697</c:v>
                </c:pt>
                <c:pt idx="72">
                  <c:v>6.80534979442437</c:v>
                </c:pt>
                <c:pt idx="73">
                  <c:v>6.81086793860604</c:v>
                </c:pt>
                <c:pt idx="74">
                  <c:v>6.82635615412121</c:v>
                </c:pt>
                <c:pt idx="75">
                  <c:v>6.85912832018182</c:v>
                </c:pt>
                <c:pt idx="76">
                  <c:v>6.87194163869697</c:v>
                </c:pt>
                <c:pt idx="77">
                  <c:v>6.88170594866667</c:v>
                </c:pt>
                <c:pt idx="78">
                  <c:v>6.93340815575767</c:v>
                </c:pt>
                <c:pt idx="79">
                  <c:v>6.96131687278788</c:v>
                </c:pt>
                <c:pt idx="80">
                  <c:v>6.96271979051515</c:v>
                </c:pt>
                <c:pt idx="81">
                  <c:v>7.01249532330303</c:v>
                </c:pt>
                <c:pt idx="82">
                  <c:v>7.03383838378789</c:v>
                </c:pt>
                <c:pt idx="83">
                  <c:v>7.0636550690909</c:v>
                </c:pt>
                <c:pt idx="84">
                  <c:v>7.08548447445455</c:v>
                </c:pt>
                <c:pt idx="85">
                  <c:v>7.08550318003031</c:v>
                </c:pt>
                <c:pt idx="86">
                  <c:v>7.08684953593795</c:v>
                </c:pt>
                <c:pt idx="87">
                  <c:v>7.08958099512121</c:v>
                </c:pt>
                <c:pt idx="88">
                  <c:v>7.10538720536364</c:v>
                </c:pt>
                <c:pt idx="89">
                  <c:v>7.1293490459394</c:v>
                </c:pt>
                <c:pt idx="90">
                  <c:v>7.18249158218182</c:v>
                </c:pt>
                <c:pt idx="91">
                  <c:v>7.22947998472728</c:v>
                </c:pt>
                <c:pt idx="92">
                  <c:v>7.24672652487879</c:v>
                </c:pt>
                <c:pt idx="93">
                  <c:v>7.25368499812121</c:v>
                </c:pt>
                <c:pt idx="94">
                  <c:v>7.25387205387879</c:v>
                </c:pt>
                <c:pt idx="95">
                  <c:v>7.30606060609091</c:v>
                </c:pt>
                <c:pt idx="96">
                  <c:v>7.31548821578788</c:v>
                </c:pt>
                <c:pt idx="97">
                  <c:v>7.38606434718182</c:v>
                </c:pt>
                <c:pt idx="98">
                  <c:v>7.44210624775757</c:v>
                </c:pt>
                <c:pt idx="99">
                  <c:v>7.45346053115152</c:v>
                </c:pt>
                <c:pt idx="100">
                  <c:v>7.48666292536379</c:v>
                </c:pt>
                <c:pt idx="101">
                  <c:v>7.48737373721215</c:v>
                </c:pt>
                <c:pt idx="102">
                  <c:v>7.50540591099998</c:v>
                </c:pt>
                <c:pt idx="103">
                  <c:v>7.50727646893939</c:v>
                </c:pt>
                <c:pt idx="104">
                  <c:v>7.54051627403026</c:v>
                </c:pt>
                <c:pt idx="105">
                  <c:v>7.54337822660606</c:v>
                </c:pt>
                <c:pt idx="106">
                  <c:v>7.61808829072727</c:v>
                </c:pt>
                <c:pt idx="107">
                  <c:v>7.62390572387877</c:v>
                </c:pt>
                <c:pt idx="108">
                  <c:v>7.72577628193939</c:v>
                </c:pt>
                <c:pt idx="109">
                  <c:v>7.77678638242432</c:v>
                </c:pt>
                <c:pt idx="110">
                  <c:v>7.7777403669697</c:v>
                </c:pt>
                <c:pt idx="111">
                  <c:v>7.77818930045455</c:v>
                </c:pt>
                <c:pt idx="112">
                  <c:v>7.81788252912117</c:v>
                </c:pt>
                <c:pt idx="113">
                  <c:v>7.92173587709088</c:v>
                </c:pt>
                <c:pt idx="114">
                  <c:v>7.96150392815151</c:v>
                </c:pt>
                <c:pt idx="115">
                  <c:v>7.97283950621212</c:v>
                </c:pt>
                <c:pt idx="116">
                  <c:v>8.01591844378787</c:v>
                </c:pt>
                <c:pt idx="117">
                  <c:v>8.07465394693939</c:v>
                </c:pt>
                <c:pt idx="118">
                  <c:v>8.07570145863637</c:v>
                </c:pt>
                <c:pt idx="119">
                  <c:v>8.08400673436365</c:v>
                </c:pt>
                <c:pt idx="120">
                  <c:v>8.08922558948485</c:v>
                </c:pt>
                <c:pt idx="121">
                  <c:v>8.09036662957575</c:v>
                </c:pt>
                <c:pt idx="122">
                  <c:v>8.09887766587877</c:v>
                </c:pt>
                <c:pt idx="123">
                  <c:v>8.11724653963637</c:v>
                </c:pt>
                <c:pt idx="124">
                  <c:v>8.17689861548485</c:v>
                </c:pt>
                <c:pt idx="125">
                  <c:v>8.17875046790909</c:v>
                </c:pt>
                <c:pt idx="126">
                  <c:v>8.19769921409092</c:v>
                </c:pt>
                <c:pt idx="127">
                  <c:v>8.20619154548485</c:v>
                </c:pt>
                <c:pt idx="128">
                  <c:v>8.2485035540303</c:v>
                </c:pt>
                <c:pt idx="129">
                  <c:v>8.25774410748485</c:v>
                </c:pt>
                <c:pt idx="130">
                  <c:v>8.26655443266672</c:v>
                </c:pt>
                <c:pt idx="131">
                  <c:v>8.28217358748484</c:v>
                </c:pt>
                <c:pt idx="132">
                  <c:v>8.28320239442425</c:v>
                </c:pt>
                <c:pt idx="133">
                  <c:v>8.30888514748485</c:v>
                </c:pt>
                <c:pt idx="134">
                  <c:v>8.32609427554562</c:v>
                </c:pt>
                <c:pt idx="135">
                  <c:v>8.37007108115147</c:v>
                </c:pt>
                <c:pt idx="136">
                  <c:v>8.41992143675756</c:v>
                </c:pt>
                <c:pt idx="137">
                  <c:v>8.44470632293939</c:v>
                </c:pt>
                <c:pt idx="138">
                  <c:v>8.46444070333333</c:v>
                </c:pt>
                <c:pt idx="139">
                  <c:v>8.47504676393941</c:v>
                </c:pt>
                <c:pt idx="140">
                  <c:v>8.49855967130303</c:v>
                </c:pt>
                <c:pt idx="141">
                  <c:v>8.51150392848485</c:v>
                </c:pt>
                <c:pt idx="142">
                  <c:v>8.51243920660633</c:v>
                </c:pt>
                <c:pt idx="143">
                  <c:v>8.52992891830303</c:v>
                </c:pt>
                <c:pt idx="144">
                  <c:v>8.53625140354544</c:v>
                </c:pt>
                <c:pt idx="145">
                  <c:v>8.56548821503049</c:v>
                </c:pt>
                <c:pt idx="146">
                  <c:v>8.57540217042443</c:v>
                </c:pt>
                <c:pt idx="147">
                  <c:v>8.6197904969091</c:v>
                </c:pt>
                <c:pt idx="148">
                  <c:v>8.71818181845454</c:v>
                </c:pt>
                <c:pt idx="149">
                  <c:v>8.7361017582727</c:v>
                </c:pt>
                <c:pt idx="150">
                  <c:v>8.80903479200008</c:v>
                </c:pt>
                <c:pt idx="151">
                  <c:v>8.83724279851515</c:v>
                </c:pt>
                <c:pt idx="152">
                  <c:v>8.83873924487879</c:v>
                </c:pt>
                <c:pt idx="153">
                  <c:v>8.84898989906061</c:v>
                </c:pt>
                <c:pt idx="154">
                  <c:v>8.89047886278788</c:v>
                </c:pt>
                <c:pt idx="155">
                  <c:v>8.95246913612144</c:v>
                </c:pt>
                <c:pt idx="156">
                  <c:v>8.98222970430303</c:v>
                </c:pt>
                <c:pt idx="157">
                  <c:v>9.04588477357576</c:v>
                </c:pt>
                <c:pt idx="158">
                  <c:v>9.13234193824242</c:v>
                </c:pt>
                <c:pt idx="159">
                  <c:v>9.15761316848485</c:v>
                </c:pt>
                <c:pt idx="160">
                  <c:v>9.24732510196947</c:v>
                </c:pt>
                <c:pt idx="161">
                  <c:v>9.33007856278787</c:v>
                </c:pt>
                <c:pt idx="162">
                  <c:v>9.35177702996972</c:v>
                </c:pt>
                <c:pt idx="163">
                  <c:v>9.35654695097</c:v>
                </c:pt>
                <c:pt idx="164">
                  <c:v>9.60684623963652</c:v>
                </c:pt>
                <c:pt idx="165">
                  <c:v>9.6849420130606</c:v>
                </c:pt>
                <c:pt idx="166">
                  <c:v>10.1913580247574</c:v>
                </c:pt>
                <c:pt idx="167">
                  <c:v>10.2114478120606</c:v>
                </c:pt>
                <c:pt idx="168">
                  <c:v>10.4595211367576</c:v>
                </c:pt>
              </c:numCache>
            </c:numRef>
          </c:val>
        </c:ser>
        <c:dLbls>
          <c:showLegendKey val="0"/>
          <c:showVal val="0"/>
          <c:showCatName val="0"/>
          <c:showSerName val="0"/>
          <c:showPercent val="0"/>
          <c:showBubbleSize val="0"/>
        </c:dLbls>
        <c:gapWidth val="150"/>
        <c:axId val="260143744"/>
        <c:axId val="260154112"/>
      </c:barChart>
      <c:catAx>
        <c:axId val="260143744"/>
        <c:scaling>
          <c:orientation val="minMax"/>
        </c:scaling>
        <c:delete val="0"/>
        <c:axPos val="b"/>
        <c:title>
          <c:tx>
            <c:rich>
              <a:bodyPr rot="0" spcFirstLastPara="0" vertOverflow="ellipsis" vert="horz" wrap="square" anchor="ctr" anchorCtr="1"/>
              <a:lstStyle/>
              <a:p>
                <a:pPr>
                  <a:defRPr lang="en-US" sz="800" b="1" i="0" u="none" strike="noStrike" kern="1200" baseline="0">
                    <a:solidFill>
                      <a:schemeClr val="tx1"/>
                    </a:solidFill>
                    <a:latin typeface="Times New Roman" panose="02020603050405020304" charset="0"/>
                    <a:ea typeface="+mn-ea"/>
                    <a:cs typeface="Times New Roman" panose="02020603050405020304" charset="0"/>
                  </a:defRPr>
                </a:pPr>
                <a:r>
                  <a:rPr lang="en-US"/>
                  <a:t>Sample Percentile</a:t>
                </a:r>
                <a:endParaRPr lang="en-US"/>
              </a:p>
            </c:rich>
          </c:tx>
          <c:layout/>
          <c:overlay val="0"/>
        </c:title>
        <c:numFmt formatCode="#,##0.0" sourceLinked="0"/>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60154112"/>
        <c:crosses val="autoZero"/>
        <c:auto val="1"/>
        <c:lblAlgn val="ctr"/>
        <c:lblOffset val="100"/>
        <c:noMultiLvlLbl val="0"/>
      </c:catAx>
      <c:valAx>
        <c:axId val="260154112"/>
        <c:scaling>
          <c:orientation val="minMax"/>
        </c:scaling>
        <c:delete val="0"/>
        <c:axPos val="l"/>
        <c:title>
          <c:tx>
            <c:rich>
              <a:bodyPr rot="-5400000" spcFirstLastPara="0" vertOverflow="ellipsis" vert="horz" wrap="square" anchor="ctr" anchorCtr="1"/>
              <a:lstStyle/>
              <a:p>
                <a:pPr>
                  <a:defRPr lang="en-US" sz="800" b="1" i="0" u="none" strike="noStrike" kern="1200" baseline="0">
                    <a:solidFill>
                      <a:schemeClr val="tx1"/>
                    </a:solidFill>
                    <a:latin typeface="Times New Roman" panose="02020603050405020304" charset="0"/>
                    <a:ea typeface="+mn-ea"/>
                    <a:cs typeface="Times New Roman" panose="02020603050405020304" charset="0"/>
                  </a:defRPr>
                </a:pPr>
                <a:r>
                  <a:rPr lang="en-US"/>
                  <a:t>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60143744"/>
        <c:crosses val="autoZero"/>
        <c:crossBetween val="between"/>
      </c:valAx>
    </c:plotArea>
    <c:plotVisOnly val="1"/>
    <c:dispBlanksAs val="gap"/>
    <c:showDLblsOverMax val="0"/>
  </c:chart>
  <c:spPr>
    <a:ln w="9525" cap="flat" cmpd="sng" algn="ctr">
      <a:noFill/>
      <a:prstDash val="solid"/>
      <a:round/>
    </a:ln>
  </c:spPr>
  <c:txPr>
    <a:bodyPr/>
    <a:lstStyle/>
    <a:p>
      <a:pPr>
        <a:defRPr lang="en-US" sz="800">
          <a:latin typeface="Times New Roman" panose="02020603050405020304" charset="0"/>
          <a:cs typeface="Times New Roman" panose="02020603050405020304" charset="0"/>
        </a:defRPr>
      </a:pPr>
    </a:p>
  </c:txPr>
  <c:externalData r:id="rId1">
    <c:autoUpdate val="0"/>
  </c:externalData>
</c:chartSpace>
</file>

<file path=word/charts/chart15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960" b="1" i="0" u="none" strike="noStrike" kern="1200" baseline="0">
                <a:solidFill>
                  <a:schemeClr val="tx1"/>
                </a:solidFill>
                <a:latin typeface="Times New Roman" panose="02020603050405020304" charset="0"/>
                <a:ea typeface="+mn-ea"/>
                <a:cs typeface="Times New Roman" panose="02020603050405020304" charset="0"/>
              </a:defRPr>
            </a:pPr>
            <a:r>
              <a:rPr lang="en-US"/>
              <a:t>(a)</a:t>
            </a:r>
            <a:endParaRPr lang="en-US"/>
          </a:p>
        </c:rich>
      </c:tx>
      <c:layout/>
      <c:overlay val="0"/>
    </c:title>
    <c:autoTitleDeleted val="0"/>
    <c:plotArea>
      <c:layout>
        <c:manualLayout>
          <c:layoutTarget val="inner"/>
          <c:xMode val="edge"/>
          <c:yMode val="edge"/>
          <c:x val="0.213344156722678"/>
          <c:y val="0.157940345701231"/>
          <c:w val="0.717927320940553"/>
          <c:h val="0.569318850837793"/>
        </c:manualLayout>
      </c:layout>
      <c:scatterChart>
        <c:scatterStyle val="smoothMarker"/>
        <c:varyColors val="0"/>
        <c:ser>
          <c:idx val="0"/>
          <c:order val="0"/>
          <c:spPr>
            <a:ln w="28575" cap="rnd" cmpd="sng" algn="ctr">
              <a:noFill/>
              <a:prstDash val="solid"/>
              <a:round/>
            </a:ln>
          </c:spPr>
          <c:marker>
            <c:symbol val="circle"/>
            <c:size val="3"/>
            <c:spPr>
              <a:gradFill>
                <a:gsLst>
                  <a:gs pos="0">
                    <a:srgbClr val="FFF200"/>
                  </a:gs>
                  <a:gs pos="45000">
                    <a:srgbClr val="FF7A00"/>
                  </a:gs>
                  <a:gs pos="70000">
                    <a:srgbClr val="FF0300"/>
                  </a:gs>
                  <a:gs pos="100000">
                    <a:srgbClr val="4D0808"/>
                  </a:gs>
                </a:gsLst>
                <a:lin ang="5400000" scaled="0"/>
              </a:gradFill>
              <a:ln w="9525" cap="flat" cmpd="sng" algn="ctr">
                <a:noFill/>
                <a:prstDash val="solid"/>
                <a:round/>
              </a:ln>
            </c:spPr>
          </c:marker>
          <c:dLbls>
            <c:delete val="1"/>
          </c:dLbls>
          <c:xVal>
            <c:numRef>
              <c:f>'NN BNG LM'!$C$2:$C$170</c:f>
              <c:numCache>
                <c:formatCode>General</c:formatCode>
                <c:ptCount val="169"/>
                <c:pt idx="0">
                  <c:v>4.2</c:v>
                </c:pt>
                <c:pt idx="1">
                  <c:v>4.11</c:v>
                </c:pt>
                <c:pt idx="2">
                  <c:v>3.865</c:v>
                </c:pt>
                <c:pt idx="3">
                  <c:v>2.955</c:v>
                </c:pt>
                <c:pt idx="4">
                  <c:v>3.54561244576533</c:v>
                </c:pt>
                <c:pt idx="5">
                  <c:v>2.6885669532326</c:v>
                </c:pt>
                <c:pt idx="6">
                  <c:v>3.02766261874838</c:v>
                </c:pt>
                <c:pt idx="7">
                  <c:v>3.34815346081973</c:v>
                </c:pt>
                <c:pt idx="8">
                  <c:v>2.3597081056421</c:v>
                </c:pt>
                <c:pt idx="9">
                  <c:v>2.40870082133517</c:v>
                </c:pt>
                <c:pt idx="10">
                  <c:v>3.2634573139793</c:v>
                </c:pt>
                <c:pt idx="11">
                  <c:v>3.98277930074684</c:v>
                </c:pt>
                <c:pt idx="12">
                  <c:v>2.76788811976784</c:v>
                </c:pt>
                <c:pt idx="13">
                  <c:v>4.53800871446221</c:v>
                </c:pt>
                <c:pt idx="14">
                  <c:v>4.49062716685978</c:v>
                </c:pt>
                <c:pt idx="15">
                  <c:v>3.13679104750367</c:v>
                </c:pt>
                <c:pt idx="16">
                  <c:v>3.7392327473082</c:v>
                </c:pt>
                <c:pt idx="17">
                  <c:v>2.86158190026377</c:v>
                </c:pt>
                <c:pt idx="18">
                  <c:v>3.48557773005928</c:v>
                </c:pt>
                <c:pt idx="19">
                  <c:v>4.19831251692943</c:v>
                </c:pt>
                <c:pt idx="20">
                  <c:v>3.35538279497003</c:v>
                </c:pt>
                <c:pt idx="21">
                  <c:v>3.01540265170815</c:v>
                </c:pt>
                <c:pt idx="22">
                  <c:v>3.74202998822622</c:v>
                </c:pt>
                <c:pt idx="23">
                  <c:v>2.7246909965439</c:v>
                </c:pt>
                <c:pt idx="24">
                  <c:v>4.66222647362339</c:v>
                </c:pt>
                <c:pt idx="25">
                  <c:v>3.25</c:v>
                </c:pt>
                <c:pt idx="26">
                  <c:v>5.28257152497979</c:v>
                </c:pt>
                <c:pt idx="27">
                  <c:v>4.55873721004774</c:v>
                </c:pt>
                <c:pt idx="28">
                  <c:v>4.66</c:v>
                </c:pt>
                <c:pt idx="29">
                  <c:v>4.65249999999999</c:v>
                </c:pt>
                <c:pt idx="30">
                  <c:v>4.22</c:v>
                </c:pt>
                <c:pt idx="31">
                  <c:v>3.2556</c:v>
                </c:pt>
                <c:pt idx="32">
                  <c:v>4.66499999999996</c:v>
                </c:pt>
                <c:pt idx="33">
                  <c:v>4.236</c:v>
                </c:pt>
                <c:pt idx="34">
                  <c:v>3.7456</c:v>
                </c:pt>
                <c:pt idx="35">
                  <c:v>3.2891657206461</c:v>
                </c:pt>
                <c:pt idx="36">
                  <c:v>4.10115760664053</c:v>
                </c:pt>
                <c:pt idx="37">
                  <c:v>2.84013831060944</c:v>
                </c:pt>
                <c:pt idx="38">
                  <c:v>5.37786768317684</c:v>
                </c:pt>
                <c:pt idx="39">
                  <c:v>3.20515072066814</c:v>
                </c:pt>
                <c:pt idx="40">
                  <c:v>4.62499999999996</c:v>
                </c:pt>
                <c:pt idx="41">
                  <c:v>2.9263754145631</c:v>
                </c:pt>
                <c:pt idx="42">
                  <c:v>4.66599999999998</c:v>
                </c:pt>
                <c:pt idx="43">
                  <c:v>3.82555469804655</c:v>
                </c:pt>
                <c:pt idx="44">
                  <c:v>2.9970852894393</c:v>
                </c:pt>
                <c:pt idx="45">
                  <c:v>3.32385508541483</c:v>
                </c:pt>
                <c:pt idx="46">
                  <c:v>3.2556</c:v>
                </c:pt>
                <c:pt idx="47">
                  <c:v>4.76458597354089</c:v>
                </c:pt>
                <c:pt idx="48">
                  <c:v>3.86774018547497</c:v>
                </c:pt>
                <c:pt idx="49">
                  <c:v>2.28495018073934</c:v>
                </c:pt>
                <c:pt idx="50">
                  <c:v>3.82717412433531</c:v>
                </c:pt>
                <c:pt idx="51">
                  <c:v>3.61001479323963</c:v>
                </c:pt>
                <c:pt idx="52">
                  <c:v>4.33977907344295</c:v>
                </c:pt>
                <c:pt idx="53">
                  <c:v>3.57739014294443</c:v>
                </c:pt>
                <c:pt idx="54">
                  <c:v>3.25452436278668</c:v>
                </c:pt>
                <c:pt idx="55">
                  <c:v>3.39556722139978</c:v>
                </c:pt>
                <c:pt idx="56">
                  <c:v>3.33321207142208</c:v>
                </c:pt>
                <c:pt idx="57">
                  <c:v>3.95386705379883</c:v>
                </c:pt>
                <c:pt idx="58">
                  <c:v>2.5897277705751</c:v>
                </c:pt>
                <c:pt idx="59">
                  <c:v>2.82065279337596</c:v>
                </c:pt>
                <c:pt idx="60">
                  <c:v>2.77315094077757</c:v>
                </c:pt>
                <c:pt idx="61">
                  <c:v>3.91946994865094</c:v>
                </c:pt>
                <c:pt idx="62">
                  <c:v>4.60247462933683</c:v>
                </c:pt>
                <c:pt idx="63">
                  <c:v>4.96797369299831</c:v>
                </c:pt>
                <c:pt idx="64">
                  <c:v>4.89427188784168</c:v>
                </c:pt>
                <c:pt idx="65">
                  <c:v>3.95775622912781</c:v>
                </c:pt>
                <c:pt idx="66">
                  <c:v>4.96317270528847</c:v>
                </c:pt>
                <c:pt idx="67">
                  <c:v>3.03984902737793</c:v>
                </c:pt>
                <c:pt idx="68">
                  <c:v>3.90134232271852</c:v>
                </c:pt>
                <c:pt idx="69">
                  <c:v>4.7834784923437</c:v>
                </c:pt>
                <c:pt idx="70">
                  <c:v>4.98302983968025</c:v>
                </c:pt>
                <c:pt idx="71">
                  <c:v>4.1595440833387</c:v>
                </c:pt>
                <c:pt idx="72">
                  <c:v>5.4992426027219</c:v>
                </c:pt>
                <c:pt idx="73">
                  <c:v>3.74818266829443</c:v>
                </c:pt>
                <c:pt idx="74">
                  <c:v>4.28333036071207</c:v>
                </c:pt>
                <c:pt idx="75">
                  <c:v>2.60951601885404</c:v>
                </c:pt>
                <c:pt idx="76">
                  <c:v>4.31977654527464</c:v>
                </c:pt>
                <c:pt idx="77">
                  <c:v>3.15782771416477</c:v>
                </c:pt>
                <c:pt idx="78">
                  <c:v>3.2651289798855</c:v>
                </c:pt>
                <c:pt idx="79">
                  <c:v>2.50076950334115</c:v>
                </c:pt>
                <c:pt idx="80">
                  <c:v>2.63631917387014</c:v>
                </c:pt>
                <c:pt idx="81">
                  <c:v>4.49166294692808</c:v>
                </c:pt>
                <c:pt idx="82">
                  <c:v>4.72041251546543</c:v>
                </c:pt>
                <c:pt idx="83">
                  <c:v>3.31395434341939</c:v>
                </c:pt>
                <c:pt idx="84">
                  <c:v>3.92828820967944</c:v>
                </c:pt>
                <c:pt idx="85">
                  <c:v>3.97766076206394</c:v>
                </c:pt>
                <c:pt idx="86">
                  <c:v>3.09164760914579</c:v>
                </c:pt>
                <c:pt idx="87">
                  <c:v>3.08585869838839</c:v>
                </c:pt>
                <c:pt idx="88">
                  <c:v>2.24897558643484</c:v>
                </c:pt>
                <c:pt idx="89">
                  <c:v>2.65906421127735</c:v>
                </c:pt>
                <c:pt idx="90">
                  <c:v>4.66463759475784</c:v>
                </c:pt>
                <c:pt idx="91">
                  <c:v>4.07959496254327</c:v>
                </c:pt>
                <c:pt idx="92">
                  <c:v>3.91007503661602</c:v>
                </c:pt>
                <c:pt idx="93">
                  <c:v>4.02537966259338</c:v>
                </c:pt>
                <c:pt idx="94">
                  <c:v>3.79805628202958</c:v>
                </c:pt>
                <c:pt idx="95">
                  <c:v>3.55025256898879</c:v>
                </c:pt>
                <c:pt idx="96">
                  <c:v>3.1604034580471</c:v>
                </c:pt>
                <c:pt idx="97">
                  <c:v>4.42634671079502</c:v>
                </c:pt>
                <c:pt idx="98">
                  <c:v>3.0983855190466</c:v>
                </c:pt>
                <c:pt idx="99">
                  <c:v>3.5382053526506</c:v>
                </c:pt>
                <c:pt idx="100">
                  <c:v>3.22490247987248</c:v>
                </c:pt>
                <c:pt idx="101">
                  <c:v>2.67875283576848</c:v>
                </c:pt>
                <c:pt idx="102">
                  <c:v>2.59428397098774</c:v>
                </c:pt>
                <c:pt idx="103">
                  <c:v>2.71764852048781</c:v>
                </c:pt>
                <c:pt idx="104">
                  <c:v>2.03600630500394</c:v>
                </c:pt>
                <c:pt idx="105">
                  <c:v>2.84858878491589</c:v>
                </c:pt>
                <c:pt idx="106">
                  <c:v>1.96163540850229</c:v>
                </c:pt>
                <c:pt idx="107">
                  <c:v>2.02157825370513</c:v>
                </c:pt>
                <c:pt idx="108">
                  <c:v>3.11885337070717</c:v>
                </c:pt>
                <c:pt idx="109">
                  <c:v>3.02110412132413</c:v>
                </c:pt>
                <c:pt idx="110">
                  <c:v>2.20195890275698</c:v>
                </c:pt>
                <c:pt idx="111">
                  <c:v>3.35082031862142</c:v>
                </c:pt>
                <c:pt idx="112">
                  <c:v>3.96724617663512</c:v>
                </c:pt>
                <c:pt idx="113">
                  <c:v>2.79611538454638</c:v>
                </c:pt>
                <c:pt idx="114">
                  <c:v>3.86357648814422</c:v>
                </c:pt>
                <c:pt idx="115">
                  <c:v>4.71540693732027</c:v>
                </c:pt>
                <c:pt idx="116">
                  <c:v>7.07829616821147</c:v>
                </c:pt>
                <c:pt idx="117">
                  <c:v>5.23805204973788</c:v>
                </c:pt>
                <c:pt idx="118">
                  <c:v>6.03303295298454</c:v>
                </c:pt>
                <c:pt idx="119">
                  <c:v>5.04250130796987</c:v>
                </c:pt>
                <c:pt idx="120">
                  <c:v>4.41423084719868</c:v>
                </c:pt>
                <c:pt idx="121">
                  <c:v>4.8099856741927</c:v>
                </c:pt>
                <c:pt idx="122">
                  <c:v>2.97085742888561</c:v>
                </c:pt>
                <c:pt idx="123">
                  <c:v>3.21526398224288</c:v>
                </c:pt>
                <c:pt idx="124">
                  <c:v>3.51369257712129</c:v>
                </c:pt>
                <c:pt idx="125">
                  <c:v>3.93108759891941</c:v>
                </c:pt>
                <c:pt idx="126">
                  <c:v>2.42368775630584</c:v>
                </c:pt>
                <c:pt idx="127">
                  <c:v>2.92385111536646</c:v>
                </c:pt>
                <c:pt idx="128">
                  <c:v>2.31591631212604</c:v>
                </c:pt>
                <c:pt idx="129">
                  <c:v>3.88628765686928</c:v>
                </c:pt>
                <c:pt idx="130">
                  <c:v>2.31267905677375</c:v>
                </c:pt>
                <c:pt idx="131">
                  <c:v>2.53697668132804</c:v>
                </c:pt>
                <c:pt idx="132">
                  <c:v>3.40207177409428</c:v>
                </c:pt>
                <c:pt idx="133">
                  <c:v>3.72631500744827</c:v>
                </c:pt>
                <c:pt idx="134">
                  <c:v>3.0849805084845</c:v>
                </c:pt>
                <c:pt idx="135">
                  <c:v>3.476298273265</c:v>
                </c:pt>
                <c:pt idx="136">
                  <c:v>2.56302538407045</c:v>
                </c:pt>
                <c:pt idx="137">
                  <c:v>3.14255459070272</c:v>
                </c:pt>
                <c:pt idx="138">
                  <c:v>3.13295134883463</c:v>
                </c:pt>
                <c:pt idx="139">
                  <c:v>4.67412128482323</c:v>
                </c:pt>
                <c:pt idx="140">
                  <c:v>4.66168321855284</c:v>
                </c:pt>
                <c:pt idx="141">
                  <c:v>4.99006811879371</c:v>
                </c:pt>
                <c:pt idx="142">
                  <c:v>3.27087709759985</c:v>
                </c:pt>
                <c:pt idx="143">
                  <c:v>5.21831595002838</c:v>
                </c:pt>
                <c:pt idx="144">
                  <c:v>2.69363044572962</c:v>
                </c:pt>
                <c:pt idx="145">
                  <c:v>3.64375934684414</c:v>
                </c:pt>
                <c:pt idx="146">
                  <c:v>2.65422419554344</c:v>
                </c:pt>
                <c:pt idx="147">
                  <c:v>3.01863509119463</c:v>
                </c:pt>
                <c:pt idx="148">
                  <c:v>2.64792769780523</c:v>
                </c:pt>
                <c:pt idx="149">
                  <c:v>3.36189737570072</c:v>
                </c:pt>
                <c:pt idx="150">
                  <c:v>3.53728055509942</c:v>
                </c:pt>
                <c:pt idx="151">
                  <c:v>2.58267970098594</c:v>
                </c:pt>
                <c:pt idx="152">
                  <c:v>3.17476134856824</c:v>
                </c:pt>
                <c:pt idx="153">
                  <c:v>3.37131054541913</c:v>
                </c:pt>
                <c:pt idx="154">
                  <c:v>3.97312482199153</c:v>
                </c:pt>
                <c:pt idx="155">
                  <c:v>2.96850467650557</c:v>
                </c:pt>
                <c:pt idx="156">
                  <c:v>3.48961090365638</c:v>
                </c:pt>
                <c:pt idx="157">
                  <c:v>3.4121207473348</c:v>
                </c:pt>
                <c:pt idx="158">
                  <c:v>3.04374515591759</c:v>
                </c:pt>
                <c:pt idx="159">
                  <c:v>2.09797934888018</c:v>
                </c:pt>
                <c:pt idx="160">
                  <c:v>2.65542475042168</c:v>
                </c:pt>
                <c:pt idx="161">
                  <c:v>4.52313880455207</c:v>
                </c:pt>
                <c:pt idx="162">
                  <c:v>4.52293493162886</c:v>
                </c:pt>
                <c:pt idx="163">
                  <c:v>3.09334907093562</c:v>
                </c:pt>
                <c:pt idx="164">
                  <c:v>2.9819143100118</c:v>
                </c:pt>
                <c:pt idx="165">
                  <c:v>6.67706169702165</c:v>
                </c:pt>
                <c:pt idx="166">
                  <c:v>4.82987659134499</c:v>
                </c:pt>
                <c:pt idx="167">
                  <c:v>4.24837310124349</c:v>
                </c:pt>
                <c:pt idx="168">
                  <c:v>7.05845332050989</c:v>
                </c:pt>
              </c:numCache>
            </c:numRef>
          </c:xVal>
          <c:yVal>
            <c:numRef>
              <c:f>'NN BNG LM'!$P$95:$P$263</c:f>
              <c:numCache>
                <c:formatCode>General</c:formatCode>
                <c:ptCount val="169"/>
                <c:pt idx="0">
                  <c:v>1.11478788949641</c:v>
                </c:pt>
                <c:pt idx="1">
                  <c:v>0.667015052170805</c:v>
                </c:pt>
                <c:pt idx="2">
                  <c:v>-0.369928702505002</c:v>
                </c:pt>
                <c:pt idx="3">
                  <c:v>-0.454346253865896</c:v>
                </c:pt>
                <c:pt idx="4">
                  <c:v>0.0354673347169112</c:v>
                </c:pt>
                <c:pt idx="5">
                  <c:v>0.270679587229286</c:v>
                </c:pt>
                <c:pt idx="6">
                  <c:v>0.229922213460104</c:v>
                </c:pt>
                <c:pt idx="7">
                  <c:v>-0.218939521110055</c:v>
                </c:pt>
                <c:pt idx="8">
                  <c:v>-0.405095841227025</c:v>
                </c:pt>
                <c:pt idx="9">
                  <c:v>-0.795009463079198</c:v>
                </c:pt>
                <c:pt idx="10">
                  <c:v>-0.072933418224165</c:v>
                </c:pt>
                <c:pt idx="11">
                  <c:v>0.303196044377824</c:v>
                </c:pt>
                <c:pt idx="12">
                  <c:v>0.146743038227251</c:v>
                </c:pt>
                <c:pt idx="13">
                  <c:v>-0.516725251709921</c:v>
                </c:pt>
                <c:pt idx="14">
                  <c:v>0.0628626454606778</c:v>
                </c:pt>
                <c:pt idx="15">
                  <c:v>-0.0993323436960138</c:v>
                </c:pt>
                <c:pt idx="16">
                  <c:v>-0.234794871551479</c:v>
                </c:pt>
                <c:pt idx="17">
                  <c:v>0.769073644134587</c:v>
                </c:pt>
                <c:pt idx="18">
                  <c:v>0.358488673580409</c:v>
                </c:pt>
                <c:pt idx="19">
                  <c:v>0.190904363950613</c:v>
                </c:pt>
                <c:pt idx="20">
                  <c:v>-0.606644312057938</c:v>
                </c:pt>
                <c:pt idx="21">
                  <c:v>0.177332772833946</c:v>
                </c:pt>
                <c:pt idx="22">
                  <c:v>-0.306280877292321</c:v>
                </c:pt>
                <c:pt idx="23">
                  <c:v>-0.315609444855862</c:v>
                </c:pt>
                <c:pt idx="24">
                  <c:v>-0.246130770755967</c:v>
                </c:pt>
                <c:pt idx="25">
                  <c:v>0.651701559774653</c:v>
                </c:pt>
                <c:pt idx="26">
                  <c:v>0.794901224789029</c:v>
                </c:pt>
                <c:pt idx="27">
                  <c:v>0.044034869148337</c:v>
                </c:pt>
                <c:pt idx="28">
                  <c:v>0.777377255444044</c:v>
                </c:pt>
                <c:pt idx="29">
                  <c:v>-0.590580838482019</c:v>
                </c:pt>
                <c:pt idx="30">
                  <c:v>0.114949336415765</c:v>
                </c:pt>
                <c:pt idx="31">
                  <c:v>0.38099779172471</c:v>
                </c:pt>
                <c:pt idx="32">
                  <c:v>0.802747002680116</c:v>
                </c:pt>
                <c:pt idx="33">
                  <c:v>-0.457072310014235</c:v>
                </c:pt>
                <c:pt idx="34">
                  <c:v>-0.481591768254786</c:v>
                </c:pt>
                <c:pt idx="35">
                  <c:v>-0.731218178775851</c:v>
                </c:pt>
                <c:pt idx="36">
                  <c:v>0.553695899090761</c:v>
                </c:pt>
                <c:pt idx="37">
                  <c:v>-0.2472887010869</c:v>
                </c:pt>
                <c:pt idx="38">
                  <c:v>-0.25557573558756</c:v>
                </c:pt>
                <c:pt idx="39">
                  <c:v>0.204343359565378</c:v>
                </c:pt>
                <c:pt idx="40">
                  <c:v>0.588414622973451</c:v>
                </c:pt>
                <c:pt idx="41">
                  <c:v>0.764244297254352</c:v>
                </c:pt>
                <c:pt idx="42">
                  <c:v>-0.24276546131</c:v>
                </c:pt>
                <c:pt idx="43">
                  <c:v>0.340695882428267</c:v>
                </c:pt>
                <c:pt idx="44">
                  <c:v>1.05733333217523</c:v>
                </c:pt>
                <c:pt idx="45">
                  <c:v>-0.494327429093861</c:v>
                </c:pt>
                <c:pt idx="46">
                  <c:v>-0.182276137547043</c:v>
                </c:pt>
                <c:pt idx="47">
                  <c:v>0.627453506455379</c:v>
                </c:pt>
                <c:pt idx="48">
                  <c:v>0.164422117486445</c:v>
                </c:pt>
                <c:pt idx="49">
                  <c:v>-0.390996038810785</c:v>
                </c:pt>
                <c:pt idx="50">
                  <c:v>-0.105430068831631</c:v>
                </c:pt>
                <c:pt idx="51">
                  <c:v>0.0991904149693266</c:v>
                </c:pt>
                <c:pt idx="52">
                  <c:v>-0.124095790089829</c:v>
                </c:pt>
                <c:pt idx="53">
                  <c:v>-0.31536369959815</c:v>
                </c:pt>
                <c:pt idx="54">
                  <c:v>-0.000826421559037005</c:v>
                </c:pt>
                <c:pt idx="55">
                  <c:v>-0.00755985771675194</c:v>
                </c:pt>
                <c:pt idx="56">
                  <c:v>0.782824700243999</c:v>
                </c:pt>
                <c:pt idx="57">
                  <c:v>-0.501136605879917</c:v>
                </c:pt>
                <c:pt idx="58">
                  <c:v>-0.164777963689275</c:v>
                </c:pt>
                <c:pt idx="59">
                  <c:v>-0.0700763544599439</c:v>
                </c:pt>
                <c:pt idx="60">
                  <c:v>0.00462328526397915</c:v>
                </c:pt>
                <c:pt idx="61">
                  <c:v>-0.0161164532908997</c:v>
                </c:pt>
                <c:pt idx="62">
                  <c:v>0.564347235611488</c:v>
                </c:pt>
                <c:pt idx="63">
                  <c:v>0.0542079741317507</c:v>
                </c:pt>
                <c:pt idx="64">
                  <c:v>0.195073797234339</c:v>
                </c:pt>
                <c:pt idx="65">
                  <c:v>0.732019048321594</c:v>
                </c:pt>
                <c:pt idx="66">
                  <c:v>-0.213604479631273</c:v>
                </c:pt>
                <c:pt idx="67">
                  <c:v>0.213829748076865</c:v>
                </c:pt>
                <c:pt idx="68">
                  <c:v>0.131849969177219</c:v>
                </c:pt>
                <c:pt idx="69">
                  <c:v>0.307816776889724</c:v>
                </c:pt>
                <c:pt idx="70">
                  <c:v>1.5379035948104</c:v>
                </c:pt>
                <c:pt idx="71">
                  <c:v>0.0898315580475</c:v>
                </c:pt>
                <c:pt idx="72">
                  <c:v>0.95704668101171</c:v>
                </c:pt>
                <c:pt idx="73">
                  <c:v>0.0482043589880739</c:v>
                </c:pt>
                <c:pt idx="74">
                  <c:v>0.100282165425313</c:v>
                </c:pt>
                <c:pt idx="75">
                  <c:v>0.421568564229884</c:v>
                </c:pt>
                <c:pt idx="76">
                  <c:v>-0.236846390450466</c:v>
                </c:pt>
                <c:pt idx="77">
                  <c:v>-0.519741158364612</c:v>
                </c:pt>
                <c:pt idx="78">
                  <c:v>-0.610890313250642</c:v>
                </c:pt>
                <c:pt idx="79">
                  <c:v>-0.597471469837958</c:v>
                </c:pt>
                <c:pt idx="80">
                  <c:v>-0.539673551727816</c:v>
                </c:pt>
                <c:pt idx="81">
                  <c:v>-0.180259769256139</c:v>
                </c:pt>
                <c:pt idx="82">
                  <c:v>-0.476733168775008</c:v>
                </c:pt>
                <c:pt idx="83">
                  <c:v>0.514342598255298</c:v>
                </c:pt>
                <c:pt idx="84">
                  <c:v>-0.715517330426719</c:v>
                </c:pt>
                <c:pt idx="85">
                  <c:v>0.158510427980702</c:v>
                </c:pt>
                <c:pt idx="86">
                  <c:v>-0.34375929600051</c:v>
                </c:pt>
                <c:pt idx="87">
                  <c:v>-0.0424912284919672</c:v>
                </c:pt>
                <c:pt idx="88">
                  <c:v>-0.591410427763013</c:v>
                </c:pt>
                <c:pt idx="89">
                  <c:v>0.0412141705582743</c:v>
                </c:pt>
                <c:pt idx="90">
                  <c:v>0.265786221968328</c:v>
                </c:pt>
                <c:pt idx="91">
                  <c:v>0.112155081479822</c:v>
                </c:pt>
                <c:pt idx="92">
                  <c:v>0.449249517259386</c:v>
                </c:pt>
                <c:pt idx="93">
                  <c:v>0.358584733637132</c:v>
                </c:pt>
                <c:pt idx="94">
                  <c:v>-0.264066469501349</c:v>
                </c:pt>
                <c:pt idx="95">
                  <c:v>-0.455469968450973</c:v>
                </c:pt>
                <c:pt idx="96">
                  <c:v>0.619600062120111</c:v>
                </c:pt>
                <c:pt idx="97">
                  <c:v>0.509351120949132</c:v>
                </c:pt>
                <c:pt idx="98">
                  <c:v>-0.589125800561553</c:v>
                </c:pt>
                <c:pt idx="99">
                  <c:v>-0.59438100957648</c:v>
                </c:pt>
                <c:pt idx="100">
                  <c:v>-0.694062255151741</c:v>
                </c:pt>
                <c:pt idx="101">
                  <c:v>-0.118626447096937</c:v>
                </c:pt>
                <c:pt idx="102">
                  <c:v>-0.882493798093385</c:v>
                </c:pt>
                <c:pt idx="103">
                  <c:v>-0.812226402163153</c:v>
                </c:pt>
                <c:pt idx="104">
                  <c:v>-0.189645240053851</c:v>
                </c:pt>
                <c:pt idx="105">
                  <c:v>-0.974944258925146</c:v>
                </c:pt>
                <c:pt idx="106">
                  <c:v>-0.652461948178555</c:v>
                </c:pt>
                <c:pt idx="107">
                  <c:v>-0.408788934746218</c:v>
                </c:pt>
                <c:pt idx="108">
                  <c:v>-0.576163669481478</c:v>
                </c:pt>
                <c:pt idx="109">
                  <c:v>-0.7327682613439</c:v>
                </c:pt>
                <c:pt idx="110">
                  <c:v>-0.582533546771944</c:v>
                </c:pt>
                <c:pt idx="111">
                  <c:v>-0.672572314867896</c:v>
                </c:pt>
                <c:pt idx="112">
                  <c:v>0.394390260426806</c:v>
                </c:pt>
                <c:pt idx="113">
                  <c:v>-0.0700714210959235</c:v>
                </c:pt>
                <c:pt idx="114">
                  <c:v>-0.0269037208181202</c:v>
                </c:pt>
                <c:pt idx="115">
                  <c:v>0.368083744122611</c:v>
                </c:pt>
                <c:pt idx="116">
                  <c:v>1.0943406567391</c:v>
                </c:pt>
                <c:pt idx="117">
                  <c:v>1.04293784694531</c:v>
                </c:pt>
                <c:pt idx="118">
                  <c:v>0.94571064132417</c:v>
                </c:pt>
                <c:pt idx="119">
                  <c:v>0.960599298016105</c:v>
                </c:pt>
                <c:pt idx="120">
                  <c:v>-0.217052106540495</c:v>
                </c:pt>
                <c:pt idx="121">
                  <c:v>0.476348839590101</c:v>
                </c:pt>
                <c:pt idx="122">
                  <c:v>0.302993133445106</c:v>
                </c:pt>
                <c:pt idx="123">
                  <c:v>-0.751666390924537</c:v>
                </c:pt>
                <c:pt idx="124">
                  <c:v>-0.828312880421216</c:v>
                </c:pt>
                <c:pt idx="125">
                  <c:v>0.0279411359113603</c:v>
                </c:pt>
                <c:pt idx="126">
                  <c:v>-0.352172714857737</c:v>
                </c:pt>
                <c:pt idx="127">
                  <c:v>-0.10662372820007</c:v>
                </c:pt>
                <c:pt idx="128">
                  <c:v>-0.674114687828722</c:v>
                </c:pt>
                <c:pt idx="129">
                  <c:v>0.161256404338938</c:v>
                </c:pt>
                <c:pt idx="130">
                  <c:v>-0.730279958225762</c:v>
                </c:pt>
                <c:pt idx="131">
                  <c:v>-0.786989971549888</c:v>
                </c:pt>
                <c:pt idx="132">
                  <c:v>-0.699977270283359</c:v>
                </c:pt>
                <c:pt idx="133">
                  <c:v>0.240961220950306</c:v>
                </c:pt>
                <c:pt idx="134">
                  <c:v>-0.387944454537261</c:v>
                </c:pt>
                <c:pt idx="135">
                  <c:v>-0.351726065392721</c:v>
                </c:pt>
                <c:pt idx="136">
                  <c:v>-0.0786732383111204</c:v>
                </c:pt>
                <c:pt idx="137">
                  <c:v>-0.641625936578366</c:v>
                </c:pt>
                <c:pt idx="138">
                  <c:v>0.971437393278132</c:v>
                </c:pt>
                <c:pt idx="139">
                  <c:v>0.258990558927102</c:v>
                </c:pt>
                <c:pt idx="140">
                  <c:v>1.44663724567652</c:v>
                </c:pt>
                <c:pt idx="141">
                  <c:v>0.365133143385424</c:v>
                </c:pt>
                <c:pt idx="142">
                  <c:v>-0.360686755245424</c:v>
                </c:pt>
                <c:pt idx="143">
                  <c:v>-0.407551575338073</c:v>
                </c:pt>
                <c:pt idx="144">
                  <c:v>-0.135017253579587</c:v>
                </c:pt>
                <c:pt idx="145">
                  <c:v>0.417018961917206</c:v>
                </c:pt>
                <c:pt idx="146">
                  <c:v>-0.102471066659023</c:v>
                </c:pt>
                <c:pt idx="147">
                  <c:v>-0.408369213302359</c:v>
                </c:pt>
                <c:pt idx="148">
                  <c:v>-0.355752062226628</c:v>
                </c:pt>
                <c:pt idx="149">
                  <c:v>-0.113792870285477</c:v>
                </c:pt>
                <c:pt idx="150">
                  <c:v>-0.626589631935293</c:v>
                </c:pt>
                <c:pt idx="151">
                  <c:v>-0.767061861417534</c:v>
                </c:pt>
                <c:pt idx="152">
                  <c:v>-0.712211352468807</c:v>
                </c:pt>
                <c:pt idx="153">
                  <c:v>-0.100542809016092</c:v>
                </c:pt>
                <c:pt idx="154">
                  <c:v>-0.786532038621215</c:v>
                </c:pt>
                <c:pt idx="155">
                  <c:v>0.234664089343647</c:v>
                </c:pt>
                <c:pt idx="156">
                  <c:v>0.0199288305854219</c:v>
                </c:pt>
                <c:pt idx="157">
                  <c:v>-0.249603794035303</c:v>
                </c:pt>
                <c:pt idx="158">
                  <c:v>-0.135916653952981</c:v>
                </c:pt>
                <c:pt idx="159">
                  <c:v>-0.51088278946753</c:v>
                </c:pt>
                <c:pt idx="160">
                  <c:v>-0.719515153100219</c:v>
                </c:pt>
                <c:pt idx="161">
                  <c:v>-0.376543015350329</c:v>
                </c:pt>
                <c:pt idx="162">
                  <c:v>0.109912126865741</c:v>
                </c:pt>
                <c:pt idx="163">
                  <c:v>-0.142378405716088</c:v>
                </c:pt>
                <c:pt idx="164">
                  <c:v>0.654320436252665</c:v>
                </c:pt>
                <c:pt idx="165">
                  <c:v>2.19918937140081</c:v>
                </c:pt>
                <c:pt idx="166">
                  <c:v>0.962077143412446</c:v>
                </c:pt>
                <c:pt idx="167">
                  <c:v>0.969820573923295</c:v>
                </c:pt>
                <c:pt idx="168">
                  <c:v>1.91723646176856</c:v>
                </c:pt>
              </c:numCache>
            </c:numRef>
          </c:yVal>
          <c:smooth val="0"/>
        </c:ser>
        <c:dLbls>
          <c:showLegendKey val="0"/>
          <c:showVal val="0"/>
          <c:showCatName val="0"/>
          <c:showSerName val="0"/>
          <c:showPercent val="0"/>
          <c:showBubbleSize val="0"/>
        </c:dLbls>
        <c:axId val="260182400"/>
        <c:axId val="260184704"/>
      </c:scatterChart>
      <c:valAx>
        <c:axId val="260182400"/>
        <c:scaling>
          <c:orientation val="minMax"/>
        </c:scaling>
        <c:delete val="0"/>
        <c:axPos val="b"/>
        <c:title>
          <c:tx>
            <c:rich>
              <a:bodyPr rot="0" spcFirstLastPara="0" vertOverflow="ellipsis" vert="horz" wrap="square" anchor="ctr" anchorCtr="1"/>
              <a:lstStyle/>
              <a:p>
                <a:pPr>
                  <a:defRPr lang="en-US" sz="8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m/s1</a:t>
                </a:r>
                <a:endParaRPr lang="en-US"/>
              </a:p>
            </c:rich>
          </c:tx>
          <c:layout/>
          <c:overlay val="0"/>
        </c:title>
        <c:numFmt formatCode="General" sourceLinked="1"/>
        <c:majorTickMark val="out"/>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60184704"/>
        <c:crosses val="autoZero"/>
        <c:crossBetween val="midCat"/>
      </c:valAx>
      <c:valAx>
        <c:axId val="260184704"/>
        <c:scaling>
          <c:orientation val="minMax"/>
        </c:scaling>
        <c:delete val="0"/>
        <c:axPos val="l"/>
        <c:title>
          <c:tx>
            <c:rich>
              <a:bodyPr rot="-5400000" spcFirstLastPara="0" vertOverflow="ellipsis" vert="horz" wrap="square" anchor="ctr" anchorCtr="1"/>
              <a:lstStyle/>
              <a:p>
                <a:pPr>
                  <a:defRPr lang="en-US" sz="800" b="1" i="0" u="none" strike="noStrike" kern="1200" baseline="0">
                    <a:solidFill>
                      <a:schemeClr val="tx1"/>
                    </a:solidFill>
                    <a:latin typeface="Times New Roman" panose="02020603050405020304" charset="0"/>
                    <a:ea typeface="+mn-ea"/>
                    <a:cs typeface="Times New Roman" panose="02020603050405020304" charset="0"/>
                  </a:defRPr>
                </a:pPr>
                <a:r>
                  <a:rPr lang="en-US"/>
                  <a:t>Residuals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60182400"/>
        <c:crosses val="autoZero"/>
        <c:crossBetween val="midCat"/>
      </c:valAx>
    </c:plotArea>
    <c:plotVisOnly val="1"/>
    <c:dispBlanksAs val="gap"/>
    <c:showDLblsOverMax val="0"/>
  </c:chart>
  <c:spPr>
    <a:ln w="9525" cap="flat" cmpd="sng" algn="ctr">
      <a:noFill/>
      <a:prstDash val="solid"/>
      <a:round/>
    </a:ln>
  </c:spPr>
  <c:txPr>
    <a:bodyPr/>
    <a:lstStyle/>
    <a:p>
      <a:pPr>
        <a:defRPr lang="en-US" sz="800">
          <a:latin typeface="Times New Roman" panose="02020603050405020304" charset="0"/>
          <a:cs typeface="Times New Roman" panose="02020603050405020304" charset="0"/>
        </a:defRPr>
      </a:pPr>
    </a:p>
  </c:txPr>
  <c:externalData r:id="rId1">
    <c:autoUpdate val="0"/>
  </c:externalData>
</c:chartSpace>
</file>

<file path=word/charts/chart15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960" b="1" i="0" u="none" strike="noStrike" kern="1200" baseline="0">
                <a:solidFill>
                  <a:schemeClr val="tx1"/>
                </a:solidFill>
                <a:latin typeface="Times New Roman" panose="02020603050405020304" charset="0"/>
                <a:ea typeface="+mn-ea"/>
                <a:cs typeface="Times New Roman" panose="02020603050405020304" charset="0"/>
              </a:defRPr>
            </a:pPr>
            <a:r>
              <a:rPr lang="en-US"/>
              <a:t>(b)</a:t>
            </a:r>
            <a:endParaRPr lang="en-US"/>
          </a:p>
        </c:rich>
      </c:tx>
      <c:layout/>
      <c:overlay val="0"/>
    </c:title>
    <c:autoTitleDeleted val="0"/>
    <c:plotArea>
      <c:layout>
        <c:manualLayout>
          <c:layoutTarget val="inner"/>
          <c:xMode val="edge"/>
          <c:yMode val="edge"/>
          <c:x val="0.184671319494154"/>
          <c:y val="0.152615330693152"/>
          <c:w val="0.762205320925794"/>
          <c:h val="0.490235395677743"/>
        </c:manualLayout>
      </c:layout>
      <c:barChart>
        <c:barDir val="col"/>
        <c:grouping val="clustered"/>
        <c:varyColors val="0"/>
        <c:ser>
          <c:idx val="0"/>
          <c:order val="0"/>
          <c:tx>
            <c:strRef>
              <c:f>Y</c:f>
              <c:strCache>
                <c:ptCount val="1"/>
                <c:pt idx="0">
                  <c:v>Y</c:v>
                </c:pt>
              </c:strCache>
            </c:strRef>
          </c:tx>
          <c:invertIfNegative val="0"/>
          <c:dLbls>
            <c:delete val="1"/>
          </c:dLbls>
          <c:cat>
            <c:numRef>
              <c:f>'NN BNG LM'!$C$2:$C$170</c:f>
              <c:numCache>
                <c:formatCode>General</c:formatCode>
                <c:ptCount val="169"/>
                <c:pt idx="0">
                  <c:v>4.2</c:v>
                </c:pt>
                <c:pt idx="1">
                  <c:v>4.11</c:v>
                </c:pt>
                <c:pt idx="2">
                  <c:v>3.865</c:v>
                </c:pt>
                <c:pt idx="3">
                  <c:v>2.955</c:v>
                </c:pt>
                <c:pt idx="4">
                  <c:v>3.54561244576533</c:v>
                </c:pt>
                <c:pt idx="5">
                  <c:v>2.6885669532326</c:v>
                </c:pt>
                <c:pt idx="6">
                  <c:v>3.02766261874838</c:v>
                </c:pt>
                <c:pt idx="7">
                  <c:v>3.34815346081973</c:v>
                </c:pt>
                <c:pt idx="8">
                  <c:v>2.3597081056421</c:v>
                </c:pt>
                <c:pt idx="9">
                  <c:v>2.40870082133517</c:v>
                </c:pt>
                <c:pt idx="10">
                  <c:v>3.2634573139793</c:v>
                </c:pt>
                <c:pt idx="11">
                  <c:v>3.98277930074684</c:v>
                </c:pt>
                <c:pt idx="12">
                  <c:v>2.76788811976784</c:v>
                </c:pt>
                <c:pt idx="13">
                  <c:v>4.53800871446221</c:v>
                </c:pt>
                <c:pt idx="14">
                  <c:v>4.49062716685978</c:v>
                </c:pt>
                <c:pt idx="15">
                  <c:v>3.13679104750367</c:v>
                </c:pt>
                <c:pt idx="16">
                  <c:v>3.7392327473082</c:v>
                </c:pt>
                <c:pt idx="17">
                  <c:v>2.86158190026377</c:v>
                </c:pt>
                <c:pt idx="18">
                  <c:v>3.48557773005928</c:v>
                </c:pt>
                <c:pt idx="19">
                  <c:v>4.19831251692943</c:v>
                </c:pt>
                <c:pt idx="20">
                  <c:v>3.35538279497003</c:v>
                </c:pt>
                <c:pt idx="21">
                  <c:v>3.01540265170815</c:v>
                </c:pt>
                <c:pt idx="22">
                  <c:v>3.74202998822622</c:v>
                </c:pt>
                <c:pt idx="23">
                  <c:v>2.7246909965439</c:v>
                </c:pt>
                <c:pt idx="24">
                  <c:v>4.66222647362339</c:v>
                </c:pt>
                <c:pt idx="25">
                  <c:v>3.25</c:v>
                </c:pt>
                <c:pt idx="26">
                  <c:v>5.28257152497979</c:v>
                </c:pt>
                <c:pt idx="27">
                  <c:v>4.55873721004774</c:v>
                </c:pt>
                <c:pt idx="28">
                  <c:v>4.66</c:v>
                </c:pt>
                <c:pt idx="29">
                  <c:v>4.65249999999999</c:v>
                </c:pt>
                <c:pt idx="30">
                  <c:v>4.22</c:v>
                </c:pt>
                <c:pt idx="31">
                  <c:v>3.2556</c:v>
                </c:pt>
                <c:pt idx="32">
                  <c:v>4.66499999999996</c:v>
                </c:pt>
                <c:pt idx="33">
                  <c:v>4.236</c:v>
                </c:pt>
                <c:pt idx="34">
                  <c:v>3.7456</c:v>
                </c:pt>
                <c:pt idx="35">
                  <c:v>3.2891657206461</c:v>
                </c:pt>
                <c:pt idx="36">
                  <c:v>4.10115760664053</c:v>
                </c:pt>
                <c:pt idx="37">
                  <c:v>2.84013831060944</c:v>
                </c:pt>
                <c:pt idx="38">
                  <c:v>5.37786768317684</c:v>
                </c:pt>
                <c:pt idx="39">
                  <c:v>3.20515072066814</c:v>
                </c:pt>
                <c:pt idx="40">
                  <c:v>4.62499999999996</c:v>
                </c:pt>
                <c:pt idx="41">
                  <c:v>2.9263754145631</c:v>
                </c:pt>
                <c:pt idx="42">
                  <c:v>4.66599999999998</c:v>
                </c:pt>
                <c:pt idx="43">
                  <c:v>3.82555469804655</c:v>
                </c:pt>
                <c:pt idx="44">
                  <c:v>2.9970852894393</c:v>
                </c:pt>
                <c:pt idx="45">
                  <c:v>3.32385508541483</c:v>
                </c:pt>
                <c:pt idx="46">
                  <c:v>3.2556</c:v>
                </c:pt>
                <c:pt idx="47">
                  <c:v>4.76458597354089</c:v>
                </c:pt>
                <c:pt idx="48">
                  <c:v>3.86774018547497</c:v>
                </c:pt>
                <c:pt idx="49">
                  <c:v>2.28495018073934</c:v>
                </c:pt>
                <c:pt idx="50">
                  <c:v>3.82717412433531</c:v>
                </c:pt>
                <c:pt idx="51">
                  <c:v>3.61001479323963</c:v>
                </c:pt>
                <c:pt idx="52">
                  <c:v>4.33977907344295</c:v>
                </c:pt>
                <c:pt idx="53">
                  <c:v>3.57739014294443</c:v>
                </c:pt>
                <c:pt idx="54">
                  <c:v>3.25452436278668</c:v>
                </c:pt>
                <c:pt idx="55">
                  <c:v>3.39556722139978</c:v>
                </c:pt>
                <c:pt idx="56">
                  <c:v>3.33321207142208</c:v>
                </c:pt>
                <c:pt idx="57">
                  <c:v>3.95386705379883</c:v>
                </c:pt>
                <c:pt idx="58">
                  <c:v>2.5897277705751</c:v>
                </c:pt>
                <c:pt idx="59">
                  <c:v>2.82065279337596</c:v>
                </c:pt>
                <c:pt idx="60">
                  <c:v>2.77315094077757</c:v>
                </c:pt>
                <c:pt idx="61">
                  <c:v>3.91946994865094</c:v>
                </c:pt>
                <c:pt idx="62">
                  <c:v>4.60247462933683</c:v>
                </c:pt>
                <c:pt idx="63">
                  <c:v>4.96797369299831</c:v>
                </c:pt>
                <c:pt idx="64">
                  <c:v>4.89427188784168</c:v>
                </c:pt>
                <c:pt idx="65">
                  <c:v>3.95775622912781</c:v>
                </c:pt>
                <c:pt idx="66">
                  <c:v>4.96317270528847</c:v>
                </c:pt>
                <c:pt idx="67">
                  <c:v>3.03984902737793</c:v>
                </c:pt>
                <c:pt idx="68">
                  <c:v>3.90134232271852</c:v>
                </c:pt>
                <c:pt idx="69">
                  <c:v>4.7834784923437</c:v>
                </c:pt>
                <c:pt idx="70">
                  <c:v>4.98302983968025</c:v>
                </c:pt>
                <c:pt idx="71">
                  <c:v>4.1595440833387</c:v>
                </c:pt>
                <c:pt idx="72">
                  <c:v>5.4992426027219</c:v>
                </c:pt>
                <c:pt idx="73">
                  <c:v>3.74818266829443</c:v>
                </c:pt>
                <c:pt idx="74">
                  <c:v>4.28333036071207</c:v>
                </c:pt>
                <c:pt idx="75">
                  <c:v>2.60951601885404</c:v>
                </c:pt>
                <c:pt idx="76">
                  <c:v>4.31977654527464</c:v>
                </c:pt>
                <c:pt idx="77">
                  <c:v>3.15782771416477</c:v>
                </c:pt>
                <c:pt idx="78">
                  <c:v>3.2651289798855</c:v>
                </c:pt>
                <c:pt idx="79">
                  <c:v>2.50076950334115</c:v>
                </c:pt>
                <c:pt idx="80">
                  <c:v>2.63631917387014</c:v>
                </c:pt>
                <c:pt idx="81">
                  <c:v>4.49166294692808</c:v>
                </c:pt>
                <c:pt idx="82">
                  <c:v>4.72041251546543</c:v>
                </c:pt>
                <c:pt idx="83">
                  <c:v>3.31395434341939</c:v>
                </c:pt>
                <c:pt idx="84">
                  <c:v>3.92828820967944</c:v>
                </c:pt>
                <c:pt idx="85">
                  <c:v>3.97766076206394</c:v>
                </c:pt>
                <c:pt idx="86">
                  <c:v>3.09164760914579</c:v>
                </c:pt>
                <c:pt idx="87">
                  <c:v>3.08585869838839</c:v>
                </c:pt>
                <c:pt idx="88">
                  <c:v>2.24897558643484</c:v>
                </c:pt>
                <c:pt idx="89">
                  <c:v>2.65906421127735</c:v>
                </c:pt>
                <c:pt idx="90">
                  <c:v>4.66463759475784</c:v>
                </c:pt>
                <c:pt idx="91">
                  <c:v>4.07959496254327</c:v>
                </c:pt>
                <c:pt idx="92">
                  <c:v>3.91007503661602</c:v>
                </c:pt>
                <c:pt idx="93">
                  <c:v>4.02537966259338</c:v>
                </c:pt>
                <c:pt idx="94">
                  <c:v>3.79805628202958</c:v>
                </c:pt>
                <c:pt idx="95">
                  <c:v>3.55025256898879</c:v>
                </c:pt>
                <c:pt idx="96">
                  <c:v>3.1604034580471</c:v>
                </c:pt>
                <c:pt idx="97">
                  <c:v>4.42634671079502</c:v>
                </c:pt>
                <c:pt idx="98">
                  <c:v>3.0983855190466</c:v>
                </c:pt>
                <c:pt idx="99">
                  <c:v>3.5382053526506</c:v>
                </c:pt>
                <c:pt idx="100">
                  <c:v>3.22490247987248</c:v>
                </c:pt>
                <c:pt idx="101">
                  <c:v>2.67875283576848</c:v>
                </c:pt>
                <c:pt idx="102">
                  <c:v>2.59428397098774</c:v>
                </c:pt>
                <c:pt idx="103">
                  <c:v>2.71764852048781</c:v>
                </c:pt>
                <c:pt idx="104">
                  <c:v>2.03600630500394</c:v>
                </c:pt>
                <c:pt idx="105">
                  <c:v>2.84858878491589</c:v>
                </c:pt>
                <c:pt idx="106">
                  <c:v>1.96163540850229</c:v>
                </c:pt>
                <c:pt idx="107">
                  <c:v>2.02157825370513</c:v>
                </c:pt>
                <c:pt idx="108">
                  <c:v>3.11885337070717</c:v>
                </c:pt>
                <c:pt idx="109">
                  <c:v>3.02110412132413</c:v>
                </c:pt>
                <c:pt idx="110">
                  <c:v>2.20195890275698</c:v>
                </c:pt>
                <c:pt idx="111">
                  <c:v>3.35082031862142</c:v>
                </c:pt>
                <c:pt idx="112">
                  <c:v>3.96724617663512</c:v>
                </c:pt>
                <c:pt idx="113">
                  <c:v>2.79611538454638</c:v>
                </c:pt>
                <c:pt idx="114">
                  <c:v>3.86357648814422</c:v>
                </c:pt>
                <c:pt idx="115">
                  <c:v>4.71540693732027</c:v>
                </c:pt>
                <c:pt idx="116">
                  <c:v>7.07829616821147</c:v>
                </c:pt>
                <c:pt idx="117">
                  <c:v>5.23805204973788</c:v>
                </c:pt>
                <c:pt idx="118">
                  <c:v>6.03303295298454</c:v>
                </c:pt>
                <c:pt idx="119">
                  <c:v>5.04250130796987</c:v>
                </c:pt>
                <c:pt idx="120">
                  <c:v>4.41423084719868</c:v>
                </c:pt>
                <c:pt idx="121">
                  <c:v>4.8099856741927</c:v>
                </c:pt>
                <c:pt idx="122">
                  <c:v>2.97085742888561</c:v>
                </c:pt>
                <c:pt idx="123">
                  <c:v>3.21526398224288</c:v>
                </c:pt>
                <c:pt idx="124">
                  <c:v>3.51369257712129</c:v>
                </c:pt>
                <c:pt idx="125">
                  <c:v>3.93108759891941</c:v>
                </c:pt>
                <c:pt idx="126">
                  <c:v>2.42368775630584</c:v>
                </c:pt>
                <c:pt idx="127">
                  <c:v>2.92385111536646</c:v>
                </c:pt>
                <c:pt idx="128">
                  <c:v>2.31591631212604</c:v>
                </c:pt>
                <c:pt idx="129">
                  <c:v>3.88628765686928</c:v>
                </c:pt>
                <c:pt idx="130">
                  <c:v>2.31267905677375</c:v>
                </c:pt>
                <c:pt idx="131">
                  <c:v>2.53697668132804</c:v>
                </c:pt>
                <c:pt idx="132">
                  <c:v>3.40207177409428</c:v>
                </c:pt>
                <c:pt idx="133">
                  <c:v>3.72631500744827</c:v>
                </c:pt>
                <c:pt idx="134">
                  <c:v>3.0849805084845</c:v>
                </c:pt>
                <c:pt idx="135">
                  <c:v>3.476298273265</c:v>
                </c:pt>
                <c:pt idx="136">
                  <c:v>2.56302538407045</c:v>
                </c:pt>
                <c:pt idx="137">
                  <c:v>3.14255459070272</c:v>
                </c:pt>
                <c:pt idx="138">
                  <c:v>3.13295134883463</c:v>
                </c:pt>
                <c:pt idx="139">
                  <c:v>4.67412128482323</c:v>
                </c:pt>
                <c:pt idx="140">
                  <c:v>4.66168321855284</c:v>
                </c:pt>
                <c:pt idx="141">
                  <c:v>4.99006811879371</c:v>
                </c:pt>
                <c:pt idx="142">
                  <c:v>3.27087709759985</c:v>
                </c:pt>
                <c:pt idx="143">
                  <c:v>5.21831595002838</c:v>
                </c:pt>
                <c:pt idx="144">
                  <c:v>2.69363044572962</c:v>
                </c:pt>
                <c:pt idx="145">
                  <c:v>3.64375934684414</c:v>
                </c:pt>
                <c:pt idx="146">
                  <c:v>2.65422419554344</c:v>
                </c:pt>
                <c:pt idx="147">
                  <c:v>3.01863509119463</c:v>
                </c:pt>
                <c:pt idx="148">
                  <c:v>2.64792769780523</c:v>
                </c:pt>
                <c:pt idx="149">
                  <c:v>3.36189737570072</c:v>
                </c:pt>
                <c:pt idx="150">
                  <c:v>3.53728055509942</c:v>
                </c:pt>
                <c:pt idx="151">
                  <c:v>2.58267970098594</c:v>
                </c:pt>
                <c:pt idx="152">
                  <c:v>3.17476134856824</c:v>
                </c:pt>
                <c:pt idx="153">
                  <c:v>3.37131054541913</c:v>
                </c:pt>
                <c:pt idx="154">
                  <c:v>3.97312482199153</c:v>
                </c:pt>
                <c:pt idx="155">
                  <c:v>2.96850467650557</c:v>
                </c:pt>
                <c:pt idx="156">
                  <c:v>3.48961090365638</c:v>
                </c:pt>
                <c:pt idx="157">
                  <c:v>3.4121207473348</c:v>
                </c:pt>
                <c:pt idx="158">
                  <c:v>3.04374515591759</c:v>
                </c:pt>
                <c:pt idx="159">
                  <c:v>2.09797934888018</c:v>
                </c:pt>
                <c:pt idx="160">
                  <c:v>2.65542475042168</c:v>
                </c:pt>
                <c:pt idx="161">
                  <c:v>4.52313880455207</c:v>
                </c:pt>
                <c:pt idx="162">
                  <c:v>4.52293493162886</c:v>
                </c:pt>
                <c:pt idx="163">
                  <c:v>3.09334907093562</c:v>
                </c:pt>
                <c:pt idx="164">
                  <c:v>2.9819143100118</c:v>
                </c:pt>
                <c:pt idx="165">
                  <c:v>6.67706169702165</c:v>
                </c:pt>
                <c:pt idx="166">
                  <c:v>4.82987659134499</c:v>
                </c:pt>
                <c:pt idx="167">
                  <c:v>4.24837310124349</c:v>
                </c:pt>
                <c:pt idx="168">
                  <c:v>7.05845332050989</c:v>
                </c:pt>
              </c:numCache>
            </c:numRef>
          </c:cat>
          <c:val>
            <c:numRef>
              <c:f>'NN BNG LM'!$B$2:$B$170</c:f>
              <c:numCache>
                <c:formatCode>General</c:formatCode>
                <c:ptCount val="169"/>
                <c:pt idx="0">
                  <c:v>4.57693516019214</c:v>
                </c:pt>
                <c:pt idx="1">
                  <c:v>4.28706325444424</c:v>
                </c:pt>
                <c:pt idx="2">
                  <c:v>3.94301833001032</c:v>
                </c:pt>
                <c:pt idx="3">
                  <c:v>3.6645799211715</c:v>
                </c:pt>
                <c:pt idx="4">
                  <c:v>3.07445582829336</c:v>
                </c:pt>
                <c:pt idx="5">
                  <c:v>3.12619860639459</c:v>
                </c:pt>
                <c:pt idx="6">
                  <c:v>3.10075879335332</c:v>
                </c:pt>
                <c:pt idx="7">
                  <c:v>2.62949600645454</c:v>
                </c:pt>
                <c:pt idx="8">
                  <c:v>2.13617258392972</c:v>
                </c:pt>
                <c:pt idx="9">
                  <c:v>2.5801125935145</c:v>
                </c:pt>
                <c:pt idx="10">
                  <c:v>3.33336888805995</c:v>
                </c:pt>
                <c:pt idx="11">
                  <c:v>3.759857485314</c:v>
                </c:pt>
                <c:pt idx="12">
                  <c:v>3.48349121613222</c:v>
                </c:pt>
                <c:pt idx="13">
                  <c:v>3.58667116367764</c:v>
                </c:pt>
                <c:pt idx="14">
                  <c:v>3.77712716208064</c:v>
                </c:pt>
                <c:pt idx="15">
                  <c:v>3.98163963712186</c:v>
                </c:pt>
                <c:pt idx="16">
                  <c:v>3.96315138258676</c:v>
                </c:pt>
                <c:pt idx="17">
                  <c:v>3.89176753973759</c:v>
                </c:pt>
                <c:pt idx="18">
                  <c:v>4.29624792366735</c:v>
                </c:pt>
                <c:pt idx="19">
                  <c:v>3.42716478501036</c:v>
                </c:pt>
                <c:pt idx="20">
                  <c:v>3.25031259514055</c:v>
                </c:pt>
                <c:pt idx="21">
                  <c:v>3.13274782855577</c:v>
                </c:pt>
                <c:pt idx="22">
                  <c:v>3.90896135442359</c:v>
                </c:pt>
                <c:pt idx="23">
                  <c:v>3.30076848413218</c:v>
                </c:pt>
                <c:pt idx="24">
                  <c:v>4.27674180537404</c:v>
                </c:pt>
                <c:pt idx="25">
                  <c:v>4.30593217195036</c:v>
                </c:pt>
                <c:pt idx="26">
                  <c:v>4.06801194502064</c:v>
                </c:pt>
                <c:pt idx="27">
                  <c:v>4.04186787149582</c:v>
                </c:pt>
                <c:pt idx="28">
                  <c:v>3.86642784643391</c:v>
                </c:pt>
                <c:pt idx="29">
                  <c:v>3.60466768308059</c:v>
                </c:pt>
                <c:pt idx="30">
                  <c:v>3.61051179685949</c:v>
                </c:pt>
                <c:pt idx="31">
                  <c:v>3.70721503295037</c:v>
                </c:pt>
                <c:pt idx="32">
                  <c:v>3.92051951144423</c:v>
                </c:pt>
                <c:pt idx="33">
                  <c:v>3.49871233488845</c:v>
                </c:pt>
                <c:pt idx="34">
                  <c:v>3.26396429265707</c:v>
                </c:pt>
                <c:pt idx="35">
                  <c:v>2.93006640015082</c:v>
                </c:pt>
                <c:pt idx="36">
                  <c:v>3.44328750641327</c:v>
                </c:pt>
                <c:pt idx="37">
                  <c:v>3.92363449929336</c:v>
                </c:pt>
                <c:pt idx="38">
                  <c:v>4.21179327527274</c:v>
                </c:pt>
                <c:pt idx="39">
                  <c:v>4.40813499818182</c:v>
                </c:pt>
                <c:pt idx="40">
                  <c:v>3.80773497313218</c:v>
                </c:pt>
                <c:pt idx="41">
                  <c:v>3.90194424020249</c:v>
                </c:pt>
                <c:pt idx="42">
                  <c:v>4.1509709547272</c:v>
                </c:pt>
                <c:pt idx="43">
                  <c:v>3.27065942444418</c:v>
                </c:pt>
                <c:pt idx="44">
                  <c:v>4.16141893168591</c:v>
                </c:pt>
                <c:pt idx="45">
                  <c:v>3.55033696371696</c:v>
                </c:pt>
                <c:pt idx="46">
                  <c:v>4.25234636488845</c:v>
                </c:pt>
                <c:pt idx="47">
                  <c:v>3.7582917492231</c:v>
                </c:pt>
                <c:pt idx="48">
                  <c:v>3.47799457397936</c:v>
                </c:pt>
                <c:pt idx="49">
                  <c:v>3.01997300167764</c:v>
                </c:pt>
                <c:pt idx="50">
                  <c:v>3.44012102515086</c:v>
                </c:pt>
                <c:pt idx="51">
                  <c:v>3.84942151142359</c:v>
                </c:pt>
                <c:pt idx="52">
                  <c:v>3.48226154461573</c:v>
                </c:pt>
                <c:pt idx="53">
                  <c:v>3.65650882442355</c:v>
                </c:pt>
                <c:pt idx="54">
                  <c:v>3.10512223952482</c:v>
                </c:pt>
                <c:pt idx="55">
                  <c:v>3.49763479073762</c:v>
                </c:pt>
                <c:pt idx="56">
                  <c:v>3.88053668467764</c:v>
                </c:pt>
                <c:pt idx="57">
                  <c:v>3.49516631127273</c:v>
                </c:pt>
                <c:pt idx="58">
                  <c:v>2.83841120626241</c:v>
                </c:pt>
                <c:pt idx="59">
                  <c:v>2.6475573435951</c:v>
                </c:pt>
                <c:pt idx="60">
                  <c:v>2.71005750238427</c:v>
                </c:pt>
                <c:pt idx="61">
                  <c:v>3.35739168057641</c:v>
                </c:pt>
                <c:pt idx="62">
                  <c:v>3.76452484425216</c:v>
                </c:pt>
                <c:pt idx="63">
                  <c:v>3.84590567091941</c:v>
                </c:pt>
                <c:pt idx="64">
                  <c:v>4.13764204704964</c:v>
                </c:pt>
                <c:pt idx="65">
                  <c:v>4.56941066374789</c:v>
                </c:pt>
                <c:pt idx="66">
                  <c:v>3.96354398774794</c:v>
                </c:pt>
                <c:pt idx="67">
                  <c:v>3.43149769445454</c:v>
                </c:pt>
                <c:pt idx="68">
                  <c:v>3.1902884461715</c:v>
                </c:pt>
                <c:pt idx="69">
                  <c:v>4.0001266399194</c:v>
                </c:pt>
                <c:pt idx="70">
                  <c:v>4.97238620295036</c:v>
                </c:pt>
                <c:pt idx="71">
                  <c:v>4.362507287595</c:v>
                </c:pt>
                <c:pt idx="72">
                  <c:v>4.42785510485945</c:v>
                </c:pt>
                <c:pt idx="73">
                  <c:v>3.76257407403096</c:v>
                </c:pt>
                <c:pt idx="74">
                  <c:v>3.46652133375822</c:v>
                </c:pt>
                <c:pt idx="75">
                  <c:v>3.37456197458673</c:v>
                </c:pt>
                <c:pt idx="76">
                  <c:v>3.35756325128305</c:v>
                </c:pt>
                <c:pt idx="77">
                  <c:v>2.47770655016118</c:v>
                </c:pt>
                <c:pt idx="78">
                  <c:v>2.78603896992973</c:v>
                </c:pt>
                <c:pt idx="79">
                  <c:v>2.45735991222309</c:v>
                </c:pt>
                <c:pt idx="80">
                  <c:v>3.44946776566736</c:v>
                </c:pt>
                <c:pt idx="81">
                  <c:v>3.91594888082846</c:v>
                </c:pt>
                <c:pt idx="82">
                  <c:v>3.88008102790909</c:v>
                </c:pt>
                <c:pt idx="83">
                  <c:v>3.45358271904127</c:v>
                </c:pt>
                <c:pt idx="84">
                  <c:v>3.232550910343</c:v>
                </c:pt>
                <c:pt idx="85">
                  <c:v>3.50376405085949</c:v>
                </c:pt>
                <c:pt idx="86">
                  <c:v>2.93907886278723</c:v>
                </c:pt>
                <c:pt idx="87">
                  <c:v>3.25692923997936</c:v>
                </c:pt>
                <c:pt idx="88">
                  <c:v>2.10619228252482</c:v>
                </c:pt>
                <c:pt idx="89">
                  <c:v>3.01300689595036</c:v>
                </c:pt>
                <c:pt idx="90">
                  <c:v>4.58943635896905</c:v>
                </c:pt>
                <c:pt idx="91">
                  <c:v>4.24250476999996</c:v>
                </c:pt>
                <c:pt idx="92">
                  <c:v>4.21775939490909</c:v>
                </c:pt>
                <c:pt idx="93">
                  <c:v>3.36103850057641</c:v>
                </c:pt>
                <c:pt idx="94">
                  <c:v>3.59209688081818</c:v>
                </c:pt>
                <c:pt idx="95">
                  <c:v>3.66183024221282</c:v>
                </c:pt>
                <c:pt idx="96">
                  <c:v>3.56915881966732</c:v>
                </c:pt>
                <c:pt idx="97">
                  <c:v>3.97257502508058</c:v>
                </c:pt>
                <c:pt idx="98">
                  <c:v>3.6997405254855</c:v>
                </c:pt>
                <c:pt idx="99">
                  <c:v>2.89483839318178</c:v>
                </c:pt>
                <c:pt idx="100">
                  <c:v>2.48128183838427</c:v>
                </c:pt>
                <c:pt idx="101">
                  <c:v>2.49095809186782</c:v>
                </c:pt>
                <c:pt idx="102">
                  <c:v>2.24230508486782</c:v>
                </c:pt>
                <c:pt idx="103">
                  <c:v>2.31547458839459</c:v>
                </c:pt>
                <c:pt idx="104">
                  <c:v>2.55912249646486</c:v>
                </c:pt>
                <c:pt idx="105">
                  <c:v>2.26098351419217</c:v>
                </c:pt>
                <c:pt idx="106">
                  <c:v>2.416284147</c:v>
                </c:pt>
                <c:pt idx="107">
                  <c:v>2.36987500159509</c:v>
                </c:pt>
                <c:pt idx="108">
                  <c:v>2.46475052204127</c:v>
                </c:pt>
                <c:pt idx="109">
                  <c:v>2.41401169726241</c:v>
                </c:pt>
                <c:pt idx="110">
                  <c:v>2.26880034446486</c:v>
                </c:pt>
                <c:pt idx="111">
                  <c:v>3.07263943916114</c:v>
                </c:pt>
                <c:pt idx="112">
                  <c:v>3.84203488895039</c:v>
                </c:pt>
                <c:pt idx="113">
                  <c:v>2.71789961028304</c:v>
                </c:pt>
                <c:pt idx="114">
                  <c:v>4.38089925795873</c:v>
                </c:pt>
                <c:pt idx="115">
                  <c:v>4.68902235324177</c:v>
                </c:pt>
                <c:pt idx="116">
                  <c:v>5.48537001180787</c:v>
                </c:pt>
                <c:pt idx="117">
                  <c:v>4.73784451764668</c:v>
                </c:pt>
                <c:pt idx="118">
                  <c:v>4.70338465046486</c:v>
                </c:pt>
                <c:pt idx="119">
                  <c:v>4.42889123019214</c:v>
                </c:pt>
                <c:pt idx="120">
                  <c:v>3.8732072188285</c:v>
                </c:pt>
                <c:pt idx="121">
                  <c:v>3.86578700126245</c:v>
                </c:pt>
                <c:pt idx="122">
                  <c:v>4.021268814657</c:v>
                </c:pt>
                <c:pt idx="123">
                  <c:v>3.11836073862605</c:v>
                </c:pt>
                <c:pt idx="124">
                  <c:v>2.77866369408059</c:v>
                </c:pt>
                <c:pt idx="125">
                  <c:v>3.2038885195145</c:v>
                </c:pt>
                <c:pt idx="126">
                  <c:v>3.06807869123145</c:v>
                </c:pt>
                <c:pt idx="127">
                  <c:v>2.69382447627273</c:v>
                </c:pt>
                <c:pt idx="128">
                  <c:v>3.19024021404964</c:v>
                </c:pt>
                <c:pt idx="129">
                  <c:v>3.30518743153514</c:v>
                </c:pt>
                <c:pt idx="130">
                  <c:v>2.955</c:v>
                </c:pt>
                <c:pt idx="131">
                  <c:v>2.64789408436364</c:v>
                </c:pt>
                <c:pt idx="132">
                  <c:v>2.95997582622306</c:v>
                </c:pt>
                <c:pt idx="133">
                  <c:v>3.04734703981818</c:v>
                </c:pt>
                <c:pt idx="134">
                  <c:v>3.26727078802068</c:v>
                </c:pt>
                <c:pt idx="135">
                  <c:v>3.51982524474791</c:v>
                </c:pt>
                <c:pt idx="136">
                  <c:v>3.24951476652486</c:v>
                </c:pt>
                <c:pt idx="137">
                  <c:v>2.73097881437395</c:v>
                </c:pt>
                <c:pt idx="138">
                  <c:v>4.22398058842359</c:v>
                </c:pt>
                <c:pt idx="139">
                  <c:v>5.2256</c:v>
                </c:pt>
                <c:pt idx="140">
                  <c:v>5.56957620817147</c:v>
                </c:pt>
                <c:pt idx="141">
                  <c:v>5.6585</c:v>
                </c:pt>
                <c:pt idx="142">
                  <c:v>4.14288488744418</c:v>
                </c:pt>
                <c:pt idx="143">
                  <c:v>4.08619861891941</c:v>
                </c:pt>
                <c:pt idx="144">
                  <c:v>3.79967878604127</c:v>
                </c:pt>
                <c:pt idx="145">
                  <c:v>4.88</c:v>
                </c:pt>
                <c:pt idx="146">
                  <c:v>3.76562348659509</c:v>
                </c:pt>
                <c:pt idx="147">
                  <c:v>4.556</c:v>
                </c:pt>
                <c:pt idx="148">
                  <c:v>3.13919518504964</c:v>
                </c:pt>
                <c:pt idx="149">
                  <c:v>2.809696877686</c:v>
                </c:pt>
                <c:pt idx="150">
                  <c:v>3.11</c:v>
                </c:pt>
                <c:pt idx="151">
                  <c:v>2.958</c:v>
                </c:pt>
                <c:pt idx="152">
                  <c:v>3.2312154959194</c:v>
                </c:pt>
                <c:pt idx="153">
                  <c:v>4.3325</c:v>
                </c:pt>
                <c:pt idx="154">
                  <c:v>3.12838359527273</c:v>
                </c:pt>
                <c:pt idx="155">
                  <c:v>4.152</c:v>
                </c:pt>
                <c:pt idx="156">
                  <c:v>2.70409235240495</c:v>
                </c:pt>
                <c:pt idx="157">
                  <c:v>2.771812426657</c:v>
                </c:pt>
                <c:pt idx="158">
                  <c:v>2.7892302235145</c:v>
                </c:pt>
                <c:pt idx="159">
                  <c:v>2.71314496191941</c:v>
                </c:pt>
                <c:pt idx="160">
                  <c:v>3.19954899749582</c:v>
                </c:pt>
                <c:pt idx="161">
                  <c:v>3.64017012564668</c:v>
                </c:pt>
                <c:pt idx="162">
                  <c:v>3.50900224773762</c:v>
                </c:pt>
                <c:pt idx="163">
                  <c:v>4.01546546343391</c:v>
                </c:pt>
                <c:pt idx="164">
                  <c:v>4.20888534102064</c:v>
                </c:pt>
                <c:pt idx="165">
                  <c:v>5.81236177198968</c:v>
                </c:pt>
                <c:pt idx="166">
                  <c:v>6.07495671060538</c:v>
                </c:pt>
                <c:pt idx="167">
                  <c:v>5.00675292576855</c:v>
                </c:pt>
                <c:pt idx="168">
                  <c:v>6.55</c:v>
                </c:pt>
              </c:numCache>
            </c:numRef>
          </c:val>
        </c:ser>
        <c:ser>
          <c:idx val="1"/>
          <c:order val="1"/>
          <c:tx>
            <c:strRef>
              <c:f>Predicted Y</c:f>
              <c:strCache>
                <c:ptCount val="1"/>
                <c:pt idx="0">
                  <c:v>Predicted Y</c:v>
                </c:pt>
              </c:strCache>
            </c:strRef>
          </c:tx>
          <c:spPr>
            <a:solidFill>
              <a:srgbClr val="5DFFA6"/>
            </a:solidFill>
          </c:spPr>
          <c:invertIfNegative val="0"/>
          <c:dLbls>
            <c:delete val="1"/>
          </c:dLbls>
          <c:trendline>
            <c:trendlineType val="movingAvg"/>
            <c:period val="2"/>
            <c:dispRSqr val="0"/>
            <c:dispEq val="0"/>
          </c:trendline>
          <c:cat>
            <c:numRef>
              <c:f>'NN BNG LM'!$C$2:$C$170</c:f>
              <c:numCache>
                <c:formatCode>General</c:formatCode>
                <c:ptCount val="169"/>
                <c:pt idx="0">
                  <c:v>4.2</c:v>
                </c:pt>
                <c:pt idx="1">
                  <c:v>4.11</c:v>
                </c:pt>
                <c:pt idx="2">
                  <c:v>3.865</c:v>
                </c:pt>
                <c:pt idx="3">
                  <c:v>2.955</c:v>
                </c:pt>
                <c:pt idx="4">
                  <c:v>3.54561244576533</c:v>
                </c:pt>
                <c:pt idx="5">
                  <c:v>2.6885669532326</c:v>
                </c:pt>
                <c:pt idx="6">
                  <c:v>3.02766261874838</c:v>
                </c:pt>
                <c:pt idx="7">
                  <c:v>3.34815346081973</c:v>
                </c:pt>
                <c:pt idx="8">
                  <c:v>2.3597081056421</c:v>
                </c:pt>
                <c:pt idx="9">
                  <c:v>2.40870082133517</c:v>
                </c:pt>
                <c:pt idx="10">
                  <c:v>3.2634573139793</c:v>
                </c:pt>
                <c:pt idx="11">
                  <c:v>3.98277930074684</c:v>
                </c:pt>
                <c:pt idx="12">
                  <c:v>2.76788811976784</c:v>
                </c:pt>
                <c:pt idx="13">
                  <c:v>4.53800871446221</c:v>
                </c:pt>
                <c:pt idx="14">
                  <c:v>4.49062716685978</c:v>
                </c:pt>
                <c:pt idx="15">
                  <c:v>3.13679104750367</c:v>
                </c:pt>
                <c:pt idx="16">
                  <c:v>3.7392327473082</c:v>
                </c:pt>
                <c:pt idx="17">
                  <c:v>2.86158190026377</c:v>
                </c:pt>
                <c:pt idx="18">
                  <c:v>3.48557773005928</c:v>
                </c:pt>
                <c:pt idx="19">
                  <c:v>4.19831251692943</c:v>
                </c:pt>
                <c:pt idx="20">
                  <c:v>3.35538279497003</c:v>
                </c:pt>
                <c:pt idx="21">
                  <c:v>3.01540265170815</c:v>
                </c:pt>
                <c:pt idx="22">
                  <c:v>3.74202998822622</c:v>
                </c:pt>
                <c:pt idx="23">
                  <c:v>2.7246909965439</c:v>
                </c:pt>
                <c:pt idx="24">
                  <c:v>4.66222647362339</c:v>
                </c:pt>
                <c:pt idx="25">
                  <c:v>3.25</c:v>
                </c:pt>
                <c:pt idx="26">
                  <c:v>5.28257152497979</c:v>
                </c:pt>
                <c:pt idx="27">
                  <c:v>4.55873721004774</c:v>
                </c:pt>
                <c:pt idx="28">
                  <c:v>4.66</c:v>
                </c:pt>
                <c:pt idx="29">
                  <c:v>4.65249999999999</c:v>
                </c:pt>
                <c:pt idx="30">
                  <c:v>4.22</c:v>
                </c:pt>
                <c:pt idx="31">
                  <c:v>3.2556</c:v>
                </c:pt>
                <c:pt idx="32">
                  <c:v>4.66499999999996</c:v>
                </c:pt>
                <c:pt idx="33">
                  <c:v>4.236</c:v>
                </c:pt>
                <c:pt idx="34">
                  <c:v>3.7456</c:v>
                </c:pt>
                <c:pt idx="35">
                  <c:v>3.2891657206461</c:v>
                </c:pt>
                <c:pt idx="36">
                  <c:v>4.10115760664053</c:v>
                </c:pt>
                <c:pt idx="37">
                  <c:v>2.84013831060944</c:v>
                </c:pt>
                <c:pt idx="38">
                  <c:v>5.37786768317684</c:v>
                </c:pt>
                <c:pt idx="39">
                  <c:v>3.20515072066814</c:v>
                </c:pt>
                <c:pt idx="40">
                  <c:v>4.62499999999996</c:v>
                </c:pt>
                <c:pt idx="41">
                  <c:v>2.9263754145631</c:v>
                </c:pt>
                <c:pt idx="42">
                  <c:v>4.66599999999998</c:v>
                </c:pt>
                <c:pt idx="43">
                  <c:v>3.82555469804655</c:v>
                </c:pt>
                <c:pt idx="44">
                  <c:v>2.9970852894393</c:v>
                </c:pt>
                <c:pt idx="45">
                  <c:v>3.32385508541483</c:v>
                </c:pt>
                <c:pt idx="46">
                  <c:v>3.2556</c:v>
                </c:pt>
                <c:pt idx="47">
                  <c:v>4.76458597354089</c:v>
                </c:pt>
                <c:pt idx="48">
                  <c:v>3.86774018547497</c:v>
                </c:pt>
                <c:pt idx="49">
                  <c:v>2.28495018073934</c:v>
                </c:pt>
                <c:pt idx="50">
                  <c:v>3.82717412433531</c:v>
                </c:pt>
                <c:pt idx="51">
                  <c:v>3.61001479323963</c:v>
                </c:pt>
                <c:pt idx="52">
                  <c:v>4.33977907344295</c:v>
                </c:pt>
                <c:pt idx="53">
                  <c:v>3.57739014294443</c:v>
                </c:pt>
                <c:pt idx="54">
                  <c:v>3.25452436278668</c:v>
                </c:pt>
                <c:pt idx="55">
                  <c:v>3.39556722139978</c:v>
                </c:pt>
                <c:pt idx="56">
                  <c:v>3.33321207142208</c:v>
                </c:pt>
                <c:pt idx="57">
                  <c:v>3.95386705379883</c:v>
                </c:pt>
                <c:pt idx="58">
                  <c:v>2.5897277705751</c:v>
                </c:pt>
                <c:pt idx="59">
                  <c:v>2.82065279337596</c:v>
                </c:pt>
                <c:pt idx="60">
                  <c:v>2.77315094077757</c:v>
                </c:pt>
                <c:pt idx="61">
                  <c:v>3.91946994865094</c:v>
                </c:pt>
                <c:pt idx="62">
                  <c:v>4.60247462933683</c:v>
                </c:pt>
                <c:pt idx="63">
                  <c:v>4.96797369299831</c:v>
                </c:pt>
                <c:pt idx="64">
                  <c:v>4.89427188784168</c:v>
                </c:pt>
                <c:pt idx="65">
                  <c:v>3.95775622912781</c:v>
                </c:pt>
                <c:pt idx="66">
                  <c:v>4.96317270528847</c:v>
                </c:pt>
                <c:pt idx="67">
                  <c:v>3.03984902737793</c:v>
                </c:pt>
                <c:pt idx="68">
                  <c:v>3.90134232271852</c:v>
                </c:pt>
                <c:pt idx="69">
                  <c:v>4.7834784923437</c:v>
                </c:pt>
                <c:pt idx="70">
                  <c:v>4.98302983968025</c:v>
                </c:pt>
                <c:pt idx="71">
                  <c:v>4.1595440833387</c:v>
                </c:pt>
                <c:pt idx="72">
                  <c:v>5.4992426027219</c:v>
                </c:pt>
                <c:pt idx="73">
                  <c:v>3.74818266829443</c:v>
                </c:pt>
                <c:pt idx="74">
                  <c:v>4.28333036071207</c:v>
                </c:pt>
                <c:pt idx="75">
                  <c:v>2.60951601885404</c:v>
                </c:pt>
                <c:pt idx="76">
                  <c:v>4.31977654527464</c:v>
                </c:pt>
                <c:pt idx="77">
                  <c:v>3.15782771416477</c:v>
                </c:pt>
                <c:pt idx="78">
                  <c:v>3.2651289798855</c:v>
                </c:pt>
                <c:pt idx="79">
                  <c:v>2.50076950334115</c:v>
                </c:pt>
                <c:pt idx="80">
                  <c:v>2.63631917387014</c:v>
                </c:pt>
                <c:pt idx="81">
                  <c:v>4.49166294692808</c:v>
                </c:pt>
                <c:pt idx="82">
                  <c:v>4.72041251546543</c:v>
                </c:pt>
                <c:pt idx="83">
                  <c:v>3.31395434341939</c:v>
                </c:pt>
                <c:pt idx="84">
                  <c:v>3.92828820967944</c:v>
                </c:pt>
                <c:pt idx="85">
                  <c:v>3.97766076206394</c:v>
                </c:pt>
                <c:pt idx="86">
                  <c:v>3.09164760914579</c:v>
                </c:pt>
                <c:pt idx="87">
                  <c:v>3.08585869838839</c:v>
                </c:pt>
                <c:pt idx="88">
                  <c:v>2.24897558643484</c:v>
                </c:pt>
                <c:pt idx="89">
                  <c:v>2.65906421127735</c:v>
                </c:pt>
                <c:pt idx="90">
                  <c:v>4.66463759475784</c:v>
                </c:pt>
                <c:pt idx="91">
                  <c:v>4.07959496254327</c:v>
                </c:pt>
                <c:pt idx="92">
                  <c:v>3.91007503661602</c:v>
                </c:pt>
                <c:pt idx="93">
                  <c:v>4.02537966259338</c:v>
                </c:pt>
                <c:pt idx="94">
                  <c:v>3.79805628202958</c:v>
                </c:pt>
                <c:pt idx="95">
                  <c:v>3.55025256898879</c:v>
                </c:pt>
                <c:pt idx="96">
                  <c:v>3.1604034580471</c:v>
                </c:pt>
                <c:pt idx="97">
                  <c:v>4.42634671079502</c:v>
                </c:pt>
                <c:pt idx="98">
                  <c:v>3.0983855190466</c:v>
                </c:pt>
                <c:pt idx="99">
                  <c:v>3.5382053526506</c:v>
                </c:pt>
                <c:pt idx="100">
                  <c:v>3.22490247987248</c:v>
                </c:pt>
                <c:pt idx="101">
                  <c:v>2.67875283576848</c:v>
                </c:pt>
                <c:pt idx="102">
                  <c:v>2.59428397098774</c:v>
                </c:pt>
                <c:pt idx="103">
                  <c:v>2.71764852048781</c:v>
                </c:pt>
                <c:pt idx="104">
                  <c:v>2.03600630500394</c:v>
                </c:pt>
                <c:pt idx="105">
                  <c:v>2.84858878491589</c:v>
                </c:pt>
                <c:pt idx="106">
                  <c:v>1.96163540850229</c:v>
                </c:pt>
                <c:pt idx="107">
                  <c:v>2.02157825370513</c:v>
                </c:pt>
                <c:pt idx="108">
                  <c:v>3.11885337070717</c:v>
                </c:pt>
                <c:pt idx="109">
                  <c:v>3.02110412132413</c:v>
                </c:pt>
                <c:pt idx="110">
                  <c:v>2.20195890275698</c:v>
                </c:pt>
                <c:pt idx="111">
                  <c:v>3.35082031862142</c:v>
                </c:pt>
                <c:pt idx="112">
                  <c:v>3.96724617663512</c:v>
                </c:pt>
                <c:pt idx="113">
                  <c:v>2.79611538454638</c:v>
                </c:pt>
                <c:pt idx="114">
                  <c:v>3.86357648814422</c:v>
                </c:pt>
                <c:pt idx="115">
                  <c:v>4.71540693732027</c:v>
                </c:pt>
                <c:pt idx="116">
                  <c:v>7.07829616821147</c:v>
                </c:pt>
                <c:pt idx="117">
                  <c:v>5.23805204973788</c:v>
                </c:pt>
                <c:pt idx="118">
                  <c:v>6.03303295298454</c:v>
                </c:pt>
                <c:pt idx="119">
                  <c:v>5.04250130796987</c:v>
                </c:pt>
                <c:pt idx="120">
                  <c:v>4.41423084719868</c:v>
                </c:pt>
                <c:pt idx="121">
                  <c:v>4.8099856741927</c:v>
                </c:pt>
                <c:pt idx="122">
                  <c:v>2.97085742888561</c:v>
                </c:pt>
                <c:pt idx="123">
                  <c:v>3.21526398224288</c:v>
                </c:pt>
                <c:pt idx="124">
                  <c:v>3.51369257712129</c:v>
                </c:pt>
                <c:pt idx="125">
                  <c:v>3.93108759891941</c:v>
                </c:pt>
                <c:pt idx="126">
                  <c:v>2.42368775630584</c:v>
                </c:pt>
                <c:pt idx="127">
                  <c:v>2.92385111536646</c:v>
                </c:pt>
                <c:pt idx="128">
                  <c:v>2.31591631212604</c:v>
                </c:pt>
                <c:pt idx="129">
                  <c:v>3.88628765686928</c:v>
                </c:pt>
                <c:pt idx="130">
                  <c:v>2.31267905677375</c:v>
                </c:pt>
                <c:pt idx="131">
                  <c:v>2.53697668132804</c:v>
                </c:pt>
                <c:pt idx="132">
                  <c:v>3.40207177409428</c:v>
                </c:pt>
                <c:pt idx="133">
                  <c:v>3.72631500744827</c:v>
                </c:pt>
                <c:pt idx="134">
                  <c:v>3.0849805084845</c:v>
                </c:pt>
                <c:pt idx="135">
                  <c:v>3.476298273265</c:v>
                </c:pt>
                <c:pt idx="136">
                  <c:v>2.56302538407045</c:v>
                </c:pt>
                <c:pt idx="137">
                  <c:v>3.14255459070272</c:v>
                </c:pt>
                <c:pt idx="138">
                  <c:v>3.13295134883463</c:v>
                </c:pt>
                <c:pt idx="139">
                  <c:v>4.67412128482323</c:v>
                </c:pt>
                <c:pt idx="140">
                  <c:v>4.66168321855284</c:v>
                </c:pt>
                <c:pt idx="141">
                  <c:v>4.99006811879371</c:v>
                </c:pt>
                <c:pt idx="142">
                  <c:v>3.27087709759985</c:v>
                </c:pt>
                <c:pt idx="143">
                  <c:v>5.21831595002838</c:v>
                </c:pt>
                <c:pt idx="144">
                  <c:v>2.69363044572962</c:v>
                </c:pt>
                <c:pt idx="145">
                  <c:v>3.64375934684414</c:v>
                </c:pt>
                <c:pt idx="146">
                  <c:v>2.65422419554344</c:v>
                </c:pt>
                <c:pt idx="147">
                  <c:v>3.01863509119463</c:v>
                </c:pt>
                <c:pt idx="148">
                  <c:v>2.64792769780523</c:v>
                </c:pt>
                <c:pt idx="149">
                  <c:v>3.36189737570072</c:v>
                </c:pt>
                <c:pt idx="150">
                  <c:v>3.53728055509942</c:v>
                </c:pt>
                <c:pt idx="151">
                  <c:v>2.58267970098594</c:v>
                </c:pt>
                <c:pt idx="152">
                  <c:v>3.17476134856824</c:v>
                </c:pt>
                <c:pt idx="153">
                  <c:v>3.37131054541913</c:v>
                </c:pt>
                <c:pt idx="154">
                  <c:v>3.97312482199153</c:v>
                </c:pt>
                <c:pt idx="155">
                  <c:v>2.96850467650557</c:v>
                </c:pt>
                <c:pt idx="156">
                  <c:v>3.48961090365638</c:v>
                </c:pt>
                <c:pt idx="157">
                  <c:v>3.4121207473348</c:v>
                </c:pt>
                <c:pt idx="158">
                  <c:v>3.04374515591759</c:v>
                </c:pt>
                <c:pt idx="159">
                  <c:v>2.09797934888018</c:v>
                </c:pt>
                <c:pt idx="160">
                  <c:v>2.65542475042168</c:v>
                </c:pt>
                <c:pt idx="161">
                  <c:v>4.52313880455207</c:v>
                </c:pt>
                <c:pt idx="162">
                  <c:v>4.52293493162886</c:v>
                </c:pt>
                <c:pt idx="163">
                  <c:v>3.09334907093562</c:v>
                </c:pt>
                <c:pt idx="164">
                  <c:v>2.9819143100118</c:v>
                </c:pt>
                <c:pt idx="165">
                  <c:v>6.67706169702165</c:v>
                </c:pt>
                <c:pt idx="166">
                  <c:v>4.82987659134499</c:v>
                </c:pt>
                <c:pt idx="167">
                  <c:v>4.24837310124349</c:v>
                </c:pt>
                <c:pt idx="168">
                  <c:v>7.05845332050989</c:v>
                </c:pt>
              </c:numCache>
            </c:numRef>
          </c:cat>
          <c:val>
            <c:numRef>
              <c:f>'NN BNG LM'!$O$95:$O$263</c:f>
              <c:numCache>
                <c:formatCode>General</c:formatCode>
                <c:ptCount val="169"/>
                <c:pt idx="0">
                  <c:v>3.46214727069574</c:v>
                </c:pt>
                <c:pt idx="1">
                  <c:v>3.62004820227344</c:v>
                </c:pt>
                <c:pt idx="2">
                  <c:v>4.3129470325153</c:v>
                </c:pt>
                <c:pt idx="3">
                  <c:v>4.11892617503739</c:v>
                </c:pt>
                <c:pt idx="4">
                  <c:v>3.03898849357645</c:v>
                </c:pt>
                <c:pt idx="5">
                  <c:v>2.85551901916531</c:v>
                </c:pt>
                <c:pt idx="6">
                  <c:v>2.87083657989321</c:v>
                </c:pt>
                <c:pt idx="7">
                  <c:v>2.8484355275646</c:v>
                </c:pt>
                <c:pt idx="8">
                  <c:v>2.54126842515671</c:v>
                </c:pt>
                <c:pt idx="9">
                  <c:v>3.37512205659369</c:v>
                </c:pt>
                <c:pt idx="10">
                  <c:v>3.40630230628412</c:v>
                </c:pt>
                <c:pt idx="11">
                  <c:v>3.45666144093618</c:v>
                </c:pt>
                <c:pt idx="12">
                  <c:v>3.3367481779049</c:v>
                </c:pt>
                <c:pt idx="13">
                  <c:v>4.10339641538756</c:v>
                </c:pt>
                <c:pt idx="14">
                  <c:v>3.71426451661992</c:v>
                </c:pt>
                <c:pt idx="15">
                  <c:v>4.08097198081788</c:v>
                </c:pt>
                <c:pt idx="16">
                  <c:v>4.19794625413817</c:v>
                </c:pt>
                <c:pt idx="17">
                  <c:v>3.12269389560302</c:v>
                </c:pt>
                <c:pt idx="18">
                  <c:v>3.93775925008692</c:v>
                </c:pt>
                <c:pt idx="19">
                  <c:v>3.23626042105967</c:v>
                </c:pt>
                <c:pt idx="20">
                  <c:v>3.85695690719844</c:v>
                </c:pt>
                <c:pt idx="21">
                  <c:v>2.95541505572182</c:v>
                </c:pt>
                <c:pt idx="22">
                  <c:v>4.2152422317159</c:v>
                </c:pt>
                <c:pt idx="23">
                  <c:v>3.61637792898804</c:v>
                </c:pt>
                <c:pt idx="24">
                  <c:v>4.52287257612983</c:v>
                </c:pt>
                <c:pt idx="25">
                  <c:v>3.65423061217571</c:v>
                </c:pt>
                <c:pt idx="26">
                  <c:v>3.27311072023165</c:v>
                </c:pt>
                <c:pt idx="27">
                  <c:v>3.99783300234751</c:v>
                </c:pt>
                <c:pt idx="28">
                  <c:v>3.08905059098987</c:v>
                </c:pt>
                <c:pt idx="29">
                  <c:v>4.19524852156261</c:v>
                </c:pt>
                <c:pt idx="30">
                  <c:v>3.49556246044365</c:v>
                </c:pt>
                <c:pt idx="31">
                  <c:v>3.32621724122566</c:v>
                </c:pt>
                <c:pt idx="32">
                  <c:v>3.11777250876413</c:v>
                </c:pt>
                <c:pt idx="33">
                  <c:v>3.95578464490269</c:v>
                </c:pt>
                <c:pt idx="34">
                  <c:v>3.74555606091178</c:v>
                </c:pt>
                <c:pt idx="35">
                  <c:v>3.66128457892675</c:v>
                </c:pt>
                <c:pt idx="36">
                  <c:v>2.88959160732256</c:v>
                </c:pt>
                <c:pt idx="37">
                  <c:v>4.17092320038026</c:v>
                </c:pt>
                <c:pt idx="38">
                  <c:v>4.46736901086029</c:v>
                </c:pt>
                <c:pt idx="39">
                  <c:v>4.20379163861644</c:v>
                </c:pt>
                <c:pt idx="40">
                  <c:v>3.21932035015873</c:v>
                </c:pt>
                <c:pt idx="41">
                  <c:v>3.13769994294811</c:v>
                </c:pt>
                <c:pt idx="42">
                  <c:v>4.39373641603727</c:v>
                </c:pt>
                <c:pt idx="43">
                  <c:v>2.92996354201599</c:v>
                </c:pt>
                <c:pt idx="44">
                  <c:v>3.10408559951077</c:v>
                </c:pt>
                <c:pt idx="45">
                  <c:v>4.04466439281081</c:v>
                </c:pt>
                <c:pt idx="46">
                  <c:v>4.43462250243549</c:v>
                </c:pt>
                <c:pt idx="47">
                  <c:v>3.13083824276775</c:v>
                </c:pt>
                <c:pt idx="48">
                  <c:v>3.31357245649292</c:v>
                </c:pt>
                <c:pt idx="49">
                  <c:v>3.41096904048842</c:v>
                </c:pt>
                <c:pt idx="50">
                  <c:v>3.5455510939825</c:v>
                </c:pt>
                <c:pt idx="51">
                  <c:v>3.75023109645426</c:v>
                </c:pt>
                <c:pt idx="52">
                  <c:v>3.60635733470555</c:v>
                </c:pt>
                <c:pt idx="53">
                  <c:v>3.97187252402169</c:v>
                </c:pt>
                <c:pt idx="54">
                  <c:v>3.10594866108385</c:v>
                </c:pt>
                <c:pt idx="55">
                  <c:v>3.5051946484544</c:v>
                </c:pt>
                <c:pt idx="56">
                  <c:v>3.09771198443364</c:v>
                </c:pt>
                <c:pt idx="57">
                  <c:v>3.99630291715266</c:v>
                </c:pt>
                <c:pt idx="58">
                  <c:v>3.00318916995168</c:v>
                </c:pt>
                <c:pt idx="59">
                  <c:v>2.71763369805504</c:v>
                </c:pt>
                <c:pt idx="60">
                  <c:v>2.70543421712034</c:v>
                </c:pt>
                <c:pt idx="61">
                  <c:v>3.37350813386731</c:v>
                </c:pt>
                <c:pt idx="62">
                  <c:v>3.20017760864066</c:v>
                </c:pt>
                <c:pt idx="63">
                  <c:v>3.79169769678766</c:v>
                </c:pt>
                <c:pt idx="64">
                  <c:v>3.9425682498153</c:v>
                </c:pt>
                <c:pt idx="65">
                  <c:v>3.83739161542633</c:v>
                </c:pt>
                <c:pt idx="66">
                  <c:v>4.17714846737918</c:v>
                </c:pt>
                <c:pt idx="67">
                  <c:v>3.21766794637768</c:v>
                </c:pt>
                <c:pt idx="68">
                  <c:v>3.05843847699428</c:v>
                </c:pt>
                <c:pt idx="69">
                  <c:v>3.6923098630297</c:v>
                </c:pt>
                <c:pt idx="70">
                  <c:v>3.43448260813996</c:v>
                </c:pt>
                <c:pt idx="71">
                  <c:v>4.27267572954759</c:v>
                </c:pt>
                <c:pt idx="72">
                  <c:v>3.47080842384769</c:v>
                </c:pt>
                <c:pt idx="73">
                  <c:v>3.71436971504288</c:v>
                </c:pt>
                <c:pt idx="74">
                  <c:v>3.36623916833292</c:v>
                </c:pt>
                <c:pt idx="75">
                  <c:v>2.95299341035685</c:v>
                </c:pt>
                <c:pt idx="76">
                  <c:v>3.59440964173351</c:v>
                </c:pt>
                <c:pt idx="77">
                  <c:v>2.99744770852579</c:v>
                </c:pt>
                <c:pt idx="78">
                  <c:v>3.39692928318036</c:v>
                </c:pt>
                <c:pt idx="79">
                  <c:v>3.05483138206106</c:v>
                </c:pt>
                <c:pt idx="80">
                  <c:v>3.98914131739513</c:v>
                </c:pt>
                <c:pt idx="81">
                  <c:v>4.0962086500847</c:v>
                </c:pt>
                <c:pt idx="82">
                  <c:v>4.3568141966841</c:v>
                </c:pt>
                <c:pt idx="83">
                  <c:v>2.93924012078594</c:v>
                </c:pt>
                <c:pt idx="84">
                  <c:v>3.94806824076972</c:v>
                </c:pt>
                <c:pt idx="85">
                  <c:v>3.34525362287872</c:v>
                </c:pt>
                <c:pt idx="86">
                  <c:v>3.28283815878774</c:v>
                </c:pt>
                <c:pt idx="87">
                  <c:v>3.29942046847136</c:v>
                </c:pt>
                <c:pt idx="88">
                  <c:v>2.69760271028783</c:v>
                </c:pt>
                <c:pt idx="89">
                  <c:v>2.97179272539209</c:v>
                </c:pt>
                <c:pt idx="90">
                  <c:v>4.32365013700071</c:v>
                </c:pt>
                <c:pt idx="91">
                  <c:v>4.1303496885202</c:v>
                </c:pt>
                <c:pt idx="92">
                  <c:v>3.76850987764971</c:v>
                </c:pt>
                <c:pt idx="93">
                  <c:v>3.00245376693928</c:v>
                </c:pt>
                <c:pt idx="94">
                  <c:v>3.85616335031953</c:v>
                </c:pt>
                <c:pt idx="95">
                  <c:v>4.11730021066374</c:v>
                </c:pt>
                <c:pt idx="96">
                  <c:v>2.94955875754722</c:v>
                </c:pt>
                <c:pt idx="97">
                  <c:v>3.46322390413146</c:v>
                </c:pt>
                <c:pt idx="98">
                  <c:v>4.28886632604705</c:v>
                </c:pt>
                <c:pt idx="99">
                  <c:v>3.4892194027583</c:v>
                </c:pt>
                <c:pt idx="100">
                  <c:v>3.17534409353601</c:v>
                </c:pt>
                <c:pt idx="101">
                  <c:v>2.60958453896476</c:v>
                </c:pt>
                <c:pt idx="102">
                  <c:v>3.12479888296121</c:v>
                </c:pt>
                <c:pt idx="103">
                  <c:v>3.12770099055774</c:v>
                </c:pt>
                <c:pt idx="104">
                  <c:v>2.74876773651872</c:v>
                </c:pt>
                <c:pt idx="105">
                  <c:v>3.23592777311728</c:v>
                </c:pt>
                <c:pt idx="106">
                  <c:v>3.06874609517855</c:v>
                </c:pt>
                <c:pt idx="107">
                  <c:v>2.77866393634131</c:v>
                </c:pt>
                <c:pt idx="108">
                  <c:v>3.04091419152276</c:v>
                </c:pt>
                <c:pt idx="109">
                  <c:v>3.14677995860635</c:v>
                </c:pt>
                <c:pt idx="110">
                  <c:v>2.85133389123683</c:v>
                </c:pt>
                <c:pt idx="111">
                  <c:v>3.74521175402908</c:v>
                </c:pt>
                <c:pt idx="112">
                  <c:v>3.44764462852356</c:v>
                </c:pt>
                <c:pt idx="113">
                  <c:v>2.78797103137901</c:v>
                </c:pt>
                <c:pt idx="114">
                  <c:v>4.40780297877685</c:v>
                </c:pt>
                <c:pt idx="115">
                  <c:v>4.32093860911917</c:v>
                </c:pt>
                <c:pt idx="116">
                  <c:v>4.39102935506876</c:v>
                </c:pt>
                <c:pt idx="117">
                  <c:v>3.69490667070138</c:v>
                </c:pt>
                <c:pt idx="118">
                  <c:v>3.75767400914069</c:v>
                </c:pt>
                <c:pt idx="119">
                  <c:v>3.46829193217604</c:v>
                </c:pt>
                <c:pt idx="120">
                  <c:v>4.09025932536899</c:v>
                </c:pt>
                <c:pt idx="121">
                  <c:v>3.38943816167231</c:v>
                </c:pt>
                <c:pt idx="122">
                  <c:v>3.71827568121189</c:v>
                </c:pt>
                <c:pt idx="123">
                  <c:v>3.87002712955058</c:v>
                </c:pt>
                <c:pt idx="124">
                  <c:v>3.60697657450181</c:v>
                </c:pt>
                <c:pt idx="125">
                  <c:v>3.17594738360314</c:v>
                </c:pt>
                <c:pt idx="126">
                  <c:v>3.42025140608919</c:v>
                </c:pt>
                <c:pt idx="127">
                  <c:v>2.80044820447279</c:v>
                </c:pt>
                <c:pt idx="128">
                  <c:v>3.86435490187836</c:v>
                </c:pt>
                <c:pt idx="129">
                  <c:v>3.14393102719625</c:v>
                </c:pt>
                <c:pt idx="130">
                  <c:v>3.44658999852944</c:v>
                </c:pt>
                <c:pt idx="131">
                  <c:v>3.43488405591351</c:v>
                </c:pt>
                <c:pt idx="132">
                  <c:v>3.65995309650645</c:v>
                </c:pt>
                <c:pt idx="133">
                  <c:v>2.80638581886788</c:v>
                </c:pt>
                <c:pt idx="134">
                  <c:v>3.65521524255789</c:v>
                </c:pt>
                <c:pt idx="135">
                  <c:v>3.87155131014062</c:v>
                </c:pt>
                <c:pt idx="136">
                  <c:v>3.32818800483594</c:v>
                </c:pt>
                <c:pt idx="137">
                  <c:v>3.3726047509523</c:v>
                </c:pt>
                <c:pt idx="138">
                  <c:v>3.25254319514546</c:v>
                </c:pt>
                <c:pt idx="139">
                  <c:v>4.16935288010385</c:v>
                </c:pt>
                <c:pt idx="140">
                  <c:v>4.12293896249489</c:v>
                </c:pt>
                <c:pt idx="141">
                  <c:v>4.63236811461469</c:v>
                </c:pt>
                <c:pt idx="142">
                  <c:v>4.50357164268965</c:v>
                </c:pt>
                <c:pt idx="143">
                  <c:v>4.49375019425748</c:v>
                </c:pt>
                <c:pt idx="144">
                  <c:v>3.93469603962082</c:v>
                </c:pt>
                <c:pt idx="145">
                  <c:v>3.59805684398158</c:v>
                </c:pt>
                <c:pt idx="146">
                  <c:v>3.86809455325411</c:v>
                </c:pt>
                <c:pt idx="147">
                  <c:v>3.644994163323</c:v>
                </c:pt>
                <c:pt idx="148">
                  <c:v>3.49494724727626</c:v>
                </c:pt>
                <c:pt idx="149">
                  <c:v>2.92348974797153</c:v>
                </c:pt>
                <c:pt idx="150">
                  <c:v>4.03442672343111</c:v>
                </c:pt>
                <c:pt idx="151">
                  <c:v>3.32153356444849</c:v>
                </c:pt>
                <c:pt idx="152">
                  <c:v>3.9434268483882</c:v>
                </c:pt>
                <c:pt idx="153">
                  <c:v>3.38334558382395</c:v>
                </c:pt>
                <c:pt idx="154">
                  <c:v>3.91491563389391</c:v>
                </c:pt>
                <c:pt idx="155">
                  <c:v>2.77510595513153</c:v>
                </c:pt>
                <c:pt idx="156">
                  <c:v>2.6841635218195</c:v>
                </c:pt>
                <c:pt idx="157">
                  <c:v>3.0214162206923</c:v>
                </c:pt>
                <c:pt idx="158">
                  <c:v>2.92514687746748</c:v>
                </c:pt>
                <c:pt idx="159">
                  <c:v>3.22402775138702</c:v>
                </c:pt>
                <c:pt idx="160">
                  <c:v>3.91906415059604</c:v>
                </c:pt>
                <c:pt idx="161">
                  <c:v>4.01671314099701</c:v>
                </c:pt>
                <c:pt idx="162">
                  <c:v>3.39909012087184</c:v>
                </c:pt>
                <c:pt idx="163">
                  <c:v>4.15784386914991</c:v>
                </c:pt>
                <c:pt idx="164">
                  <c:v>3.55456490476798</c:v>
                </c:pt>
                <c:pt idx="165">
                  <c:v>3.61317240058886</c:v>
                </c:pt>
                <c:pt idx="166">
                  <c:v>5.11287956719288</c:v>
                </c:pt>
                <c:pt idx="167">
                  <c:v>4.03693235184525</c:v>
                </c:pt>
                <c:pt idx="168">
                  <c:v>5.16961307416941</c:v>
                </c:pt>
              </c:numCache>
            </c:numRef>
          </c:val>
        </c:ser>
        <c:dLbls>
          <c:showLegendKey val="0"/>
          <c:showVal val="0"/>
          <c:showCatName val="0"/>
          <c:showSerName val="0"/>
          <c:showPercent val="0"/>
          <c:showBubbleSize val="0"/>
        </c:dLbls>
        <c:gapWidth val="150"/>
        <c:axId val="260202880"/>
        <c:axId val="260204800"/>
      </c:barChart>
      <c:catAx>
        <c:axId val="260202880"/>
        <c:scaling>
          <c:orientation val="minMax"/>
        </c:scaling>
        <c:delete val="0"/>
        <c:axPos val="b"/>
        <c:title>
          <c:tx>
            <c:rich>
              <a:bodyPr rot="0" spcFirstLastPara="0" vertOverflow="ellipsis" vert="horz" wrap="square" anchor="ctr" anchorCtr="1"/>
              <a:lstStyle/>
              <a:p>
                <a:pPr>
                  <a:defRPr lang="en-US" sz="8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0.0" sourceLinked="0"/>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60204800"/>
        <c:crosses val="autoZero"/>
        <c:auto val="1"/>
        <c:lblAlgn val="ctr"/>
        <c:lblOffset val="100"/>
        <c:noMultiLvlLbl val="0"/>
      </c:catAx>
      <c:valAx>
        <c:axId val="260204800"/>
        <c:scaling>
          <c:orientation val="minMax"/>
        </c:scaling>
        <c:delete val="0"/>
        <c:axPos val="l"/>
        <c:title>
          <c:tx>
            <c:rich>
              <a:bodyPr rot="-5400000" spcFirstLastPara="0" vertOverflow="ellipsis" vert="horz" wrap="square" anchor="ctr" anchorCtr="1"/>
              <a:lstStyle/>
              <a:p>
                <a:pPr>
                  <a:defRPr lang="en-US" sz="800" b="1" i="0" u="none" strike="noStrike" kern="1200" baseline="0">
                    <a:solidFill>
                      <a:schemeClr val="tx1"/>
                    </a:solidFill>
                    <a:latin typeface="Times New Roman" panose="02020603050405020304" charset="0"/>
                    <a:ea typeface="+mn-ea"/>
                    <a:cs typeface="Times New Roman" panose="02020603050405020304" charset="0"/>
                  </a:defRPr>
                </a:pPr>
                <a:r>
                  <a:rPr lang="en-US"/>
                  <a:t>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60202880"/>
        <c:crosses val="autoZero"/>
        <c:crossBetween val="between"/>
      </c:valAx>
    </c:plotArea>
    <c:plotVisOnly val="1"/>
    <c:dispBlanksAs val="gap"/>
    <c:showDLblsOverMax val="0"/>
  </c:chart>
  <c:spPr>
    <a:ln w="9525" cap="flat" cmpd="sng" algn="ctr">
      <a:noFill/>
      <a:prstDash val="solid"/>
      <a:round/>
    </a:ln>
  </c:spPr>
  <c:txPr>
    <a:bodyPr/>
    <a:lstStyle/>
    <a:p>
      <a:pPr>
        <a:defRPr lang="en-US" sz="800">
          <a:latin typeface="Times New Roman" panose="02020603050405020304" charset="0"/>
          <a:cs typeface="Times New Roman" panose="02020603050405020304" charset="0"/>
        </a:defRPr>
      </a:pPr>
    </a:p>
  </c:txPr>
  <c:externalData r:id="rId1">
    <c:autoUpdate val="0"/>
  </c:externalData>
</c:chartSpace>
</file>

<file path=word/charts/chart15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960" b="1" i="0" u="none" strike="noStrike" kern="1200" baseline="0">
                <a:solidFill>
                  <a:schemeClr val="tx1"/>
                </a:solidFill>
                <a:latin typeface="Times New Roman" panose="02020603050405020304" charset="0"/>
                <a:ea typeface="+mn-ea"/>
                <a:cs typeface="Times New Roman" panose="02020603050405020304" charset="0"/>
              </a:defRPr>
            </a:pPr>
            <a:r>
              <a:rPr lang="en-US"/>
              <a:t>(c)</a:t>
            </a:r>
            <a:endParaRPr lang="en-US"/>
          </a:p>
        </c:rich>
      </c:tx>
      <c:layout/>
      <c:overlay val="0"/>
    </c:title>
    <c:autoTitleDeleted val="0"/>
    <c:plotArea>
      <c:layout>
        <c:manualLayout>
          <c:layoutTarget val="inner"/>
          <c:xMode val="edge"/>
          <c:yMode val="edge"/>
          <c:x val="0.206875405280222"/>
          <c:y val="0.0988634287403107"/>
          <c:w val="0.776421182646289"/>
          <c:h val="0.520098927704388"/>
        </c:manualLayout>
      </c:layout>
      <c:barChart>
        <c:barDir val="col"/>
        <c:grouping val="clustered"/>
        <c:varyColors val="0"/>
        <c:ser>
          <c:idx val="0"/>
          <c:order val="0"/>
          <c:spPr>
            <a:solidFill>
              <a:srgbClr val="FFC000"/>
            </a:solidFill>
          </c:spPr>
          <c:invertIfNegative val="0"/>
          <c:dLbls>
            <c:delete val="1"/>
          </c:dLbls>
          <c:trendline>
            <c:trendlineType val="movingAvg"/>
            <c:period val="2"/>
            <c:dispRSqr val="0"/>
            <c:dispEq val="0"/>
          </c:trendline>
          <c:cat>
            <c:numRef>
              <c:f>'NN BNG LM'!$S$95:$S$263</c:f>
              <c:numCache>
                <c:formatCode>General</c:formatCode>
                <c:ptCount val="169"/>
                <c:pt idx="0">
                  <c:v>0.295857988165687</c:v>
                </c:pt>
                <c:pt idx="1">
                  <c:v>0.887573964497032</c:v>
                </c:pt>
                <c:pt idx="2">
                  <c:v>1.4792899408284</c:v>
                </c:pt>
                <c:pt idx="3">
                  <c:v>2.07100591715972</c:v>
                </c:pt>
                <c:pt idx="4">
                  <c:v>2.66272189349112</c:v>
                </c:pt>
                <c:pt idx="5">
                  <c:v>3.25443786982252</c:v>
                </c:pt>
                <c:pt idx="6">
                  <c:v>3.84615384615385</c:v>
                </c:pt>
                <c:pt idx="7">
                  <c:v>4.43786982248521</c:v>
                </c:pt>
                <c:pt idx="8">
                  <c:v>5.02958579881657</c:v>
                </c:pt>
                <c:pt idx="9">
                  <c:v>5.62130177514793</c:v>
                </c:pt>
                <c:pt idx="10">
                  <c:v>6.21301775147929</c:v>
                </c:pt>
                <c:pt idx="11">
                  <c:v>6.80473372781065</c:v>
                </c:pt>
                <c:pt idx="12">
                  <c:v>7.39644970414209</c:v>
                </c:pt>
                <c:pt idx="13">
                  <c:v>7.9881656804734</c:v>
                </c:pt>
                <c:pt idx="14">
                  <c:v>8.57988165680476</c:v>
                </c:pt>
                <c:pt idx="15">
                  <c:v>9.1715976331361</c:v>
                </c:pt>
                <c:pt idx="16">
                  <c:v>9.76331360946745</c:v>
                </c:pt>
                <c:pt idx="17">
                  <c:v>10.3550295857988</c:v>
                </c:pt>
                <c:pt idx="18">
                  <c:v>10.9467455621302</c:v>
                </c:pt>
                <c:pt idx="19">
                  <c:v>11.5384615384615</c:v>
                </c:pt>
                <c:pt idx="20">
                  <c:v>12.1301775147929</c:v>
                </c:pt>
                <c:pt idx="21">
                  <c:v>12.7218934911243</c:v>
                </c:pt>
                <c:pt idx="22">
                  <c:v>13.3136094674556</c:v>
                </c:pt>
                <c:pt idx="23">
                  <c:v>13.905325443787</c:v>
                </c:pt>
                <c:pt idx="24">
                  <c:v>14.4970414201183</c:v>
                </c:pt>
                <c:pt idx="25">
                  <c:v>15.0887573964497</c:v>
                </c:pt>
                <c:pt idx="26">
                  <c:v>15.6804733727811</c:v>
                </c:pt>
                <c:pt idx="27">
                  <c:v>16.2721893491124</c:v>
                </c:pt>
                <c:pt idx="28">
                  <c:v>16.8639053254438</c:v>
                </c:pt>
                <c:pt idx="29">
                  <c:v>17.4556213017748</c:v>
                </c:pt>
                <c:pt idx="30">
                  <c:v>18.0473372781065</c:v>
                </c:pt>
                <c:pt idx="31">
                  <c:v>18.6390532544379</c:v>
                </c:pt>
                <c:pt idx="32">
                  <c:v>19.2307692307687</c:v>
                </c:pt>
                <c:pt idx="33">
                  <c:v>19.8224852071006</c:v>
                </c:pt>
                <c:pt idx="34">
                  <c:v>20.414201183432</c:v>
                </c:pt>
                <c:pt idx="35">
                  <c:v>21.0059171597633</c:v>
                </c:pt>
                <c:pt idx="36">
                  <c:v>21.5976331360947</c:v>
                </c:pt>
                <c:pt idx="37">
                  <c:v>22.189349112426</c:v>
                </c:pt>
                <c:pt idx="38">
                  <c:v>22.7810650887574</c:v>
                </c:pt>
                <c:pt idx="39">
                  <c:v>23.3727810650888</c:v>
                </c:pt>
                <c:pt idx="40">
                  <c:v>23.96449704142</c:v>
                </c:pt>
                <c:pt idx="41">
                  <c:v>24.5562130177515</c:v>
                </c:pt>
                <c:pt idx="42">
                  <c:v>25.1479289940829</c:v>
                </c:pt>
                <c:pt idx="43">
                  <c:v>25.7396449704142</c:v>
                </c:pt>
                <c:pt idx="44">
                  <c:v>26.3313609467456</c:v>
                </c:pt>
                <c:pt idx="45">
                  <c:v>26.9230769230769</c:v>
                </c:pt>
                <c:pt idx="46">
                  <c:v>27.5147928994083</c:v>
                </c:pt>
                <c:pt idx="47">
                  <c:v>28.1065088757396</c:v>
                </c:pt>
                <c:pt idx="48">
                  <c:v>28.698224852071</c:v>
                </c:pt>
                <c:pt idx="49">
                  <c:v>29.2899408284023</c:v>
                </c:pt>
                <c:pt idx="50">
                  <c:v>29.8816568047334</c:v>
                </c:pt>
                <c:pt idx="51">
                  <c:v>30.4733727810649</c:v>
                </c:pt>
                <c:pt idx="52">
                  <c:v>31.0650887573965</c:v>
                </c:pt>
                <c:pt idx="53">
                  <c:v>31.6568047337278</c:v>
                </c:pt>
                <c:pt idx="54">
                  <c:v>32.2485207100598</c:v>
                </c:pt>
                <c:pt idx="55">
                  <c:v>32.84023668639</c:v>
                </c:pt>
                <c:pt idx="56">
                  <c:v>33.4319526627219</c:v>
                </c:pt>
                <c:pt idx="57">
                  <c:v>34.0236686390533</c:v>
                </c:pt>
                <c:pt idx="58">
                  <c:v>34.6153846153842</c:v>
                </c:pt>
                <c:pt idx="59">
                  <c:v>35.207100591716</c:v>
                </c:pt>
                <c:pt idx="60">
                  <c:v>35.7988165680473</c:v>
                </c:pt>
                <c:pt idx="61">
                  <c:v>36.3905325443795</c:v>
                </c:pt>
                <c:pt idx="62">
                  <c:v>36.98224852071</c:v>
                </c:pt>
                <c:pt idx="63">
                  <c:v>37.5739644970407</c:v>
                </c:pt>
                <c:pt idx="64">
                  <c:v>38.1656804733728</c:v>
                </c:pt>
                <c:pt idx="65">
                  <c:v>38.7573964497041</c:v>
                </c:pt>
                <c:pt idx="66">
                  <c:v>39.3491124260355</c:v>
                </c:pt>
                <c:pt idx="67">
                  <c:v>39.940828402366</c:v>
                </c:pt>
                <c:pt idx="68">
                  <c:v>40.5325443786982</c:v>
                </c:pt>
                <c:pt idx="69">
                  <c:v>41.1242603550296</c:v>
                </c:pt>
                <c:pt idx="70">
                  <c:v>41.715976331361</c:v>
                </c:pt>
                <c:pt idx="71">
                  <c:v>42.307692307692</c:v>
                </c:pt>
                <c:pt idx="72">
                  <c:v>42.8994082840237</c:v>
                </c:pt>
                <c:pt idx="73">
                  <c:v>43.491124260355</c:v>
                </c:pt>
                <c:pt idx="74">
                  <c:v>44.0828402366864</c:v>
                </c:pt>
                <c:pt idx="75">
                  <c:v>44.6745562130178</c:v>
                </c:pt>
                <c:pt idx="76">
                  <c:v>45.2662721893491</c:v>
                </c:pt>
                <c:pt idx="77">
                  <c:v>45.8579881656797</c:v>
                </c:pt>
                <c:pt idx="78">
                  <c:v>46.4497041420118</c:v>
                </c:pt>
                <c:pt idx="79">
                  <c:v>47.0414201183426</c:v>
                </c:pt>
                <c:pt idx="80">
                  <c:v>47.6331360946746</c:v>
                </c:pt>
                <c:pt idx="81">
                  <c:v>48.224852071006</c:v>
                </c:pt>
                <c:pt idx="82">
                  <c:v>48.8165680473369</c:v>
                </c:pt>
                <c:pt idx="83">
                  <c:v>49.4082840236678</c:v>
                </c:pt>
                <c:pt idx="84">
                  <c:v>50</c:v>
                </c:pt>
                <c:pt idx="85">
                  <c:v>50.5917159763317</c:v>
                </c:pt>
                <c:pt idx="86">
                  <c:v>51.183431952662</c:v>
                </c:pt>
                <c:pt idx="87">
                  <c:v>51.7751479289946</c:v>
                </c:pt>
                <c:pt idx="88">
                  <c:v>52.3668639053254</c:v>
                </c:pt>
                <c:pt idx="89">
                  <c:v>52.9585798816568</c:v>
                </c:pt>
                <c:pt idx="90">
                  <c:v>53.5502958579882</c:v>
                </c:pt>
                <c:pt idx="91">
                  <c:v>54.1420118343195</c:v>
                </c:pt>
                <c:pt idx="92">
                  <c:v>54.7337278106509</c:v>
                </c:pt>
                <c:pt idx="93">
                  <c:v>55.3254437869822</c:v>
                </c:pt>
                <c:pt idx="94">
                  <c:v>55.9171597633128</c:v>
                </c:pt>
                <c:pt idx="95">
                  <c:v>56.508875739645</c:v>
                </c:pt>
                <c:pt idx="96">
                  <c:v>57.1005917159763</c:v>
                </c:pt>
                <c:pt idx="97">
                  <c:v>57.6923076923077</c:v>
                </c:pt>
                <c:pt idx="98">
                  <c:v>58.284023668639</c:v>
                </c:pt>
                <c:pt idx="99">
                  <c:v>58.8757396449711</c:v>
                </c:pt>
                <c:pt idx="100">
                  <c:v>59.4674556213018</c:v>
                </c:pt>
                <c:pt idx="101">
                  <c:v>60.0591715976324</c:v>
                </c:pt>
                <c:pt idx="102">
                  <c:v>60.6508875739634</c:v>
                </c:pt>
                <c:pt idx="103">
                  <c:v>61.2426035502959</c:v>
                </c:pt>
                <c:pt idx="104">
                  <c:v>61.8343195266272</c:v>
                </c:pt>
                <c:pt idx="105">
                  <c:v>62.4260355029586</c:v>
                </c:pt>
                <c:pt idx="106">
                  <c:v>63.0177514792893</c:v>
                </c:pt>
                <c:pt idx="107">
                  <c:v>63.6094674556203</c:v>
                </c:pt>
                <c:pt idx="108">
                  <c:v>64.2011834319529</c:v>
                </c:pt>
                <c:pt idx="109">
                  <c:v>64.792899408284</c:v>
                </c:pt>
                <c:pt idx="110">
                  <c:v>65.3846153846158</c:v>
                </c:pt>
                <c:pt idx="111">
                  <c:v>65.9763313609467</c:v>
                </c:pt>
                <c:pt idx="112">
                  <c:v>66.5680473372781</c:v>
                </c:pt>
                <c:pt idx="113">
                  <c:v>67.1597633136079</c:v>
                </c:pt>
                <c:pt idx="114">
                  <c:v>67.7514792899417</c:v>
                </c:pt>
                <c:pt idx="115">
                  <c:v>68.3431952662732</c:v>
                </c:pt>
                <c:pt idx="116">
                  <c:v>68.9349112426036</c:v>
                </c:pt>
                <c:pt idx="117">
                  <c:v>69.5266272189349</c:v>
                </c:pt>
                <c:pt idx="118">
                  <c:v>70.1183431952662</c:v>
                </c:pt>
                <c:pt idx="119">
                  <c:v>70.7100591715976</c:v>
                </c:pt>
                <c:pt idx="120">
                  <c:v>71.3017751479277</c:v>
                </c:pt>
                <c:pt idx="121">
                  <c:v>71.8934911242604</c:v>
                </c:pt>
                <c:pt idx="122">
                  <c:v>72.4852071005905</c:v>
                </c:pt>
                <c:pt idx="123">
                  <c:v>73.0769230769231</c:v>
                </c:pt>
                <c:pt idx="124">
                  <c:v>73.6686390532534</c:v>
                </c:pt>
                <c:pt idx="125">
                  <c:v>74.2603550295858</c:v>
                </c:pt>
                <c:pt idx="126">
                  <c:v>74.8520710059172</c:v>
                </c:pt>
                <c:pt idx="127">
                  <c:v>75.4437869822485</c:v>
                </c:pt>
                <c:pt idx="128">
                  <c:v>76.0355029585793</c:v>
                </c:pt>
                <c:pt idx="129">
                  <c:v>76.6272189349112</c:v>
                </c:pt>
                <c:pt idx="130">
                  <c:v>77.2189349112426</c:v>
                </c:pt>
                <c:pt idx="131">
                  <c:v>77.810650887574</c:v>
                </c:pt>
                <c:pt idx="132">
                  <c:v>78.4023668639053</c:v>
                </c:pt>
                <c:pt idx="133">
                  <c:v>78.9940828402367</c:v>
                </c:pt>
                <c:pt idx="134">
                  <c:v>79.5857988165653</c:v>
                </c:pt>
                <c:pt idx="135">
                  <c:v>80.1775147928994</c:v>
                </c:pt>
                <c:pt idx="136">
                  <c:v>80.7692307692314</c:v>
                </c:pt>
                <c:pt idx="137">
                  <c:v>81.3609467455621</c:v>
                </c:pt>
                <c:pt idx="138">
                  <c:v>81.9526627218935</c:v>
                </c:pt>
                <c:pt idx="139">
                  <c:v>82.5443786982248</c:v>
                </c:pt>
                <c:pt idx="140">
                  <c:v>83.1360946745562</c:v>
                </c:pt>
                <c:pt idx="141">
                  <c:v>83.7278106508876</c:v>
                </c:pt>
                <c:pt idx="142">
                  <c:v>84.31952662722</c:v>
                </c:pt>
                <c:pt idx="143">
                  <c:v>84.9112426035503</c:v>
                </c:pt>
                <c:pt idx="144">
                  <c:v>85.5029585798803</c:v>
                </c:pt>
                <c:pt idx="145">
                  <c:v>86.094674556213</c:v>
                </c:pt>
                <c:pt idx="146">
                  <c:v>86.6863905325425</c:v>
                </c:pt>
                <c:pt idx="147">
                  <c:v>87.2781065088757</c:v>
                </c:pt>
                <c:pt idx="148">
                  <c:v>87.8698224852084</c:v>
                </c:pt>
                <c:pt idx="149">
                  <c:v>88.4615384615385</c:v>
                </c:pt>
                <c:pt idx="150">
                  <c:v>89.0532544378698</c:v>
                </c:pt>
                <c:pt idx="151">
                  <c:v>89.6449704142012</c:v>
                </c:pt>
                <c:pt idx="152">
                  <c:v>90.2366863905325</c:v>
                </c:pt>
                <c:pt idx="153">
                  <c:v>90.8284023668622</c:v>
                </c:pt>
                <c:pt idx="154">
                  <c:v>91.4201183431953</c:v>
                </c:pt>
                <c:pt idx="155">
                  <c:v>92.0118343195264</c:v>
                </c:pt>
                <c:pt idx="156">
                  <c:v>92.603550295858</c:v>
                </c:pt>
                <c:pt idx="157">
                  <c:v>93.1952662721893</c:v>
                </c:pt>
                <c:pt idx="158">
                  <c:v>93.7869822485207</c:v>
                </c:pt>
                <c:pt idx="159">
                  <c:v>94.3786982248521</c:v>
                </c:pt>
                <c:pt idx="160">
                  <c:v>94.9704142011834</c:v>
                </c:pt>
                <c:pt idx="161">
                  <c:v>95.5621301775132</c:v>
                </c:pt>
                <c:pt idx="162">
                  <c:v>96.1538461538444</c:v>
                </c:pt>
                <c:pt idx="163">
                  <c:v>96.7455621301775</c:v>
                </c:pt>
                <c:pt idx="164">
                  <c:v>97.3372781065074</c:v>
                </c:pt>
                <c:pt idx="165">
                  <c:v>97.9289940828402</c:v>
                </c:pt>
                <c:pt idx="166">
                  <c:v>98.5207100591715</c:v>
                </c:pt>
                <c:pt idx="167">
                  <c:v>99.1124260355029</c:v>
                </c:pt>
                <c:pt idx="168">
                  <c:v>99.7041420118343</c:v>
                </c:pt>
              </c:numCache>
            </c:numRef>
          </c:cat>
          <c:val>
            <c:numRef>
              <c:f>'NN BNG LM'!$T$95:$T$263</c:f>
              <c:numCache>
                <c:formatCode>General</c:formatCode>
                <c:ptCount val="169"/>
                <c:pt idx="0">
                  <c:v>2.10619228252482</c:v>
                </c:pt>
                <c:pt idx="1">
                  <c:v>2.13617258392972</c:v>
                </c:pt>
                <c:pt idx="2">
                  <c:v>2.24230508486782</c:v>
                </c:pt>
                <c:pt idx="3">
                  <c:v>2.26098351419217</c:v>
                </c:pt>
                <c:pt idx="4">
                  <c:v>2.26880034446486</c:v>
                </c:pt>
                <c:pt idx="5">
                  <c:v>2.31547458839459</c:v>
                </c:pt>
                <c:pt idx="6">
                  <c:v>2.36987500159509</c:v>
                </c:pt>
                <c:pt idx="7">
                  <c:v>2.41401169726241</c:v>
                </c:pt>
                <c:pt idx="8">
                  <c:v>2.416284147</c:v>
                </c:pt>
                <c:pt idx="9">
                  <c:v>2.45735991222309</c:v>
                </c:pt>
                <c:pt idx="10">
                  <c:v>2.46475052204127</c:v>
                </c:pt>
                <c:pt idx="11">
                  <c:v>2.47770655016118</c:v>
                </c:pt>
                <c:pt idx="12">
                  <c:v>2.48128183838427</c:v>
                </c:pt>
                <c:pt idx="13">
                  <c:v>2.49095809186782</c:v>
                </c:pt>
                <c:pt idx="14">
                  <c:v>2.55447170303096</c:v>
                </c:pt>
                <c:pt idx="15">
                  <c:v>2.55912249646486</c:v>
                </c:pt>
                <c:pt idx="16">
                  <c:v>2.5801125935145</c:v>
                </c:pt>
                <c:pt idx="17">
                  <c:v>2.62949600645454</c:v>
                </c:pt>
                <c:pt idx="18">
                  <c:v>2.6475573435951</c:v>
                </c:pt>
                <c:pt idx="19">
                  <c:v>2.64789408436364</c:v>
                </c:pt>
                <c:pt idx="20">
                  <c:v>2.69382447627273</c:v>
                </c:pt>
                <c:pt idx="21">
                  <c:v>2.70409235240495</c:v>
                </c:pt>
                <c:pt idx="22">
                  <c:v>2.71005750238427</c:v>
                </c:pt>
                <c:pt idx="23">
                  <c:v>2.71314496191941</c:v>
                </c:pt>
                <c:pt idx="24">
                  <c:v>2.71631004030368</c:v>
                </c:pt>
                <c:pt idx="25">
                  <c:v>2.71789961028304</c:v>
                </c:pt>
                <c:pt idx="26">
                  <c:v>2.73097881437395</c:v>
                </c:pt>
                <c:pt idx="27">
                  <c:v>2.771812426657</c:v>
                </c:pt>
                <c:pt idx="28">
                  <c:v>2.77866369408059</c:v>
                </c:pt>
                <c:pt idx="29">
                  <c:v>2.78603896992973</c:v>
                </c:pt>
                <c:pt idx="30">
                  <c:v>2.7892302235145</c:v>
                </c:pt>
                <c:pt idx="31">
                  <c:v>2.809696877686</c:v>
                </c:pt>
                <c:pt idx="32">
                  <c:v>2.83841120626241</c:v>
                </c:pt>
                <c:pt idx="33">
                  <c:v>2.89483839318178</c:v>
                </c:pt>
                <c:pt idx="34">
                  <c:v>2.93006640015082</c:v>
                </c:pt>
                <c:pt idx="35">
                  <c:v>2.93907886278723</c:v>
                </c:pt>
                <c:pt idx="36">
                  <c:v>2.95997582622306</c:v>
                </c:pt>
                <c:pt idx="37">
                  <c:v>3.00977004447518</c:v>
                </c:pt>
                <c:pt idx="38">
                  <c:v>3.01300689595036</c:v>
                </c:pt>
                <c:pt idx="39">
                  <c:v>3.01997300167764</c:v>
                </c:pt>
                <c:pt idx="40">
                  <c:v>3.04734703981818</c:v>
                </c:pt>
                <c:pt idx="41">
                  <c:v>3.06807869123145</c:v>
                </c:pt>
                <c:pt idx="42">
                  <c:v>3.07263943916114</c:v>
                </c:pt>
                <c:pt idx="43">
                  <c:v>3.07445582829336</c:v>
                </c:pt>
                <c:pt idx="44">
                  <c:v>3.10075879335332</c:v>
                </c:pt>
                <c:pt idx="45">
                  <c:v>3.10512223952482</c:v>
                </c:pt>
                <c:pt idx="46">
                  <c:v>3.11836073862605</c:v>
                </c:pt>
                <c:pt idx="47">
                  <c:v>3.12619860639459</c:v>
                </c:pt>
                <c:pt idx="48">
                  <c:v>3.12838359527273</c:v>
                </c:pt>
                <c:pt idx="49">
                  <c:v>3.13274782855577</c:v>
                </c:pt>
                <c:pt idx="50">
                  <c:v>3.13919518504964</c:v>
                </c:pt>
                <c:pt idx="51">
                  <c:v>3.19024021404964</c:v>
                </c:pt>
                <c:pt idx="52">
                  <c:v>3.1902884461715</c:v>
                </c:pt>
                <c:pt idx="53">
                  <c:v>3.19954899749582</c:v>
                </c:pt>
                <c:pt idx="54">
                  <c:v>3.2038885195145</c:v>
                </c:pt>
                <c:pt idx="55">
                  <c:v>3.2312154959194</c:v>
                </c:pt>
                <c:pt idx="56">
                  <c:v>3.232550910343</c:v>
                </c:pt>
                <c:pt idx="57">
                  <c:v>3.23662495002064</c:v>
                </c:pt>
                <c:pt idx="58">
                  <c:v>3.24951476652486</c:v>
                </c:pt>
                <c:pt idx="59">
                  <c:v>3.25031259514055</c:v>
                </c:pt>
                <c:pt idx="60">
                  <c:v>3.25692923997936</c:v>
                </c:pt>
                <c:pt idx="61">
                  <c:v>3.26396429265707</c:v>
                </c:pt>
                <c:pt idx="62">
                  <c:v>3.26727078802068</c:v>
                </c:pt>
                <c:pt idx="63">
                  <c:v>3.27065942444418</c:v>
                </c:pt>
                <c:pt idx="64">
                  <c:v>3.28280277480786</c:v>
                </c:pt>
                <c:pt idx="65">
                  <c:v>3.30076848413218</c:v>
                </c:pt>
                <c:pt idx="66">
                  <c:v>3.30518743153514</c:v>
                </c:pt>
                <c:pt idx="67">
                  <c:v>3.33336888805995</c:v>
                </c:pt>
                <c:pt idx="68">
                  <c:v>3.35739168057641</c:v>
                </c:pt>
                <c:pt idx="69">
                  <c:v>3.35756325128305</c:v>
                </c:pt>
                <c:pt idx="70">
                  <c:v>3.36103850057641</c:v>
                </c:pt>
                <c:pt idx="71">
                  <c:v>3.37456197458673</c:v>
                </c:pt>
                <c:pt idx="72">
                  <c:v>3.40783709149582</c:v>
                </c:pt>
                <c:pt idx="73">
                  <c:v>3.42716478501036</c:v>
                </c:pt>
                <c:pt idx="74">
                  <c:v>3.43149769445454</c:v>
                </c:pt>
                <c:pt idx="75">
                  <c:v>3.44012102515086</c:v>
                </c:pt>
                <c:pt idx="76">
                  <c:v>3.44328750641327</c:v>
                </c:pt>
                <c:pt idx="77">
                  <c:v>3.44946776566736</c:v>
                </c:pt>
                <c:pt idx="78">
                  <c:v>3.45358271904127</c:v>
                </c:pt>
                <c:pt idx="79">
                  <c:v>3.46652133375822</c:v>
                </c:pt>
                <c:pt idx="80">
                  <c:v>3.47799457397936</c:v>
                </c:pt>
                <c:pt idx="81">
                  <c:v>3.48226154461573</c:v>
                </c:pt>
                <c:pt idx="82">
                  <c:v>3.48349121613222</c:v>
                </c:pt>
                <c:pt idx="83">
                  <c:v>3.49516631127273</c:v>
                </c:pt>
                <c:pt idx="84">
                  <c:v>3.49763479073762</c:v>
                </c:pt>
                <c:pt idx="85">
                  <c:v>3.49871233488845</c:v>
                </c:pt>
                <c:pt idx="86">
                  <c:v>3.50376405085949</c:v>
                </c:pt>
                <c:pt idx="87">
                  <c:v>3.50900224773762</c:v>
                </c:pt>
                <c:pt idx="88">
                  <c:v>3.51982524474791</c:v>
                </c:pt>
                <c:pt idx="89">
                  <c:v>3.55033696371696</c:v>
                </c:pt>
                <c:pt idx="90">
                  <c:v>3.56915881966732</c:v>
                </c:pt>
                <c:pt idx="91">
                  <c:v>3.58667116367764</c:v>
                </c:pt>
                <c:pt idx="92">
                  <c:v>3.59209688081818</c:v>
                </c:pt>
                <c:pt idx="93">
                  <c:v>3.60466768308059</c:v>
                </c:pt>
                <c:pt idx="94">
                  <c:v>3.61051179685949</c:v>
                </c:pt>
                <c:pt idx="95">
                  <c:v>3.64017012564668</c:v>
                </c:pt>
                <c:pt idx="96">
                  <c:v>3.65650882442355</c:v>
                </c:pt>
                <c:pt idx="97">
                  <c:v>3.66183024221282</c:v>
                </c:pt>
                <c:pt idx="98">
                  <c:v>3.6645799211715</c:v>
                </c:pt>
                <c:pt idx="99">
                  <c:v>3.6997405254855</c:v>
                </c:pt>
                <c:pt idx="100">
                  <c:v>3.70721503295037</c:v>
                </c:pt>
                <c:pt idx="101">
                  <c:v>3.7582917492231</c:v>
                </c:pt>
                <c:pt idx="102">
                  <c:v>3.759857485314</c:v>
                </c:pt>
                <c:pt idx="103">
                  <c:v>3.76257407403096</c:v>
                </c:pt>
                <c:pt idx="104">
                  <c:v>3.76452484425216</c:v>
                </c:pt>
                <c:pt idx="105">
                  <c:v>3.76562348659509</c:v>
                </c:pt>
                <c:pt idx="106">
                  <c:v>3.77712716208064</c:v>
                </c:pt>
                <c:pt idx="107">
                  <c:v>3.79967878604127</c:v>
                </c:pt>
                <c:pt idx="108">
                  <c:v>3.80773497313218</c:v>
                </c:pt>
                <c:pt idx="109">
                  <c:v>3.84203488895039</c:v>
                </c:pt>
                <c:pt idx="110">
                  <c:v>3.84590567091941</c:v>
                </c:pt>
                <c:pt idx="111">
                  <c:v>3.84942151142359</c:v>
                </c:pt>
                <c:pt idx="112">
                  <c:v>3.86578700126245</c:v>
                </c:pt>
                <c:pt idx="113">
                  <c:v>3.86642784643391</c:v>
                </c:pt>
                <c:pt idx="114">
                  <c:v>3.8732072188285</c:v>
                </c:pt>
                <c:pt idx="115">
                  <c:v>3.88008102790909</c:v>
                </c:pt>
                <c:pt idx="116">
                  <c:v>3.88053668467764</c:v>
                </c:pt>
                <c:pt idx="117">
                  <c:v>3.89176753973759</c:v>
                </c:pt>
                <c:pt idx="118">
                  <c:v>3.90194424020249</c:v>
                </c:pt>
                <c:pt idx="119">
                  <c:v>3.90896135442359</c:v>
                </c:pt>
                <c:pt idx="120">
                  <c:v>3.91594888082846</c:v>
                </c:pt>
                <c:pt idx="121">
                  <c:v>3.92051951144423</c:v>
                </c:pt>
                <c:pt idx="122">
                  <c:v>3.92363449929336</c:v>
                </c:pt>
                <c:pt idx="123">
                  <c:v>3.94301833001032</c:v>
                </c:pt>
                <c:pt idx="124">
                  <c:v>3.96315138258676</c:v>
                </c:pt>
                <c:pt idx="125">
                  <c:v>3.96354398774794</c:v>
                </c:pt>
                <c:pt idx="126">
                  <c:v>3.97257502508058</c:v>
                </c:pt>
                <c:pt idx="127">
                  <c:v>3.98163963712186</c:v>
                </c:pt>
                <c:pt idx="128">
                  <c:v>4.0001266399194</c:v>
                </c:pt>
                <c:pt idx="129">
                  <c:v>4.01507580589877</c:v>
                </c:pt>
                <c:pt idx="130">
                  <c:v>4.01546546343391</c:v>
                </c:pt>
                <c:pt idx="131">
                  <c:v>4.021268814657</c:v>
                </c:pt>
                <c:pt idx="132">
                  <c:v>4.04186787149582</c:v>
                </c:pt>
                <c:pt idx="133">
                  <c:v>4.06801194502064</c:v>
                </c:pt>
                <c:pt idx="134">
                  <c:v>4.08619861891941</c:v>
                </c:pt>
                <c:pt idx="135">
                  <c:v>4.13764204704964</c:v>
                </c:pt>
                <c:pt idx="136">
                  <c:v>4.14288488744418</c:v>
                </c:pt>
                <c:pt idx="137">
                  <c:v>4.1509709547272</c:v>
                </c:pt>
                <c:pt idx="138">
                  <c:v>4.16141893168591</c:v>
                </c:pt>
                <c:pt idx="139">
                  <c:v>4.20888534102064</c:v>
                </c:pt>
                <c:pt idx="140">
                  <c:v>4.21179327527274</c:v>
                </c:pt>
                <c:pt idx="141">
                  <c:v>4.21775939490909</c:v>
                </c:pt>
                <c:pt idx="142">
                  <c:v>4.22398058842359</c:v>
                </c:pt>
                <c:pt idx="143">
                  <c:v>4.24250476999996</c:v>
                </c:pt>
                <c:pt idx="144">
                  <c:v>4.25234636488845</c:v>
                </c:pt>
                <c:pt idx="145">
                  <c:v>4.27674180537404</c:v>
                </c:pt>
                <c:pt idx="146">
                  <c:v>4.28706325444424</c:v>
                </c:pt>
                <c:pt idx="147">
                  <c:v>4.29624792366735</c:v>
                </c:pt>
                <c:pt idx="148">
                  <c:v>4.30593217195036</c:v>
                </c:pt>
                <c:pt idx="149">
                  <c:v>4.362507287595</c:v>
                </c:pt>
                <c:pt idx="150">
                  <c:v>4.38089925795873</c:v>
                </c:pt>
                <c:pt idx="151">
                  <c:v>4.40813499818182</c:v>
                </c:pt>
                <c:pt idx="152">
                  <c:v>4.42785510485945</c:v>
                </c:pt>
                <c:pt idx="153">
                  <c:v>4.42834343903096</c:v>
                </c:pt>
                <c:pt idx="154">
                  <c:v>4.42889123019214</c:v>
                </c:pt>
                <c:pt idx="155">
                  <c:v>4.56941066374789</c:v>
                </c:pt>
                <c:pt idx="156">
                  <c:v>4.57693516019214</c:v>
                </c:pt>
                <c:pt idx="157">
                  <c:v>4.58943635896905</c:v>
                </c:pt>
                <c:pt idx="158">
                  <c:v>4.68902235324177</c:v>
                </c:pt>
                <c:pt idx="159">
                  <c:v>4.70338465046486</c:v>
                </c:pt>
                <c:pt idx="160">
                  <c:v>4.73784451764668</c:v>
                </c:pt>
                <c:pt idx="161">
                  <c:v>4.97238620295036</c:v>
                </c:pt>
                <c:pt idx="162">
                  <c:v>4.99750125799992</c:v>
                </c:pt>
                <c:pt idx="163">
                  <c:v>5.00675292576855</c:v>
                </c:pt>
                <c:pt idx="164">
                  <c:v>5.48537001180787</c:v>
                </c:pt>
                <c:pt idx="165">
                  <c:v>5.56957620817147</c:v>
                </c:pt>
                <c:pt idx="166">
                  <c:v>5.81236177198968</c:v>
                </c:pt>
                <c:pt idx="167">
                  <c:v>6.07495671060538</c:v>
                </c:pt>
                <c:pt idx="168">
                  <c:v>7.08684953593795</c:v>
                </c:pt>
              </c:numCache>
            </c:numRef>
          </c:val>
        </c:ser>
        <c:dLbls>
          <c:showLegendKey val="0"/>
          <c:showVal val="0"/>
          <c:showCatName val="0"/>
          <c:showSerName val="0"/>
          <c:showPercent val="0"/>
          <c:showBubbleSize val="0"/>
        </c:dLbls>
        <c:gapWidth val="150"/>
        <c:axId val="260242432"/>
        <c:axId val="260244608"/>
      </c:barChart>
      <c:catAx>
        <c:axId val="260242432"/>
        <c:scaling>
          <c:orientation val="minMax"/>
        </c:scaling>
        <c:delete val="0"/>
        <c:axPos val="b"/>
        <c:title>
          <c:tx>
            <c:rich>
              <a:bodyPr rot="0" spcFirstLastPara="0" vertOverflow="ellipsis" vert="horz" wrap="square" anchor="ctr" anchorCtr="1"/>
              <a:lstStyle/>
              <a:p>
                <a:pPr>
                  <a:defRPr lang="en-US" sz="800" b="1" i="0" u="none" strike="noStrike" kern="1200" baseline="0">
                    <a:solidFill>
                      <a:schemeClr val="tx1"/>
                    </a:solidFill>
                    <a:latin typeface="Times New Roman" panose="02020603050405020304" charset="0"/>
                    <a:ea typeface="+mn-ea"/>
                    <a:cs typeface="Times New Roman" panose="02020603050405020304" charset="0"/>
                  </a:defRPr>
                </a:pPr>
                <a:r>
                  <a:rPr lang="en-US"/>
                  <a:t>Sample Percentile</a:t>
                </a:r>
                <a:endParaRPr lang="en-US"/>
              </a:p>
            </c:rich>
          </c:tx>
          <c:layout/>
          <c:overlay val="0"/>
        </c:title>
        <c:numFmt formatCode="#,##0.0" sourceLinked="0"/>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60244608"/>
        <c:crosses val="autoZero"/>
        <c:auto val="1"/>
        <c:lblAlgn val="ctr"/>
        <c:lblOffset val="100"/>
        <c:noMultiLvlLbl val="0"/>
      </c:catAx>
      <c:valAx>
        <c:axId val="260244608"/>
        <c:scaling>
          <c:orientation val="minMax"/>
        </c:scaling>
        <c:delete val="0"/>
        <c:axPos val="l"/>
        <c:title>
          <c:tx>
            <c:rich>
              <a:bodyPr rot="-5400000" spcFirstLastPara="0" vertOverflow="ellipsis" vert="horz" wrap="square" anchor="ctr" anchorCtr="1"/>
              <a:lstStyle/>
              <a:p>
                <a:pPr>
                  <a:defRPr lang="en-US" sz="800" b="1" i="0" u="none" strike="noStrike" kern="1200" baseline="0">
                    <a:solidFill>
                      <a:schemeClr val="tx1"/>
                    </a:solidFill>
                    <a:latin typeface="Times New Roman" panose="02020603050405020304" charset="0"/>
                    <a:ea typeface="+mn-ea"/>
                    <a:cs typeface="Times New Roman" panose="02020603050405020304" charset="0"/>
                  </a:defRPr>
                </a:pPr>
                <a:r>
                  <a:rPr lang="en-US"/>
                  <a:t>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60242432"/>
        <c:crosses val="autoZero"/>
        <c:crossBetween val="between"/>
      </c:valAx>
    </c:plotArea>
    <c:plotVisOnly val="1"/>
    <c:dispBlanksAs val="gap"/>
    <c:showDLblsOverMax val="0"/>
  </c:chart>
  <c:spPr>
    <a:ln w="9525" cap="flat" cmpd="sng" algn="ctr">
      <a:noFill/>
      <a:prstDash val="solid"/>
      <a:round/>
    </a:ln>
  </c:spPr>
  <c:txPr>
    <a:bodyPr/>
    <a:lstStyle/>
    <a:p>
      <a:pPr>
        <a:defRPr lang="en-US" sz="800">
          <a:latin typeface="Times New Roman" panose="02020603050405020304" charset="0"/>
          <a:cs typeface="Times New Roman" panose="02020603050405020304" charset="0"/>
        </a:defRPr>
      </a:pPr>
    </a:p>
  </c:txPr>
  <c:externalData r:id="rId1">
    <c:autoUpdate val="0"/>
  </c:externalData>
</c:chartSpace>
</file>

<file path=word/charts/chart15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960" b="1" i="0" u="none" strike="noStrike" kern="1200" baseline="0">
                <a:solidFill>
                  <a:schemeClr val="tx1"/>
                </a:solidFill>
                <a:latin typeface="Times New Roman" panose="02020603050405020304" charset="0"/>
                <a:ea typeface="+mn-ea"/>
                <a:cs typeface="Times New Roman" panose="02020603050405020304" charset="0"/>
              </a:defRPr>
            </a:pPr>
            <a:r>
              <a:rPr lang="en-US"/>
              <a:t>(a)</a:t>
            </a:r>
            <a:endParaRPr lang="en-US"/>
          </a:p>
        </c:rich>
      </c:tx>
      <c:layout/>
      <c:overlay val="0"/>
    </c:title>
    <c:autoTitleDeleted val="0"/>
    <c:plotArea>
      <c:layout>
        <c:manualLayout>
          <c:layoutTarget val="inner"/>
          <c:xMode val="edge"/>
          <c:yMode val="edge"/>
          <c:x val="0.192725600021647"/>
          <c:y val="0.0489025798998845"/>
          <c:w val="0.73854587764159"/>
          <c:h val="0.604775577170992"/>
        </c:manualLayout>
      </c:layout>
      <c:scatterChart>
        <c:scatterStyle val="smoothMarker"/>
        <c:varyColors val="0"/>
        <c:ser>
          <c:idx val="0"/>
          <c:order val="0"/>
          <c:spPr>
            <a:ln w="28575" cap="rnd" cmpd="sng" algn="ctr">
              <a:noFill/>
              <a:prstDash val="solid"/>
              <a:round/>
            </a:ln>
          </c:spPr>
          <c:marker>
            <c:symbol val="circle"/>
            <c:size val="3"/>
            <c:spPr>
              <a:gradFill>
                <a:gsLst>
                  <a:gs pos="0">
                    <a:srgbClr val="FFF200"/>
                  </a:gs>
                  <a:gs pos="45000">
                    <a:srgbClr val="FF7A00"/>
                  </a:gs>
                  <a:gs pos="70000">
                    <a:srgbClr val="FF0300"/>
                  </a:gs>
                  <a:gs pos="100000">
                    <a:srgbClr val="4D0808"/>
                  </a:gs>
                </a:gsLst>
                <a:lin ang="5400000" scaled="0"/>
              </a:gradFill>
              <a:ln w="9525" cap="flat" cmpd="sng" algn="ctr">
                <a:noFill/>
                <a:prstDash val="solid"/>
                <a:round/>
              </a:ln>
            </c:spPr>
          </c:marker>
          <c:dLbls>
            <c:delete val="1"/>
          </c:dLbls>
          <c:xVal>
            <c:numRef>
              <c:f>'NN BNG LM'!$C$2:$C$170</c:f>
              <c:numCache>
                <c:formatCode>General</c:formatCode>
                <c:ptCount val="169"/>
                <c:pt idx="0">
                  <c:v>5.0326683584196</c:v>
                </c:pt>
                <c:pt idx="1">
                  <c:v>4.53293674558931</c:v>
                </c:pt>
                <c:pt idx="2">
                  <c:v>3.65852</c:v>
                </c:pt>
                <c:pt idx="3">
                  <c:v>3.2553</c:v>
                </c:pt>
                <c:pt idx="4">
                  <c:v>3.251</c:v>
                </c:pt>
                <c:pt idx="5">
                  <c:v>3.33250999999996</c:v>
                </c:pt>
                <c:pt idx="6">
                  <c:v>3.68566992803955</c:v>
                </c:pt>
                <c:pt idx="7">
                  <c:v>2.86501299324974</c:v>
                </c:pt>
                <c:pt idx="8">
                  <c:v>1.78906176903512</c:v>
                </c:pt>
                <c:pt idx="9">
                  <c:v>2.07257173117574</c:v>
                </c:pt>
                <c:pt idx="10">
                  <c:v>3.70280781863554</c:v>
                </c:pt>
                <c:pt idx="11">
                  <c:v>3.65734192569098</c:v>
                </c:pt>
                <c:pt idx="12">
                  <c:v>3.29959956770435</c:v>
                </c:pt>
                <c:pt idx="13">
                  <c:v>3.26349775046363</c:v>
                </c:pt>
                <c:pt idx="14">
                  <c:v>4.24585272469091</c:v>
                </c:pt>
                <c:pt idx="15">
                  <c:v>3.64806074376959</c:v>
                </c:pt>
                <c:pt idx="16">
                  <c:v>4.5469616415719</c:v>
                </c:pt>
                <c:pt idx="17">
                  <c:v>3.96844170878573</c:v>
                </c:pt>
                <c:pt idx="18">
                  <c:v>4.8543916636672</c:v>
                </c:pt>
                <c:pt idx="19">
                  <c:v>3.46256426597726</c:v>
                </c:pt>
                <c:pt idx="20">
                  <c:v>2.81224055753498</c:v>
                </c:pt>
                <c:pt idx="21">
                  <c:v>3.12105219320018</c:v>
                </c:pt>
                <c:pt idx="22">
                  <c:v>3.06352067639611</c:v>
                </c:pt>
                <c:pt idx="23">
                  <c:v>3.5169685271672</c:v>
                </c:pt>
                <c:pt idx="24">
                  <c:v>4.98339875988569</c:v>
                </c:pt>
                <c:pt idx="25">
                  <c:v>5.43702565032648</c:v>
                </c:pt>
                <c:pt idx="26">
                  <c:v>4.28047545208357</c:v>
                </c:pt>
                <c:pt idx="27">
                  <c:v>4.1450760018557</c:v>
                </c:pt>
                <c:pt idx="28">
                  <c:v>3.89446371251784</c:v>
                </c:pt>
                <c:pt idx="29">
                  <c:v>3.53397446364642</c:v>
                </c:pt>
                <c:pt idx="30">
                  <c:v>3.25768071425507</c:v>
                </c:pt>
                <c:pt idx="31">
                  <c:v>4.07534661461678</c:v>
                </c:pt>
                <c:pt idx="32">
                  <c:v>3.02244540138621</c:v>
                </c:pt>
                <c:pt idx="33">
                  <c:v>3.12360061308181</c:v>
                </c:pt>
                <c:pt idx="34">
                  <c:v>2.51304875537535</c:v>
                </c:pt>
                <c:pt idx="35">
                  <c:v>2.26952698533735</c:v>
                </c:pt>
                <c:pt idx="36">
                  <c:v>3.70784986452817</c:v>
                </c:pt>
                <c:pt idx="37">
                  <c:v>3.9632332633895</c:v>
                </c:pt>
                <c:pt idx="38">
                  <c:v>4.55962454703893</c:v>
                </c:pt>
                <c:pt idx="39">
                  <c:v>3.49369021843476</c:v>
                </c:pt>
                <c:pt idx="40">
                  <c:v>2.96680932969915</c:v>
                </c:pt>
                <c:pt idx="41">
                  <c:v>4.37019135471378</c:v>
                </c:pt>
                <c:pt idx="42">
                  <c:v>3.935542800892</c:v>
                </c:pt>
                <c:pt idx="43">
                  <c:v>2.91362472265063</c:v>
                </c:pt>
                <c:pt idx="44">
                  <c:v>5.01486579234747</c:v>
                </c:pt>
                <c:pt idx="45">
                  <c:v>3.14435455810201</c:v>
                </c:pt>
                <c:pt idx="46">
                  <c:v>4.75496628116084</c:v>
                </c:pt>
                <c:pt idx="47">
                  <c:v>3.67395113780557</c:v>
                </c:pt>
                <c:pt idx="48">
                  <c:v>3.82812390179479</c:v>
                </c:pt>
                <c:pt idx="49">
                  <c:v>3.1855596821501</c:v>
                </c:pt>
                <c:pt idx="50">
                  <c:v>3.07322069123072</c:v>
                </c:pt>
                <c:pt idx="51">
                  <c:v>3.71648731247214</c:v>
                </c:pt>
                <c:pt idx="52">
                  <c:v>3.91305427070884</c:v>
                </c:pt>
                <c:pt idx="53">
                  <c:v>4.4816003739322</c:v>
                </c:pt>
                <c:pt idx="54">
                  <c:v>2.39692414763409</c:v>
                </c:pt>
                <c:pt idx="55">
                  <c:v>2.99007239144801</c:v>
                </c:pt>
                <c:pt idx="56">
                  <c:v>4.48395870259784</c:v>
                </c:pt>
                <c:pt idx="57">
                  <c:v>2.76254703271736</c:v>
                </c:pt>
                <c:pt idx="58">
                  <c:v>2.19293541864939</c:v>
                </c:pt>
                <c:pt idx="59">
                  <c:v>3.20468158414422</c:v>
                </c:pt>
                <c:pt idx="60">
                  <c:v>3.41993001657118</c:v>
                </c:pt>
                <c:pt idx="61">
                  <c:v>3.41770142452744</c:v>
                </c:pt>
                <c:pt idx="62">
                  <c:v>2.8793758276032</c:v>
                </c:pt>
                <c:pt idx="63">
                  <c:v>3.92642474616514</c:v>
                </c:pt>
                <c:pt idx="64">
                  <c:v>3.64834757595846</c:v>
                </c:pt>
                <c:pt idx="65">
                  <c:v>3.89196792204613</c:v>
                </c:pt>
                <c:pt idx="66">
                  <c:v>4.65891080763712</c:v>
                </c:pt>
                <c:pt idx="67">
                  <c:v>2.62850326229017</c:v>
                </c:pt>
                <c:pt idx="68">
                  <c:v>3.89068822705261</c:v>
                </c:pt>
                <c:pt idx="69">
                  <c:v>3.65384529373516</c:v>
                </c:pt>
                <c:pt idx="70">
                  <c:v>6.22399815491089</c:v>
                </c:pt>
                <c:pt idx="71">
                  <c:v>3.27408979975963</c:v>
                </c:pt>
                <c:pt idx="72">
                  <c:v>4.8530973492462</c:v>
                </c:pt>
                <c:pt idx="73">
                  <c:v>4.03698520710223</c:v>
                </c:pt>
                <c:pt idx="74">
                  <c:v>3.01111278459185</c:v>
                </c:pt>
                <c:pt idx="75">
                  <c:v>2.80901132323457</c:v>
                </c:pt>
                <c:pt idx="76">
                  <c:v>4.08370348707223</c:v>
                </c:pt>
                <c:pt idx="77">
                  <c:v>2.05343647337759</c:v>
                </c:pt>
                <c:pt idx="78">
                  <c:v>3.06517764611071</c:v>
                </c:pt>
                <c:pt idx="79">
                  <c:v>3.01967582567499</c:v>
                </c:pt>
                <c:pt idx="80">
                  <c:v>3.49106088745702</c:v>
                </c:pt>
                <c:pt idx="81">
                  <c:v>3.05148492102234</c:v>
                </c:pt>
                <c:pt idx="82">
                  <c:v>3.33708844397452</c:v>
                </c:pt>
                <c:pt idx="83">
                  <c:v>2.72637694043521</c:v>
                </c:pt>
                <c:pt idx="84">
                  <c:v>3.86627254562902</c:v>
                </c:pt>
                <c:pt idx="85">
                  <c:v>4.31619160035343</c:v>
                </c:pt>
                <c:pt idx="86">
                  <c:v>2.54868851481376</c:v>
                </c:pt>
                <c:pt idx="87">
                  <c:v>3.62356149388712</c:v>
                </c:pt>
                <c:pt idx="88">
                  <c:v>1.99344543095077</c:v>
                </c:pt>
                <c:pt idx="89">
                  <c:v>2.85819123775753</c:v>
                </c:pt>
                <c:pt idx="90">
                  <c:v>4.38677492600047</c:v>
                </c:pt>
                <c:pt idx="91">
                  <c:v>4.56263128706469</c:v>
                </c:pt>
                <c:pt idx="92">
                  <c:v>3.80618880439721</c:v>
                </c:pt>
                <c:pt idx="93">
                  <c:v>3.2307588613619</c:v>
                </c:pt>
                <c:pt idx="94">
                  <c:v>3.38730691698082</c:v>
                </c:pt>
                <c:pt idx="95">
                  <c:v>3.06334752041146</c:v>
                </c:pt>
                <c:pt idx="96">
                  <c:v>3.01819139419999</c:v>
                </c:pt>
                <c:pt idx="97">
                  <c:v>3.89903029909582</c:v>
                </c:pt>
                <c:pt idx="98">
                  <c:v>4.45323476610441</c:v>
                </c:pt>
                <c:pt idx="99">
                  <c:v>3.54400440554281</c:v>
                </c:pt>
                <c:pt idx="100">
                  <c:v>1.85056804630103</c:v>
                </c:pt>
                <c:pt idx="101">
                  <c:v>1.96332353047273</c:v>
                </c:pt>
                <c:pt idx="102">
                  <c:v>2.59866348078145</c:v>
                </c:pt>
                <c:pt idx="103">
                  <c:v>2.49602567911681</c:v>
                </c:pt>
                <c:pt idx="104">
                  <c:v>2.76134316596004</c:v>
                </c:pt>
                <c:pt idx="105">
                  <c:v>2.55333771533809</c:v>
                </c:pt>
                <c:pt idx="106">
                  <c:v>2.352519423273</c:v>
                </c:pt>
                <c:pt idx="107">
                  <c:v>1.97501490173256</c:v>
                </c:pt>
                <c:pt idx="108">
                  <c:v>2.85630909362997</c:v>
                </c:pt>
                <c:pt idx="109">
                  <c:v>2.8586381534705</c:v>
                </c:pt>
                <c:pt idx="110">
                  <c:v>1.70859805885801</c:v>
                </c:pt>
                <c:pt idx="111">
                  <c:v>2.77395519944739</c:v>
                </c:pt>
                <c:pt idx="112">
                  <c:v>4.42945933495705</c:v>
                </c:pt>
                <c:pt idx="113">
                  <c:v>3.01822134401401</c:v>
                </c:pt>
                <c:pt idx="114">
                  <c:v>4.99934360222645</c:v>
                </c:pt>
                <c:pt idx="115">
                  <c:v>4.55028981398911</c:v>
                </c:pt>
                <c:pt idx="116">
                  <c:v>5.18632693747297</c:v>
                </c:pt>
                <c:pt idx="117">
                  <c:v>4.92512760331487</c:v>
                </c:pt>
                <c:pt idx="118">
                  <c:v>3.65922982399893</c:v>
                </c:pt>
                <c:pt idx="119">
                  <c:v>4.52488690363786</c:v>
                </c:pt>
                <c:pt idx="120">
                  <c:v>4.00181352112418</c:v>
                </c:pt>
                <c:pt idx="121">
                  <c:v>4.46970031682362</c:v>
                </c:pt>
                <c:pt idx="122">
                  <c:v>3.76485861509953</c:v>
                </c:pt>
                <c:pt idx="123">
                  <c:v>3.80378676664749</c:v>
                </c:pt>
                <c:pt idx="124">
                  <c:v>2.68301606562328</c:v>
                </c:pt>
                <c:pt idx="125">
                  <c:v>2.99060819286236</c:v>
                </c:pt>
                <c:pt idx="126">
                  <c:v>2.64158984950337</c:v>
                </c:pt>
                <c:pt idx="127">
                  <c:v>3.02591718460229</c:v>
                </c:pt>
                <c:pt idx="128">
                  <c:v>2.63832921988024</c:v>
                </c:pt>
                <c:pt idx="129">
                  <c:v>2.85056561716918</c:v>
                </c:pt>
                <c:pt idx="130">
                  <c:v>3.23711818410244</c:v>
                </c:pt>
                <c:pt idx="131">
                  <c:v>3.15048455680084</c:v>
                </c:pt>
                <c:pt idx="132">
                  <c:v>2.82178110241978</c:v>
                </c:pt>
                <c:pt idx="133">
                  <c:v>2.75190499474315</c:v>
                </c:pt>
                <c:pt idx="134">
                  <c:v>4.02351347999251</c:v>
                </c:pt>
                <c:pt idx="135">
                  <c:v>3.96433235206283</c:v>
                </c:pt>
                <c:pt idx="136">
                  <c:v>2.73191507476547</c:v>
                </c:pt>
                <c:pt idx="137">
                  <c:v>2.2779124361478</c:v>
                </c:pt>
                <c:pt idx="138">
                  <c:v>4.96668900921628</c:v>
                </c:pt>
                <c:pt idx="139">
                  <c:v>3.45713441952901</c:v>
                </c:pt>
                <c:pt idx="140">
                  <c:v>6.17460692733032</c:v>
                </c:pt>
                <c:pt idx="141">
                  <c:v>5.58697672632191</c:v>
                </c:pt>
                <c:pt idx="142">
                  <c:v>3.36814852427289</c:v>
                </c:pt>
                <c:pt idx="143">
                  <c:v>3.57310779666396</c:v>
                </c:pt>
                <c:pt idx="144">
                  <c:v>3.5863007005216</c:v>
                </c:pt>
                <c:pt idx="145">
                  <c:v>4.41219155564376</c:v>
                </c:pt>
                <c:pt idx="146">
                  <c:v>4.73257932614444</c:v>
                </c:pt>
                <c:pt idx="147">
                  <c:v>3.35607234359036</c:v>
                </c:pt>
                <c:pt idx="148">
                  <c:v>3.90699834416497</c:v>
                </c:pt>
                <c:pt idx="149">
                  <c:v>2.55885873525608</c:v>
                </c:pt>
                <c:pt idx="150">
                  <c:v>3.51704485269942</c:v>
                </c:pt>
                <c:pt idx="151">
                  <c:v>3.18130916413572</c:v>
                </c:pt>
                <c:pt idx="152">
                  <c:v>2.95700975336262</c:v>
                </c:pt>
                <c:pt idx="153">
                  <c:v>3.54510888982784</c:v>
                </c:pt>
                <c:pt idx="154">
                  <c:v>3.30711126575621</c:v>
                </c:pt>
                <c:pt idx="155">
                  <c:v>2.98033530857709</c:v>
                </c:pt>
                <c:pt idx="156">
                  <c:v>2.9183498530146</c:v>
                </c:pt>
                <c:pt idx="157">
                  <c:v>2.05357840326194</c:v>
                </c:pt>
                <c:pt idx="158">
                  <c:v>3.4372758737897</c:v>
                </c:pt>
                <c:pt idx="159">
                  <c:v>2.44849094092807</c:v>
                </c:pt>
                <c:pt idx="160">
                  <c:v>3.49035462787223</c:v>
                </c:pt>
                <c:pt idx="161">
                  <c:v>4.29616689675941</c:v>
                </c:pt>
                <c:pt idx="162">
                  <c:v>3.596943189328</c:v>
                </c:pt>
                <c:pt idx="163">
                  <c:v>5.04405791282743</c:v>
                </c:pt>
                <c:pt idx="164">
                  <c:v>4.32664947086131</c:v>
                </c:pt>
                <c:pt idx="165">
                  <c:v>4.36614555970863</c:v>
                </c:pt>
                <c:pt idx="166">
                  <c:v>6.50210935833247</c:v>
                </c:pt>
                <c:pt idx="167">
                  <c:v>4.68376580264064</c:v>
                </c:pt>
                <c:pt idx="168">
                  <c:v>7.05845332050989</c:v>
                </c:pt>
              </c:numCache>
            </c:numRef>
          </c:xVal>
          <c:yVal>
            <c:numRef>
              <c:f>'NN BNG LM'!$P$95:$P$263</c:f>
              <c:numCache>
                <c:formatCode>General</c:formatCode>
                <c:ptCount val="169"/>
                <c:pt idx="0">
                  <c:v>1.11478788949641</c:v>
                </c:pt>
                <c:pt idx="1">
                  <c:v>0.667015052170806</c:v>
                </c:pt>
                <c:pt idx="2">
                  <c:v>-0.369928702505002</c:v>
                </c:pt>
                <c:pt idx="3">
                  <c:v>-0.454346253865896</c:v>
                </c:pt>
                <c:pt idx="4">
                  <c:v>0.0354673347169112</c:v>
                </c:pt>
                <c:pt idx="5">
                  <c:v>0.270679587229287</c:v>
                </c:pt>
                <c:pt idx="6">
                  <c:v>0.229922213460104</c:v>
                </c:pt>
                <c:pt idx="7">
                  <c:v>-0.218939521110055</c:v>
                </c:pt>
                <c:pt idx="8">
                  <c:v>-0.405095841227025</c:v>
                </c:pt>
                <c:pt idx="9">
                  <c:v>-0.795009463079198</c:v>
                </c:pt>
                <c:pt idx="10">
                  <c:v>-0.072933418224165</c:v>
                </c:pt>
                <c:pt idx="11">
                  <c:v>0.303196044377824</c:v>
                </c:pt>
                <c:pt idx="12">
                  <c:v>0.146743038227251</c:v>
                </c:pt>
                <c:pt idx="13">
                  <c:v>-0.516725251709921</c:v>
                </c:pt>
                <c:pt idx="14">
                  <c:v>0.0628626454606778</c:v>
                </c:pt>
                <c:pt idx="15">
                  <c:v>-0.0993323436960138</c:v>
                </c:pt>
                <c:pt idx="16">
                  <c:v>-0.234794871551479</c:v>
                </c:pt>
                <c:pt idx="17">
                  <c:v>0.769073644134588</c:v>
                </c:pt>
                <c:pt idx="18">
                  <c:v>0.358488673580409</c:v>
                </c:pt>
                <c:pt idx="19">
                  <c:v>0.190904363950613</c:v>
                </c:pt>
                <c:pt idx="20">
                  <c:v>-0.606644312057938</c:v>
                </c:pt>
                <c:pt idx="21">
                  <c:v>0.177332772833946</c:v>
                </c:pt>
                <c:pt idx="22">
                  <c:v>-0.306280877292321</c:v>
                </c:pt>
                <c:pt idx="23">
                  <c:v>-0.315609444855862</c:v>
                </c:pt>
                <c:pt idx="24">
                  <c:v>-0.246130770755967</c:v>
                </c:pt>
                <c:pt idx="25">
                  <c:v>0.651701559774653</c:v>
                </c:pt>
                <c:pt idx="26">
                  <c:v>0.794901224789029</c:v>
                </c:pt>
                <c:pt idx="27">
                  <c:v>0.044034869148337</c:v>
                </c:pt>
                <c:pt idx="28">
                  <c:v>0.777377255444044</c:v>
                </c:pt>
                <c:pt idx="29">
                  <c:v>-0.590580838482019</c:v>
                </c:pt>
                <c:pt idx="30">
                  <c:v>0.114949336415765</c:v>
                </c:pt>
                <c:pt idx="31">
                  <c:v>0.380997791724711</c:v>
                </c:pt>
                <c:pt idx="32">
                  <c:v>0.802747002680117</c:v>
                </c:pt>
                <c:pt idx="33">
                  <c:v>-0.457072310014235</c:v>
                </c:pt>
                <c:pt idx="34">
                  <c:v>-0.481591768254786</c:v>
                </c:pt>
                <c:pt idx="35">
                  <c:v>-0.731218178775851</c:v>
                </c:pt>
                <c:pt idx="36">
                  <c:v>0.553695899090762</c:v>
                </c:pt>
                <c:pt idx="37">
                  <c:v>-0.2472887010869</c:v>
                </c:pt>
                <c:pt idx="38">
                  <c:v>-0.25557573558756</c:v>
                </c:pt>
                <c:pt idx="39">
                  <c:v>0.204343359565378</c:v>
                </c:pt>
                <c:pt idx="40">
                  <c:v>0.588414622973451</c:v>
                </c:pt>
                <c:pt idx="41">
                  <c:v>0.764244297254353</c:v>
                </c:pt>
                <c:pt idx="42">
                  <c:v>-0.24276546131</c:v>
                </c:pt>
                <c:pt idx="43">
                  <c:v>0.340695882428267</c:v>
                </c:pt>
                <c:pt idx="44">
                  <c:v>1.05733333217523</c:v>
                </c:pt>
                <c:pt idx="45">
                  <c:v>-0.494327429093861</c:v>
                </c:pt>
                <c:pt idx="46">
                  <c:v>-0.182276137547043</c:v>
                </c:pt>
                <c:pt idx="47">
                  <c:v>0.627453506455379</c:v>
                </c:pt>
                <c:pt idx="48">
                  <c:v>0.164422117486445</c:v>
                </c:pt>
                <c:pt idx="49">
                  <c:v>-0.390996038810785</c:v>
                </c:pt>
                <c:pt idx="50">
                  <c:v>-0.105430068831631</c:v>
                </c:pt>
                <c:pt idx="51">
                  <c:v>0.0991904149693266</c:v>
                </c:pt>
                <c:pt idx="52">
                  <c:v>-0.124095790089829</c:v>
                </c:pt>
                <c:pt idx="53">
                  <c:v>-0.31536369959815</c:v>
                </c:pt>
                <c:pt idx="54">
                  <c:v>-0.000826421559037005</c:v>
                </c:pt>
                <c:pt idx="55">
                  <c:v>-0.00755985771675194</c:v>
                </c:pt>
                <c:pt idx="56">
                  <c:v>0.782824700243999</c:v>
                </c:pt>
                <c:pt idx="57">
                  <c:v>-0.501136605879917</c:v>
                </c:pt>
                <c:pt idx="58">
                  <c:v>-0.164777963689275</c:v>
                </c:pt>
                <c:pt idx="59">
                  <c:v>-0.0700763544599439</c:v>
                </c:pt>
                <c:pt idx="60">
                  <c:v>0.00462328526397915</c:v>
                </c:pt>
                <c:pt idx="61">
                  <c:v>-0.0161164532908997</c:v>
                </c:pt>
                <c:pt idx="62">
                  <c:v>0.564347235611488</c:v>
                </c:pt>
                <c:pt idx="63">
                  <c:v>0.0542079741317507</c:v>
                </c:pt>
                <c:pt idx="64">
                  <c:v>0.195073797234339</c:v>
                </c:pt>
                <c:pt idx="65">
                  <c:v>0.732019048321595</c:v>
                </c:pt>
                <c:pt idx="66">
                  <c:v>-0.213604479631273</c:v>
                </c:pt>
                <c:pt idx="67">
                  <c:v>0.213829748076865</c:v>
                </c:pt>
                <c:pt idx="68">
                  <c:v>0.131849969177219</c:v>
                </c:pt>
                <c:pt idx="69">
                  <c:v>0.307816776889724</c:v>
                </c:pt>
                <c:pt idx="70">
                  <c:v>1.5379035948104</c:v>
                </c:pt>
                <c:pt idx="71">
                  <c:v>0.0898315580475</c:v>
                </c:pt>
                <c:pt idx="72">
                  <c:v>0.95704668101171</c:v>
                </c:pt>
                <c:pt idx="73">
                  <c:v>0.0482043589880739</c:v>
                </c:pt>
                <c:pt idx="74">
                  <c:v>0.100282165425313</c:v>
                </c:pt>
                <c:pt idx="75">
                  <c:v>0.421568564229884</c:v>
                </c:pt>
                <c:pt idx="76">
                  <c:v>-0.236846390450466</c:v>
                </c:pt>
                <c:pt idx="77">
                  <c:v>-0.519741158364612</c:v>
                </c:pt>
                <c:pt idx="78">
                  <c:v>-0.610890313250642</c:v>
                </c:pt>
                <c:pt idx="79">
                  <c:v>-0.597471469837958</c:v>
                </c:pt>
                <c:pt idx="80">
                  <c:v>-0.539673551727816</c:v>
                </c:pt>
                <c:pt idx="81">
                  <c:v>-0.180259769256139</c:v>
                </c:pt>
                <c:pt idx="82">
                  <c:v>-0.476733168775008</c:v>
                </c:pt>
                <c:pt idx="83">
                  <c:v>0.514342598255298</c:v>
                </c:pt>
                <c:pt idx="84">
                  <c:v>-0.715517330426719</c:v>
                </c:pt>
                <c:pt idx="85">
                  <c:v>0.158510427980702</c:v>
                </c:pt>
                <c:pt idx="86">
                  <c:v>-0.34375929600051</c:v>
                </c:pt>
                <c:pt idx="87">
                  <c:v>-0.0424912284919672</c:v>
                </c:pt>
                <c:pt idx="88">
                  <c:v>-0.591410427763013</c:v>
                </c:pt>
                <c:pt idx="89">
                  <c:v>0.0412141705582743</c:v>
                </c:pt>
                <c:pt idx="90">
                  <c:v>0.265786221968328</c:v>
                </c:pt>
                <c:pt idx="91">
                  <c:v>0.112155081479822</c:v>
                </c:pt>
                <c:pt idx="92">
                  <c:v>0.449249517259386</c:v>
                </c:pt>
                <c:pt idx="93">
                  <c:v>0.358584733637132</c:v>
                </c:pt>
                <c:pt idx="94">
                  <c:v>-0.264066469501349</c:v>
                </c:pt>
                <c:pt idx="95">
                  <c:v>-0.455469968450973</c:v>
                </c:pt>
                <c:pt idx="96">
                  <c:v>0.619600062120111</c:v>
                </c:pt>
                <c:pt idx="97">
                  <c:v>0.509351120949132</c:v>
                </c:pt>
                <c:pt idx="98">
                  <c:v>-0.589125800561553</c:v>
                </c:pt>
                <c:pt idx="99">
                  <c:v>-0.59438100957648</c:v>
                </c:pt>
                <c:pt idx="100">
                  <c:v>-0.694062255151741</c:v>
                </c:pt>
                <c:pt idx="101">
                  <c:v>-0.118626447096937</c:v>
                </c:pt>
                <c:pt idx="102">
                  <c:v>-0.882493798093385</c:v>
                </c:pt>
                <c:pt idx="103">
                  <c:v>-0.812226402163153</c:v>
                </c:pt>
                <c:pt idx="104">
                  <c:v>-0.189645240053851</c:v>
                </c:pt>
                <c:pt idx="105">
                  <c:v>-0.974944258925147</c:v>
                </c:pt>
                <c:pt idx="106">
                  <c:v>-0.652461948178555</c:v>
                </c:pt>
                <c:pt idx="107">
                  <c:v>-0.408788934746218</c:v>
                </c:pt>
                <c:pt idx="108">
                  <c:v>-0.576163669481478</c:v>
                </c:pt>
                <c:pt idx="109">
                  <c:v>-0.7327682613439</c:v>
                </c:pt>
                <c:pt idx="110">
                  <c:v>-0.582533546771943</c:v>
                </c:pt>
                <c:pt idx="111">
                  <c:v>-0.672572314867896</c:v>
                </c:pt>
                <c:pt idx="112">
                  <c:v>0.394390260426806</c:v>
                </c:pt>
                <c:pt idx="113">
                  <c:v>-0.0700714210959235</c:v>
                </c:pt>
                <c:pt idx="114">
                  <c:v>-0.0269037208181202</c:v>
                </c:pt>
                <c:pt idx="115">
                  <c:v>0.368083744122612</c:v>
                </c:pt>
                <c:pt idx="116">
                  <c:v>1.0943406567391</c:v>
                </c:pt>
                <c:pt idx="117">
                  <c:v>1.04293784694531</c:v>
                </c:pt>
                <c:pt idx="118">
                  <c:v>0.94571064132417</c:v>
                </c:pt>
                <c:pt idx="119">
                  <c:v>0.960599298016105</c:v>
                </c:pt>
                <c:pt idx="120">
                  <c:v>-0.217052106540495</c:v>
                </c:pt>
                <c:pt idx="121">
                  <c:v>0.476348839590101</c:v>
                </c:pt>
                <c:pt idx="122">
                  <c:v>0.302993133445106</c:v>
                </c:pt>
                <c:pt idx="123">
                  <c:v>-0.751666390924537</c:v>
                </c:pt>
                <c:pt idx="124">
                  <c:v>-0.828312880421215</c:v>
                </c:pt>
                <c:pt idx="125">
                  <c:v>0.0279411359113603</c:v>
                </c:pt>
                <c:pt idx="126">
                  <c:v>-0.352172714857737</c:v>
                </c:pt>
                <c:pt idx="127">
                  <c:v>-0.10662372820007</c:v>
                </c:pt>
                <c:pt idx="128">
                  <c:v>-0.674114687828722</c:v>
                </c:pt>
                <c:pt idx="129">
                  <c:v>0.161256404338938</c:v>
                </c:pt>
                <c:pt idx="130">
                  <c:v>-0.730279958225762</c:v>
                </c:pt>
                <c:pt idx="131">
                  <c:v>-0.786989971549888</c:v>
                </c:pt>
                <c:pt idx="132">
                  <c:v>-0.699977270283359</c:v>
                </c:pt>
                <c:pt idx="133">
                  <c:v>0.240961220950306</c:v>
                </c:pt>
                <c:pt idx="134">
                  <c:v>-0.387944454537261</c:v>
                </c:pt>
                <c:pt idx="135">
                  <c:v>-0.351726065392721</c:v>
                </c:pt>
                <c:pt idx="136">
                  <c:v>-0.0786732383111204</c:v>
                </c:pt>
                <c:pt idx="137">
                  <c:v>-0.641625936578367</c:v>
                </c:pt>
                <c:pt idx="138">
                  <c:v>0.971437393278132</c:v>
                </c:pt>
                <c:pt idx="139">
                  <c:v>0.258990558927102</c:v>
                </c:pt>
                <c:pt idx="140">
                  <c:v>1.44663724567652</c:v>
                </c:pt>
                <c:pt idx="141">
                  <c:v>0.365133143385424</c:v>
                </c:pt>
                <c:pt idx="142">
                  <c:v>-0.360686755245424</c:v>
                </c:pt>
                <c:pt idx="143">
                  <c:v>-0.407551575338073</c:v>
                </c:pt>
                <c:pt idx="144">
                  <c:v>-0.135017253579587</c:v>
                </c:pt>
                <c:pt idx="145">
                  <c:v>0.417018961917206</c:v>
                </c:pt>
                <c:pt idx="146">
                  <c:v>-0.102471066659023</c:v>
                </c:pt>
                <c:pt idx="147">
                  <c:v>-0.408369213302359</c:v>
                </c:pt>
                <c:pt idx="148">
                  <c:v>-0.355752062226628</c:v>
                </c:pt>
                <c:pt idx="149">
                  <c:v>-0.113792870285477</c:v>
                </c:pt>
                <c:pt idx="150">
                  <c:v>-0.626589631935293</c:v>
                </c:pt>
                <c:pt idx="151">
                  <c:v>-0.767061861417534</c:v>
                </c:pt>
                <c:pt idx="152">
                  <c:v>-0.712211352468807</c:v>
                </c:pt>
                <c:pt idx="153">
                  <c:v>-0.100542809016092</c:v>
                </c:pt>
                <c:pt idx="154">
                  <c:v>-0.786532038621215</c:v>
                </c:pt>
                <c:pt idx="155">
                  <c:v>0.234664089343647</c:v>
                </c:pt>
                <c:pt idx="156">
                  <c:v>0.0199288305854219</c:v>
                </c:pt>
                <c:pt idx="157">
                  <c:v>-0.249603794035303</c:v>
                </c:pt>
                <c:pt idx="158">
                  <c:v>-0.135916653952981</c:v>
                </c:pt>
                <c:pt idx="159">
                  <c:v>-0.510882789467529</c:v>
                </c:pt>
                <c:pt idx="160">
                  <c:v>-0.719515153100219</c:v>
                </c:pt>
                <c:pt idx="161">
                  <c:v>-0.376543015350329</c:v>
                </c:pt>
                <c:pt idx="162">
                  <c:v>0.109912126865741</c:v>
                </c:pt>
                <c:pt idx="163">
                  <c:v>-0.142378405716088</c:v>
                </c:pt>
                <c:pt idx="164">
                  <c:v>0.654320436252665</c:v>
                </c:pt>
                <c:pt idx="165">
                  <c:v>2.19918937140081</c:v>
                </c:pt>
                <c:pt idx="166">
                  <c:v>0.962077143412446</c:v>
                </c:pt>
                <c:pt idx="167">
                  <c:v>0.969820573923295</c:v>
                </c:pt>
                <c:pt idx="168">
                  <c:v>1.91723646176856</c:v>
                </c:pt>
              </c:numCache>
            </c:numRef>
          </c:yVal>
          <c:smooth val="0"/>
        </c:ser>
        <c:dLbls>
          <c:showLegendKey val="0"/>
          <c:showVal val="0"/>
          <c:showCatName val="0"/>
          <c:showSerName val="0"/>
          <c:showPercent val="0"/>
          <c:showBubbleSize val="0"/>
        </c:dLbls>
        <c:axId val="260289664"/>
        <c:axId val="260291968"/>
      </c:scatterChart>
      <c:valAx>
        <c:axId val="260289664"/>
        <c:scaling>
          <c:orientation val="minMax"/>
        </c:scaling>
        <c:delete val="0"/>
        <c:axPos val="b"/>
        <c:title>
          <c:tx>
            <c:rich>
              <a:bodyPr rot="0" spcFirstLastPara="0" vertOverflow="ellipsis" vert="horz" wrap="square" anchor="ctr" anchorCtr="1"/>
              <a:lstStyle/>
              <a:p>
                <a:pPr>
                  <a:defRPr lang="en-US" sz="8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60291968"/>
        <c:crosses val="autoZero"/>
        <c:crossBetween val="midCat"/>
      </c:valAx>
      <c:valAx>
        <c:axId val="260291968"/>
        <c:scaling>
          <c:orientation val="minMax"/>
        </c:scaling>
        <c:delete val="0"/>
        <c:axPos val="l"/>
        <c:title>
          <c:tx>
            <c:rich>
              <a:bodyPr rot="-5400000" spcFirstLastPara="0" vertOverflow="ellipsis" vert="horz" wrap="square" anchor="ctr" anchorCtr="1"/>
              <a:lstStyle/>
              <a:p>
                <a:pPr>
                  <a:defRPr lang="en-US" sz="800" b="1" i="0" u="none" strike="noStrike" kern="1200" baseline="0">
                    <a:solidFill>
                      <a:schemeClr val="tx1"/>
                    </a:solidFill>
                    <a:latin typeface="Times New Roman" panose="02020603050405020304" charset="0"/>
                    <a:ea typeface="+mn-ea"/>
                    <a:cs typeface="Times New Roman" panose="02020603050405020304" charset="0"/>
                  </a:defRPr>
                </a:pPr>
                <a:r>
                  <a:rPr lang="en-US"/>
                  <a:t>Residuals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60289664"/>
        <c:crosses val="autoZero"/>
        <c:crossBetween val="midCat"/>
      </c:valAx>
    </c:plotArea>
    <c:plotVisOnly val="1"/>
    <c:dispBlanksAs val="gap"/>
    <c:showDLblsOverMax val="0"/>
  </c:chart>
  <c:spPr>
    <a:ln w="9525" cap="flat" cmpd="sng" algn="ctr">
      <a:noFill/>
      <a:prstDash val="solid"/>
      <a:round/>
    </a:ln>
  </c:spPr>
  <c:txPr>
    <a:bodyPr/>
    <a:lstStyle/>
    <a:p>
      <a:pPr>
        <a:defRPr lang="en-US" sz="800">
          <a:latin typeface="Times New Roman" panose="02020603050405020304" charset="0"/>
          <a:cs typeface="Times New Roman" panose="02020603050405020304" charset="0"/>
        </a:defRPr>
      </a:pP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50" b="1" i="0" u="none" strike="noStrike" kern="1200" baseline="0">
                <a:solidFill>
                  <a:schemeClr val="tx1"/>
                </a:solidFill>
                <a:latin typeface="Times New Roman" panose="02020603050405020304" charset="0"/>
                <a:ea typeface="+mn-ea"/>
                <a:cs typeface="Times New Roman" panose="02020603050405020304" charset="0"/>
              </a:defRPr>
            </a:pPr>
            <a:r>
              <a:rPr lang="en-US" sz="1050"/>
              <a:t>(a)</a:t>
            </a:r>
            <a:endParaRPr lang="en-US" sz="1050"/>
          </a:p>
        </c:rich>
      </c:tx>
      <c:layout/>
      <c:overlay val="0"/>
    </c:title>
    <c:autoTitleDeleted val="0"/>
    <c:plotArea>
      <c:layout>
        <c:manualLayout>
          <c:layoutTarget val="inner"/>
          <c:xMode val="edge"/>
          <c:yMode val="edge"/>
          <c:x val="0.100557021401349"/>
          <c:y val="0.0172679741292285"/>
          <c:w val="0.863590296617711"/>
          <c:h val="0.741047931795596"/>
        </c:manualLayout>
      </c:layout>
      <c:lineChart>
        <c:grouping val="standard"/>
        <c:varyColors val="0"/>
        <c:ser>
          <c:idx val="0"/>
          <c:order val="0"/>
          <c:tx>
            <c:strRef>
              <c:f>'NN BNG LM'!$B$1</c:f>
              <c:strCache>
                <c:ptCount val="1"/>
                <c:pt idx="0">
                  <c:v>Act</c:v>
                </c:pt>
              </c:strCache>
            </c:strRef>
          </c:tx>
          <c:marker>
            <c:symbol val="none"/>
          </c:marker>
          <c:dLbls>
            <c:delete val="1"/>
          </c:dLbls>
          <c:val>
            <c:numRef>
              <c:f>'NN BNG LM'!$B$2:$B$170</c:f>
              <c:numCache>
                <c:formatCode>General</c:formatCode>
                <c:ptCount val="169"/>
                <c:pt idx="0">
                  <c:v>4.57693516019214</c:v>
                </c:pt>
                <c:pt idx="1">
                  <c:v>4.28706325444424</c:v>
                </c:pt>
                <c:pt idx="2">
                  <c:v>3.94301833001032</c:v>
                </c:pt>
                <c:pt idx="3">
                  <c:v>3.6645799211715</c:v>
                </c:pt>
                <c:pt idx="4">
                  <c:v>3.07445582829336</c:v>
                </c:pt>
                <c:pt idx="5">
                  <c:v>3.12619860639459</c:v>
                </c:pt>
                <c:pt idx="6">
                  <c:v>3.10075879335332</c:v>
                </c:pt>
                <c:pt idx="7">
                  <c:v>2.62949600645454</c:v>
                </c:pt>
                <c:pt idx="8">
                  <c:v>2.13617258392972</c:v>
                </c:pt>
                <c:pt idx="9">
                  <c:v>2.5801125935145</c:v>
                </c:pt>
                <c:pt idx="10">
                  <c:v>3.33336888805995</c:v>
                </c:pt>
                <c:pt idx="11">
                  <c:v>3.759857485314</c:v>
                </c:pt>
                <c:pt idx="12">
                  <c:v>3.48349121613223</c:v>
                </c:pt>
                <c:pt idx="13">
                  <c:v>3.58667116367764</c:v>
                </c:pt>
                <c:pt idx="14">
                  <c:v>3.77712716208065</c:v>
                </c:pt>
                <c:pt idx="15">
                  <c:v>3.98163963712186</c:v>
                </c:pt>
                <c:pt idx="16">
                  <c:v>3.96315138258677</c:v>
                </c:pt>
                <c:pt idx="17">
                  <c:v>3.89176753973759</c:v>
                </c:pt>
                <c:pt idx="18">
                  <c:v>4.29624792366735</c:v>
                </c:pt>
                <c:pt idx="19">
                  <c:v>3.42716478501037</c:v>
                </c:pt>
                <c:pt idx="20">
                  <c:v>3.25031259514055</c:v>
                </c:pt>
                <c:pt idx="21">
                  <c:v>3.13274782855577</c:v>
                </c:pt>
                <c:pt idx="22">
                  <c:v>3.90896135442359</c:v>
                </c:pt>
                <c:pt idx="23">
                  <c:v>3.30076848413218</c:v>
                </c:pt>
                <c:pt idx="24">
                  <c:v>4.27674180537407</c:v>
                </c:pt>
                <c:pt idx="25">
                  <c:v>4.30593217195036</c:v>
                </c:pt>
                <c:pt idx="26">
                  <c:v>4.06801194502064</c:v>
                </c:pt>
                <c:pt idx="27">
                  <c:v>4.04186787149582</c:v>
                </c:pt>
                <c:pt idx="28">
                  <c:v>3.86642784643391</c:v>
                </c:pt>
                <c:pt idx="29">
                  <c:v>3.60466768308059</c:v>
                </c:pt>
                <c:pt idx="30">
                  <c:v>3.6105117968595</c:v>
                </c:pt>
                <c:pt idx="31">
                  <c:v>3.70721503295037</c:v>
                </c:pt>
                <c:pt idx="32">
                  <c:v>3.92051951144423</c:v>
                </c:pt>
                <c:pt idx="33">
                  <c:v>3.49871233488845</c:v>
                </c:pt>
                <c:pt idx="34">
                  <c:v>3.26396429265709</c:v>
                </c:pt>
                <c:pt idx="35">
                  <c:v>2.93006640015081</c:v>
                </c:pt>
                <c:pt idx="36">
                  <c:v>3.44328750641327</c:v>
                </c:pt>
                <c:pt idx="37">
                  <c:v>3.92363449929336</c:v>
                </c:pt>
                <c:pt idx="38">
                  <c:v>4.21179327527274</c:v>
                </c:pt>
                <c:pt idx="39">
                  <c:v>4.40813499818182</c:v>
                </c:pt>
                <c:pt idx="40">
                  <c:v>3.80773497313218</c:v>
                </c:pt>
                <c:pt idx="41">
                  <c:v>3.9019442402025</c:v>
                </c:pt>
                <c:pt idx="42">
                  <c:v>4.15097095472718</c:v>
                </c:pt>
                <c:pt idx="43">
                  <c:v>3.27065942444417</c:v>
                </c:pt>
                <c:pt idx="44">
                  <c:v>4.16141893168589</c:v>
                </c:pt>
                <c:pt idx="45">
                  <c:v>3.55033696371696</c:v>
                </c:pt>
                <c:pt idx="46">
                  <c:v>4.25234636488845</c:v>
                </c:pt>
                <c:pt idx="47">
                  <c:v>3.7582917492231</c:v>
                </c:pt>
                <c:pt idx="48">
                  <c:v>3.47799457397936</c:v>
                </c:pt>
                <c:pt idx="49">
                  <c:v>3.01997300167764</c:v>
                </c:pt>
                <c:pt idx="50">
                  <c:v>3.44012102515086</c:v>
                </c:pt>
                <c:pt idx="51">
                  <c:v>3.84942151142359</c:v>
                </c:pt>
                <c:pt idx="52">
                  <c:v>3.48226154461573</c:v>
                </c:pt>
                <c:pt idx="53">
                  <c:v>3.65650882442355</c:v>
                </c:pt>
                <c:pt idx="54">
                  <c:v>3.10512223952482</c:v>
                </c:pt>
                <c:pt idx="55">
                  <c:v>3.49763479073763</c:v>
                </c:pt>
                <c:pt idx="56">
                  <c:v>3.88053668467764</c:v>
                </c:pt>
                <c:pt idx="57">
                  <c:v>3.49516631127273</c:v>
                </c:pt>
                <c:pt idx="58">
                  <c:v>2.83841120626241</c:v>
                </c:pt>
                <c:pt idx="59">
                  <c:v>2.6475573435951</c:v>
                </c:pt>
                <c:pt idx="60">
                  <c:v>2.71005750238427</c:v>
                </c:pt>
                <c:pt idx="61">
                  <c:v>3.35739168057641</c:v>
                </c:pt>
                <c:pt idx="62">
                  <c:v>3.76452484425217</c:v>
                </c:pt>
                <c:pt idx="63">
                  <c:v>3.84590567091941</c:v>
                </c:pt>
                <c:pt idx="64">
                  <c:v>4.13764204704964</c:v>
                </c:pt>
                <c:pt idx="65">
                  <c:v>4.56941066374789</c:v>
                </c:pt>
                <c:pt idx="66">
                  <c:v>3.96354398774795</c:v>
                </c:pt>
                <c:pt idx="67">
                  <c:v>3.43149769445454</c:v>
                </c:pt>
                <c:pt idx="68">
                  <c:v>3.1902884461715</c:v>
                </c:pt>
                <c:pt idx="69">
                  <c:v>4.0001266399194</c:v>
                </c:pt>
                <c:pt idx="70">
                  <c:v>4.97238620295036</c:v>
                </c:pt>
                <c:pt idx="71">
                  <c:v>4.36250728759498</c:v>
                </c:pt>
                <c:pt idx="72">
                  <c:v>4.42785510485945</c:v>
                </c:pt>
                <c:pt idx="73">
                  <c:v>3.76257407403096</c:v>
                </c:pt>
                <c:pt idx="74">
                  <c:v>3.46652133375822</c:v>
                </c:pt>
                <c:pt idx="75">
                  <c:v>3.37456197458673</c:v>
                </c:pt>
                <c:pt idx="76">
                  <c:v>3.35756325128305</c:v>
                </c:pt>
                <c:pt idx="77">
                  <c:v>2.47770655016118</c:v>
                </c:pt>
                <c:pt idx="78">
                  <c:v>2.78603896992973</c:v>
                </c:pt>
                <c:pt idx="79">
                  <c:v>2.45735991222309</c:v>
                </c:pt>
                <c:pt idx="80">
                  <c:v>3.44946776566737</c:v>
                </c:pt>
                <c:pt idx="81">
                  <c:v>3.91594888082845</c:v>
                </c:pt>
                <c:pt idx="82">
                  <c:v>3.88008102790909</c:v>
                </c:pt>
                <c:pt idx="83">
                  <c:v>3.45358271904127</c:v>
                </c:pt>
                <c:pt idx="84">
                  <c:v>3.232550910343</c:v>
                </c:pt>
                <c:pt idx="85">
                  <c:v>3.5037640508595</c:v>
                </c:pt>
                <c:pt idx="86">
                  <c:v>2.93907886278723</c:v>
                </c:pt>
                <c:pt idx="87">
                  <c:v>3.25692923997936</c:v>
                </c:pt>
                <c:pt idx="88">
                  <c:v>2.10619228252482</c:v>
                </c:pt>
                <c:pt idx="89">
                  <c:v>3.01300689595036</c:v>
                </c:pt>
                <c:pt idx="90">
                  <c:v>4.58943635896905</c:v>
                </c:pt>
                <c:pt idx="91">
                  <c:v>4.24250476999996</c:v>
                </c:pt>
                <c:pt idx="92">
                  <c:v>4.21775939490909</c:v>
                </c:pt>
                <c:pt idx="93">
                  <c:v>3.36103850057641</c:v>
                </c:pt>
                <c:pt idx="94">
                  <c:v>3.59209688081818</c:v>
                </c:pt>
                <c:pt idx="95">
                  <c:v>3.66183024221283</c:v>
                </c:pt>
                <c:pt idx="96">
                  <c:v>3.56915881966732</c:v>
                </c:pt>
                <c:pt idx="97">
                  <c:v>3.97257502508058</c:v>
                </c:pt>
                <c:pt idx="98">
                  <c:v>3.6997405254855</c:v>
                </c:pt>
                <c:pt idx="99">
                  <c:v>2.89483839318176</c:v>
                </c:pt>
                <c:pt idx="100">
                  <c:v>2.48128183838427</c:v>
                </c:pt>
                <c:pt idx="101">
                  <c:v>2.49095809186782</c:v>
                </c:pt>
                <c:pt idx="102">
                  <c:v>2.24230508486782</c:v>
                </c:pt>
                <c:pt idx="103">
                  <c:v>2.31547458839459</c:v>
                </c:pt>
                <c:pt idx="104">
                  <c:v>2.55912249646486</c:v>
                </c:pt>
                <c:pt idx="105">
                  <c:v>2.26098351419218</c:v>
                </c:pt>
                <c:pt idx="106">
                  <c:v>2.416284147</c:v>
                </c:pt>
                <c:pt idx="107">
                  <c:v>2.36987500159509</c:v>
                </c:pt>
                <c:pt idx="108">
                  <c:v>2.46475052204127</c:v>
                </c:pt>
                <c:pt idx="109">
                  <c:v>2.41401169726241</c:v>
                </c:pt>
                <c:pt idx="110">
                  <c:v>2.26880034446486</c:v>
                </c:pt>
                <c:pt idx="111">
                  <c:v>3.07263943916112</c:v>
                </c:pt>
                <c:pt idx="112">
                  <c:v>3.84203488895039</c:v>
                </c:pt>
                <c:pt idx="113">
                  <c:v>2.71789961028304</c:v>
                </c:pt>
                <c:pt idx="114">
                  <c:v>4.38089925795873</c:v>
                </c:pt>
                <c:pt idx="115">
                  <c:v>4.68902235324177</c:v>
                </c:pt>
                <c:pt idx="116">
                  <c:v>5.48537001180787</c:v>
                </c:pt>
                <c:pt idx="117">
                  <c:v>4.73784451764668</c:v>
                </c:pt>
                <c:pt idx="118">
                  <c:v>4.70338465046486</c:v>
                </c:pt>
                <c:pt idx="119">
                  <c:v>4.42889123019214</c:v>
                </c:pt>
                <c:pt idx="120">
                  <c:v>3.8732072188285</c:v>
                </c:pt>
                <c:pt idx="121">
                  <c:v>3.86578700126246</c:v>
                </c:pt>
                <c:pt idx="122">
                  <c:v>4.021268814657</c:v>
                </c:pt>
                <c:pt idx="123">
                  <c:v>3.11836073862605</c:v>
                </c:pt>
                <c:pt idx="124">
                  <c:v>2.77866369408059</c:v>
                </c:pt>
                <c:pt idx="125">
                  <c:v>3.2038885195145</c:v>
                </c:pt>
                <c:pt idx="126">
                  <c:v>3.06807869123145</c:v>
                </c:pt>
                <c:pt idx="127">
                  <c:v>2.69382447627273</c:v>
                </c:pt>
                <c:pt idx="128">
                  <c:v>3.19024021404964</c:v>
                </c:pt>
                <c:pt idx="129">
                  <c:v>3.30518743153514</c:v>
                </c:pt>
                <c:pt idx="130">
                  <c:v>2.955</c:v>
                </c:pt>
                <c:pt idx="131">
                  <c:v>2.64789408436364</c:v>
                </c:pt>
                <c:pt idx="132">
                  <c:v>2.95997582622306</c:v>
                </c:pt>
                <c:pt idx="133">
                  <c:v>3.04734703981818</c:v>
                </c:pt>
                <c:pt idx="134">
                  <c:v>3.26727078802069</c:v>
                </c:pt>
                <c:pt idx="135">
                  <c:v>3.51982524474791</c:v>
                </c:pt>
                <c:pt idx="136">
                  <c:v>3.24951476652487</c:v>
                </c:pt>
                <c:pt idx="137">
                  <c:v>2.73097881437395</c:v>
                </c:pt>
                <c:pt idx="138">
                  <c:v>4.22398058842359</c:v>
                </c:pt>
                <c:pt idx="139">
                  <c:v>5.2256</c:v>
                </c:pt>
                <c:pt idx="140">
                  <c:v>5.56957620817147</c:v>
                </c:pt>
                <c:pt idx="141">
                  <c:v>5.6585</c:v>
                </c:pt>
                <c:pt idx="142">
                  <c:v>4.14288488744418</c:v>
                </c:pt>
                <c:pt idx="143">
                  <c:v>4.08619861891941</c:v>
                </c:pt>
                <c:pt idx="144">
                  <c:v>3.79967878604127</c:v>
                </c:pt>
                <c:pt idx="145">
                  <c:v>4.88</c:v>
                </c:pt>
                <c:pt idx="146">
                  <c:v>3.76562348659509</c:v>
                </c:pt>
                <c:pt idx="147">
                  <c:v>4.556</c:v>
                </c:pt>
                <c:pt idx="148">
                  <c:v>3.13919518504964</c:v>
                </c:pt>
                <c:pt idx="149">
                  <c:v>2.809696877686</c:v>
                </c:pt>
                <c:pt idx="150">
                  <c:v>3.11</c:v>
                </c:pt>
                <c:pt idx="151">
                  <c:v>2.958</c:v>
                </c:pt>
                <c:pt idx="152">
                  <c:v>3.2312154959194</c:v>
                </c:pt>
                <c:pt idx="153">
                  <c:v>4.3325</c:v>
                </c:pt>
                <c:pt idx="154">
                  <c:v>3.12838359527273</c:v>
                </c:pt>
                <c:pt idx="155">
                  <c:v>4.152</c:v>
                </c:pt>
                <c:pt idx="156">
                  <c:v>2.70409235240496</c:v>
                </c:pt>
                <c:pt idx="157">
                  <c:v>2.771812426657</c:v>
                </c:pt>
                <c:pt idx="158">
                  <c:v>2.7892302235145</c:v>
                </c:pt>
                <c:pt idx="159">
                  <c:v>2.71314496191941</c:v>
                </c:pt>
                <c:pt idx="160">
                  <c:v>3.19954899749582</c:v>
                </c:pt>
                <c:pt idx="161">
                  <c:v>3.64017012564668</c:v>
                </c:pt>
                <c:pt idx="162">
                  <c:v>3.50900224773763</c:v>
                </c:pt>
                <c:pt idx="163">
                  <c:v>4.01546546343391</c:v>
                </c:pt>
                <c:pt idx="164">
                  <c:v>4.20888534102064</c:v>
                </c:pt>
                <c:pt idx="165">
                  <c:v>5.81236177198968</c:v>
                </c:pt>
                <c:pt idx="166">
                  <c:v>6.07495671060538</c:v>
                </c:pt>
                <c:pt idx="167">
                  <c:v>5.00675292576855</c:v>
                </c:pt>
                <c:pt idx="168">
                  <c:v>6.55</c:v>
                </c:pt>
              </c:numCache>
            </c:numRef>
          </c:val>
          <c:smooth val="0"/>
        </c:ser>
        <c:ser>
          <c:idx val="1"/>
          <c:order val="1"/>
          <c:tx>
            <c:strRef>
              <c:f>'NN BNG LM'!$C$1</c:f>
              <c:strCache>
                <c:ptCount val="1"/>
                <c:pt idx="0">
                  <c:v>Fore</c:v>
                </c:pt>
              </c:strCache>
            </c:strRef>
          </c:tx>
          <c:spPr>
            <a:ln w="22225" cap="rnd" cmpd="sng" algn="ctr">
              <a:solidFill>
                <a:srgbClr val="FF0000"/>
              </a:solidFill>
              <a:prstDash val="dash"/>
              <a:round/>
            </a:ln>
          </c:spPr>
          <c:marker>
            <c:symbol val="diamond"/>
            <c:size val="3"/>
            <c:spPr>
              <a:gradFill>
                <a:gsLst>
                  <a:gs pos="0">
                    <a:srgbClr val="FFF200"/>
                  </a:gs>
                  <a:gs pos="45000">
                    <a:srgbClr val="FF7A00"/>
                  </a:gs>
                  <a:gs pos="70000">
                    <a:srgbClr val="FF0300"/>
                  </a:gs>
                  <a:gs pos="100000">
                    <a:srgbClr val="4D0808"/>
                  </a:gs>
                </a:gsLst>
                <a:lin ang="5400000" scaled="0"/>
              </a:gradFill>
              <a:ln w="3175" cap="flat" cmpd="sng" algn="ctr">
                <a:noFill/>
                <a:prstDash val="solid"/>
                <a:round/>
              </a:ln>
            </c:spPr>
          </c:marker>
          <c:dLbls>
            <c:delete val="1"/>
          </c:dLbls>
          <c:val>
            <c:numRef>
              <c:f>'NN BNG LM'!$C$2:$C$170</c:f>
              <c:numCache>
                <c:formatCode>General</c:formatCode>
                <c:ptCount val="169"/>
                <c:pt idx="0">
                  <c:v>4.2</c:v>
                </c:pt>
                <c:pt idx="1">
                  <c:v>4.11</c:v>
                </c:pt>
                <c:pt idx="2">
                  <c:v>3.865</c:v>
                </c:pt>
                <c:pt idx="3">
                  <c:v>2.955</c:v>
                </c:pt>
                <c:pt idx="4">
                  <c:v>3.54561244576533</c:v>
                </c:pt>
                <c:pt idx="5">
                  <c:v>2.6885669532326</c:v>
                </c:pt>
                <c:pt idx="6">
                  <c:v>3.02766261874838</c:v>
                </c:pt>
                <c:pt idx="7">
                  <c:v>3.34815346081973</c:v>
                </c:pt>
                <c:pt idx="8">
                  <c:v>2.3597081056421</c:v>
                </c:pt>
                <c:pt idx="9">
                  <c:v>2.40870082133517</c:v>
                </c:pt>
                <c:pt idx="10">
                  <c:v>3.2634573139793</c:v>
                </c:pt>
                <c:pt idx="11">
                  <c:v>3.98277930074684</c:v>
                </c:pt>
                <c:pt idx="12">
                  <c:v>2.76788811976784</c:v>
                </c:pt>
                <c:pt idx="13">
                  <c:v>4.53800871446221</c:v>
                </c:pt>
                <c:pt idx="14">
                  <c:v>4.49062716685978</c:v>
                </c:pt>
                <c:pt idx="15">
                  <c:v>3.13679104750367</c:v>
                </c:pt>
                <c:pt idx="16">
                  <c:v>3.7392327473082</c:v>
                </c:pt>
                <c:pt idx="17">
                  <c:v>2.86158190026377</c:v>
                </c:pt>
                <c:pt idx="18">
                  <c:v>3.48557773005928</c:v>
                </c:pt>
                <c:pt idx="19">
                  <c:v>4.19831251692941</c:v>
                </c:pt>
                <c:pt idx="20">
                  <c:v>3.35538279497003</c:v>
                </c:pt>
                <c:pt idx="21">
                  <c:v>3.01540265170815</c:v>
                </c:pt>
                <c:pt idx="22">
                  <c:v>3.74202998822622</c:v>
                </c:pt>
                <c:pt idx="23">
                  <c:v>2.7246909965439</c:v>
                </c:pt>
                <c:pt idx="24">
                  <c:v>4.66222647362339</c:v>
                </c:pt>
                <c:pt idx="25">
                  <c:v>3.25</c:v>
                </c:pt>
                <c:pt idx="26">
                  <c:v>5.28257152497979</c:v>
                </c:pt>
                <c:pt idx="27">
                  <c:v>4.55873721004774</c:v>
                </c:pt>
                <c:pt idx="28">
                  <c:v>4.66</c:v>
                </c:pt>
                <c:pt idx="29">
                  <c:v>4.65249999999999</c:v>
                </c:pt>
                <c:pt idx="30">
                  <c:v>4.22</c:v>
                </c:pt>
                <c:pt idx="31">
                  <c:v>3.2556</c:v>
                </c:pt>
                <c:pt idx="32">
                  <c:v>4.66499999999996</c:v>
                </c:pt>
                <c:pt idx="33">
                  <c:v>4.236</c:v>
                </c:pt>
                <c:pt idx="34">
                  <c:v>3.7456</c:v>
                </c:pt>
                <c:pt idx="35">
                  <c:v>3.2891657206461</c:v>
                </c:pt>
                <c:pt idx="36">
                  <c:v>4.10115760664053</c:v>
                </c:pt>
                <c:pt idx="37">
                  <c:v>2.84013831060944</c:v>
                </c:pt>
                <c:pt idx="38">
                  <c:v>5.37786768317684</c:v>
                </c:pt>
                <c:pt idx="39">
                  <c:v>3.20515072066814</c:v>
                </c:pt>
                <c:pt idx="40">
                  <c:v>4.62499999999996</c:v>
                </c:pt>
                <c:pt idx="41">
                  <c:v>2.92637541456309</c:v>
                </c:pt>
                <c:pt idx="42">
                  <c:v>4.66599999999998</c:v>
                </c:pt>
                <c:pt idx="43">
                  <c:v>3.82555469804655</c:v>
                </c:pt>
                <c:pt idx="44">
                  <c:v>2.9970852894393</c:v>
                </c:pt>
                <c:pt idx="45">
                  <c:v>3.32385508541482</c:v>
                </c:pt>
                <c:pt idx="46">
                  <c:v>3.2556</c:v>
                </c:pt>
                <c:pt idx="47">
                  <c:v>4.76458597354087</c:v>
                </c:pt>
                <c:pt idx="48">
                  <c:v>3.86774018547497</c:v>
                </c:pt>
                <c:pt idx="49">
                  <c:v>2.28495018073934</c:v>
                </c:pt>
                <c:pt idx="50">
                  <c:v>3.82717412433531</c:v>
                </c:pt>
                <c:pt idx="51">
                  <c:v>3.61001479323963</c:v>
                </c:pt>
                <c:pt idx="52">
                  <c:v>4.33977907344295</c:v>
                </c:pt>
                <c:pt idx="53">
                  <c:v>3.57739014294444</c:v>
                </c:pt>
                <c:pt idx="54">
                  <c:v>3.25452436278669</c:v>
                </c:pt>
                <c:pt idx="55">
                  <c:v>3.39556722139978</c:v>
                </c:pt>
                <c:pt idx="56">
                  <c:v>3.33321207142208</c:v>
                </c:pt>
                <c:pt idx="57">
                  <c:v>3.95386705379883</c:v>
                </c:pt>
                <c:pt idx="58">
                  <c:v>2.58972777057511</c:v>
                </c:pt>
                <c:pt idx="59">
                  <c:v>2.82065279337596</c:v>
                </c:pt>
                <c:pt idx="60">
                  <c:v>2.77315094077758</c:v>
                </c:pt>
                <c:pt idx="61">
                  <c:v>3.91946994865094</c:v>
                </c:pt>
                <c:pt idx="62">
                  <c:v>4.6024746293368</c:v>
                </c:pt>
                <c:pt idx="63">
                  <c:v>4.96797369299831</c:v>
                </c:pt>
                <c:pt idx="64">
                  <c:v>4.89427188784168</c:v>
                </c:pt>
                <c:pt idx="65">
                  <c:v>3.95775622912781</c:v>
                </c:pt>
                <c:pt idx="66">
                  <c:v>4.96317270528847</c:v>
                </c:pt>
                <c:pt idx="67">
                  <c:v>3.03984902737793</c:v>
                </c:pt>
                <c:pt idx="68">
                  <c:v>3.90134232271852</c:v>
                </c:pt>
                <c:pt idx="69">
                  <c:v>4.78347849234373</c:v>
                </c:pt>
                <c:pt idx="70">
                  <c:v>4.98302983968025</c:v>
                </c:pt>
                <c:pt idx="71">
                  <c:v>4.1595440833387</c:v>
                </c:pt>
                <c:pt idx="72">
                  <c:v>5.49924260272193</c:v>
                </c:pt>
                <c:pt idx="73">
                  <c:v>3.74818266829444</c:v>
                </c:pt>
                <c:pt idx="74">
                  <c:v>4.28333036071207</c:v>
                </c:pt>
                <c:pt idx="75">
                  <c:v>2.60951601885404</c:v>
                </c:pt>
                <c:pt idx="76">
                  <c:v>4.31977654527464</c:v>
                </c:pt>
                <c:pt idx="77">
                  <c:v>3.15782771416477</c:v>
                </c:pt>
                <c:pt idx="78">
                  <c:v>3.2651289798855</c:v>
                </c:pt>
                <c:pt idx="79">
                  <c:v>2.50076950334115</c:v>
                </c:pt>
                <c:pt idx="80">
                  <c:v>2.63631917387014</c:v>
                </c:pt>
                <c:pt idx="81">
                  <c:v>4.49166294692808</c:v>
                </c:pt>
                <c:pt idx="82">
                  <c:v>4.72041251546543</c:v>
                </c:pt>
                <c:pt idx="83">
                  <c:v>3.31395434341939</c:v>
                </c:pt>
                <c:pt idx="84">
                  <c:v>3.92828820967944</c:v>
                </c:pt>
                <c:pt idx="85">
                  <c:v>3.97766076206394</c:v>
                </c:pt>
                <c:pt idx="86">
                  <c:v>3.09164760914578</c:v>
                </c:pt>
                <c:pt idx="87">
                  <c:v>3.08585869838839</c:v>
                </c:pt>
                <c:pt idx="88">
                  <c:v>2.24897558643484</c:v>
                </c:pt>
                <c:pt idx="89">
                  <c:v>2.65906421127736</c:v>
                </c:pt>
                <c:pt idx="90">
                  <c:v>4.66463759475784</c:v>
                </c:pt>
                <c:pt idx="91">
                  <c:v>4.07959496254327</c:v>
                </c:pt>
                <c:pt idx="92">
                  <c:v>3.91007503661602</c:v>
                </c:pt>
                <c:pt idx="93">
                  <c:v>4.02537966259338</c:v>
                </c:pt>
                <c:pt idx="94">
                  <c:v>3.79805628202958</c:v>
                </c:pt>
                <c:pt idx="95">
                  <c:v>3.55025256898879</c:v>
                </c:pt>
                <c:pt idx="96">
                  <c:v>3.1604034580471</c:v>
                </c:pt>
                <c:pt idx="97">
                  <c:v>4.42634671079502</c:v>
                </c:pt>
                <c:pt idx="98">
                  <c:v>3.0983855190466</c:v>
                </c:pt>
                <c:pt idx="99">
                  <c:v>3.5382053526506</c:v>
                </c:pt>
                <c:pt idx="100">
                  <c:v>3.22490247987248</c:v>
                </c:pt>
                <c:pt idx="101">
                  <c:v>2.67875283576848</c:v>
                </c:pt>
                <c:pt idx="102">
                  <c:v>2.59428397098774</c:v>
                </c:pt>
                <c:pt idx="103">
                  <c:v>2.71764852048781</c:v>
                </c:pt>
                <c:pt idx="104">
                  <c:v>2.03600630500394</c:v>
                </c:pt>
                <c:pt idx="105">
                  <c:v>2.84858878491589</c:v>
                </c:pt>
                <c:pt idx="106">
                  <c:v>1.96163540850229</c:v>
                </c:pt>
                <c:pt idx="107">
                  <c:v>2.02157825370513</c:v>
                </c:pt>
                <c:pt idx="108">
                  <c:v>3.11885337070717</c:v>
                </c:pt>
                <c:pt idx="109">
                  <c:v>3.02110412132413</c:v>
                </c:pt>
                <c:pt idx="110">
                  <c:v>2.20195890275698</c:v>
                </c:pt>
                <c:pt idx="111">
                  <c:v>3.35082031862142</c:v>
                </c:pt>
                <c:pt idx="112">
                  <c:v>3.96724617663512</c:v>
                </c:pt>
                <c:pt idx="113">
                  <c:v>2.79611538454638</c:v>
                </c:pt>
                <c:pt idx="114">
                  <c:v>3.86357648814422</c:v>
                </c:pt>
                <c:pt idx="115">
                  <c:v>4.71540693732027</c:v>
                </c:pt>
                <c:pt idx="116">
                  <c:v>7.07829616821147</c:v>
                </c:pt>
                <c:pt idx="117">
                  <c:v>5.23805204973788</c:v>
                </c:pt>
                <c:pt idx="118">
                  <c:v>6.03303295298454</c:v>
                </c:pt>
                <c:pt idx="119">
                  <c:v>5.04250130796987</c:v>
                </c:pt>
                <c:pt idx="120">
                  <c:v>4.41423084719868</c:v>
                </c:pt>
                <c:pt idx="121">
                  <c:v>4.8099856741927</c:v>
                </c:pt>
                <c:pt idx="122">
                  <c:v>2.97085742888561</c:v>
                </c:pt>
                <c:pt idx="123">
                  <c:v>3.21526398224288</c:v>
                </c:pt>
                <c:pt idx="124">
                  <c:v>3.51369257712129</c:v>
                </c:pt>
                <c:pt idx="125">
                  <c:v>3.93108759891941</c:v>
                </c:pt>
                <c:pt idx="126">
                  <c:v>2.42368775630584</c:v>
                </c:pt>
                <c:pt idx="127">
                  <c:v>2.92385111536646</c:v>
                </c:pt>
                <c:pt idx="128">
                  <c:v>2.31591631212604</c:v>
                </c:pt>
                <c:pt idx="129">
                  <c:v>3.88628765686928</c:v>
                </c:pt>
                <c:pt idx="130">
                  <c:v>2.31267905677374</c:v>
                </c:pt>
                <c:pt idx="131">
                  <c:v>2.53697668132804</c:v>
                </c:pt>
                <c:pt idx="132">
                  <c:v>3.40207177409428</c:v>
                </c:pt>
                <c:pt idx="133">
                  <c:v>3.72631500744827</c:v>
                </c:pt>
                <c:pt idx="134">
                  <c:v>3.08498050848451</c:v>
                </c:pt>
                <c:pt idx="135">
                  <c:v>3.476298273265</c:v>
                </c:pt>
                <c:pt idx="136">
                  <c:v>2.56302538407045</c:v>
                </c:pt>
                <c:pt idx="137">
                  <c:v>3.14255459070272</c:v>
                </c:pt>
                <c:pt idx="138">
                  <c:v>3.13295134883463</c:v>
                </c:pt>
                <c:pt idx="139">
                  <c:v>4.67412128482323</c:v>
                </c:pt>
                <c:pt idx="140">
                  <c:v>4.66168321855284</c:v>
                </c:pt>
                <c:pt idx="141">
                  <c:v>4.99006811879373</c:v>
                </c:pt>
                <c:pt idx="142">
                  <c:v>3.27087709759985</c:v>
                </c:pt>
                <c:pt idx="143">
                  <c:v>5.21831595002838</c:v>
                </c:pt>
                <c:pt idx="144">
                  <c:v>2.69363044572962</c:v>
                </c:pt>
                <c:pt idx="145">
                  <c:v>3.64375934684414</c:v>
                </c:pt>
                <c:pt idx="146">
                  <c:v>2.65422419554344</c:v>
                </c:pt>
                <c:pt idx="147">
                  <c:v>3.01863509119463</c:v>
                </c:pt>
                <c:pt idx="148">
                  <c:v>2.64792769780524</c:v>
                </c:pt>
                <c:pt idx="149">
                  <c:v>3.36189737570072</c:v>
                </c:pt>
                <c:pt idx="150">
                  <c:v>3.53728055509942</c:v>
                </c:pt>
                <c:pt idx="151">
                  <c:v>2.58267970098594</c:v>
                </c:pt>
                <c:pt idx="152">
                  <c:v>3.17476134856824</c:v>
                </c:pt>
                <c:pt idx="153">
                  <c:v>3.37131054541913</c:v>
                </c:pt>
                <c:pt idx="154">
                  <c:v>3.97312482199154</c:v>
                </c:pt>
                <c:pt idx="155">
                  <c:v>2.96850467650557</c:v>
                </c:pt>
                <c:pt idx="156">
                  <c:v>3.48961090365638</c:v>
                </c:pt>
                <c:pt idx="157">
                  <c:v>3.4121207473348</c:v>
                </c:pt>
                <c:pt idx="158">
                  <c:v>3.04374515591759</c:v>
                </c:pt>
                <c:pt idx="159">
                  <c:v>2.09797934888018</c:v>
                </c:pt>
                <c:pt idx="160">
                  <c:v>2.65542475042168</c:v>
                </c:pt>
                <c:pt idx="161">
                  <c:v>4.52313880455207</c:v>
                </c:pt>
                <c:pt idx="162">
                  <c:v>4.52293493162883</c:v>
                </c:pt>
                <c:pt idx="163">
                  <c:v>3.09334907093562</c:v>
                </c:pt>
                <c:pt idx="164">
                  <c:v>2.9819143100118</c:v>
                </c:pt>
                <c:pt idx="165">
                  <c:v>6.67706169702165</c:v>
                </c:pt>
                <c:pt idx="166">
                  <c:v>4.82987659134499</c:v>
                </c:pt>
                <c:pt idx="167">
                  <c:v>4.24837310124352</c:v>
                </c:pt>
                <c:pt idx="168">
                  <c:v>7.05845332050989</c:v>
                </c:pt>
              </c:numCache>
            </c:numRef>
          </c:val>
          <c:smooth val="0"/>
        </c:ser>
        <c:ser>
          <c:idx val="2"/>
          <c:order val="2"/>
          <c:tx>
            <c:strRef>
              <c:f>'NN BNG LM'!$D$1</c:f>
              <c:strCache>
                <c:ptCount val="1"/>
                <c:pt idx="0">
                  <c:v>Err</c:v>
                </c:pt>
              </c:strCache>
            </c:strRef>
          </c:tx>
          <c:spPr>
            <a:ln w="3175" cap="rnd" cmpd="sng" algn="ctr">
              <a:solidFill>
                <a:srgbClr val="00B050"/>
              </a:solidFill>
              <a:prstDash val="solid"/>
              <a:round/>
            </a:ln>
          </c:spPr>
          <c:dLbls>
            <c:delete val="1"/>
          </c:dLbls>
          <c:val>
            <c:numRef>
              <c:f>'NN BNG LM'!$D$2:$D$170</c:f>
              <c:numCache>
                <c:formatCode>General</c:formatCode>
                <c:ptCount val="169"/>
                <c:pt idx="0">
                  <c:v>0.376935160192136</c:v>
                </c:pt>
                <c:pt idx="1">
                  <c:v>0.17706325444423</c:v>
                </c:pt>
                <c:pt idx="2">
                  <c:v>0.0780183300103179</c:v>
                </c:pt>
                <c:pt idx="3">
                  <c:v>0.7095799211715</c:v>
                </c:pt>
                <c:pt idx="4">
                  <c:v>-0.471156617471964</c:v>
                </c:pt>
                <c:pt idx="5">
                  <c:v>0.437631653161993</c:v>
                </c:pt>
                <c:pt idx="6">
                  <c:v>0.0730961746049355</c:v>
                </c:pt>
                <c:pt idx="7">
                  <c:v>-0.718657454365206</c:v>
                </c:pt>
                <c:pt idx="8">
                  <c:v>-0.223535521712383</c:v>
                </c:pt>
                <c:pt idx="9">
                  <c:v>0.171411772179336</c:v>
                </c:pt>
                <c:pt idx="10">
                  <c:v>0.069911574080654</c:v>
                </c:pt>
                <c:pt idx="11">
                  <c:v>-0.22292181543284</c:v>
                </c:pt>
                <c:pt idx="12">
                  <c:v>0.715603096364355</c:v>
                </c:pt>
                <c:pt idx="13">
                  <c:v>-0.951337550784484</c:v>
                </c:pt>
                <c:pt idx="14">
                  <c:v>-0.713500004779192</c:v>
                </c:pt>
                <c:pt idx="15">
                  <c:v>0.844848589618201</c:v>
                </c:pt>
                <c:pt idx="16">
                  <c:v>0.223918635278525</c:v>
                </c:pt>
                <c:pt idx="17">
                  <c:v>1.03018563947384</c:v>
                </c:pt>
                <c:pt idx="18">
                  <c:v>0.810670193608052</c:v>
                </c:pt>
                <c:pt idx="19">
                  <c:v>-0.771147731919201</c:v>
                </c:pt>
                <c:pt idx="20">
                  <c:v>-0.105070199829485</c:v>
                </c:pt>
                <c:pt idx="21">
                  <c:v>0.11734517684762</c:v>
                </c:pt>
                <c:pt idx="22">
                  <c:v>0.166931366197371</c:v>
                </c:pt>
                <c:pt idx="23">
                  <c:v>0.576077487588291</c:v>
                </c:pt>
                <c:pt idx="24">
                  <c:v>-0.385484668249456</c:v>
                </c:pt>
                <c:pt idx="25">
                  <c:v>1.05593217195036</c:v>
                </c:pt>
                <c:pt idx="26">
                  <c:v>-1.21455957995915</c:v>
                </c:pt>
                <c:pt idx="27">
                  <c:v>-0.516869338551942</c:v>
                </c:pt>
                <c:pt idx="28">
                  <c:v>-0.793572153566091</c:v>
                </c:pt>
                <c:pt idx="29">
                  <c:v>-1.04783231691939</c:v>
                </c:pt>
                <c:pt idx="30">
                  <c:v>-0.609488203140546</c:v>
                </c:pt>
                <c:pt idx="31">
                  <c:v>0.451615032950363</c:v>
                </c:pt>
                <c:pt idx="32">
                  <c:v>-0.744480488555773</c:v>
                </c:pt>
                <c:pt idx="33">
                  <c:v>-0.737287665111545</c:v>
                </c:pt>
                <c:pt idx="34">
                  <c:v>-0.481635707343</c:v>
                </c:pt>
                <c:pt idx="35">
                  <c:v>-0.359099320495232</c:v>
                </c:pt>
                <c:pt idx="36">
                  <c:v>-0.657870100227254</c:v>
                </c:pt>
                <c:pt idx="37">
                  <c:v>1.08349618868392</c:v>
                </c:pt>
                <c:pt idx="38">
                  <c:v>-1.16607440790411</c:v>
                </c:pt>
                <c:pt idx="39">
                  <c:v>1.20298427751366</c:v>
                </c:pt>
                <c:pt idx="40">
                  <c:v>-0.817265026867818</c:v>
                </c:pt>
                <c:pt idx="41">
                  <c:v>0.975568825639309</c:v>
                </c:pt>
                <c:pt idx="42">
                  <c:v>-0.515029045272727</c:v>
                </c:pt>
                <c:pt idx="43">
                  <c:v>-0.554895273602338</c:v>
                </c:pt>
                <c:pt idx="44">
                  <c:v>1.1643336422467</c:v>
                </c:pt>
                <c:pt idx="45">
                  <c:v>0.226481878302084</c:v>
                </c:pt>
                <c:pt idx="46">
                  <c:v>0.996746364888454</c:v>
                </c:pt>
                <c:pt idx="47">
                  <c:v>-1.00629422431792</c:v>
                </c:pt>
                <c:pt idx="48">
                  <c:v>-0.389745611495608</c:v>
                </c:pt>
                <c:pt idx="49">
                  <c:v>0.735022820938294</c:v>
                </c:pt>
                <c:pt idx="50">
                  <c:v>-0.387053099184453</c:v>
                </c:pt>
                <c:pt idx="51">
                  <c:v>0.239406718183957</c:v>
                </c:pt>
                <c:pt idx="52">
                  <c:v>-0.857517528827205</c:v>
                </c:pt>
                <c:pt idx="53">
                  <c:v>0.0791186814792079</c:v>
                </c:pt>
                <c:pt idx="54">
                  <c:v>-0.149402123261804</c:v>
                </c:pt>
                <c:pt idx="55">
                  <c:v>0.102067569337814</c:v>
                </c:pt>
                <c:pt idx="56">
                  <c:v>0.547324613255564</c:v>
                </c:pt>
                <c:pt idx="57">
                  <c:v>-0.458700742526102</c:v>
                </c:pt>
                <c:pt idx="58">
                  <c:v>0.248683435687347</c:v>
                </c:pt>
                <c:pt idx="59">
                  <c:v>-0.173095449780877</c:v>
                </c:pt>
                <c:pt idx="60">
                  <c:v>-0.0630934383932549</c:v>
                </c:pt>
                <c:pt idx="61">
                  <c:v>-0.562078268074532</c:v>
                </c:pt>
                <c:pt idx="62">
                  <c:v>-0.837949785084819</c:v>
                </c:pt>
                <c:pt idx="63">
                  <c:v>-1.1220680220789</c:v>
                </c:pt>
                <c:pt idx="64">
                  <c:v>-0.756629840792041</c:v>
                </c:pt>
                <c:pt idx="65">
                  <c:v>0.611654434620115</c:v>
                </c:pt>
                <c:pt idx="66">
                  <c:v>-0.999628717540569</c:v>
                </c:pt>
                <c:pt idx="67">
                  <c:v>0.391648667076624</c:v>
                </c:pt>
                <c:pt idx="68">
                  <c:v>-0.711053876547035</c:v>
                </c:pt>
                <c:pt idx="69">
                  <c:v>-0.783351852424194</c:v>
                </c:pt>
                <c:pt idx="70">
                  <c:v>-0.0106436367298812</c:v>
                </c:pt>
                <c:pt idx="71">
                  <c:v>0.2029632042564</c:v>
                </c:pt>
                <c:pt idx="72">
                  <c:v>-1.07138749786233</c:v>
                </c:pt>
                <c:pt idx="73">
                  <c:v>0.0143914057365731</c:v>
                </c:pt>
                <c:pt idx="74">
                  <c:v>-0.816809026953851</c:v>
                </c:pt>
                <c:pt idx="75">
                  <c:v>0.765045955732689</c:v>
                </c:pt>
                <c:pt idx="76">
                  <c:v>-0.962213293991596</c:v>
                </c:pt>
                <c:pt idx="77">
                  <c:v>-0.6801211640036</c:v>
                </c:pt>
                <c:pt idx="78">
                  <c:v>-0.479090009955777</c:v>
                </c:pt>
                <c:pt idx="79">
                  <c:v>-0.0434095911180563</c:v>
                </c:pt>
                <c:pt idx="80">
                  <c:v>0.813148591797176</c:v>
                </c:pt>
                <c:pt idx="81">
                  <c:v>-0.575714066099569</c:v>
                </c:pt>
                <c:pt idx="82">
                  <c:v>-0.840331487556367</c:v>
                </c:pt>
                <c:pt idx="83">
                  <c:v>0.139628375621883</c:v>
                </c:pt>
                <c:pt idx="84">
                  <c:v>-0.695737299336442</c:v>
                </c:pt>
                <c:pt idx="85">
                  <c:v>-0.473896711204486</c:v>
                </c:pt>
                <c:pt idx="86">
                  <c:v>-0.152568746358607</c:v>
                </c:pt>
                <c:pt idx="87">
                  <c:v>0.171070541590973</c:v>
                </c:pt>
                <c:pt idx="88">
                  <c:v>-0.142783303910018</c:v>
                </c:pt>
                <c:pt idx="89">
                  <c:v>0.353942684673047</c:v>
                </c:pt>
                <c:pt idx="90">
                  <c:v>-0.0752012357887945</c:v>
                </c:pt>
                <c:pt idx="91">
                  <c:v>0.162909807456732</c:v>
                </c:pt>
                <c:pt idx="92">
                  <c:v>0.307684358293075</c:v>
                </c:pt>
                <c:pt idx="93">
                  <c:v>-0.664341162016968</c:v>
                </c:pt>
                <c:pt idx="94">
                  <c:v>-0.205959401211398</c:v>
                </c:pt>
                <c:pt idx="95">
                  <c:v>0.111577673223979</c:v>
                </c:pt>
                <c:pt idx="96">
                  <c:v>0.408755361620222</c:v>
                </c:pt>
                <c:pt idx="97">
                  <c:v>-0.453771685714429</c:v>
                </c:pt>
                <c:pt idx="98">
                  <c:v>0.601355006438909</c:v>
                </c:pt>
                <c:pt idx="99">
                  <c:v>-0.64336695946878</c:v>
                </c:pt>
                <c:pt idx="100">
                  <c:v>-0.74362064148822</c:v>
                </c:pt>
                <c:pt idx="101">
                  <c:v>-0.187794743900666</c:v>
                </c:pt>
                <c:pt idx="102">
                  <c:v>-0.351978886119929</c:v>
                </c:pt>
                <c:pt idx="103">
                  <c:v>-0.402173932093216</c:v>
                </c:pt>
                <c:pt idx="104">
                  <c:v>0.523116191460911</c:v>
                </c:pt>
                <c:pt idx="105">
                  <c:v>-0.587605270723751</c:v>
                </c:pt>
                <c:pt idx="106">
                  <c:v>0.45464873849771</c:v>
                </c:pt>
                <c:pt idx="107">
                  <c:v>0.348296747889969</c:v>
                </c:pt>
                <c:pt idx="108">
                  <c:v>-0.654102848665901</c:v>
                </c:pt>
                <c:pt idx="109">
                  <c:v>-0.607092424061721</c:v>
                </c:pt>
                <c:pt idx="110">
                  <c:v>0.0668414417078877</c:v>
                </c:pt>
                <c:pt idx="111">
                  <c:v>-0.278180879460244</c:v>
                </c:pt>
                <c:pt idx="112">
                  <c:v>-0.125211287684754</c:v>
                </c:pt>
                <c:pt idx="113">
                  <c:v>-0.0782157742633394</c:v>
                </c:pt>
                <c:pt idx="114">
                  <c:v>0.517322769814499</c:v>
                </c:pt>
                <c:pt idx="115">
                  <c:v>-0.0263845840785031</c:v>
                </c:pt>
                <c:pt idx="116">
                  <c:v>-1.5929261564036</c:v>
                </c:pt>
                <c:pt idx="117">
                  <c:v>-0.500207532091196</c:v>
                </c:pt>
                <c:pt idx="118">
                  <c:v>-1.32964830251965</c:v>
                </c:pt>
                <c:pt idx="119">
                  <c:v>-0.61361007777773</c:v>
                </c:pt>
                <c:pt idx="120">
                  <c:v>-0.541023628370188</c:v>
                </c:pt>
                <c:pt idx="121">
                  <c:v>-0.944198672930299</c:v>
                </c:pt>
                <c:pt idx="122">
                  <c:v>1.05041138577139</c:v>
                </c:pt>
                <c:pt idx="123">
                  <c:v>-0.0969032436168304</c:v>
                </c:pt>
                <c:pt idx="124">
                  <c:v>-0.735028883040708</c:v>
                </c:pt>
                <c:pt idx="125">
                  <c:v>-0.72719907940492</c:v>
                </c:pt>
                <c:pt idx="126">
                  <c:v>0.644390934925621</c:v>
                </c:pt>
                <c:pt idx="127">
                  <c:v>-0.230026639093732</c:v>
                </c:pt>
                <c:pt idx="128">
                  <c:v>0.8743239019236</c:v>
                </c:pt>
                <c:pt idx="129">
                  <c:v>-0.58110022533414</c:v>
                </c:pt>
                <c:pt idx="130">
                  <c:v>0.64232094322621</c:v>
                </c:pt>
                <c:pt idx="131">
                  <c:v>0.110917403035589</c:v>
                </c:pt>
                <c:pt idx="132">
                  <c:v>-0.442095947871188</c:v>
                </c:pt>
                <c:pt idx="133">
                  <c:v>-0.678967967630102</c:v>
                </c:pt>
                <c:pt idx="134">
                  <c:v>0.182290279536179</c:v>
                </c:pt>
                <c:pt idx="135">
                  <c:v>0.0435269714828994</c:v>
                </c:pt>
                <c:pt idx="136">
                  <c:v>0.686489382454364</c:v>
                </c:pt>
                <c:pt idx="137">
                  <c:v>-0.411575776328775</c:v>
                </c:pt>
                <c:pt idx="138">
                  <c:v>1.09102923958896</c:v>
                </c:pt>
                <c:pt idx="139">
                  <c:v>0.551478715176775</c:v>
                </c:pt>
                <c:pt idx="140">
                  <c:v>0.907892989618659</c:v>
                </c:pt>
                <c:pt idx="141">
                  <c:v>0.668431881206387</c:v>
                </c:pt>
                <c:pt idx="142">
                  <c:v>0.872007789844377</c:v>
                </c:pt>
                <c:pt idx="143">
                  <c:v>-1.13211733110901</c:v>
                </c:pt>
                <c:pt idx="144">
                  <c:v>1.10604834031165</c:v>
                </c:pt>
                <c:pt idx="145">
                  <c:v>1.23624065315587</c:v>
                </c:pt>
                <c:pt idx="146">
                  <c:v>1.11139929105163</c:v>
                </c:pt>
                <c:pt idx="147">
                  <c:v>1.53736490880536</c:v>
                </c:pt>
                <c:pt idx="148">
                  <c:v>0.491267487244453</c:v>
                </c:pt>
                <c:pt idx="149">
                  <c:v>-0.552200498014724</c:v>
                </c:pt>
                <c:pt idx="150">
                  <c:v>-0.427280555099425</c:v>
                </c:pt>
                <c:pt idx="151">
                  <c:v>0.375320299014078</c:v>
                </c:pt>
                <c:pt idx="152">
                  <c:v>0.0564541473511775</c:v>
                </c:pt>
                <c:pt idx="153">
                  <c:v>0.961189454580884</c:v>
                </c:pt>
                <c:pt idx="154">
                  <c:v>-0.844741226718778</c:v>
                </c:pt>
                <c:pt idx="155">
                  <c:v>1.18349532349443</c:v>
                </c:pt>
                <c:pt idx="156">
                  <c:v>-0.785518551251456</c:v>
                </c:pt>
                <c:pt idx="157">
                  <c:v>-0.640308320677797</c:v>
                </c:pt>
                <c:pt idx="158">
                  <c:v>-0.254514932403087</c:v>
                </c:pt>
                <c:pt idx="159">
                  <c:v>0.615165613039245</c:v>
                </c:pt>
                <c:pt idx="160">
                  <c:v>0.544124247074144</c:v>
                </c:pt>
                <c:pt idx="161">
                  <c:v>-0.882968678905392</c:v>
                </c:pt>
                <c:pt idx="162">
                  <c:v>-1.01393268389139</c:v>
                </c:pt>
                <c:pt idx="163">
                  <c:v>0.92211639249829</c:v>
                </c:pt>
                <c:pt idx="164">
                  <c:v>1.22697103100884</c:v>
                </c:pt>
                <c:pt idx="165">
                  <c:v>-0.864699925031969</c:v>
                </c:pt>
                <c:pt idx="166">
                  <c:v>1.24508011926042</c:v>
                </c:pt>
                <c:pt idx="167">
                  <c:v>0.758379824525143</c:v>
                </c:pt>
                <c:pt idx="168">
                  <c:v>-0.508453320509891</c:v>
                </c:pt>
              </c:numCache>
            </c:numRef>
          </c:val>
          <c:smooth val="0"/>
        </c:ser>
        <c:dLbls>
          <c:showLegendKey val="0"/>
          <c:showVal val="0"/>
          <c:showCatName val="0"/>
          <c:showSerName val="0"/>
          <c:showPercent val="0"/>
          <c:showBubbleSize val="0"/>
        </c:dLbls>
        <c:marker val="1"/>
        <c:smooth val="0"/>
        <c:axId val="250111872"/>
        <c:axId val="250126336"/>
      </c:lineChart>
      <c:catAx>
        <c:axId val="250111872"/>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hr</a:t>
                </a:r>
                <a:endParaRPr lang="en-US"/>
              </a:p>
            </c:rich>
          </c:tx>
          <c:layout>
            <c:manualLayout>
              <c:xMode val="edge"/>
              <c:yMode val="edge"/>
              <c:x val="0.451877895130475"/>
              <c:y val="0.918417492760661"/>
            </c:manualLayout>
          </c:layout>
          <c:overlay val="0"/>
        </c:title>
        <c:majorTickMark val="none"/>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0126336"/>
        <c:crosses val="autoZero"/>
        <c:auto val="1"/>
        <c:lblAlgn val="ctr"/>
        <c:lblOffset val="100"/>
        <c:tickLblSkip val="10"/>
        <c:noMultiLvlLbl val="0"/>
      </c:catAx>
      <c:valAx>
        <c:axId val="250126336"/>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0111872"/>
        <c:crossesAt val="1"/>
        <c:crossBetween val="midCat"/>
      </c:valAx>
    </c:plotArea>
    <c:legend>
      <c:legendPos val="r"/>
      <c:layout>
        <c:manualLayout>
          <c:xMode val="edge"/>
          <c:yMode val="edge"/>
          <c:x val="0.523898454053417"/>
          <c:y val="0.0045945647453309"/>
          <c:w val="0.463655685421654"/>
          <c:h val="0.0912657732873962"/>
        </c:manualLayout>
      </c:layout>
      <c:overlay val="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6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960" b="1" i="0" u="none" strike="noStrike" kern="1200" baseline="0">
                <a:solidFill>
                  <a:schemeClr val="tx1"/>
                </a:solidFill>
                <a:latin typeface="Times New Roman" panose="02020603050405020304" charset="0"/>
                <a:ea typeface="+mn-ea"/>
                <a:cs typeface="Times New Roman" panose="02020603050405020304" charset="0"/>
              </a:defRPr>
            </a:pPr>
            <a:r>
              <a:rPr lang="en-US"/>
              <a:t>(b)</a:t>
            </a:r>
            <a:endParaRPr lang="en-US"/>
          </a:p>
        </c:rich>
      </c:tx>
      <c:layout/>
      <c:overlay val="0"/>
    </c:title>
    <c:autoTitleDeleted val="0"/>
    <c:plotArea>
      <c:layout>
        <c:manualLayout>
          <c:layoutTarget val="inner"/>
          <c:xMode val="edge"/>
          <c:yMode val="edge"/>
          <c:x val="0.192247077069912"/>
          <c:y val="0.04911142122165"/>
          <c:w val="0.807752922930089"/>
          <c:h val="0.594546631470989"/>
        </c:manualLayout>
      </c:layout>
      <c:barChart>
        <c:barDir val="col"/>
        <c:grouping val="clustered"/>
        <c:varyColors val="0"/>
        <c:ser>
          <c:idx val="0"/>
          <c:order val="0"/>
          <c:tx>
            <c:strRef>
              <c:f>Y</c:f>
              <c:strCache>
                <c:ptCount val="1"/>
                <c:pt idx="0">
                  <c:v>Y</c:v>
                </c:pt>
              </c:strCache>
            </c:strRef>
          </c:tx>
          <c:invertIfNegative val="0"/>
          <c:dLbls>
            <c:delete val="1"/>
          </c:dLbls>
          <c:cat>
            <c:numRef>
              <c:f>'NN BNG LM'!$C$2:$C$170</c:f>
              <c:numCache>
                <c:formatCode>General</c:formatCode>
                <c:ptCount val="169"/>
                <c:pt idx="0">
                  <c:v>5.0326683584196</c:v>
                </c:pt>
                <c:pt idx="1">
                  <c:v>4.53293674558931</c:v>
                </c:pt>
                <c:pt idx="2">
                  <c:v>3.65852</c:v>
                </c:pt>
                <c:pt idx="3">
                  <c:v>3.2553</c:v>
                </c:pt>
                <c:pt idx="4">
                  <c:v>3.251</c:v>
                </c:pt>
                <c:pt idx="5">
                  <c:v>3.33250999999996</c:v>
                </c:pt>
                <c:pt idx="6">
                  <c:v>3.68566992803955</c:v>
                </c:pt>
                <c:pt idx="7">
                  <c:v>2.86501299324974</c:v>
                </c:pt>
                <c:pt idx="8">
                  <c:v>1.78906176903512</c:v>
                </c:pt>
                <c:pt idx="9">
                  <c:v>2.07257173117574</c:v>
                </c:pt>
                <c:pt idx="10">
                  <c:v>3.70280781863554</c:v>
                </c:pt>
                <c:pt idx="11">
                  <c:v>3.65734192569098</c:v>
                </c:pt>
                <c:pt idx="12">
                  <c:v>3.29959956770435</c:v>
                </c:pt>
                <c:pt idx="13">
                  <c:v>3.26349775046363</c:v>
                </c:pt>
                <c:pt idx="14">
                  <c:v>4.24585272469091</c:v>
                </c:pt>
                <c:pt idx="15">
                  <c:v>3.64806074376959</c:v>
                </c:pt>
                <c:pt idx="16">
                  <c:v>4.5469616415719</c:v>
                </c:pt>
                <c:pt idx="17">
                  <c:v>3.96844170878573</c:v>
                </c:pt>
                <c:pt idx="18">
                  <c:v>4.8543916636672</c:v>
                </c:pt>
                <c:pt idx="19">
                  <c:v>3.46256426597726</c:v>
                </c:pt>
                <c:pt idx="20">
                  <c:v>2.81224055753498</c:v>
                </c:pt>
                <c:pt idx="21">
                  <c:v>3.12105219320018</c:v>
                </c:pt>
                <c:pt idx="22">
                  <c:v>3.06352067639611</c:v>
                </c:pt>
                <c:pt idx="23">
                  <c:v>3.5169685271672</c:v>
                </c:pt>
                <c:pt idx="24">
                  <c:v>4.98339875988569</c:v>
                </c:pt>
                <c:pt idx="25">
                  <c:v>5.43702565032648</c:v>
                </c:pt>
                <c:pt idx="26">
                  <c:v>4.28047545208357</c:v>
                </c:pt>
                <c:pt idx="27">
                  <c:v>4.1450760018557</c:v>
                </c:pt>
                <c:pt idx="28">
                  <c:v>3.89446371251784</c:v>
                </c:pt>
                <c:pt idx="29">
                  <c:v>3.53397446364642</c:v>
                </c:pt>
                <c:pt idx="30">
                  <c:v>3.25768071425507</c:v>
                </c:pt>
                <c:pt idx="31">
                  <c:v>4.07534661461678</c:v>
                </c:pt>
                <c:pt idx="32">
                  <c:v>3.02244540138621</c:v>
                </c:pt>
                <c:pt idx="33">
                  <c:v>3.12360061308181</c:v>
                </c:pt>
                <c:pt idx="34">
                  <c:v>2.51304875537535</c:v>
                </c:pt>
                <c:pt idx="35">
                  <c:v>2.26952698533735</c:v>
                </c:pt>
                <c:pt idx="36">
                  <c:v>3.70784986452817</c:v>
                </c:pt>
                <c:pt idx="37">
                  <c:v>3.9632332633895</c:v>
                </c:pt>
                <c:pt idx="38">
                  <c:v>4.55962454703893</c:v>
                </c:pt>
                <c:pt idx="39">
                  <c:v>3.49369021843476</c:v>
                </c:pt>
                <c:pt idx="40">
                  <c:v>2.96680932969915</c:v>
                </c:pt>
                <c:pt idx="41">
                  <c:v>4.37019135471378</c:v>
                </c:pt>
                <c:pt idx="42">
                  <c:v>3.935542800892</c:v>
                </c:pt>
                <c:pt idx="43">
                  <c:v>2.91362472265063</c:v>
                </c:pt>
                <c:pt idx="44">
                  <c:v>5.01486579234747</c:v>
                </c:pt>
                <c:pt idx="45">
                  <c:v>3.14435455810201</c:v>
                </c:pt>
                <c:pt idx="46">
                  <c:v>4.75496628116084</c:v>
                </c:pt>
                <c:pt idx="47">
                  <c:v>3.67395113780557</c:v>
                </c:pt>
                <c:pt idx="48">
                  <c:v>3.82812390179479</c:v>
                </c:pt>
                <c:pt idx="49">
                  <c:v>3.1855596821501</c:v>
                </c:pt>
                <c:pt idx="50">
                  <c:v>3.07322069123072</c:v>
                </c:pt>
                <c:pt idx="51">
                  <c:v>3.71648731247214</c:v>
                </c:pt>
                <c:pt idx="52">
                  <c:v>3.91305427070884</c:v>
                </c:pt>
                <c:pt idx="53">
                  <c:v>4.4816003739322</c:v>
                </c:pt>
                <c:pt idx="54">
                  <c:v>2.39692414763409</c:v>
                </c:pt>
                <c:pt idx="55">
                  <c:v>2.99007239144801</c:v>
                </c:pt>
                <c:pt idx="56">
                  <c:v>4.48395870259784</c:v>
                </c:pt>
                <c:pt idx="57">
                  <c:v>2.76254703271736</c:v>
                </c:pt>
                <c:pt idx="58">
                  <c:v>2.19293541864939</c:v>
                </c:pt>
                <c:pt idx="59">
                  <c:v>3.20468158414422</c:v>
                </c:pt>
                <c:pt idx="60">
                  <c:v>3.41993001657118</c:v>
                </c:pt>
                <c:pt idx="61">
                  <c:v>3.41770142452744</c:v>
                </c:pt>
                <c:pt idx="62">
                  <c:v>2.8793758276032</c:v>
                </c:pt>
                <c:pt idx="63">
                  <c:v>3.92642474616514</c:v>
                </c:pt>
                <c:pt idx="64">
                  <c:v>3.64834757595846</c:v>
                </c:pt>
                <c:pt idx="65">
                  <c:v>3.89196792204613</c:v>
                </c:pt>
                <c:pt idx="66">
                  <c:v>4.65891080763712</c:v>
                </c:pt>
                <c:pt idx="67">
                  <c:v>2.62850326229017</c:v>
                </c:pt>
                <c:pt idx="68">
                  <c:v>3.89068822705261</c:v>
                </c:pt>
                <c:pt idx="69">
                  <c:v>3.65384529373516</c:v>
                </c:pt>
                <c:pt idx="70">
                  <c:v>6.22399815491089</c:v>
                </c:pt>
                <c:pt idx="71">
                  <c:v>3.27408979975963</c:v>
                </c:pt>
                <c:pt idx="72">
                  <c:v>4.8530973492462</c:v>
                </c:pt>
                <c:pt idx="73">
                  <c:v>4.03698520710223</c:v>
                </c:pt>
                <c:pt idx="74">
                  <c:v>3.01111278459185</c:v>
                </c:pt>
                <c:pt idx="75">
                  <c:v>2.80901132323457</c:v>
                </c:pt>
                <c:pt idx="76">
                  <c:v>4.08370348707223</c:v>
                </c:pt>
                <c:pt idx="77">
                  <c:v>2.05343647337759</c:v>
                </c:pt>
                <c:pt idx="78">
                  <c:v>3.06517764611071</c:v>
                </c:pt>
                <c:pt idx="79">
                  <c:v>3.01967582567499</c:v>
                </c:pt>
                <c:pt idx="80">
                  <c:v>3.49106088745702</c:v>
                </c:pt>
                <c:pt idx="81">
                  <c:v>3.05148492102234</c:v>
                </c:pt>
                <c:pt idx="82">
                  <c:v>3.33708844397452</c:v>
                </c:pt>
                <c:pt idx="83">
                  <c:v>2.72637694043521</c:v>
                </c:pt>
                <c:pt idx="84">
                  <c:v>3.86627254562902</c:v>
                </c:pt>
                <c:pt idx="85">
                  <c:v>4.31619160035343</c:v>
                </c:pt>
                <c:pt idx="86">
                  <c:v>2.54868851481376</c:v>
                </c:pt>
                <c:pt idx="87">
                  <c:v>3.62356149388712</c:v>
                </c:pt>
                <c:pt idx="88">
                  <c:v>1.99344543095077</c:v>
                </c:pt>
                <c:pt idx="89">
                  <c:v>2.85819123775753</c:v>
                </c:pt>
                <c:pt idx="90">
                  <c:v>4.38677492600047</c:v>
                </c:pt>
                <c:pt idx="91">
                  <c:v>4.56263128706469</c:v>
                </c:pt>
                <c:pt idx="92">
                  <c:v>3.80618880439721</c:v>
                </c:pt>
                <c:pt idx="93">
                  <c:v>3.2307588613619</c:v>
                </c:pt>
                <c:pt idx="94">
                  <c:v>3.38730691698082</c:v>
                </c:pt>
                <c:pt idx="95">
                  <c:v>3.06334752041146</c:v>
                </c:pt>
                <c:pt idx="96">
                  <c:v>3.01819139419999</c:v>
                </c:pt>
                <c:pt idx="97">
                  <c:v>3.89903029909582</c:v>
                </c:pt>
                <c:pt idx="98">
                  <c:v>4.45323476610441</c:v>
                </c:pt>
                <c:pt idx="99">
                  <c:v>3.54400440554281</c:v>
                </c:pt>
                <c:pt idx="100">
                  <c:v>1.85056804630103</c:v>
                </c:pt>
                <c:pt idx="101">
                  <c:v>1.96332353047273</c:v>
                </c:pt>
                <c:pt idx="102">
                  <c:v>2.59866348078145</c:v>
                </c:pt>
                <c:pt idx="103">
                  <c:v>2.49602567911681</c:v>
                </c:pt>
                <c:pt idx="104">
                  <c:v>2.76134316596004</c:v>
                </c:pt>
                <c:pt idx="105">
                  <c:v>2.55333771533809</c:v>
                </c:pt>
                <c:pt idx="106">
                  <c:v>2.352519423273</c:v>
                </c:pt>
                <c:pt idx="107">
                  <c:v>1.97501490173256</c:v>
                </c:pt>
                <c:pt idx="108">
                  <c:v>2.85630909362997</c:v>
                </c:pt>
                <c:pt idx="109">
                  <c:v>2.8586381534705</c:v>
                </c:pt>
                <c:pt idx="110">
                  <c:v>1.70859805885801</c:v>
                </c:pt>
                <c:pt idx="111">
                  <c:v>2.77395519944739</c:v>
                </c:pt>
                <c:pt idx="112">
                  <c:v>4.42945933495705</c:v>
                </c:pt>
                <c:pt idx="113">
                  <c:v>3.01822134401401</c:v>
                </c:pt>
                <c:pt idx="114">
                  <c:v>4.99934360222645</c:v>
                </c:pt>
                <c:pt idx="115">
                  <c:v>4.55028981398911</c:v>
                </c:pt>
                <c:pt idx="116">
                  <c:v>5.18632693747297</c:v>
                </c:pt>
                <c:pt idx="117">
                  <c:v>4.92512760331487</c:v>
                </c:pt>
                <c:pt idx="118">
                  <c:v>3.65922982399893</c:v>
                </c:pt>
                <c:pt idx="119">
                  <c:v>4.52488690363786</c:v>
                </c:pt>
                <c:pt idx="120">
                  <c:v>4.00181352112418</c:v>
                </c:pt>
                <c:pt idx="121">
                  <c:v>4.46970031682362</c:v>
                </c:pt>
                <c:pt idx="122">
                  <c:v>3.76485861509953</c:v>
                </c:pt>
                <c:pt idx="123">
                  <c:v>3.80378676664749</c:v>
                </c:pt>
                <c:pt idx="124">
                  <c:v>2.68301606562328</c:v>
                </c:pt>
                <c:pt idx="125">
                  <c:v>2.99060819286236</c:v>
                </c:pt>
                <c:pt idx="126">
                  <c:v>2.64158984950337</c:v>
                </c:pt>
                <c:pt idx="127">
                  <c:v>3.02591718460229</c:v>
                </c:pt>
                <c:pt idx="128">
                  <c:v>2.63832921988024</c:v>
                </c:pt>
                <c:pt idx="129">
                  <c:v>2.85056561716918</c:v>
                </c:pt>
                <c:pt idx="130">
                  <c:v>3.23711818410244</c:v>
                </c:pt>
                <c:pt idx="131">
                  <c:v>3.15048455680084</c:v>
                </c:pt>
                <c:pt idx="132">
                  <c:v>2.82178110241978</c:v>
                </c:pt>
                <c:pt idx="133">
                  <c:v>2.75190499474315</c:v>
                </c:pt>
                <c:pt idx="134">
                  <c:v>4.02351347999251</c:v>
                </c:pt>
                <c:pt idx="135">
                  <c:v>3.96433235206283</c:v>
                </c:pt>
                <c:pt idx="136">
                  <c:v>2.73191507476547</c:v>
                </c:pt>
                <c:pt idx="137">
                  <c:v>2.2779124361478</c:v>
                </c:pt>
                <c:pt idx="138">
                  <c:v>4.96668900921628</c:v>
                </c:pt>
                <c:pt idx="139">
                  <c:v>3.45713441952901</c:v>
                </c:pt>
                <c:pt idx="140">
                  <c:v>6.17460692733032</c:v>
                </c:pt>
                <c:pt idx="141">
                  <c:v>5.58697672632191</c:v>
                </c:pt>
                <c:pt idx="142">
                  <c:v>3.36814852427289</c:v>
                </c:pt>
                <c:pt idx="143">
                  <c:v>3.57310779666396</c:v>
                </c:pt>
                <c:pt idx="144">
                  <c:v>3.5863007005216</c:v>
                </c:pt>
                <c:pt idx="145">
                  <c:v>4.41219155564376</c:v>
                </c:pt>
                <c:pt idx="146">
                  <c:v>4.73257932614444</c:v>
                </c:pt>
                <c:pt idx="147">
                  <c:v>3.35607234359036</c:v>
                </c:pt>
                <c:pt idx="148">
                  <c:v>3.90699834416497</c:v>
                </c:pt>
                <c:pt idx="149">
                  <c:v>2.55885873525608</c:v>
                </c:pt>
                <c:pt idx="150">
                  <c:v>3.51704485269942</c:v>
                </c:pt>
                <c:pt idx="151">
                  <c:v>3.18130916413572</c:v>
                </c:pt>
                <c:pt idx="152">
                  <c:v>2.95700975336262</c:v>
                </c:pt>
                <c:pt idx="153">
                  <c:v>3.54510888982784</c:v>
                </c:pt>
                <c:pt idx="154">
                  <c:v>3.30711126575621</c:v>
                </c:pt>
                <c:pt idx="155">
                  <c:v>2.98033530857709</c:v>
                </c:pt>
                <c:pt idx="156">
                  <c:v>2.9183498530146</c:v>
                </c:pt>
                <c:pt idx="157">
                  <c:v>2.05357840326194</c:v>
                </c:pt>
                <c:pt idx="158">
                  <c:v>3.4372758737897</c:v>
                </c:pt>
                <c:pt idx="159">
                  <c:v>2.44849094092807</c:v>
                </c:pt>
                <c:pt idx="160">
                  <c:v>3.49035462787223</c:v>
                </c:pt>
                <c:pt idx="161">
                  <c:v>4.29616689675941</c:v>
                </c:pt>
                <c:pt idx="162">
                  <c:v>3.596943189328</c:v>
                </c:pt>
                <c:pt idx="163">
                  <c:v>5.04405791282743</c:v>
                </c:pt>
                <c:pt idx="164">
                  <c:v>4.32664947086131</c:v>
                </c:pt>
                <c:pt idx="165">
                  <c:v>4.36614555970863</c:v>
                </c:pt>
                <c:pt idx="166">
                  <c:v>6.50210935833247</c:v>
                </c:pt>
                <c:pt idx="167">
                  <c:v>4.68376580264064</c:v>
                </c:pt>
                <c:pt idx="168">
                  <c:v>7.05845332050989</c:v>
                </c:pt>
              </c:numCache>
            </c:numRef>
          </c:cat>
          <c:val>
            <c:numRef>
              <c:f>'NN BNG LM'!$B$2:$B$170</c:f>
              <c:numCache>
                <c:formatCode>General</c:formatCode>
                <c:ptCount val="169"/>
                <c:pt idx="0">
                  <c:v>4.57693516019214</c:v>
                </c:pt>
                <c:pt idx="1">
                  <c:v>4.28706325444424</c:v>
                </c:pt>
                <c:pt idx="2">
                  <c:v>3.94301833001032</c:v>
                </c:pt>
                <c:pt idx="3">
                  <c:v>3.6645799211715</c:v>
                </c:pt>
                <c:pt idx="4">
                  <c:v>3.07445582829336</c:v>
                </c:pt>
                <c:pt idx="5">
                  <c:v>3.12619860639459</c:v>
                </c:pt>
                <c:pt idx="6">
                  <c:v>3.10075879335332</c:v>
                </c:pt>
                <c:pt idx="7">
                  <c:v>2.62949600645454</c:v>
                </c:pt>
                <c:pt idx="8">
                  <c:v>2.13617258392972</c:v>
                </c:pt>
                <c:pt idx="9">
                  <c:v>2.5801125935145</c:v>
                </c:pt>
                <c:pt idx="10">
                  <c:v>3.33336888805995</c:v>
                </c:pt>
                <c:pt idx="11">
                  <c:v>3.759857485314</c:v>
                </c:pt>
                <c:pt idx="12">
                  <c:v>3.48349121613222</c:v>
                </c:pt>
                <c:pt idx="13">
                  <c:v>3.58667116367764</c:v>
                </c:pt>
                <c:pt idx="14">
                  <c:v>3.77712716208064</c:v>
                </c:pt>
                <c:pt idx="15">
                  <c:v>3.98163963712186</c:v>
                </c:pt>
                <c:pt idx="16">
                  <c:v>3.96315138258676</c:v>
                </c:pt>
                <c:pt idx="17">
                  <c:v>3.89176753973759</c:v>
                </c:pt>
                <c:pt idx="18">
                  <c:v>4.29624792366735</c:v>
                </c:pt>
                <c:pt idx="19">
                  <c:v>3.42716478501036</c:v>
                </c:pt>
                <c:pt idx="20">
                  <c:v>3.25031259514055</c:v>
                </c:pt>
                <c:pt idx="21">
                  <c:v>3.13274782855577</c:v>
                </c:pt>
                <c:pt idx="22">
                  <c:v>3.90896135442359</c:v>
                </c:pt>
                <c:pt idx="23">
                  <c:v>3.30076848413218</c:v>
                </c:pt>
                <c:pt idx="24">
                  <c:v>4.27674180537405</c:v>
                </c:pt>
                <c:pt idx="25">
                  <c:v>4.30593217195036</c:v>
                </c:pt>
                <c:pt idx="26">
                  <c:v>4.06801194502064</c:v>
                </c:pt>
                <c:pt idx="27">
                  <c:v>4.04186787149582</c:v>
                </c:pt>
                <c:pt idx="28">
                  <c:v>3.86642784643391</c:v>
                </c:pt>
                <c:pt idx="29">
                  <c:v>3.60466768308059</c:v>
                </c:pt>
                <c:pt idx="30">
                  <c:v>3.61051179685949</c:v>
                </c:pt>
                <c:pt idx="31">
                  <c:v>3.70721503295037</c:v>
                </c:pt>
                <c:pt idx="32">
                  <c:v>3.92051951144423</c:v>
                </c:pt>
                <c:pt idx="33">
                  <c:v>3.49871233488845</c:v>
                </c:pt>
                <c:pt idx="34">
                  <c:v>3.26396429265707</c:v>
                </c:pt>
                <c:pt idx="35">
                  <c:v>2.93006640015082</c:v>
                </c:pt>
                <c:pt idx="36">
                  <c:v>3.44328750641327</c:v>
                </c:pt>
                <c:pt idx="37">
                  <c:v>3.92363449929336</c:v>
                </c:pt>
                <c:pt idx="38">
                  <c:v>4.21179327527274</c:v>
                </c:pt>
                <c:pt idx="39">
                  <c:v>4.40813499818182</c:v>
                </c:pt>
                <c:pt idx="40">
                  <c:v>3.80773497313218</c:v>
                </c:pt>
                <c:pt idx="41">
                  <c:v>3.90194424020249</c:v>
                </c:pt>
                <c:pt idx="42">
                  <c:v>4.1509709547272</c:v>
                </c:pt>
                <c:pt idx="43">
                  <c:v>3.27065942444418</c:v>
                </c:pt>
                <c:pt idx="44">
                  <c:v>4.16141893168591</c:v>
                </c:pt>
                <c:pt idx="45">
                  <c:v>3.55033696371696</c:v>
                </c:pt>
                <c:pt idx="46">
                  <c:v>4.25234636488845</c:v>
                </c:pt>
                <c:pt idx="47">
                  <c:v>3.7582917492231</c:v>
                </c:pt>
                <c:pt idx="48">
                  <c:v>3.47799457397936</c:v>
                </c:pt>
                <c:pt idx="49">
                  <c:v>3.01997300167764</c:v>
                </c:pt>
                <c:pt idx="50">
                  <c:v>3.44012102515086</c:v>
                </c:pt>
                <c:pt idx="51">
                  <c:v>3.84942151142359</c:v>
                </c:pt>
                <c:pt idx="52">
                  <c:v>3.48226154461573</c:v>
                </c:pt>
                <c:pt idx="53">
                  <c:v>3.65650882442355</c:v>
                </c:pt>
                <c:pt idx="54">
                  <c:v>3.10512223952482</c:v>
                </c:pt>
                <c:pt idx="55">
                  <c:v>3.49763479073763</c:v>
                </c:pt>
                <c:pt idx="56">
                  <c:v>3.88053668467764</c:v>
                </c:pt>
                <c:pt idx="57">
                  <c:v>3.49516631127273</c:v>
                </c:pt>
                <c:pt idx="58">
                  <c:v>2.83841120626241</c:v>
                </c:pt>
                <c:pt idx="59">
                  <c:v>2.6475573435951</c:v>
                </c:pt>
                <c:pt idx="60">
                  <c:v>2.71005750238427</c:v>
                </c:pt>
                <c:pt idx="61">
                  <c:v>3.35739168057641</c:v>
                </c:pt>
                <c:pt idx="62">
                  <c:v>3.76452484425216</c:v>
                </c:pt>
                <c:pt idx="63">
                  <c:v>3.84590567091941</c:v>
                </c:pt>
                <c:pt idx="64">
                  <c:v>4.13764204704964</c:v>
                </c:pt>
                <c:pt idx="65">
                  <c:v>4.56941066374789</c:v>
                </c:pt>
                <c:pt idx="66">
                  <c:v>3.96354398774794</c:v>
                </c:pt>
                <c:pt idx="67">
                  <c:v>3.43149769445454</c:v>
                </c:pt>
                <c:pt idx="68">
                  <c:v>3.1902884461715</c:v>
                </c:pt>
                <c:pt idx="69">
                  <c:v>4.0001266399194</c:v>
                </c:pt>
                <c:pt idx="70">
                  <c:v>4.97238620295036</c:v>
                </c:pt>
                <c:pt idx="71">
                  <c:v>4.362507287595</c:v>
                </c:pt>
                <c:pt idx="72">
                  <c:v>4.42785510485945</c:v>
                </c:pt>
                <c:pt idx="73">
                  <c:v>3.76257407403096</c:v>
                </c:pt>
                <c:pt idx="74">
                  <c:v>3.46652133375822</c:v>
                </c:pt>
                <c:pt idx="75">
                  <c:v>3.37456197458673</c:v>
                </c:pt>
                <c:pt idx="76">
                  <c:v>3.35756325128305</c:v>
                </c:pt>
                <c:pt idx="77">
                  <c:v>2.47770655016118</c:v>
                </c:pt>
                <c:pt idx="78">
                  <c:v>2.78603896992973</c:v>
                </c:pt>
                <c:pt idx="79">
                  <c:v>2.45735991222309</c:v>
                </c:pt>
                <c:pt idx="80">
                  <c:v>3.44946776566736</c:v>
                </c:pt>
                <c:pt idx="81">
                  <c:v>3.91594888082846</c:v>
                </c:pt>
                <c:pt idx="82">
                  <c:v>3.88008102790909</c:v>
                </c:pt>
                <c:pt idx="83">
                  <c:v>3.45358271904127</c:v>
                </c:pt>
                <c:pt idx="84">
                  <c:v>3.232550910343</c:v>
                </c:pt>
                <c:pt idx="85">
                  <c:v>3.50376405085949</c:v>
                </c:pt>
                <c:pt idx="86">
                  <c:v>2.93907886278723</c:v>
                </c:pt>
                <c:pt idx="87">
                  <c:v>3.25692923997936</c:v>
                </c:pt>
                <c:pt idx="88">
                  <c:v>2.10619228252482</c:v>
                </c:pt>
                <c:pt idx="89">
                  <c:v>3.01300689595036</c:v>
                </c:pt>
                <c:pt idx="90">
                  <c:v>4.58943635896905</c:v>
                </c:pt>
                <c:pt idx="91">
                  <c:v>4.24250476999996</c:v>
                </c:pt>
                <c:pt idx="92">
                  <c:v>4.21775939490909</c:v>
                </c:pt>
                <c:pt idx="93">
                  <c:v>3.36103850057641</c:v>
                </c:pt>
                <c:pt idx="94">
                  <c:v>3.59209688081818</c:v>
                </c:pt>
                <c:pt idx="95">
                  <c:v>3.66183024221282</c:v>
                </c:pt>
                <c:pt idx="96">
                  <c:v>3.56915881966732</c:v>
                </c:pt>
                <c:pt idx="97">
                  <c:v>3.97257502508058</c:v>
                </c:pt>
                <c:pt idx="98">
                  <c:v>3.6997405254855</c:v>
                </c:pt>
                <c:pt idx="99">
                  <c:v>2.89483839318177</c:v>
                </c:pt>
                <c:pt idx="100">
                  <c:v>2.48128183838427</c:v>
                </c:pt>
                <c:pt idx="101">
                  <c:v>2.49095809186782</c:v>
                </c:pt>
                <c:pt idx="102">
                  <c:v>2.24230508486782</c:v>
                </c:pt>
                <c:pt idx="103">
                  <c:v>2.31547458839459</c:v>
                </c:pt>
                <c:pt idx="104">
                  <c:v>2.55912249646486</c:v>
                </c:pt>
                <c:pt idx="105">
                  <c:v>2.26098351419217</c:v>
                </c:pt>
                <c:pt idx="106">
                  <c:v>2.416284147</c:v>
                </c:pt>
                <c:pt idx="107">
                  <c:v>2.36987500159509</c:v>
                </c:pt>
                <c:pt idx="108">
                  <c:v>2.46475052204127</c:v>
                </c:pt>
                <c:pt idx="109">
                  <c:v>2.41401169726241</c:v>
                </c:pt>
                <c:pt idx="110">
                  <c:v>2.26880034446486</c:v>
                </c:pt>
                <c:pt idx="111">
                  <c:v>3.07263943916114</c:v>
                </c:pt>
                <c:pt idx="112">
                  <c:v>3.84203488895039</c:v>
                </c:pt>
                <c:pt idx="113">
                  <c:v>2.71789961028304</c:v>
                </c:pt>
                <c:pt idx="114">
                  <c:v>4.38089925795873</c:v>
                </c:pt>
                <c:pt idx="115">
                  <c:v>4.68902235324177</c:v>
                </c:pt>
                <c:pt idx="116">
                  <c:v>5.48537001180787</c:v>
                </c:pt>
                <c:pt idx="117">
                  <c:v>4.73784451764668</c:v>
                </c:pt>
                <c:pt idx="118">
                  <c:v>4.70338465046486</c:v>
                </c:pt>
                <c:pt idx="119">
                  <c:v>4.42889123019214</c:v>
                </c:pt>
                <c:pt idx="120">
                  <c:v>3.8732072188285</c:v>
                </c:pt>
                <c:pt idx="121">
                  <c:v>3.86578700126245</c:v>
                </c:pt>
                <c:pt idx="122">
                  <c:v>4.021268814657</c:v>
                </c:pt>
                <c:pt idx="123">
                  <c:v>3.11836073862605</c:v>
                </c:pt>
                <c:pt idx="124">
                  <c:v>2.77866369408059</c:v>
                </c:pt>
                <c:pt idx="125">
                  <c:v>3.2038885195145</c:v>
                </c:pt>
                <c:pt idx="126">
                  <c:v>3.06807869123145</c:v>
                </c:pt>
                <c:pt idx="127">
                  <c:v>2.69382447627273</c:v>
                </c:pt>
                <c:pt idx="128">
                  <c:v>3.19024021404964</c:v>
                </c:pt>
                <c:pt idx="129">
                  <c:v>3.30518743153514</c:v>
                </c:pt>
                <c:pt idx="130">
                  <c:v>2.955</c:v>
                </c:pt>
                <c:pt idx="131">
                  <c:v>2.64789408436364</c:v>
                </c:pt>
                <c:pt idx="132">
                  <c:v>2.95997582622306</c:v>
                </c:pt>
                <c:pt idx="133">
                  <c:v>3.04734703981818</c:v>
                </c:pt>
                <c:pt idx="134">
                  <c:v>3.26727078802068</c:v>
                </c:pt>
                <c:pt idx="135">
                  <c:v>3.51982524474791</c:v>
                </c:pt>
                <c:pt idx="136">
                  <c:v>3.24951476652486</c:v>
                </c:pt>
                <c:pt idx="137">
                  <c:v>2.73097881437395</c:v>
                </c:pt>
                <c:pt idx="138">
                  <c:v>4.22398058842359</c:v>
                </c:pt>
                <c:pt idx="139">
                  <c:v>5.2256</c:v>
                </c:pt>
                <c:pt idx="140">
                  <c:v>5.56957620817147</c:v>
                </c:pt>
                <c:pt idx="141">
                  <c:v>5.6585</c:v>
                </c:pt>
                <c:pt idx="142">
                  <c:v>4.14288488744418</c:v>
                </c:pt>
                <c:pt idx="143">
                  <c:v>4.08619861891941</c:v>
                </c:pt>
                <c:pt idx="144">
                  <c:v>3.79967878604127</c:v>
                </c:pt>
                <c:pt idx="145">
                  <c:v>4.88</c:v>
                </c:pt>
                <c:pt idx="146">
                  <c:v>3.76562348659509</c:v>
                </c:pt>
                <c:pt idx="147">
                  <c:v>4.556</c:v>
                </c:pt>
                <c:pt idx="148">
                  <c:v>3.13919518504964</c:v>
                </c:pt>
                <c:pt idx="149">
                  <c:v>2.809696877686</c:v>
                </c:pt>
                <c:pt idx="150">
                  <c:v>3.11</c:v>
                </c:pt>
                <c:pt idx="151">
                  <c:v>2.958</c:v>
                </c:pt>
                <c:pt idx="152">
                  <c:v>3.2312154959194</c:v>
                </c:pt>
                <c:pt idx="153">
                  <c:v>4.3325</c:v>
                </c:pt>
                <c:pt idx="154">
                  <c:v>3.12838359527273</c:v>
                </c:pt>
                <c:pt idx="155">
                  <c:v>4.152</c:v>
                </c:pt>
                <c:pt idx="156">
                  <c:v>2.70409235240495</c:v>
                </c:pt>
                <c:pt idx="157">
                  <c:v>2.771812426657</c:v>
                </c:pt>
                <c:pt idx="158">
                  <c:v>2.7892302235145</c:v>
                </c:pt>
                <c:pt idx="159">
                  <c:v>2.71314496191941</c:v>
                </c:pt>
                <c:pt idx="160">
                  <c:v>3.19954899749582</c:v>
                </c:pt>
                <c:pt idx="161">
                  <c:v>3.64017012564668</c:v>
                </c:pt>
                <c:pt idx="162">
                  <c:v>3.50900224773762</c:v>
                </c:pt>
                <c:pt idx="163">
                  <c:v>4.01546546343391</c:v>
                </c:pt>
                <c:pt idx="164">
                  <c:v>4.20888534102064</c:v>
                </c:pt>
                <c:pt idx="165">
                  <c:v>5.81236177198968</c:v>
                </c:pt>
                <c:pt idx="166">
                  <c:v>6.07495671060538</c:v>
                </c:pt>
                <c:pt idx="167">
                  <c:v>5.00675292576855</c:v>
                </c:pt>
                <c:pt idx="168">
                  <c:v>6.55</c:v>
                </c:pt>
              </c:numCache>
            </c:numRef>
          </c:val>
        </c:ser>
        <c:ser>
          <c:idx val="1"/>
          <c:order val="1"/>
          <c:tx>
            <c:strRef>
              <c:f>Predicted Y</c:f>
              <c:strCache>
                <c:ptCount val="1"/>
                <c:pt idx="0">
                  <c:v>Predicted Y</c:v>
                </c:pt>
              </c:strCache>
            </c:strRef>
          </c:tx>
          <c:spPr>
            <a:solidFill>
              <a:srgbClr val="5DFFA6"/>
            </a:solidFill>
          </c:spPr>
          <c:invertIfNegative val="0"/>
          <c:dLbls>
            <c:delete val="1"/>
          </c:dLbls>
          <c:trendline>
            <c:trendlineType val="movingAvg"/>
            <c:period val="2"/>
            <c:dispRSqr val="0"/>
            <c:dispEq val="0"/>
          </c:trendline>
          <c:cat>
            <c:numRef>
              <c:f>'NN BNG LM'!$C$2:$C$170</c:f>
              <c:numCache>
                <c:formatCode>General</c:formatCode>
                <c:ptCount val="169"/>
                <c:pt idx="0">
                  <c:v>5.0326683584196</c:v>
                </c:pt>
                <c:pt idx="1">
                  <c:v>4.53293674558931</c:v>
                </c:pt>
                <c:pt idx="2">
                  <c:v>3.65852</c:v>
                </c:pt>
                <c:pt idx="3">
                  <c:v>3.2553</c:v>
                </c:pt>
                <c:pt idx="4">
                  <c:v>3.251</c:v>
                </c:pt>
                <c:pt idx="5">
                  <c:v>3.33250999999996</c:v>
                </c:pt>
                <c:pt idx="6">
                  <c:v>3.68566992803955</c:v>
                </c:pt>
                <c:pt idx="7">
                  <c:v>2.86501299324974</c:v>
                </c:pt>
                <c:pt idx="8">
                  <c:v>1.78906176903512</c:v>
                </c:pt>
                <c:pt idx="9">
                  <c:v>2.07257173117574</c:v>
                </c:pt>
                <c:pt idx="10">
                  <c:v>3.70280781863554</c:v>
                </c:pt>
                <c:pt idx="11">
                  <c:v>3.65734192569098</c:v>
                </c:pt>
                <c:pt idx="12">
                  <c:v>3.29959956770435</c:v>
                </c:pt>
                <c:pt idx="13">
                  <c:v>3.26349775046363</c:v>
                </c:pt>
                <c:pt idx="14">
                  <c:v>4.24585272469091</c:v>
                </c:pt>
                <c:pt idx="15">
                  <c:v>3.64806074376959</c:v>
                </c:pt>
                <c:pt idx="16">
                  <c:v>4.5469616415719</c:v>
                </c:pt>
                <c:pt idx="17">
                  <c:v>3.96844170878573</c:v>
                </c:pt>
                <c:pt idx="18">
                  <c:v>4.8543916636672</c:v>
                </c:pt>
                <c:pt idx="19">
                  <c:v>3.46256426597726</c:v>
                </c:pt>
                <c:pt idx="20">
                  <c:v>2.81224055753498</c:v>
                </c:pt>
                <c:pt idx="21">
                  <c:v>3.12105219320018</c:v>
                </c:pt>
                <c:pt idx="22">
                  <c:v>3.06352067639611</c:v>
                </c:pt>
                <c:pt idx="23">
                  <c:v>3.5169685271672</c:v>
                </c:pt>
                <c:pt idx="24">
                  <c:v>4.98339875988569</c:v>
                </c:pt>
                <c:pt idx="25">
                  <c:v>5.43702565032648</c:v>
                </c:pt>
                <c:pt idx="26">
                  <c:v>4.28047545208357</c:v>
                </c:pt>
                <c:pt idx="27">
                  <c:v>4.1450760018557</c:v>
                </c:pt>
                <c:pt idx="28">
                  <c:v>3.89446371251784</c:v>
                </c:pt>
                <c:pt idx="29">
                  <c:v>3.53397446364642</c:v>
                </c:pt>
                <c:pt idx="30">
                  <c:v>3.25768071425507</c:v>
                </c:pt>
                <c:pt idx="31">
                  <c:v>4.07534661461678</c:v>
                </c:pt>
                <c:pt idx="32">
                  <c:v>3.02244540138621</c:v>
                </c:pt>
                <c:pt idx="33">
                  <c:v>3.12360061308181</c:v>
                </c:pt>
                <c:pt idx="34">
                  <c:v>2.51304875537535</c:v>
                </c:pt>
                <c:pt idx="35">
                  <c:v>2.26952698533735</c:v>
                </c:pt>
                <c:pt idx="36">
                  <c:v>3.70784986452817</c:v>
                </c:pt>
                <c:pt idx="37">
                  <c:v>3.9632332633895</c:v>
                </c:pt>
                <c:pt idx="38">
                  <c:v>4.55962454703893</c:v>
                </c:pt>
                <c:pt idx="39">
                  <c:v>3.49369021843476</c:v>
                </c:pt>
                <c:pt idx="40">
                  <c:v>2.96680932969915</c:v>
                </c:pt>
                <c:pt idx="41">
                  <c:v>4.37019135471378</c:v>
                </c:pt>
                <c:pt idx="42">
                  <c:v>3.935542800892</c:v>
                </c:pt>
                <c:pt idx="43">
                  <c:v>2.91362472265063</c:v>
                </c:pt>
                <c:pt idx="44">
                  <c:v>5.01486579234747</c:v>
                </c:pt>
                <c:pt idx="45">
                  <c:v>3.14435455810201</c:v>
                </c:pt>
                <c:pt idx="46">
                  <c:v>4.75496628116084</c:v>
                </c:pt>
                <c:pt idx="47">
                  <c:v>3.67395113780557</c:v>
                </c:pt>
                <c:pt idx="48">
                  <c:v>3.82812390179479</c:v>
                </c:pt>
                <c:pt idx="49">
                  <c:v>3.1855596821501</c:v>
                </c:pt>
                <c:pt idx="50">
                  <c:v>3.07322069123072</c:v>
                </c:pt>
                <c:pt idx="51">
                  <c:v>3.71648731247214</c:v>
                </c:pt>
                <c:pt idx="52">
                  <c:v>3.91305427070884</c:v>
                </c:pt>
                <c:pt idx="53">
                  <c:v>4.4816003739322</c:v>
                </c:pt>
                <c:pt idx="54">
                  <c:v>2.39692414763409</c:v>
                </c:pt>
                <c:pt idx="55">
                  <c:v>2.99007239144801</c:v>
                </c:pt>
                <c:pt idx="56">
                  <c:v>4.48395870259784</c:v>
                </c:pt>
                <c:pt idx="57">
                  <c:v>2.76254703271736</c:v>
                </c:pt>
                <c:pt idx="58">
                  <c:v>2.19293541864939</c:v>
                </c:pt>
                <c:pt idx="59">
                  <c:v>3.20468158414422</c:v>
                </c:pt>
                <c:pt idx="60">
                  <c:v>3.41993001657118</c:v>
                </c:pt>
                <c:pt idx="61">
                  <c:v>3.41770142452744</c:v>
                </c:pt>
                <c:pt idx="62">
                  <c:v>2.8793758276032</c:v>
                </c:pt>
                <c:pt idx="63">
                  <c:v>3.92642474616514</c:v>
                </c:pt>
                <c:pt idx="64">
                  <c:v>3.64834757595846</c:v>
                </c:pt>
                <c:pt idx="65">
                  <c:v>3.89196792204613</c:v>
                </c:pt>
                <c:pt idx="66">
                  <c:v>4.65891080763712</c:v>
                </c:pt>
                <c:pt idx="67">
                  <c:v>2.62850326229017</c:v>
                </c:pt>
                <c:pt idx="68">
                  <c:v>3.89068822705261</c:v>
                </c:pt>
                <c:pt idx="69">
                  <c:v>3.65384529373516</c:v>
                </c:pt>
                <c:pt idx="70">
                  <c:v>6.22399815491089</c:v>
                </c:pt>
                <c:pt idx="71">
                  <c:v>3.27408979975963</c:v>
                </c:pt>
                <c:pt idx="72">
                  <c:v>4.8530973492462</c:v>
                </c:pt>
                <c:pt idx="73">
                  <c:v>4.03698520710223</c:v>
                </c:pt>
                <c:pt idx="74">
                  <c:v>3.01111278459185</c:v>
                </c:pt>
                <c:pt idx="75">
                  <c:v>2.80901132323457</c:v>
                </c:pt>
                <c:pt idx="76">
                  <c:v>4.08370348707223</c:v>
                </c:pt>
                <c:pt idx="77">
                  <c:v>2.05343647337759</c:v>
                </c:pt>
                <c:pt idx="78">
                  <c:v>3.06517764611071</c:v>
                </c:pt>
                <c:pt idx="79">
                  <c:v>3.01967582567499</c:v>
                </c:pt>
                <c:pt idx="80">
                  <c:v>3.49106088745702</c:v>
                </c:pt>
                <c:pt idx="81">
                  <c:v>3.05148492102234</c:v>
                </c:pt>
                <c:pt idx="82">
                  <c:v>3.33708844397452</c:v>
                </c:pt>
                <c:pt idx="83">
                  <c:v>2.72637694043521</c:v>
                </c:pt>
                <c:pt idx="84">
                  <c:v>3.86627254562902</c:v>
                </c:pt>
                <c:pt idx="85">
                  <c:v>4.31619160035343</c:v>
                </c:pt>
                <c:pt idx="86">
                  <c:v>2.54868851481376</c:v>
                </c:pt>
                <c:pt idx="87">
                  <c:v>3.62356149388712</c:v>
                </c:pt>
                <c:pt idx="88">
                  <c:v>1.99344543095077</c:v>
                </c:pt>
                <c:pt idx="89">
                  <c:v>2.85819123775753</c:v>
                </c:pt>
                <c:pt idx="90">
                  <c:v>4.38677492600047</c:v>
                </c:pt>
                <c:pt idx="91">
                  <c:v>4.56263128706469</c:v>
                </c:pt>
                <c:pt idx="92">
                  <c:v>3.80618880439721</c:v>
                </c:pt>
                <c:pt idx="93">
                  <c:v>3.2307588613619</c:v>
                </c:pt>
                <c:pt idx="94">
                  <c:v>3.38730691698082</c:v>
                </c:pt>
                <c:pt idx="95">
                  <c:v>3.06334752041146</c:v>
                </c:pt>
                <c:pt idx="96">
                  <c:v>3.01819139419999</c:v>
                </c:pt>
                <c:pt idx="97">
                  <c:v>3.89903029909582</c:v>
                </c:pt>
                <c:pt idx="98">
                  <c:v>4.45323476610441</c:v>
                </c:pt>
                <c:pt idx="99">
                  <c:v>3.54400440554281</c:v>
                </c:pt>
                <c:pt idx="100">
                  <c:v>1.85056804630103</c:v>
                </c:pt>
                <c:pt idx="101">
                  <c:v>1.96332353047273</c:v>
                </c:pt>
                <c:pt idx="102">
                  <c:v>2.59866348078145</c:v>
                </c:pt>
                <c:pt idx="103">
                  <c:v>2.49602567911681</c:v>
                </c:pt>
                <c:pt idx="104">
                  <c:v>2.76134316596004</c:v>
                </c:pt>
                <c:pt idx="105">
                  <c:v>2.55333771533809</c:v>
                </c:pt>
                <c:pt idx="106">
                  <c:v>2.352519423273</c:v>
                </c:pt>
                <c:pt idx="107">
                  <c:v>1.97501490173256</c:v>
                </c:pt>
                <c:pt idx="108">
                  <c:v>2.85630909362997</c:v>
                </c:pt>
                <c:pt idx="109">
                  <c:v>2.8586381534705</c:v>
                </c:pt>
                <c:pt idx="110">
                  <c:v>1.70859805885801</c:v>
                </c:pt>
                <c:pt idx="111">
                  <c:v>2.77395519944739</c:v>
                </c:pt>
                <c:pt idx="112">
                  <c:v>4.42945933495705</c:v>
                </c:pt>
                <c:pt idx="113">
                  <c:v>3.01822134401401</c:v>
                </c:pt>
                <c:pt idx="114">
                  <c:v>4.99934360222645</c:v>
                </c:pt>
                <c:pt idx="115">
                  <c:v>4.55028981398911</c:v>
                </c:pt>
                <c:pt idx="116">
                  <c:v>5.18632693747297</c:v>
                </c:pt>
                <c:pt idx="117">
                  <c:v>4.92512760331487</c:v>
                </c:pt>
                <c:pt idx="118">
                  <c:v>3.65922982399893</c:v>
                </c:pt>
                <c:pt idx="119">
                  <c:v>4.52488690363786</c:v>
                </c:pt>
                <c:pt idx="120">
                  <c:v>4.00181352112418</c:v>
                </c:pt>
                <c:pt idx="121">
                  <c:v>4.46970031682362</c:v>
                </c:pt>
                <c:pt idx="122">
                  <c:v>3.76485861509953</c:v>
                </c:pt>
                <c:pt idx="123">
                  <c:v>3.80378676664749</c:v>
                </c:pt>
                <c:pt idx="124">
                  <c:v>2.68301606562328</c:v>
                </c:pt>
                <c:pt idx="125">
                  <c:v>2.99060819286236</c:v>
                </c:pt>
                <c:pt idx="126">
                  <c:v>2.64158984950337</c:v>
                </c:pt>
                <c:pt idx="127">
                  <c:v>3.02591718460229</c:v>
                </c:pt>
                <c:pt idx="128">
                  <c:v>2.63832921988024</c:v>
                </c:pt>
                <c:pt idx="129">
                  <c:v>2.85056561716918</c:v>
                </c:pt>
                <c:pt idx="130">
                  <c:v>3.23711818410244</c:v>
                </c:pt>
                <c:pt idx="131">
                  <c:v>3.15048455680084</c:v>
                </c:pt>
                <c:pt idx="132">
                  <c:v>2.82178110241978</c:v>
                </c:pt>
                <c:pt idx="133">
                  <c:v>2.75190499474315</c:v>
                </c:pt>
                <c:pt idx="134">
                  <c:v>4.02351347999251</c:v>
                </c:pt>
                <c:pt idx="135">
                  <c:v>3.96433235206283</c:v>
                </c:pt>
                <c:pt idx="136">
                  <c:v>2.73191507476547</c:v>
                </c:pt>
                <c:pt idx="137">
                  <c:v>2.2779124361478</c:v>
                </c:pt>
                <c:pt idx="138">
                  <c:v>4.96668900921628</c:v>
                </c:pt>
                <c:pt idx="139">
                  <c:v>3.45713441952901</c:v>
                </c:pt>
                <c:pt idx="140">
                  <c:v>6.17460692733032</c:v>
                </c:pt>
                <c:pt idx="141">
                  <c:v>5.58697672632191</c:v>
                </c:pt>
                <c:pt idx="142">
                  <c:v>3.36814852427289</c:v>
                </c:pt>
                <c:pt idx="143">
                  <c:v>3.57310779666396</c:v>
                </c:pt>
                <c:pt idx="144">
                  <c:v>3.5863007005216</c:v>
                </c:pt>
                <c:pt idx="145">
                  <c:v>4.41219155564376</c:v>
                </c:pt>
                <c:pt idx="146">
                  <c:v>4.73257932614444</c:v>
                </c:pt>
                <c:pt idx="147">
                  <c:v>3.35607234359036</c:v>
                </c:pt>
                <c:pt idx="148">
                  <c:v>3.90699834416497</c:v>
                </c:pt>
                <c:pt idx="149">
                  <c:v>2.55885873525608</c:v>
                </c:pt>
                <c:pt idx="150">
                  <c:v>3.51704485269942</c:v>
                </c:pt>
                <c:pt idx="151">
                  <c:v>3.18130916413572</c:v>
                </c:pt>
                <c:pt idx="152">
                  <c:v>2.95700975336262</c:v>
                </c:pt>
                <c:pt idx="153">
                  <c:v>3.54510888982784</c:v>
                </c:pt>
                <c:pt idx="154">
                  <c:v>3.30711126575621</c:v>
                </c:pt>
                <c:pt idx="155">
                  <c:v>2.98033530857709</c:v>
                </c:pt>
                <c:pt idx="156">
                  <c:v>2.9183498530146</c:v>
                </c:pt>
                <c:pt idx="157">
                  <c:v>2.05357840326194</c:v>
                </c:pt>
                <c:pt idx="158">
                  <c:v>3.4372758737897</c:v>
                </c:pt>
                <c:pt idx="159">
                  <c:v>2.44849094092807</c:v>
                </c:pt>
                <c:pt idx="160">
                  <c:v>3.49035462787223</c:v>
                </c:pt>
                <c:pt idx="161">
                  <c:v>4.29616689675941</c:v>
                </c:pt>
                <c:pt idx="162">
                  <c:v>3.596943189328</c:v>
                </c:pt>
                <c:pt idx="163">
                  <c:v>5.04405791282743</c:v>
                </c:pt>
                <c:pt idx="164">
                  <c:v>4.32664947086131</c:v>
                </c:pt>
                <c:pt idx="165">
                  <c:v>4.36614555970863</c:v>
                </c:pt>
                <c:pt idx="166">
                  <c:v>6.50210935833247</c:v>
                </c:pt>
                <c:pt idx="167">
                  <c:v>4.68376580264064</c:v>
                </c:pt>
                <c:pt idx="168">
                  <c:v>7.05845332050989</c:v>
                </c:pt>
              </c:numCache>
            </c:numRef>
          </c:cat>
          <c:val>
            <c:numRef>
              <c:f>'NN BNG LM'!$O$95:$O$263</c:f>
              <c:numCache>
                <c:formatCode>General</c:formatCode>
                <c:ptCount val="169"/>
                <c:pt idx="0">
                  <c:v>3.46214727069574</c:v>
                </c:pt>
                <c:pt idx="1">
                  <c:v>3.62004820227344</c:v>
                </c:pt>
                <c:pt idx="2">
                  <c:v>4.3129470325153</c:v>
                </c:pt>
                <c:pt idx="3">
                  <c:v>4.11892617503739</c:v>
                </c:pt>
                <c:pt idx="4">
                  <c:v>3.03898849357645</c:v>
                </c:pt>
                <c:pt idx="5">
                  <c:v>2.85551901916531</c:v>
                </c:pt>
                <c:pt idx="6">
                  <c:v>2.87083657989321</c:v>
                </c:pt>
                <c:pt idx="7">
                  <c:v>2.8484355275646</c:v>
                </c:pt>
                <c:pt idx="8">
                  <c:v>2.54126842515671</c:v>
                </c:pt>
                <c:pt idx="9">
                  <c:v>3.37512205659369</c:v>
                </c:pt>
                <c:pt idx="10">
                  <c:v>3.40630230628412</c:v>
                </c:pt>
                <c:pt idx="11">
                  <c:v>3.45666144093618</c:v>
                </c:pt>
                <c:pt idx="12">
                  <c:v>3.3367481779049</c:v>
                </c:pt>
                <c:pt idx="13">
                  <c:v>4.10339641538756</c:v>
                </c:pt>
                <c:pt idx="14">
                  <c:v>3.71426451661992</c:v>
                </c:pt>
                <c:pt idx="15">
                  <c:v>4.08097198081788</c:v>
                </c:pt>
                <c:pt idx="16">
                  <c:v>4.19794625413817</c:v>
                </c:pt>
                <c:pt idx="17">
                  <c:v>3.12269389560302</c:v>
                </c:pt>
                <c:pt idx="18">
                  <c:v>3.93775925008692</c:v>
                </c:pt>
                <c:pt idx="19">
                  <c:v>3.23626042105967</c:v>
                </c:pt>
                <c:pt idx="20">
                  <c:v>3.85695690719844</c:v>
                </c:pt>
                <c:pt idx="21">
                  <c:v>2.95541505572182</c:v>
                </c:pt>
                <c:pt idx="22">
                  <c:v>4.2152422317159</c:v>
                </c:pt>
                <c:pt idx="23">
                  <c:v>3.61637792898804</c:v>
                </c:pt>
                <c:pt idx="24">
                  <c:v>4.52287257612983</c:v>
                </c:pt>
                <c:pt idx="25">
                  <c:v>3.65423061217571</c:v>
                </c:pt>
                <c:pt idx="26">
                  <c:v>3.27311072023165</c:v>
                </c:pt>
                <c:pt idx="27">
                  <c:v>3.99783300234751</c:v>
                </c:pt>
                <c:pt idx="28">
                  <c:v>3.08905059098987</c:v>
                </c:pt>
                <c:pt idx="29">
                  <c:v>4.19524852156261</c:v>
                </c:pt>
                <c:pt idx="30">
                  <c:v>3.49556246044365</c:v>
                </c:pt>
                <c:pt idx="31">
                  <c:v>3.32621724122566</c:v>
                </c:pt>
                <c:pt idx="32">
                  <c:v>3.11777250876413</c:v>
                </c:pt>
                <c:pt idx="33">
                  <c:v>3.95578464490269</c:v>
                </c:pt>
                <c:pt idx="34">
                  <c:v>3.74555606091178</c:v>
                </c:pt>
                <c:pt idx="35">
                  <c:v>3.66128457892676</c:v>
                </c:pt>
                <c:pt idx="36">
                  <c:v>2.88959160732256</c:v>
                </c:pt>
                <c:pt idx="37">
                  <c:v>4.17092320038026</c:v>
                </c:pt>
                <c:pt idx="38">
                  <c:v>4.46736901086029</c:v>
                </c:pt>
                <c:pt idx="39">
                  <c:v>4.20379163861644</c:v>
                </c:pt>
                <c:pt idx="40">
                  <c:v>3.21932035015873</c:v>
                </c:pt>
                <c:pt idx="41">
                  <c:v>3.13769994294811</c:v>
                </c:pt>
                <c:pt idx="42">
                  <c:v>4.39373641603727</c:v>
                </c:pt>
                <c:pt idx="43">
                  <c:v>2.92996354201599</c:v>
                </c:pt>
                <c:pt idx="44">
                  <c:v>3.10408559951077</c:v>
                </c:pt>
                <c:pt idx="45">
                  <c:v>4.04466439281081</c:v>
                </c:pt>
                <c:pt idx="46">
                  <c:v>4.43462250243549</c:v>
                </c:pt>
                <c:pt idx="47">
                  <c:v>3.13083824276775</c:v>
                </c:pt>
                <c:pt idx="48">
                  <c:v>3.31357245649292</c:v>
                </c:pt>
                <c:pt idx="49">
                  <c:v>3.41096904048842</c:v>
                </c:pt>
                <c:pt idx="50">
                  <c:v>3.5455510939825</c:v>
                </c:pt>
                <c:pt idx="51">
                  <c:v>3.75023109645426</c:v>
                </c:pt>
                <c:pt idx="52">
                  <c:v>3.60635733470555</c:v>
                </c:pt>
                <c:pt idx="53">
                  <c:v>3.97187252402169</c:v>
                </c:pt>
                <c:pt idx="54">
                  <c:v>3.10594866108385</c:v>
                </c:pt>
                <c:pt idx="55">
                  <c:v>3.5051946484544</c:v>
                </c:pt>
                <c:pt idx="56">
                  <c:v>3.09771198443364</c:v>
                </c:pt>
                <c:pt idx="57">
                  <c:v>3.99630291715266</c:v>
                </c:pt>
                <c:pt idx="58">
                  <c:v>3.00318916995168</c:v>
                </c:pt>
                <c:pt idx="59">
                  <c:v>2.71763369805504</c:v>
                </c:pt>
                <c:pt idx="60">
                  <c:v>2.70543421712035</c:v>
                </c:pt>
                <c:pt idx="61">
                  <c:v>3.37350813386731</c:v>
                </c:pt>
                <c:pt idx="62">
                  <c:v>3.20017760864066</c:v>
                </c:pt>
                <c:pt idx="63">
                  <c:v>3.79169769678766</c:v>
                </c:pt>
                <c:pt idx="64">
                  <c:v>3.9425682498153</c:v>
                </c:pt>
                <c:pt idx="65">
                  <c:v>3.83739161542633</c:v>
                </c:pt>
                <c:pt idx="66">
                  <c:v>4.17714846737918</c:v>
                </c:pt>
                <c:pt idx="67">
                  <c:v>3.21766794637768</c:v>
                </c:pt>
                <c:pt idx="68">
                  <c:v>3.05843847699428</c:v>
                </c:pt>
                <c:pt idx="69">
                  <c:v>3.6923098630297</c:v>
                </c:pt>
                <c:pt idx="70">
                  <c:v>3.43448260813996</c:v>
                </c:pt>
                <c:pt idx="71">
                  <c:v>4.27267572954759</c:v>
                </c:pt>
                <c:pt idx="72">
                  <c:v>3.47080842384769</c:v>
                </c:pt>
                <c:pt idx="73">
                  <c:v>3.71436971504288</c:v>
                </c:pt>
                <c:pt idx="74">
                  <c:v>3.36623916833292</c:v>
                </c:pt>
                <c:pt idx="75">
                  <c:v>2.95299341035685</c:v>
                </c:pt>
                <c:pt idx="76">
                  <c:v>3.59440964173351</c:v>
                </c:pt>
                <c:pt idx="77">
                  <c:v>2.99744770852579</c:v>
                </c:pt>
                <c:pt idx="78">
                  <c:v>3.39692928318036</c:v>
                </c:pt>
                <c:pt idx="79">
                  <c:v>3.05483138206106</c:v>
                </c:pt>
                <c:pt idx="80">
                  <c:v>3.98914131739513</c:v>
                </c:pt>
                <c:pt idx="81">
                  <c:v>4.0962086500847</c:v>
                </c:pt>
                <c:pt idx="82">
                  <c:v>4.3568141966841</c:v>
                </c:pt>
                <c:pt idx="83">
                  <c:v>2.93924012078594</c:v>
                </c:pt>
                <c:pt idx="84">
                  <c:v>3.94806824076972</c:v>
                </c:pt>
                <c:pt idx="85">
                  <c:v>3.34525362287872</c:v>
                </c:pt>
                <c:pt idx="86">
                  <c:v>3.28283815878774</c:v>
                </c:pt>
                <c:pt idx="87">
                  <c:v>3.29942046847137</c:v>
                </c:pt>
                <c:pt idx="88">
                  <c:v>2.69760271028783</c:v>
                </c:pt>
                <c:pt idx="89">
                  <c:v>2.97179272539209</c:v>
                </c:pt>
                <c:pt idx="90">
                  <c:v>4.32365013700071</c:v>
                </c:pt>
                <c:pt idx="91">
                  <c:v>4.1303496885202</c:v>
                </c:pt>
                <c:pt idx="92">
                  <c:v>3.76850987764971</c:v>
                </c:pt>
                <c:pt idx="93">
                  <c:v>3.00245376693928</c:v>
                </c:pt>
                <c:pt idx="94">
                  <c:v>3.85616335031953</c:v>
                </c:pt>
                <c:pt idx="95">
                  <c:v>4.11730021066374</c:v>
                </c:pt>
                <c:pt idx="96">
                  <c:v>2.94955875754722</c:v>
                </c:pt>
                <c:pt idx="97">
                  <c:v>3.46322390413146</c:v>
                </c:pt>
                <c:pt idx="98">
                  <c:v>4.28886632604705</c:v>
                </c:pt>
                <c:pt idx="99">
                  <c:v>3.4892194027583</c:v>
                </c:pt>
                <c:pt idx="100">
                  <c:v>3.17534409353601</c:v>
                </c:pt>
                <c:pt idx="101">
                  <c:v>2.60958453896476</c:v>
                </c:pt>
                <c:pt idx="102">
                  <c:v>3.12479888296121</c:v>
                </c:pt>
                <c:pt idx="103">
                  <c:v>3.12770099055774</c:v>
                </c:pt>
                <c:pt idx="104">
                  <c:v>2.74876773651872</c:v>
                </c:pt>
                <c:pt idx="105">
                  <c:v>3.23592777311728</c:v>
                </c:pt>
                <c:pt idx="106">
                  <c:v>3.06874609517855</c:v>
                </c:pt>
                <c:pt idx="107">
                  <c:v>2.77866393634131</c:v>
                </c:pt>
                <c:pt idx="108">
                  <c:v>3.04091419152276</c:v>
                </c:pt>
                <c:pt idx="109">
                  <c:v>3.14677995860635</c:v>
                </c:pt>
                <c:pt idx="110">
                  <c:v>2.85133389123683</c:v>
                </c:pt>
                <c:pt idx="111">
                  <c:v>3.74521175402908</c:v>
                </c:pt>
                <c:pt idx="112">
                  <c:v>3.44764462852356</c:v>
                </c:pt>
                <c:pt idx="113">
                  <c:v>2.78797103137901</c:v>
                </c:pt>
                <c:pt idx="114">
                  <c:v>4.40780297877685</c:v>
                </c:pt>
                <c:pt idx="115">
                  <c:v>4.32093860911917</c:v>
                </c:pt>
                <c:pt idx="116">
                  <c:v>4.39102935506876</c:v>
                </c:pt>
                <c:pt idx="117">
                  <c:v>3.69490667070138</c:v>
                </c:pt>
                <c:pt idx="118">
                  <c:v>3.75767400914069</c:v>
                </c:pt>
                <c:pt idx="119">
                  <c:v>3.46829193217604</c:v>
                </c:pt>
                <c:pt idx="120">
                  <c:v>4.09025932536899</c:v>
                </c:pt>
                <c:pt idx="121">
                  <c:v>3.38943816167231</c:v>
                </c:pt>
                <c:pt idx="122">
                  <c:v>3.71827568121189</c:v>
                </c:pt>
                <c:pt idx="123">
                  <c:v>3.87002712955058</c:v>
                </c:pt>
                <c:pt idx="124">
                  <c:v>3.60697657450181</c:v>
                </c:pt>
                <c:pt idx="125">
                  <c:v>3.17594738360314</c:v>
                </c:pt>
                <c:pt idx="126">
                  <c:v>3.42025140608919</c:v>
                </c:pt>
                <c:pt idx="127">
                  <c:v>2.80044820447279</c:v>
                </c:pt>
                <c:pt idx="128">
                  <c:v>3.86435490187836</c:v>
                </c:pt>
                <c:pt idx="129">
                  <c:v>3.14393102719625</c:v>
                </c:pt>
                <c:pt idx="130">
                  <c:v>3.44658999852944</c:v>
                </c:pt>
                <c:pt idx="131">
                  <c:v>3.43488405591351</c:v>
                </c:pt>
                <c:pt idx="132">
                  <c:v>3.65995309650645</c:v>
                </c:pt>
                <c:pt idx="133">
                  <c:v>2.80638581886788</c:v>
                </c:pt>
                <c:pt idx="134">
                  <c:v>3.65521524255789</c:v>
                </c:pt>
                <c:pt idx="135">
                  <c:v>3.87155131014062</c:v>
                </c:pt>
                <c:pt idx="136">
                  <c:v>3.32818800483594</c:v>
                </c:pt>
                <c:pt idx="137">
                  <c:v>3.3726047509523</c:v>
                </c:pt>
                <c:pt idx="138">
                  <c:v>3.25254319514546</c:v>
                </c:pt>
                <c:pt idx="139">
                  <c:v>4.16935288010385</c:v>
                </c:pt>
                <c:pt idx="140">
                  <c:v>4.12293896249489</c:v>
                </c:pt>
                <c:pt idx="141">
                  <c:v>4.63236811461469</c:v>
                </c:pt>
                <c:pt idx="142">
                  <c:v>4.50357164268965</c:v>
                </c:pt>
                <c:pt idx="143">
                  <c:v>4.49375019425748</c:v>
                </c:pt>
                <c:pt idx="144">
                  <c:v>3.93469603962082</c:v>
                </c:pt>
                <c:pt idx="145">
                  <c:v>3.59805684398158</c:v>
                </c:pt>
                <c:pt idx="146">
                  <c:v>3.86809455325411</c:v>
                </c:pt>
                <c:pt idx="147">
                  <c:v>3.644994163323</c:v>
                </c:pt>
                <c:pt idx="148">
                  <c:v>3.49494724727626</c:v>
                </c:pt>
                <c:pt idx="149">
                  <c:v>2.92348974797153</c:v>
                </c:pt>
                <c:pt idx="150">
                  <c:v>4.03442672343111</c:v>
                </c:pt>
                <c:pt idx="151">
                  <c:v>3.32153356444849</c:v>
                </c:pt>
                <c:pt idx="152">
                  <c:v>3.9434268483882</c:v>
                </c:pt>
                <c:pt idx="153">
                  <c:v>3.38334558382395</c:v>
                </c:pt>
                <c:pt idx="154">
                  <c:v>3.91491563389391</c:v>
                </c:pt>
                <c:pt idx="155">
                  <c:v>2.77510595513153</c:v>
                </c:pt>
                <c:pt idx="156">
                  <c:v>2.6841635218195</c:v>
                </c:pt>
                <c:pt idx="157">
                  <c:v>3.0214162206923</c:v>
                </c:pt>
                <c:pt idx="158">
                  <c:v>2.92514687746748</c:v>
                </c:pt>
                <c:pt idx="159">
                  <c:v>3.22402775138702</c:v>
                </c:pt>
                <c:pt idx="160">
                  <c:v>3.91906415059604</c:v>
                </c:pt>
                <c:pt idx="161">
                  <c:v>4.01671314099701</c:v>
                </c:pt>
                <c:pt idx="162">
                  <c:v>3.39909012087184</c:v>
                </c:pt>
                <c:pt idx="163">
                  <c:v>4.1578438691499</c:v>
                </c:pt>
                <c:pt idx="164">
                  <c:v>3.55456490476798</c:v>
                </c:pt>
                <c:pt idx="165">
                  <c:v>3.61317240058886</c:v>
                </c:pt>
                <c:pt idx="166">
                  <c:v>5.11287956719287</c:v>
                </c:pt>
                <c:pt idx="167">
                  <c:v>4.03693235184525</c:v>
                </c:pt>
                <c:pt idx="168">
                  <c:v>5.16961307416941</c:v>
                </c:pt>
              </c:numCache>
            </c:numRef>
          </c:val>
        </c:ser>
        <c:dLbls>
          <c:showLegendKey val="0"/>
          <c:showVal val="0"/>
          <c:showCatName val="0"/>
          <c:showSerName val="0"/>
          <c:showPercent val="0"/>
          <c:showBubbleSize val="0"/>
        </c:dLbls>
        <c:gapWidth val="150"/>
        <c:axId val="260379776"/>
        <c:axId val="260381696"/>
      </c:barChart>
      <c:catAx>
        <c:axId val="260379776"/>
        <c:scaling>
          <c:orientation val="minMax"/>
        </c:scaling>
        <c:delete val="0"/>
        <c:axPos val="b"/>
        <c:title>
          <c:tx>
            <c:rich>
              <a:bodyPr rot="0" spcFirstLastPara="0" vertOverflow="ellipsis" vert="horz" wrap="square" anchor="ctr" anchorCtr="1"/>
              <a:lstStyle/>
              <a:p>
                <a:pPr>
                  <a:defRPr lang="en-US" sz="800" b="1" i="0" u="none" strike="noStrike" kern="1200" baseline="0">
                    <a:solidFill>
                      <a:schemeClr val="tx1"/>
                    </a:solidFill>
                    <a:latin typeface="Times New Roman" panose="02020603050405020304" charset="0"/>
                    <a:ea typeface="+mn-ea"/>
                    <a:cs typeface="Times New Roman" panose="02020603050405020304" charset="0"/>
                  </a:defRPr>
                </a:pPr>
                <a:r>
                  <a:rPr lang="en-US"/>
                  <a:t>Wind Speedin m/s</a:t>
                </a:r>
                <a:endParaRPr lang="en-US"/>
              </a:p>
            </c:rich>
          </c:tx>
          <c:layout/>
          <c:overlay val="0"/>
        </c:title>
        <c:numFmt formatCode="#,##0.0" sourceLinked="0"/>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60381696"/>
        <c:crosses val="autoZero"/>
        <c:auto val="1"/>
        <c:lblAlgn val="ctr"/>
        <c:lblOffset val="100"/>
        <c:noMultiLvlLbl val="0"/>
      </c:catAx>
      <c:valAx>
        <c:axId val="260381696"/>
        <c:scaling>
          <c:orientation val="minMax"/>
        </c:scaling>
        <c:delete val="0"/>
        <c:axPos val="l"/>
        <c:title>
          <c:tx>
            <c:rich>
              <a:bodyPr rot="-5400000" spcFirstLastPara="0" vertOverflow="ellipsis" vert="horz" wrap="square" anchor="ctr" anchorCtr="1"/>
              <a:lstStyle/>
              <a:p>
                <a:pPr>
                  <a:defRPr lang="en-US" sz="800" b="1" i="0" u="none" strike="noStrike" kern="1200" baseline="0">
                    <a:solidFill>
                      <a:schemeClr val="tx1"/>
                    </a:solidFill>
                    <a:latin typeface="Times New Roman" panose="02020603050405020304" charset="0"/>
                    <a:ea typeface="+mn-ea"/>
                    <a:cs typeface="Times New Roman" panose="02020603050405020304" charset="0"/>
                  </a:defRPr>
                </a:pPr>
                <a:r>
                  <a:rPr lang="en-US"/>
                  <a:t>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60379776"/>
        <c:crosses val="autoZero"/>
        <c:crossBetween val="between"/>
      </c:valAx>
    </c:plotArea>
    <c:plotVisOnly val="1"/>
    <c:dispBlanksAs val="gap"/>
    <c:showDLblsOverMax val="0"/>
  </c:chart>
  <c:spPr>
    <a:ln w="9525" cap="flat" cmpd="sng" algn="ctr">
      <a:noFill/>
      <a:prstDash val="solid"/>
      <a:round/>
    </a:ln>
  </c:spPr>
  <c:txPr>
    <a:bodyPr/>
    <a:lstStyle/>
    <a:p>
      <a:pPr>
        <a:defRPr lang="en-US" sz="800">
          <a:latin typeface="Times New Roman" panose="02020603050405020304" charset="0"/>
          <a:cs typeface="Times New Roman" panose="02020603050405020304" charset="0"/>
        </a:defRPr>
      </a:pPr>
    </a:p>
  </c:txPr>
  <c:externalData r:id="rId1">
    <c:autoUpdate val="0"/>
  </c:externalData>
</c:chartSpace>
</file>

<file path=word/charts/chart16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960" b="1" i="0" u="none" strike="noStrike" kern="1200" baseline="0">
                <a:solidFill>
                  <a:schemeClr val="tx1"/>
                </a:solidFill>
                <a:latin typeface="Times New Roman" panose="02020603050405020304" charset="0"/>
                <a:ea typeface="+mn-ea"/>
                <a:cs typeface="Times New Roman" panose="02020603050405020304" charset="0"/>
              </a:defRPr>
            </a:pPr>
            <a:r>
              <a:rPr lang="en-US"/>
              <a:t>(c)</a:t>
            </a:r>
            <a:endParaRPr lang="en-US"/>
          </a:p>
        </c:rich>
      </c:tx>
      <c:layout/>
      <c:overlay val="0"/>
    </c:title>
    <c:autoTitleDeleted val="0"/>
    <c:plotArea>
      <c:layout>
        <c:manualLayout>
          <c:layoutTarget val="inner"/>
          <c:xMode val="edge"/>
          <c:yMode val="edge"/>
          <c:x val="0.191189130770418"/>
          <c:y val="0.04911142122165"/>
          <c:w val="0.798482630847612"/>
          <c:h val="0.555684550330387"/>
        </c:manualLayout>
      </c:layout>
      <c:barChart>
        <c:barDir val="col"/>
        <c:grouping val="clustered"/>
        <c:varyColors val="0"/>
        <c:ser>
          <c:idx val="0"/>
          <c:order val="0"/>
          <c:spPr>
            <a:solidFill>
              <a:srgbClr val="FFC000"/>
            </a:solidFill>
          </c:spPr>
          <c:invertIfNegative val="0"/>
          <c:dLbls>
            <c:delete val="1"/>
          </c:dLbls>
          <c:trendline>
            <c:trendlineType val="movingAvg"/>
            <c:period val="2"/>
            <c:dispRSqr val="0"/>
            <c:dispEq val="0"/>
          </c:trendline>
          <c:cat>
            <c:numRef>
              <c:f>'NN BNG LM'!$S$95:$S$263</c:f>
              <c:numCache>
                <c:formatCode>General</c:formatCode>
                <c:ptCount val="169"/>
                <c:pt idx="0">
                  <c:v>0.295857988165687</c:v>
                </c:pt>
                <c:pt idx="1">
                  <c:v>0.887573964497032</c:v>
                </c:pt>
                <c:pt idx="2">
                  <c:v>1.4792899408284</c:v>
                </c:pt>
                <c:pt idx="3">
                  <c:v>2.07100591715972</c:v>
                </c:pt>
                <c:pt idx="4">
                  <c:v>2.66272189349112</c:v>
                </c:pt>
                <c:pt idx="5">
                  <c:v>3.25443786982252</c:v>
                </c:pt>
                <c:pt idx="6">
                  <c:v>3.84615384615385</c:v>
                </c:pt>
                <c:pt idx="7">
                  <c:v>4.43786982248521</c:v>
                </c:pt>
                <c:pt idx="8">
                  <c:v>5.02958579881657</c:v>
                </c:pt>
                <c:pt idx="9">
                  <c:v>5.62130177514793</c:v>
                </c:pt>
                <c:pt idx="10">
                  <c:v>6.21301775147929</c:v>
                </c:pt>
                <c:pt idx="11">
                  <c:v>6.80473372781065</c:v>
                </c:pt>
                <c:pt idx="12">
                  <c:v>7.39644970414209</c:v>
                </c:pt>
                <c:pt idx="13">
                  <c:v>7.9881656804734</c:v>
                </c:pt>
                <c:pt idx="14">
                  <c:v>8.57988165680476</c:v>
                </c:pt>
                <c:pt idx="15">
                  <c:v>9.1715976331361</c:v>
                </c:pt>
                <c:pt idx="16">
                  <c:v>9.76331360946745</c:v>
                </c:pt>
                <c:pt idx="17">
                  <c:v>10.3550295857988</c:v>
                </c:pt>
                <c:pt idx="18">
                  <c:v>10.9467455621302</c:v>
                </c:pt>
                <c:pt idx="19">
                  <c:v>11.5384615384615</c:v>
                </c:pt>
                <c:pt idx="20">
                  <c:v>12.1301775147929</c:v>
                </c:pt>
                <c:pt idx="21">
                  <c:v>12.7218934911243</c:v>
                </c:pt>
                <c:pt idx="22">
                  <c:v>13.3136094674556</c:v>
                </c:pt>
                <c:pt idx="23">
                  <c:v>13.905325443787</c:v>
                </c:pt>
                <c:pt idx="24">
                  <c:v>14.4970414201183</c:v>
                </c:pt>
                <c:pt idx="25">
                  <c:v>15.0887573964497</c:v>
                </c:pt>
                <c:pt idx="26">
                  <c:v>15.6804733727811</c:v>
                </c:pt>
                <c:pt idx="27">
                  <c:v>16.2721893491124</c:v>
                </c:pt>
                <c:pt idx="28">
                  <c:v>16.8639053254438</c:v>
                </c:pt>
                <c:pt idx="29">
                  <c:v>17.4556213017748</c:v>
                </c:pt>
                <c:pt idx="30">
                  <c:v>18.0473372781065</c:v>
                </c:pt>
                <c:pt idx="31">
                  <c:v>18.6390532544379</c:v>
                </c:pt>
                <c:pt idx="32">
                  <c:v>19.2307692307687</c:v>
                </c:pt>
                <c:pt idx="33">
                  <c:v>19.8224852071006</c:v>
                </c:pt>
                <c:pt idx="34">
                  <c:v>20.414201183432</c:v>
                </c:pt>
                <c:pt idx="35">
                  <c:v>21.0059171597633</c:v>
                </c:pt>
                <c:pt idx="36">
                  <c:v>21.5976331360947</c:v>
                </c:pt>
                <c:pt idx="37">
                  <c:v>22.189349112426</c:v>
                </c:pt>
                <c:pt idx="38">
                  <c:v>22.7810650887574</c:v>
                </c:pt>
                <c:pt idx="39">
                  <c:v>23.3727810650888</c:v>
                </c:pt>
                <c:pt idx="40">
                  <c:v>23.96449704142</c:v>
                </c:pt>
                <c:pt idx="41">
                  <c:v>24.5562130177515</c:v>
                </c:pt>
                <c:pt idx="42">
                  <c:v>25.1479289940829</c:v>
                </c:pt>
                <c:pt idx="43">
                  <c:v>25.7396449704142</c:v>
                </c:pt>
                <c:pt idx="44">
                  <c:v>26.3313609467456</c:v>
                </c:pt>
                <c:pt idx="45">
                  <c:v>26.9230769230769</c:v>
                </c:pt>
                <c:pt idx="46">
                  <c:v>27.5147928994083</c:v>
                </c:pt>
                <c:pt idx="47">
                  <c:v>28.1065088757396</c:v>
                </c:pt>
                <c:pt idx="48">
                  <c:v>28.698224852071</c:v>
                </c:pt>
                <c:pt idx="49">
                  <c:v>29.2899408284023</c:v>
                </c:pt>
                <c:pt idx="50">
                  <c:v>29.8816568047334</c:v>
                </c:pt>
                <c:pt idx="51">
                  <c:v>30.4733727810649</c:v>
                </c:pt>
                <c:pt idx="52">
                  <c:v>31.0650887573965</c:v>
                </c:pt>
                <c:pt idx="53">
                  <c:v>31.6568047337278</c:v>
                </c:pt>
                <c:pt idx="54">
                  <c:v>32.2485207100599</c:v>
                </c:pt>
                <c:pt idx="55">
                  <c:v>32.84023668639</c:v>
                </c:pt>
                <c:pt idx="56">
                  <c:v>33.4319526627219</c:v>
                </c:pt>
                <c:pt idx="57">
                  <c:v>34.0236686390533</c:v>
                </c:pt>
                <c:pt idx="58">
                  <c:v>34.6153846153842</c:v>
                </c:pt>
                <c:pt idx="59">
                  <c:v>35.207100591716</c:v>
                </c:pt>
                <c:pt idx="60">
                  <c:v>35.7988165680473</c:v>
                </c:pt>
                <c:pt idx="61">
                  <c:v>36.3905325443795</c:v>
                </c:pt>
                <c:pt idx="62">
                  <c:v>36.98224852071</c:v>
                </c:pt>
                <c:pt idx="63">
                  <c:v>37.5739644970407</c:v>
                </c:pt>
                <c:pt idx="64">
                  <c:v>38.1656804733728</c:v>
                </c:pt>
                <c:pt idx="65">
                  <c:v>38.7573964497041</c:v>
                </c:pt>
                <c:pt idx="66">
                  <c:v>39.3491124260355</c:v>
                </c:pt>
                <c:pt idx="67">
                  <c:v>39.940828402366</c:v>
                </c:pt>
                <c:pt idx="68">
                  <c:v>40.5325443786982</c:v>
                </c:pt>
                <c:pt idx="69">
                  <c:v>41.1242603550296</c:v>
                </c:pt>
                <c:pt idx="70">
                  <c:v>41.715976331361</c:v>
                </c:pt>
                <c:pt idx="71">
                  <c:v>42.307692307692</c:v>
                </c:pt>
                <c:pt idx="72">
                  <c:v>42.8994082840237</c:v>
                </c:pt>
                <c:pt idx="73">
                  <c:v>43.491124260355</c:v>
                </c:pt>
                <c:pt idx="74">
                  <c:v>44.0828402366864</c:v>
                </c:pt>
                <c:pt idx="75">
                  <c:v>44.6745562130178</c:v>
                </c:pt>
                <c:pt idx="76">
                  <c:v>45.2662721893491</c:v>
                </c:pt>
                <c:pt idx="77">
                  <c:v>45.8579881656797</c:v>
                </c:pt>
                <c:pt idx="78">
                  <c:v>46.4497041420118</c:v>
                </c:pt>
                <c:pt idx="79">
                  <c:v>47.0414201183426</c:v>
                </c:pt>
                <c:pt idx="80">
                  <c:v>47.6331360946746</c:v>
                </c:pt>
                <c:pt idx="81">
                  <c:v>48.224852071006</c:v>
                </c:pt>
                <c:pt idx="82">
                  <c:v>48.8165680473369</c:v>
                </c:pt>
                <c:pt idx="83">
                  <c:v>49.4082840236678</c:v>
                </c:pt>
                <c:pt idx="84">
                  <c:v>50</c:v>
                </c:pt>
                <c:pt idx="85">
                  <c:v>50.5917159763317</c:v>
                </c:pt>
                <c:pt idx="86">
                  <c:v>51.183431952662</c:v>
                </c:pt>
                <c:pt idx="87">
                  <c:v>51.7751479289946</c:v>
                </c:pt>
                <c:pt idx="88">
                  <c:v>52.3668639053254</c:v>
                </c:pt>
                <c:pt idx="89">
                  <c:v>52.9585798816568</c:v>
                </c:pt>
                <c:pt idx="90">
                  <c:v>53.5502958579882</c:v>
                </c:pt>
                <c:pt idx="91">
                  <c:v>54.1420118343195</c:v>
                </c:pt>
                <c:pt idx="92">
                  <c:v>54.7337278106509</c:v>
                </c:pt>
                <c:pt idx="93">
                  <c:v>55.3254437869822</c:v>
                </c:pt>
                <c:pt idx="94">
                  <c:v>55.9171597633127</c:v>
                </c:pt>
                <c:pt idx="95">
                  <c:v>56.508875739645</c:v>
                </c:pt>
                <c:pt idx="96">
                  <c:v>57.1005917159763</c:v>
                </c:pt>
                <c:pt idx="97">
                  <c:v>57.6923076923077</c:v>
                </c:pt>
                <c:pt idx="98">
                  <c:v>58.284023668639</c:v>
                </c:pt>
                <c:pt idx="99">
                  <c:v>58.8757396449711</c:v>
                </c:pt>
                <c:pt idx="100">
                  <c:v>59.4674556213018</c:v>
                </c:pt>
                <c:pt idx="101">
                  <c:v>60.0591715976323</c:v>
                </c:pt>
                <c:pt idx="102">
                  <c:v>60.6508875739634</c:v>
                </c:pt>
                <c:pt idx="103">
                  <c:v>61.2426035502959</c:v>
                </c:pt>
                <c:pt idx="104">
                  <c:v>61.8343195266272</c:v>
                </c:pt>
                <c:pt idx="105">
                  <c:v>62.4260355029586</c:v>
                </c:pt>
                <c:pt idx="106">
                  <c:v>63.0177514792893</c:v>
                </c:pt>
                <c:pt idx="107">
                  <c:v>63.6094674556203</c:v>
                </c:pt>
                <c:pt idx="108">
                  <c:v>64.2011834319529</c:v>
                </c:pt>
                <c:pt idx="109">
                  <c:v>64.792899408284</c:v>
                </c:pt>
                <c:pt idx="110">
                  <c:v>65.3846153846158</c:v>
                </c:pt>
                <c:pt idx="111">
                  <c:v>65.9763313609467</c:v>
                </c:pt>
                <c:pt idx="112">
                  <c:v>66.5680473372781</c:v>
                </c:pt>
                <c:pt idx="113">
                  <c:v>67.1597633136079</c:v>
                </c:pt>
                <c:pt idx="114">
                  <c:v>67.7514792899417</c:v>
                </c:pt>
                <c:pt idx="115">
                  <c:v>68.3431952662732</c:v>
                </c:pt>
                <c:pt idx="116">
                  <c:v>68.9349112426036</c:v>
                </c:pt>
                <c:pt idx="117">
                  <c:v>69.5266272189349</c:v>
                </c:pt>
                <c:pt idx="118">
                  <c:v>70.1183431952662</c:v>
                </c:pt>
                <c:pt idx="119">
                  <c:v>70.7100591715976</c:v>
                </c:pt>
                <c:pt idx="120">
                  <c:v>71.3017751479276</c:v>
                </c:pt>
                <c:pt idx="121">
                  <c:v>71.8934911242604</c:v>
                </c:pt>
                <c:pt idx="122">
                  <c:v>72.4852071005905</c:v>
                </c:pt>
                <c:pt idx="123">
                  <c:v>73.0769230769231</c:v>
                </c:pt>
                <c:pt idx="124">
                  <c:v>73.6686390532534</c:v>
                </c:pt>
                <c:pt idx="125">
                  <c:v>74.2603550295858</c:v>
                </c:pt>
                <c:pt idx="126">
                  <c:v>74.8520710059172</c:v>
                </c:pt>
                <c:pt idx="127">
                  <c:v>75.4437869822485</c:v>
                </c:pt>
                <c:pt idx="128">
                  <c:v>76.0355029585793</c:v>
                </c:pt>
                <c:pt idx="129">
                  <c:v>76.6272189349112</c:v>
                </c:pt>
                <c:pt idx="130">
                  <c:v>77.2189349112426</c:v>
                </c:pt>
                <c:pt idx="131">
                  <c:v>77.810650887574</c:v>
                </c:pt>
                <c:pt idx="132">
                  <c:v>78.4023668639053</c:v>
                </c:pt>
                <c:pt idx="133">
                  <c:v>78.9940828402367</c:v>
                </c:pt>
                <c:pt idx="134">
                  <c:v>79.5857988165652</c:v>
                </c:pt>
                <c:pt idx="135">
                  <c:v>80.1775147928994</c:v>
                </c:pt>
                <c:pt idx="136">
                  <c:v>80.7692307692314</c:v>
                </c:pt>
                <c:pt idx="137">
                  <c:v>81.3609467455621</c:v>
                </c:pt>
                <c:pt idx="138">
                  <c:v>81.9526627218935</c:v>
                </c:pt>
                <c:pt idx="139">
                  <c:v>82.5443786982248</c:v>
                </c:pt>
                <c:pt idx="140">
                  <c:v>83.1360946745562</c:v>
                </c:pt>
                <c:pt idx="141">
                  <c:v>83.7278106508876</c:v>
                </c:pt>
                <c:pt idx="142">
                  <c:v>84.3195266272201</c:v>
                </c:pt>
                <c:pt idx="143">
                  <c:v>84.9112426035503</c:v>
                </c:pt>
                <c:pt idx="144">
                  <c:v>85.5029585798803</c:v>
                </c:pt>
                <c:pt idx="145">
                  <c:v>86.094674556213</c:v>
                </c:pt>
                <c:pt idx="146">
                  <c:v>86.6863905325424</c:v>
                </c:pt>
                <c:pt idx="147">
                  <c:v>87.2781065088757</c:v>
                </c:pt>
                <c:pt idx="148">
                  <c:v>87.8698224852084</c:v>
                </c:pt>
                <c:pt idx="149">
                  <c:v>88.4615384615385</c:v>
                </c:pt>
                <c:pt idx="150">
                  <c:v>89.0532544378698</c:v>
                </c:pt>
                <c:pt idx="151">
                  <c:v>89.6449704142012</c:v>
                </c:pt>
                <c:pt idx="152">
                  <c:v>90.2366863905325</c:v>
                </c:pt>
                <c:pt idx="153">
                  <c:v>90.8284023668622</c:v>
                </c:pt>
                <c:pt idx="154">
                  <c:v>91.4201183431953</c:v>
                </c:pt>
                <c:pt idx="155">
                  <c:v>92.0118343195264</c:v>
                </c:pt>
                <c:pt idx="156">
                  <c:v>92.603550295858</c:v>
                </c:pt>
                <c:pt idx="157">
                  <c:v>93.1952662721893</c:v>
                </c:pt>
                <c:pt idx="158">
                  <c:v>93.7869822485207</c:v>
                </c:pt>
                <c:pt idx="159">
                  <c:v>94.3786982248521</c:v>
                </c:pt>
                <c:pt idx="160">
                  <c:v>94.9704142011834</c:v>
                </c:pt>
                <c:pt idx="161">
                  <c:v>95.5621301775132</c:v>
                </c:pt>
                <c:pt idx="162">
                  <c:v>96.1538461538443</c:v>
                </c:pt>
                <c:pt idx="163">
                  <c:v>96.7455621301775</c:v>
                </c:pt>
                <c:pt idx="164">
                  <c:v>97.3372781065073</c:v>
                </c:pt>
                <c:pt idx="165">
                  <c:v>97.9289940828402</c:v>
                </c:pt>
                <c:pt idx="166">
                  <c:v>98.5207100591715</c:v>
                </c:pt>
                <c:pt idx="167">
                  <c:v>99.1124260355029</c:v>
                </c:pt>
                <c:pt idx="168">
                  <c:v>99.7041420118343</c:v>
                </c:pt>
              </c:numCache>
            </c:numRef>
          </c:cat>
          <c:val>
            <c:numRef>
              <c:f>'NN BNG LM'!$T$95:$T$263</c:f>
              <c:numCache>
                <c:formatCode>General</c:formatCode>
                <c:ptCount val="169"/>
                <c:pt idx="0">
                  <c:v>2.10619228252482</c:v>
                </c:pt>
                <c:pt idx="1">
                  <c:v>2.13617258392972</c:v>
                </c:pt>
                <c:pt idx="2">
                  <c:v>2.24230508486782</c:v>
                </c:pt>
                <c:pt idx="3">
                  <c:v>2.26098351419217</c:v>
                </c:pt>
                <c:pt idx="4">
                  <c:v>2.26880034446486</c:v>
                </c:pt>
                <c:pt idx="5">
                  <c:v>2.31547458839459</c:v>
                </c:pt>
                <c:pt idx="6">
                  <c:v>2.36987500159509</c:v>
                </c:pt>
                <c:pt idx="7">
                  <c:v>2.41401169726241</c:v>
                </c:pt>
                <c:pt idx="8">
                  <c:v>2.416284147</c:v>
                </c:pt>
                <c:pt idx="9">
                  <c:v>2.45735991222309</c:v>
                </c:pt>
                <c:pt idx="10">
                  <c:v>2.46475052204127</c:v>
                </c:pt>
                <c:pt idx="11">
                  <c:v>2.47770655016118</c:v>
                </c:pt>
                <c:pt idx="12">
                  <c:v>2.48128183838427</c:v>
                </c:pt>
                <c:pt idx="13">
                  <c:v>2.49095809186782</c:v>
                </c:pt>
                <c:pt idx="14">
                  <c:v>2.55447170303096</c:v>
                </c:pt>
                <c:pt idx="15">
                  <c:v>2.55912249646486</c:v>
                </c:pt>
                <c:pt idx="16">
                  <c:v>2.5801125935145</c:v>
                </c:pt>
                <c:pt idx="17">
                  <c:v>2.62949600645454</c:v>
                </c:pt>
                <c:pt idx="18">
                  <c:v>2.6475573435951</c:v>
                </c:pt>
                <c:pt idx="19">
                  <c:v>2.64789408436364</c:v>
                </c:pt>
                <c:pt idx="20">
                  <c:v>2.69382447627273</c:v>
                </c:pt>
                <c:pt idx="21">
                  <c:v>2.70409235240495</c:v>
                </c:pt>
                <c:pt idx="22">
                  <c:v>2.71005750238427</c:v>
                </c:pt>
                <c:pt idx="23">
                  <c:v>2.71314496191941</c:v>
                </c:pt>
                <c:pt idx="24">
                  <c:v>2.71631004030368</c:v>
                </c:pt>
                <c:pt idx="25">
                  <c:v>2.71789961028304</c:v>
                </c:pt>
                <c:pt idx="26">
                  <c:v>2.73097881437395</c:v>
                </c:pt>
                <c:pt idx="27">
                  <c:v>2.771812426657</c:v>
                </c:pt>
                <c:pt idx="28">
                  <c:v>2.77866369408059</c:v>
                </c:pt>
                <c:pt idx="29">
                  <c:v>2.78603896992973</c:v>
                </c:pt>
                <c:pt idx="30">
                  <c:v>2.7892302235145</c:v>
                </c:pt>
                <c:pt idx="31">
                  <c:v>2.809696877686</c:v>
                </c:pt>
                <c:pt idx="32">
                  <c:v>2.83841120626241</c:v>
                </c:pt>
                <c:pt idx="33">
                  <c:v>2.89483839318177</c:v>
                </c:pt>
                <c:pt idx="34">
                  <c:v>2.93006640015082</c:v>
                </c:pt>
                <c:pt idx="35">
                  <c:v>2.93907886278723</c:v>
                </c:pt>
                <c:pt idx="36">
                  <c:v>2.95997582622306</c:v>
                </c:pt>
                <c:pt idx="37">
                  <c:v>3.00977004447518</c:v>
                </c:pt>
                <c:pt idx="38">
                  <c:v>3.01300689595036</c:v>
                </c:pt>
                <c:pt idx="39">
                  <c:v>3.01997300167764</c:v>
                </c:pt>
                <c:pt idx="40">
                  <c:v>3.04734703981818</c:v>
                </c:pt>
                <c:pt idx="41">
                  <c:v>3.06807869123145</c:v>
                </c:pt>
                <c:pt idx="42">
                  <c:v>3.07263943916114</c:v>
                </c:pt>
                <c:pt idx="43">
                  <c:v>3.07445582829336</c:v>
                </c:pt>
                <c:pt idx="44">
                  <c:v>3.10075879335332</c:v>
                </c:pt>
                <c:pt idx="45">
                  <c:v>3.10512223952482</c:v>
                </c:pt>
                <c:pt idx="46">
                  <c:v>3.11836073862605</c:v>
                </c:pt>
                <c:pt idx="47">
                  <c:v>3.12619860639459</c:v>
                </c:pt>
                <c:pt idx="48">
                  <c:v>3.12838359527273</c:v>
                </c:pt>
                <c:pt idx="49">
                  <c:v>3.13274782855577</c:v>
                </c:pt>
                <c:pt idx="50">
                  <c:v>3.13919518504964</c:v>
                </c:pt>
                <c:pt idx="51">
                  <c:v>3.19024021404964</c:v>
                </c:pt>
                <c:pt idx="52">
                  <c:v>3.1902884461715</c:v>
                </c:pt>
                <c:pt idx="53">
                  <c:v>3.19954899749582</c:v>
                </c:pt>
                <c:pt idx="54">
                  <c:v>3.2038885195145</c:v>
                </c:pt>
                <c:pt idx="55">
                  <c:v>3.2312154959194</c:v>
                </c:pt>
                <c:pt idx="56">
                  <c:v>3.232550910343</c:v>
                </c:pt>
                <c:pt idx="57">
                  <c:v>3.23662495002064</c:v>
                </c:pt>
                <c:pt idx="58">
                  <c:v>3.24951476652486</c:v>
                </c:pt>
                <c:pt idx="59">
                  <c:v>3.25031259514055</c:v>
                </c:pt>
                <c:pt idx="60">
                  <c:v>3.25692923997936</c:v>
                </c:pt>
                <c:pt idx="61">
                  <c:v>3.26396429265707</c:v>
                </c:pt>
                <c:pt idx="62">
                  <c:v>3.26727078802068</c:v>
                </c:pt>
                <c:pt idx="63">
                  <c:v>3.27065942444418</c:v>
                </c:pt>
                <c:pt idx="64">
                  <c:v>3.28280277480786</c:v>
                </c:pt>
                <c:pt idx="65">
                  <c:v>3.30076848413218</c:v>
                </c:pt>
                <c:pt idx="66">
                  <c:v>3.30518743153514</c:v>
                </c:pt>
                <c:pt idx="67">
                  <c:v>3.33336888805995</c:v>
                </c:pt>
                <c:pt idx="68">
                  <c:v>3.35739168057641</c:v>
                </c:pt>
                <c:pt idx="69">
                  <c:v>3.35756325128305</c:v>
                </c:pt>
                <c:pt idx="70">
                  <c:v>3.36103850057641</c:v>
                </c:pt>
                <c:pt idx="71">
                  <c:v>3.37456197458673</c:v>
                </c:pt>
                <c:pt idx="72">
                  <c:v>3.40783709149582</c:v>
                </c:pt>
                <c:pt idx="73">
                  <c:v>3.42716478501036</c:v>
                </c:pt>
                <c:pt idx="74">
                  <c:v>3.43149769445454</c:v>
                </c:pt>
                <c:pt idx="75">
                  <c:v>3.44012102515086</c:v>
                </c:pt>
                <c:pt idx="76">
                  <c:v>3.44328750641327</c:v>
                </c:pt>
                <c:pt idx="77">
                  <c:v>3.44946776566736</c:v>
                </c:pt>
                <c:pt idx="78">
                  <c:v>3.45358271904127</c:v>
                </c:pt>
                <c:pt idx="79">
                  <c:v>3.46652133375822</c:v>
                </c:pt>
                <c:pt idx="80">
                  <c:v>3.47799457397936</c:v>
                </c:pt>
                <c:pt idx="81">
                  <c:v>3.48226154461573</c:v>
                </c:pt>
                <c:pt idx="82">
                  <c:v>3.48349121613222</c:v>
                </c:pt>
                <c:pt idx="83">
                  <c:v>3.49516631127273</c:v>
                </c:pt>
                <c:pt idx="84">
                  <c:v>3.49763479073763</c:v>
                </c:pt>
                <c:pt idx="85">
                  <c:v>3.49871233488845</c:v>
                </c:pt>
                <c:pt idx="86">
                  <c:v>3.50376405085949</c:v>
                </c:pt>
                <c:pt idx="87">
                  <c:v>3.50900224773762</c:v>
                </c:pt>
                <c:pt idx="88">
                  <c:v>3.51982524474791</c:v>
                </c:pt>
                <c:pt idx="89">
                  <c:v>3.55033696371696</c:v>
                </c:pt>
                <c:pt idx="90">
                  <c:v>3.56915881966732</c:v>
                </c:pt>
                <c:pt idx="91">
                  <c:v>3.58667116367764</c:v>
                </c:pt>
                <c:pt idx="92">
                  <c:v>3.59209688081818</c:v>
                </c:pt>
                <c:pt idx="93">
                  <c:v>3.60466768308059</c:v>
                </c:pt>
                <c:pt idx="94">
                  <c:v>3.61051179685949</c:v>
                </c:pt>
                <c:pt idx="95">
                  <c:v>3.64017012564668</c:v>
                </c:pt>
                <c:pt idx="96">
                  <c:v>3.65650882442355</c:v>
                </c:pt>
                <c:pt idx="97">
                  <c:v>3.66183024221282</c:v>
                </c:pt>
                <c:pt idx="98">
                  <c:v>3.6645799211715</c:v>
                </c:pt>
                <c:pt idx="99">
                  <c:v>3.6997405254855</c:v>
                </c:pt>
                <c:pt idx="100">
                  <c:v>3.70721503295037</c:v>
                </c:pt>
                <c:pt idx="101">
                  <c:v>3.7582917492231</c:v>
                </c:pt>
                <c:pt idx="102">
                  <c:v>3.759857485314</c:v>
                </c:pt>
                <c:pt idx="103">
                  <c:v>3.76257407403096</c:v>
                </c:pt>
                <c:pt idx="104">
                  <c:v>3.76452484425216</c:v>
                </c:pt>
                <c:pt idx="105">
                  <c:v>3.76562348659509</c:v>
                </c:pt>
                <c:pt idx="106">
                  <c:v>3.77712716208064</c:v>
                </c:pt>
                <c:pt idx="107">
                  <c:v>3.79967878604127</c:v>
                </c:pt>
                <c:pt idx="108">
                  <c:v>3.80773497313218</c:v>
                </c:pt>
                <c:pt idx="109">
                  <c:v>3.84203488895039</c:v>
                </c:pt>
                <c:pt idx="110">
                  <c:v>3.84590567091941</c:v>
                </c:pt>
                <c:pt idx="111">
                  <c:v>3.84942151142359</c:v>
                </c:pt>
                <c:pt idx="112">
                  <c:v>3.86578700126245</c:v>
                </c:pt>
                <c:pt idx="113">
                  <c:v>3.86642784643391</c:v>
                </c:pt>
                <c:pt idx="114">
                  <c:v>3.8732072188285</c:v>
                </c:pt>
                <c:pt idx="115">
                  <c:v>3.88008102790909</c:v>
                </c:pt>
                <c:pt idx="116">
                  <c:v>3.88053668467764</c:v>
                </c:pt>
                <c:pt idx="117">
                  <c:v>3.89176753973759</c:v>
                </c:pt>
                <c:pt idx="118">
                  <c:v>3.90194424020249</c:v>
                </c:pt>
                <c:pt idx="119">
                  <c:v>3.90896135442359</c:v>
                </c:pt>
                <c:pt idx="120">
                  <c:v>3.91594888082846</c:v>
                </c:pt>
                <c:pt idx="121">
                  <c:v>3.92051951144423</c:v>
                </c:pt>
                <c:pt idx="122">
                  <c:v>3.92363449929336</c:v>
                </c:pt>
                <c:pt idx="123">
                  <c:v>3.94301833001032</c:v>
                </c:pt>
                <c:pt idx="124">
                  <c:v>3.96315138258676</c:v>
                </c:pt>
                <c:pt idx="125">
                  <c:v>3.96354398774794</c:v>
                </c:pt>
                <c:pt idx="126">
                  <c:v>3.97257502508058</c:v>
                </c:pt>
                <c:pt idx="127">
                  <c:v>3.98163963712186</c:v>
                </c:pt>
                <c:pt idx="128">
                  <c:v>4.0001266399194</c:v>
                </c:pt>
                <c:pt idx="129">
                  <c:v>4.01507580589877</c:v>
                </c:pt>
                <c:pt idx="130">
                  <c:v>4.01546546343391</c:v>
                </c:pt>
                <c:pt idx="131">
                  <c:v>4.021268814657</c:v>
                </c:pt>
                <c:pt idx="132">
                  <c:v>4.04186787149582</c:v>
                </c:pt>
                <c:pt idx="133">
                  <c:v>4.06801194502064</c:v>
                </c:pt>
                <c:pt idx="134">
                  <c:v>4.08619861891941</c:v>
                </c:pt>
                <c:pt idx="135">
                  <c:v>4.13764204704964</c:v>
                </c:pt>
                <c:pt idx="136">
                  <c:v>4.14288488744418</c:v>
                </c:pt>
                <c:pt idx="137">
                  <c:v>4.1509709547272</c:v>
                </c:pt>
                <c:pt idx="138">
                  <c:v>4.16141893168591</c:v>
                </c:pt>
                <c:pt idx="139">
                  <c:v>4.20888534102064</c:v>
                </c:pt>
                <c:pt idx="140">
                  <c:v>4.21179327527274</c:v>
                </c:pt>
                <c:pt idx="141">
                  <c:v>4.21775939490909</c:v>
                </c:pt>
                <c:pt idx="142">
                  <c:v>4.22398058842359</c:v>
                </c:pt>
                <c:pt idx="143">
                  <c:v>4.24250476999996</c:v>
                </c:pt>
                <c:pt idx="144">
                  <c:v>4.25234636488845</c:v>
                </c:pt>
                <c:pt idx="145">
                  <c:v>4.27674180537405</c:v>
                </c:pt>
                <c:pt idx="146">
                  <c:v>4.28706325444424</c:v>
                </c:pt>
                <c:pt idx="147">
                  <c:v>4.29624792366735</c:v>
                </c:pt>
                <c:pt idx="148">
                  <c:v>4.30593217195036</c:v>
                </c:pt>
                <c:pt idx="149">
                  <c:v>4.362507287595</c:v>
                </c:pt>
                <c:pt idx="150">
                  <c:v>4.38089925795873</c:v>
                </c:pt>
                <c:pt idx="151">
                  <c:v>4.40813499818182</c:v>
                </c:pt>
                <c:pt idx="152">
                  <c:v>4.42785510485945</c:v>
                </c:pt>
                <c:pt idx="153">
                  <c:v>4.42834343903096</c:v>
                </c:pt>
                <c:pt idx="154">
                  <c:v>4.42889123019214</c:v>
                </c:pt>
                <c:pt idx="155">
                  <c:v>4.56941066374789</c:v>
                </c:pt>
                <c:pt idx="156">
                  <c:v>4.57693516019214</c:v>
                </c:pt>
                <c:pt idx="157">
                  <c:v>4.58943635896905</c:v>
                </c:pt>
                <c:pt idx="158">
                  <c:v>4.68902235324177</c:v>
                </c:pt>
                <c:pt idx="159">
                  <c:v>4.70338465046486</c:v>
                </c:pt>
                <c:pt idx="160">
                  <c:v>4.73784451764668</c:v>
                </c:pt>
                <c:pt idx="161">
                  <c:v>4.97238620295036</c:v>
                </c:pt>
                <c:pt idx="162">
                  <c:v>4.99750125799992</c:v>
                </c:pt>
                <c:pt idx="163">
                  <c:v>5.00675292576855</c:v>
                </c:pt>
                <c:pt idx="164">
                  <c:v>5.48537001180787</c:v>
                </c:pt>
                <c:pt idx="165">
                  <c:v>5.56957620817147</c:v>
                </c:pt>
                <c:pt idx="166">
                  <c:v>5.81236177198968</c:v>
                </c:pt>
                <c:pt idx="167">
                  <c:v>6.07495671060538</c:v>
                </c:pt>
                <c:pt idx="168">
                  <c:v>7.08684953593795</c:v>
                </c:pt>
              </c:numCache>
            </c:numRef>
          </c:val>
        </c:ser>
        <c:dLbls>
          <c:showLegendKey val="0"/>
          <c:showVal val="0"/>
          <c:showCatName val="0"/>
          <c:showSerName val="0"/>
          <c:showPercent val="0"/>
          <c:showBubbleSize val="0"/>
        </c:dLbls>
        <c:gapWidth val="150"/>
        <c:axId val="260419584"/>
        <c:axId val="260421504"/>
      </c:barChart>
      <c:catAx>
        <c:axId val="260419584"/>
        <c:scaling>
          <c:orientation val="minMax"/>
        </c:scaling>
        <c:delete val="0"/>
        <c:axPos val="b"/>
        <c:title>
          <c:tx>
            <c:rich>
              <a:bodyPr rot="0" spcFirstLastPara="0" vertOverflow="ellipsis" vert="horz" wrap="square" anchor="ctr" anchorCtr="1"/>
              <a:lstStyle/>
              <a:p>
                <a:pPr>
                  <a:defRPr lang="en-US" sz="800" b="1" i="0" u="none" strike="noStrike" kern="1200" baseline="0">
                    <a:solidFill>
                      <a:schemeClr val="tx1"/>
                    </a:solidFill>
                    <a:latin typeface="Times New Roman" panose="02020603050405020304" charset="0"/>
                    <a:ea typeface="+mn-ea"/>
                    <a:cs typeface="Times New Roman" panose="02020603050405020304" charset="0"/>
                  </a:defRPr>
                </a:pPr>
                <a:r>
                  <a:rPr lang="en-US"/>
                  <a:t>Sample Percentile</a:t>
                </a:r>
                <a:endParaRPr lang="en-US"/>
              </a:p>
            </c:rich>
          </c:tx>
          <c:layout/>
          <c:overlay val="0"/>
        </c:title>
        <c:numFmt formatCode="#,##0.0" sourceLinked="0"/>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60421504"/>
        <c:crosses val="autoZero"/>
        <c:auto val="1"/>
        <c:lblAlgn val="ctr"/>
        <c:lblOffset val="100"/>
        <c:noMultiLvlLbl val="0"/>
      </c:catAx>
      <c:valAx>
        <c:axId val="260421504"/>
        <c:scaling>
          <c:orientation val="minMax"/>
        </c:scaling>
        <c:delete val="0"/>
        <c:axPos val="l"/>
        <c:title>
          <c:tx>
            <c:rich>
              <a:bodyPr rot="-5400000" spcFirstLastPara="0" vertOverflow="ellipsis" vert="horz" wrap="square" anchor="ctr" anchorCtr="1"/>
              <a:lstStyle/>
              <a:p>
                <a:pPr>
                  <a:defRPr lang="en-US" sz="800" b="1" i="0" u="none" strike="noStrike" kern="1200" baseline="0">
                    <a:solidFill>
                      <a:schemeClr val="tx1"/>
                    </a:solidFill>
                    <a:latin typeface="Times New Roman" panose="02020603050405020304" charset="0"/>
                    <a:ea typeface="+mn-ea"/>
                    <a:cs typeface="Times New Roman" panose="02020603050405020304" charset="0"/>
                  </a:defRPr>
                </a:pPr>
                <a:r>
                  <a:rPr lang="en-US"/>
                  <a:t>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60419584"/>
        <c:crosses val="autoZero"/>
        <c:crossBetween val="between"/>
      </c:valAx>
    </c:plotArea>
    <c:plotVisOnly val="1"/>
    <c:dispBlanksAs val="gap"/>
    <c:showDLblsOverMax val="0"/>
  </c:chart>
  <c:spPr>
    <a:ln w="9525" cap="flat" cmpd="sng" algn="ctr">
      <a:noFill/>
      <a:prstDash val="solid"/>
      <a:round/>
    </a:ln>
  </c:spPr>
  <c:txPr>
    <a:bodyPr/>
    <a:lstStyle/>
    <a:p>
      <a:pPr>
        <a:defRPr lang="en-US" sz="800">
          <a:latin typeface="Times New Roman" panose="02020603050405020304" charset="0"/>
          <a:cs typeface="Times New Roman" panose="02020603050405020304" charset="0"/>
        </a:defRPr>
      </a:pPr>
    </a:p>
  </c:txPr>
  <c:externalData r:id="rId1">
    <c:autoUpdate val="0"/>
  </c:externalData>
</c:chartSpace>
</file>

<file path=word/charts/chart16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960" b="1" i="0" u="none" strike="noStrike" kern="1200" baseline="0">
                <a:solidFill>
                  <a:schemeClr val="tx1"/>
                </a:solidFill>
                <a:latin typeface="Times New Roman" panose="02020603050405020304" charset="0"/>
                <a:ea typeface="+mn-ea"/>
                <a:cs typeface="Times New Roman" panose="02020603050405020304" charset="0"/>
              </a:defRPr>
            </a:pPr>
            <a:r>
              <a:rPr lang="en-US"/>
              <a:t>(a)</a:t>
            </a:r>
            <a:endParaRPr lang="en-US"/>
          </a:p>
        </c:rich>
      </c:tx>
      <c:layout/>
      <c:overlay val="0"/>
    </c:title>
    <c:autoTitleDeleted val="0"/>
    <c:plotArea>
      <c:layout>
        <c:manualLayout>
          <c:layoutTarget val="inner"/>
          <c:xMode val="edge"/>
          <c:yMode val="edge"/>
          <c:x val="0.192725600021647"/>
          <c:y val="0.0514430379746836"/>
          <c:w val="0.73854587764159"/>
          <c:h val="0.684893340671437"/>
        </c:manualLayout>
      </c:layout>
      <c:scatterChart>
        <c:scatterStyle val="smoothMarker"/>
        <c:varyColors val="0"/>
        <c:ser>
          <c:idx val="0"/>
          <c:order val="0"/>
          <c:spPr>
            <a:ln w="28575" cap="rnd" cmpd="sng" algn="ctr">
              <a:noFill/>
              <a:prstDash val="solid"/>
              <a:round/>
            </a:ln>
          </c:spPr>
          <c:marker>
            <c:symbol val="circle"/>
            <c:size val="3"/>
            <c:spPr>
              <a:gradFill>
                <a:gsLst>
                  <a:gs pos="0">
                    <a:srgbClr val="FFF200"/>
                  </a:gs>
                  <a:gs pos="45000">
                    <a:srgbClr val="FF7A00"/>
                  </a:gs>
                  <a:gs pos="70000">
                    <a:srgbClr val="FF0300"/>
                  </a:gs>
                  <a:gs pos="100000">
                    <a:srgbClr val="4D0808"/>
                  </a:gs>
                </a:gsLst>
                <a:lin ang="5400000" scaled="0"/>
              </a:gradFill>
              <a:ln w="9525" cap="flat" cmpd="sng" algn="ctr">
                <a:noFill/>
                <a:prstDash val="solid"/>
                <a:round/>
              </a:ln>
            </c:spPr>
          </c:marker>
          <c:dLbls>
            <c:delete val="1"/>
          </c:dLbls>
          <c:xVal>
            <c:numRef>
              <c:f>'ANFIS  BNG '!$C$2:$C$170</c:f>
              <c:numCache>
                <c:formatCode>General</c:formatCode>
                <c:ptCount val="169"/>
                <c:pt idx="0">
                  <c:v>5.1018977050529</c:v>
                </c:pt>
                <c:pt idx="1">
                  <c:v>4.98486095274187</c:v>
                </c:pt>
                <c:pt idx="2">
                  <c:v>3.83280806022897</c:v>
                </c:pt>
                <c:pt idx="3">
                  <c:v>3.2286244235299</c:v>
                </c:pt>
                <c:pt idx="4">
                  <c:v>3.26164360953848</c:v>
                </c:pt>
                <c:pt idx="5">
                  <c:v>3.55060054567259</c:v>
                </c:pt>
                <c:pt idx="6">
                  <c:v>2.94568727204106</c:v>
                </c:pt>
                <c:pt idx="7">
                  <c:v>2.88872226838007</c:v>
                </c:pt>
                <c:pt idx="8">
                  <c:v>2.26983487150183</c:v>
                </c:pt>
                <c:pt idx="9">
                  <c:v>3.11719491038154</c:v>
                </c:pt>
                <c:pt idx="10">
                  <c:v>3.72343902960606</c:v>
                </c:pt>
                <c:pt idx="11">
                  <c:v>4.18808047905941</c:v>
                </c:pt>
                <c:pt idx="12">
                  <c:v>3.72722193588572</c:v>
                </c:pt>
                <c:pt idx="13">
                  <c:v>3.47771401113498</c:v>
                </c:pt>
                <c:pt idx="14">
                  <c:v>3.81782278396884</c:v>
                </c:pt>
                <c:pt idx="15">
                  <c:v>3.9189223194202</c:v>
                </c:pt>
                <c:pt idx="16">
                  <c:v>3.60781178506761</c:v>
                </c:pt>
                <c:pt idx="17">
                  <c:v>3.38017661106777</c:v>
                </c:pt>
                <c:pt idx="18">
                  <c:v>3.7309702802493</c:v>
                </c:pt>
                <c:pt idx="19">
                  <c:v>2.94484853703514</c:v>
                </c:pt>
                <c:pt idx="20">
                  <c:v>3.17019801600938</c:v>
                </c:pt>
                <c:pt idx="21">
                  <c:v>3.34444003341306</c:v>
                </c:pt>
                <c:pt idx="22">
                  <c:v>4.73430367684808</c:v>
                </c:pt>
                <c:pt idx="23">
                  <c:v>3.67496173603142</c:v>
                </c:pt>
                <c:pt idx="24">
                  <c:v>5.04818812224373</c:v>
                </c:pt>
                <c:pt idx="25">
                  <c:v>3.90120566150226</c:v>
                </c:pt>
                <c:pt idx="26">
                  <c:v>3.77868916488674</c:v>
                </c:pt>
                <c:pt idx="27">
                  <c:v>4.27402949550508</c:v>
                </c:pt>
                <c:pt idx="28">
                  <c:v>4.64998051178134</c:v>
                </c:pt>
                <c:pt idx="29">
                  <c:v>3.61458709491912</c:v>
                </c:pt>
                <c:pt idx="30">
                  <c:v>3.51470421547096</c:v>
                </c:pt>
                <c:pt idx="31">
                  <c:v>3.69297112051962</c:v>
                </c:pt>
                <c:pt idx="32">
                  <c:v>3.2763179434154</c:v>
                </c:pt>
                <c:pt idx="33">
                  <c:v>4.17440394202086</c:v>
                </c:pt>
                <c:pt idx="34">
                  <c:v>3.09544069902964</c:v>
                </c:pt>
                <c:pt idx="35">
                  <c:v>3.38134231883106</c:v>
                </c:pt>
                <c:pt idx="36">
                  <c:v>3.97007926346179</c:v>
                </c:pt>
                <c:pt idx="37">
                  <c:v>3.45372577144883</c:v>
                </c:pt>
                <c:pt idx="38">
                  <c:v>4.17773776989497</c:v>
                </c:pt>
                <c:pt idx="39">
                  <c:v>4.24584872642031</c:v>
                </c:pt>
                <c:pt idx="40">
                  <c:v>3.67732763017159</c:v>
                </c:pt>
                <c:pt idx="41">
                  <c:v>3.66630418737809</c:v>
                </c:pt>
                <c:pt idx="42">
                  <c:v>3.98840695339746</c:v>
                </c:pt>
                <c:pt idx="43">
                  <c:v>3.44332341513182</c:v>
                </c:pt>
                <c:pt idx="44">
                  <c:v>4.04672960610479</c:v>
                </c:pt>
                <c:pt idx="45">
                  <c:v>3.66099621657934</c:v>
                </c:pt>
                <c:pt idx="46">
                  <c:v>4.91194276643461</c:v>
                </c:pt>
                <c:pt idx="47">
                  <c:v>3.24734400086686</c:v>
                </c:pt>
                <c:pt idx="48">
                  <c:v>2.90239168786854</c:v>
                </c:pt>
                <c:pt idx="49">
                  <c:v>2.45178668756429</c:v>
                </c:pt>
                <c:pt idx="50">
                  <c:v>3.04275149557356</c:v>
                </c:pt>
                <c:pt idx="51">
                  <c:v>4.65027264619839</c:v>
                </c:pt>
                <c:pt idx="52">
                  <c:v>3.34223857592961</c:v>
                </c:pt>
                <c:pt idx="53">
                  <c:v>4.06692006058388</c:v>
                </c:pt>
                <c:pt idx="54">
                  <c:v>3.31464386353874</c:v>
                </c:pt>
                <c:pt idx="55">
                  <c:v>3.30196320576576</c:v>
                </c:pt>
                <c:pt idx="56">
                  <c:v>3.71962851355627</c:v>
                </c:pt>
                <c:pt idx="57">
                  <c:v>3.55603948973204</c:v>
                </c:pt>
                <c:pt idx="58">
                  <c:v>2.99361423422498</c:v>
                </c:pt>
                <c:pt idx="59">
                  <c:v>2.17175191244987</c:v>
                </c:pt>
                <c:pt idx="60">
                  <c:v>3.27051942482267</c:v>
                </c:pt>
                <c:pt idx="61">
                  <c:v>3.18166416705044</c:v>
                </c:pt>
                <c:pt idx="62">
                  <c:v>3.09833765242902</c:v>
                </c:pt>
                <c:pt idx="63">
                  <c:v>3.39789143162824</c:v>
                </c:pt>
                <c:pt idx="64">
                  <c:v>3.69927479690381</c:v>
                </c:pt>
                <c:pt idx="65">
                  <c:v>3.71706240089099</c:v>
                </c:pt>
                <c:pt idx="66">
                  <c:v>4.0935515476384</c:v>
                </c:pt>
                <c:pt idx="67">
                  <c:v>3.5593986077167</c:v>
                </c:pt>
                <c:pt idx="68">
                  <c:v>3.14866556991943</c:v>
                </c:pt>
                <c:pt idx="69">
                  <c:v>3.27707867017505</c:v>
                </c:pt>
                <c:pt idx="70">
                  <c:v>4.83937882913704</c:v>
                </c:pt>
                <c:pt idx="71">
                  <c:v>4.86240732418654</c:v>
                </c:pt>
                <c:pt idx="72">
                  <c:v>4.28126312400764</c:v>
                </c:pt>
                <c:pt idx="73">
                  <c:v>3.06394707639569</c:v>
                </c:pt>
                <c:pt idx="74">
                  <c:v>2.85847152629535</c:v>
                </c:pt>
                <c:pt idx="75">
                  <c:v>3.17111381525068</c:v>
                </c:pt>
                <c:pt idx="76">
                  <c:v>3.2192797210012</c:v>
                </c:pt>
                <c:pt idx="77">
                  <c:v>2.04433147931978</c:v>
                </c:pt>
                <c:pt idx="78">
                  <c:v>3.3151048053258</c:v>
                </c:pt>
                <c:pt idx="79">
                  <c:v>2.9150339634925</c:v>
                </c:pt>
                <c:pt idx="80">
                  <c:v>4.18408855434404</c:v>
                </c:pt>
                <c:pt idx="81">
                  <c:v>3.58929921700464</c:v>
                </c:pt>
                <c:pt idx="82">
                  <c:v>4.25541397383543</c:v>
                </c:pt>
                <c:pt idx="83">
                  <c:v>3.05356860141703</c:v>
                </c:pt>
                <c:pt idx="84">
                  <c:v>3.39256924556406</c:v>
                </c:pt>
                <c:pt idx="85">
                  <c:v>3.55213562336566</c:v>
                </c:pt>
                <c:pt idx="86">
                  <c:v>2.99191870639294</c:v>
                </c:pt>
                <c:pt idx="87">
                  <c:v>2.7058320929528</c:v>
                </c:pt>
                <c:pt idx="88">
                  <c:v>2.3135932927628</c:v>
                </c:pt>
                <c:pt idx="89">
                  <c:v>2.47032299867828</c:v>
                </c:pt>
                <c:pt idx="90">
                  <c:v>4.8296178313591</c:v>
                </c:pt>
                <c:pt idx="91">
                  <c:v>4.37888420200362</c:v>
                </c:pt>
                <c:pt idx="92">
                  <c:v>4.09252807369206</c:v>
                </c:pt>
                <c:pt idx="93">
                  <c:v>3.06572092287282</c:v>
                </c:pt>
                <c:pt idx="94">
                  <c:v>4.35285343628977</c:v>
                </c:pt>
                <c:pt idx="95">
                  <c:v>3.9017705783691</c:v>
                </c:pt>
                <c:pt idx="96">
                  <c:v>2.99521300298022</c:v>
                </c:pt>
                <c:pt idx="97">
                  <c:v>3.89918356647331</c:v>
                </c:pt>
                <c:pt idx="98">
                  <c:v>4.0998581943452</c:v>
                </c:pt>
                <c:pt idx="99">
                  <c:v>2.76665436913709</c:v>
                </c:pt>
                <c:pt idx="100">
                  <c:v>2.38960578794803</c:v>
                </c:pt>
                <c:pt idx="101">
                  <c:v>2.60646700726625</c:v>
                </c:pt>
                <c:pt idx="102">
                  <c:v>2.44901240251836</c:v>
                </c:pt>
                <c:pt idx="103">
                  <c:v>2.76286000060606</c:v>
                </c:pt>
                <c:pt idx="104">
                  <c:v>2.09180372678697</c:v>
                </c:pt>
                <c:pt idx="105">
                  <c:v>2.74677937020345</c:v>
                </c:pt>
                <c:pt idx="106">
                  <c:v>2.81262051803408</c:v>
                </c:pt>
                <c:pt idx="107">
                  <c:v>2.71621307063121</c:v>
                </c:pt>
                <c:pt idx="108">
                  <c:v>2.91405950900132</c:v>
                </c:pt>
                <c:pt idx="109">
                  <c:v>2.50727330893596</c:v>
                </c:pt>
                <c:pt idx="110">
                  <c:v>2.48437313433478</c:v>
                </c:pt>
                <c:pt idx="111">
                  <c:v>2.89130592480879</c:v>
                </c:pt>
                <c:pt idx="112">
                  <c:v>3.89928549243475</c:v>
                </c:pt>
                <c:pt idx="113">
                  <c:v>2.68121826205319</c:v>
                </c:pt>
                <c:pt idx="114">
                  <c:v>4.83056465727639</c:v>
                </c:pt>
                <c:pt idx="115">
                  <c:v>5.4953249275225</c:v>
                </c:pt>
                <c:pt idx="116">
                  <c:v>4.89738207910868</c:v>
                </c:pt>
                <c:pt idx="117">
                  <c:v>4.23387988081819</c:v>
                </c:pt>
                <c:pt idx="118">
                  <c:v>5.60618298512645</c:v>
                </c:pt>
                <c:pt idx="119">
                  <c:v>3.81734004322246</c:v>
                </c:pt>
                <c:pt idx="120">
                  <c:v>3.85875631229217</c:v>
                </c:pt>
                <c:pt idx="121">
                  <c:v>3.9665742566811</c:v>
                </c:pt>
                <c:pt idx="122">
                  <c:v>3.7684090746272</c:v>
                </c:pt>
                <c:pt idx="123">
                  <c:v>3.26848496704759</c:v>
                </c:pt>
                <c:pt idx="124">
                  <c:v>3.00369243791043</c:v>
                </c:pt>
                <c:pt idx="125">
                  <c:v>2.67755081501238</c:v>
                </c:pt>
                <c:pt idx="126">
                  <c:v>3.33530887478788</c:v>
                </c:pt>
                <c:pt idx="127">
                  <c:v>2.49582030307346</c:v>
                </c:pt>
                <c:pt idx="128">
                  <c:v>3.48250448203802</c:v>
                </c:pt>
                <c:pt idx="129">
                  <c:v>3.21289050206728</c:v>
                </c:pt>
                <c:pt idx="130">
                  <c:v>2.99035605108949</c:v>
                </c:pt>
                <c:pt idx="131">
                  <c:v>3.12978954969609</c:v>
                </c:pt>
                <c:pt idx="132">
                  <c:v>3.11409540630348</c:v>
                </c:pt>
                <c:pt idx="133">
                  <c:v>3.26399102039672</c:v>
                </c:pt>
                <c:pt idx="134">
                  <c:v>3.30961966910924</c:v>
                </c:pt>
                <c:pt idx="135">
                  <c:v>3.53830101638322</c:v>
                </c:pt>
                <c:pt idx="136">
                  <c:v>3.26412550456095</c:v>
                </c:pt>
                <c:pt idx="137">
                  <c:v>2.98536917273658</c:v>
                </c:pt>
                <c:pt idx="138">
                  <c:v>4.42513378877616</c:v>
                </c:pt>
                <c:pt idx="139">
                  <c:v>3.86571184004214</c:v>
                </c:pt>
                <c:pt idx="140">
                  <c:v>5.59297491906183</c:v>
                </c:pt>
                <c:pt idx="141">
                  <c:v>4.57537680718224</c:v>
                </c:pt>
                <c:pt idx="142">
                  <c:v>4.22921775685684</c:v>
                </c:pt>
                <c:pt idx="143">
                  <c:v>4.02630941556622</c:v>
                </c:pt>
                <c:pt idx="144">
                  <c:v>3.7974740867562</c:v>
                </c:pt>
                <c:pt idx="145">
                  <c:v>4.55210885159446</c:v>
                </c:pt>
                <c:pt idx="146">
                  <c:v>3.72788271310772</c:v>
                </c:pt>
                <c:pt idx="147">
                  <c:v>3.35070942869842</c:v>
                </c:pt>
                <c:pt idx="148">
                  <c:v>3.81351536889395</c:v>
                </c:pt>
                <c:pt idx="149">
                  <c:v>2.95973942141823</c:v>
                </c:pt>
                <c:pt idx="150">
                  <c:v>3.78415227378618</c:v>
                </c:pt>
                <c:pt idx="151">
                  <c:v>2.70987880673792</c:v>
                </c:pt>
                <c:pt idx="152">
                  <c:v>3.60789571799452</c:v>
                </c:pt>
                <c:pt idx="153">
                  <c:v>3.64007875679482</c:v>
                </c:pt>
                <c:pt idx="154">
                  <c:v>3.24274140043863</c:v>
                </c:pt>
                <c:pt idx="155">
                  <c:v>2.45056606645708</c:v>
                </c:pt>
                <c:pt idx="156">
                  <c:v>3.20387944269003</c:v>
                </c:pt>
                <c:pt idx="157">
                  <c:v>2.8941949400506</c:v>
                </c:pt>
                <c:pt idx="158">
                  <c:v>3.29391555598567</c:v>
                </c:pt>
                <c:pt idx="159">
                  <c:v>2.4082020237486</c:v>
                </c:pt>
                <c:pt idx="160">
                  <c:v>2.86297681567067</c:v>
                </c:pt>
                <c:pt idx="161">
                  <c:v>3.02394876643921</c:v>
                </c:pt>
                <c:pt idx="162">
                  <c:v>4.22037934359727</c:v>
                </c:pt>
                <c:pt idx="163">
                  <c:v>4.84580981584642</c:v>
                </c:pt>
                <c:pt idx="164">
                  <c:v>4.3793037693219</c:v>
                </c:pt>
                <c:pt idx="165">
                  <c:v>6.66365668040859</c:v>
                </c:pt>
                <c:pt idx="166">
                  <c:v>4.9610543635236</c:v>
                </c:pt>
                <c:pt idx="167">
                  <c:v>5.12078538078539</c:v>
                </c:pt>
                <c:pt idx="168">
                  <c:v>7.05845332050989</c:v>
                </c:pt>
              </c:numCache>
            </c:numRef>
          </c:xVal>
          <c:yVal>
            <c:numRef>
              <c:f>'ANFIS  BNG '!$P$95:$P$263</c:f>
              <c:numCache>
                <c:formatCode>General</c:formatCode>
                <c:ptCount val="169"/>
                <c:pt idx="0">
                  <c:v>1.11478788949641</c:v>
                </c:pt>
                <c:pt idx="1">
                  <c:v>0.667015052170806</c:v>
                </c:pt>
                <c:pt idx="2">
                  <c:v>-0.369928702505002</c:v>
                </c:pt>
                <c:pt idx="3">
                  <c:v>-0.454346253865896</c:v>
                </c:pt>
                <c:pt idx="4">
                  <c:v>0.0354673347169112</c:v>
                </c:pt>
                <c:pt idx="5">
                  <c:v>0.270679587229287</c:v>
                </c:pt>
                <c:pt idx="6">
                  <c:v>0.229922213460104</c:v>
                </c:pt>
                <c:pt idx="7">
                  <c:v>-0.218939521110055</c:v>
                </c:pt>
                <c:pt idx="8">
                  <c:v>-0.405095841227025</c:v>
                </c:pt>
                <c:pt idx="9">
                  <c:v>-0.795009463079198</c:v>
                </c:pt>
                <c:pt idx="10">
                  <c:v>-0.072933418224165</c:v>
                </c:pt>
                <c:pt idx="11">
                  <c:v>0.303196044377824</c:v>
                </c:pt>
                <c:pt idx="12">
                  <c:v>0.146743038227251</c:v>
                </c:pt>
                <c:pt idx="13">
                  <c:v>-0.516725251709921</c:v>
                </c:pt>
                <c:pt idx="14">
                  <c:v>0.0628626454606778</c:v>
                </c:pt>
                <c:pt idx="15">
                  <c:v>-0.0993323436960138</c:v>
                </c:pt>
                <c:pt idx="16">
                  <c:v>-0.234794871551479</c:v>
                </c:pt>
                <c:pt idx="17">
                  <c:v>0.769073644134588</c:v>
                </c:pt>
                <c:pt idx="18">
                  <c:v>0.358488673580409</c:v>
                </c:pt>
                <c:pt idx="19">
                  <c:v>0.190904363950613</c:v>
                </c:pt>
                <c:pt idx="20">
                  <c:v>-0.606644312057938</c:v>
                </c:pt>
                <c:pt idx="21">
                  <c:v>0.177332772833946</c:v>
                </c:pt>
                <c:pt idx="22">
                  <c:v>-0.306280877292321</c:v>
                </c:pt>
                <c:pt idx="23">
                  <c:v>-0.315609444855862</c:v>
                </c:pt>
                <c:pt idx="24">
                  <c:v>-0.246130770755967</c:v>
                </c:pt>
                <c:pt idx="25">
                  <c:v>0.651701559774653</c:v>
                </c:pt>
                <c:pt idx="26">
                  <c:v>0.794901224789029</c:v>
                </c:pt>
                <c:pt idx="27">
                  <c:v>0.044034869148337</c:v>
                </c:pt>
                <c:pt idx="28">
                  <c:v>0.777377255444044</c:v>
                </c:pt>
                <c:pt idx="29">
                  <c:v>-0.590580838482019</c:v>
                </c:pt>
                <c:pt idx="30">
                  <c:v>0.114949336415765</c:v>
                </c:pt>
                <c:pt idx="31">
                  <c:v>0.380997791724711</c:v>
                </c:pt>
                <c:pt idx="32">
                  <c:v>0.802747002680117</c:v>
                </c:pt>
                <c:pt idx="33">
                  <c:v>-0.457072310014235</c:v>
                </c:pt>
                <c:pt idx="34">
                  <c:v>-0.481591768254786</c:v>
                </c:pt>
                <c:pt idx="35">
                  <c:v>-0.731218178775851</c:v>
                </c:pt>
                <c:pt idx="36">
                  <c:v>0.553695899090762</c:v>
                </c:pt>
                <c:pt idx="37">
                  <c:v>-0.2472887010869</c:v>
                </c:pt>
                <c:pt idx="38">
                  <c:v>-0.25557573558756</c:v>
                </c:pt>
                <c:pt idx="39">
                  <c:v>0.204343359565378</c:v>
                </c:pt>
                <c:pt idx="40">
                  <c:v>0.588414622973451</c:v>
                </c:pt>
                <c:pt idx="41">
                  <c:v>0.764244297254353</c:v>
                </c:pt>
                <c:pt idx="42">
                  <c:v>-0.24276546131</c:v>
                </c:pt>
                <c:pt idx="43">
                  <c:v>0.340695882428267</c:v>
                </c:pt>
                <c:pt idx="44">
                  <c:v>1.05733333217523</c:v>
                </c:pt>
                <c:pt idx="45">
                  <c:v>-0.494327429093861</c:v>
                </c:pt>
                <c:pt idx="46">
                  <c:v>-0.182276137547043</c:v>
                </c:pt>
                <c:pt idx="47">
                  <c:v>0.627453506455379</c:v>
                </c:pt>
                <c:pt idx="48">
                  <c:v>0.164422117486445</c:v>
                </c:pt>
                <c:pt idx="49">
                  <c:v>-0.390996038810785</c:v>
                </c:pt>
                <c:pt idx="50">
                  <c:v>-0.105430068831631</c:v>
                </c:pt>
                <c:pt idx="51">
                  <c:v>0.0991904149693266</c:v>
                </c:pt>
                <c:pt idx="52">
                  <c:v>-0.124095790089829</c:v>
                </c:pt>
                <c:pt idx="53">
                  <c:v>-0.31536369959815</c:v>
                </c:pt>
                <c:pt idx="54">
                  <c:v>-0.000826421559037005</c:v>
                </c:pt>
                <c:pt idx="55">
                  <c:v>-0.00755985771675194</c:v>
                </c:pt>
                <c:pt idx="56">
                  <c:v>0.782824700243999</c:v>
                </c:pt>
                <c:pt idx="57">
                  <c:v>-0.501136605879917</c:v>
                </c:pt>
                <c:pt idx="58">
                  <c:v>-0.164777963689275</c:v>
                </c:pt>
                <c:pt idx="59">
                  <c:v>-0.0700763544599439</c:v>
                </c:pt>
                <c:pt idx="60">
                  <c:v>0.00462328526397915</c:v>
                </c:pt>
                <c:pt idx="61">
                  <c:v>-0.0161164532908997</c:v>
                </c:pt>
                <c:pt idx="62">
                  <c:v>0.564347235611488</c:v>
                </c:pt>
                <c:pt idx="63">
                  <c:v>0.0542079741317507</c:v>
                </c:pt>
                <c:pt idx="64">
                  <c:v>0.195073797234339</c:v>
                </c:pt>
                <c:pt idx="65">
                  <c:v>0.732019048321595</c:v>
                </c:pt>
                <c:pt idx="66">
                  <c:v>-0.213604479631273</c:v>
                </c:pt>
                <c:pt idx="67">
                  <c:v>0.213829748076865</c:v>
                </c:pt>
                <c:pt idx="68">
                  <c:v>0.131849969177219</c:v>
                </c:pt>
                <c:pt idx="69">
                  <c:v>0.307816776889724</c:v>
                </c:pt>
                <c:pt idx="70">
                  <c:v>1.5379035948104</c:v>
                </c:pt>
                <c:pt idx="71">
                  <c:v>0.0898315580475</c:v>
                </c:pt>
                <c:pt idx="72">
                  <c:v>0.95704668101171</c:v>
                </c:pt>
                <c:pt idx="73">
                  <c:v>0.0482043589880739</c:v>
                </c:pt>
                <c:pt idx="74">
                  <c:v>0.100282165425313</c:v>
                </c:pt>
                <c:pt idx="75">
                  <c:v>0.421568564229884</c:v>
                </c:pt>
                <c:pt idx="76">
                  <c:v>-0.236846390450466</c:v>
                </c:pt>
                <c:pt idx="77">
                  <c:v>-0.519741158364612</c:v>
                </c:pt>
                <c:pt idx="78">
                  <c:v>-0.610890313250642</c:v>
                </c:pt>
                <c:pt idx="79">
                  <c:v>-0.597471469837958</c:v>
                </c:pt>
                <c:pt idx="80">
                  <c:v>-0.539673551727816</c:v>
                </c:pt>
                <c:pt idx="81">
                  <c:v>-0.180259769256139</c:v>
                </c:pt>
                <c:pt idx="82">
                  <c:v>-0.476733168775008</c:v>
                </c:pt>
                <c:pt idx="83">
                  <c:v>0.514342598255298</c:v>
                </c:pt>
                <c:pt idx="84">
                  <c:v>-0.715517330426719</c:v>
                </c:pt>
                <c:pt idx="85">
                  <c:v>0.158510427980702</c:v>
                </c:pt>
                <c:pt idx="86">
                  <c:v>-0.34375929600051</c:v>
                </c:pt>
                <c:pt idx="87">
                  <c:v>-0.0424912284919672</c:v>
                </c:pt>
                <c:pt idx="88">
                  <c:v>-0.591410427763013</c:v>
                </c:pt>
                <c:pt idx="89">
                  <c:v>0.0412141705582743</c:v>
                </c:pt>
                <c:pt idx="90">
                  <c:v>0.265786221968328</c:v>
                </c:pt>
                <c:pt idx="91">
                  <c:v>0.112155081479822</c:v>
                </c:pt>
                <c:pt idx="92">
                  <c:v>0.449249517259386</c:v>
                </c:pt>
                <c:pt idx="93">
                  <c:v>0.358584733637132</c:v>
                </c:pt>
                <c:pt idx="94">
                  <c:v>-0.264066469501349</c:v>
                </c:pt>
                <c:pt idx="95">
                  <c:v>-0.455469968450973</c:v>
                </c:pt>
                <c:pt idx="96">
                  <c:v>0.619600062120111</c:v>
                </c:pt>
                <c:pt idx="97">
                  <c:v>0.509351120949132</c:v>
                </c:pt>
                <c:pt idx="98">
                  <c:v>-0.589125800561553</c:v>
                </c:pt>
                <c:pt idx="99">
                  <c:v>-0.59438100957648</c:v>
                </c:pt>
                <c:pt idx="100">
                  <c:v>-0.694062255151741</c:v>
                </c:pt>
                <c:pt idx="101">
                  <c:v>-0.118626447096937</c:v>
                </c:pt>
                <c:pt idx="102">
                  <c:v>-0.882493798093385</c:v>
                </c:pt>
                <c:pt idx="103">
                  <c:v>-0.812226402163153</c:v>
                </c:pt>
                <c:pt idx="104">
                  <c:v>-0.189645240053851</c:v>
                </c:pt>
                <c:pt idx="105">
                  <c:v>-0.974944258925147</c:v>
                </c:pt>
                <c:pt idx="106">
                  <c:v>-0.652461948178555</c:v>
                </c:pt>
                <c:pt idx="107">
                  <c:v>-0.408788934746218</c:v>
                </c:pt>
                <c:pt idx="108">
                  <c:v>-0.576163669481478</c:v>
                </c:pt>
                <c:pt idx="109">
                  <c:v>-0.7327682613439</c:v>
                </c:pt>
                <c:pt idx="110">
                  <c:v>-0.582533546771943</c:v>
                </c:pt>
                <c:pt idx="111">
                  <c:v>-0.672572314867896</c:v>
                </c:pt>
                <c:pt idx="112">
                  <c:v>0.394390260426806</c:v>
                </c:pt>
                <c:pt idx="113">
                  <c:v>-0.0700714210959235</c:v>
                </c:pt>
                <c:pt idx="114">
                  <c:v>-0.0269037208181202</c:v>
                </c:pt>
                <c:pt idx="115">
                  <c:v>0.368083744122612</c:v>
                </c:pt>
                <c:pt idx="116">
                  <c:v>1.0943406567391</c:v>
                </c:pt>
                <c:pt idx="117">
                  <c:v>1.04293784694531</c:v>
                </c:pt>
                <c:pt idx="118">
                  <c:v>0.94571064132417</c:v>
                </c:pt>
                <c:pt idx="119">
                  <c:v>0.960599298016105</c:v>
                </c:pt>
                <c:pt idx="120">
                  <c:v>-0.217052106540495</c:v>
                </c:pt>
                <c:pt idx="121">
                  <c:v>0.476348839590101</c:v>
                </c:pt>
                <c:pt idx="122">
                  <c:v>0.302993133445106</c:v>
                </c:pt>
                <c:pt idx="123">
                  <c:v>-0.751666390924537</c:v>
                </c:pt>
                <c:pt idx="124">
                  <c:v>-0.828312880421215</c:v>
                </c:pt>
                <c:pt idx="125">
                  <c:v>0.0279411359113603</c:v>
                </c:pt>
                <c:pt idx="126">
                  <c:v>-0.352172714857737</c:v>
                </c:pt>
                <c:pt idx="127">
                  <c:v>-0.10662372820007</c:v>
                </c:pt>
                <c:pt idx="128">
                  <c:v>-0.674114687828722</c:v>
                </c:pt>
                <c:pt idx="129">
                  <c:v>0.161256404338938</c:v>
                </c:pt>
                <c:pt idx="130">
                  <c:v>-0.730279958225762</c:v>
                </c:pt>
                <c:pt idx="131">
                  <c:v>-0.786989971549888</c:v>
                </c:pt>
                <c:pt idx="132">
                  <c:v>-0.699977270283359</c:v>
                </c:pt>
                <c:pt idx="133">
                  <c:v>0.240961220950306</c:v>
                </c:pt>
                <c:pt idx="134">
                  <c:v>-0.387944454537261</c:v>
                </c:pt>
                <c:pt idx="135">
                  <c:v>-0.351726065392721</c:v>
                </c:pt>
                <c:pt idx="136">
                  <c:v>-0.0786732383111204</c:v>
                </c:pt>
                <c:pt idx="137">
                  <c:v>-0.641625936578367</c:v>
                </c:pt>
                <c:pt idx="138">
                  <c:v>0.971437393278132</c:v>
                </c:pt>
                <c:pt idx="139">
                  <c:v>0.258990558927102</c:v>
                </c:pt>
                <c:pt idx="140">
                  <c:v>1.44663724567652</c:v>
                </c:pt>
                <c:pt idx="141">
                  <c:v>0.365133143385424</c:v>
                </c:pt>
                <c:pt idx="142">
                  <c:v>-0.360686755245424</c:v>
                </c:pt>
                <c:pt idx="143">
                  <c:v>-0.407551575338073</c:v>
                </c:pt>
                <c:pt idx="144">
                  <c:v>-0.135017253579587</c:v>
                </c:pt>
                <c:pt idx="145">
                  <c:v>0.417018961917206</c:v>
                </c:pt>
                <c:pt idx="146">
                  <c:v>-0.102471066659023</c:v>
                </c:pt>
                <c:pt idx="147">
                  <c:v>-0.408369213302359</c:v>
                </c:pt>
                <c:pt idx="148">
                  <c:v>-0.355752062226628</c:v>
                </c:pt>
                <c:pt idx="149">
                  <c:v>-0.113792870285477</c:v>
                </c:pt>
                <c:pt idx="150">
                  <c:v>-0.626589631935293</c:v>
                </c:pt>
                <c:pt idx="151">
                  <c:v>-0.767061861417534</c:v>
                </c:pt>
                <c:pt idx="152">
                  <c:v>-0.712211352468807</c:v>
                </c:pt>
                <c:pt idx="153">
                  <c:v>-0.100542809016092</c:v>
                </c:pt>
                <c:pt idx="154">
                  <c:v>-0.786532038621215</c:v>
                </c:pt>
                <c:pt idx="155">
                  <c:v>0.234664089343647</c:v>
                </c:pt>
                <c:pt idx="156">
                  <c:v>0.0199288305854219</c:v>
                </c:pt>
                <c:pt idx="157">
                  <c:v>-0.249603794035303</c:v>
                </c:pt>
                <c:pt idx="158">
                  <c:v>-0.135916653952981</c:v>
                </c:pt>
                <c:pt idx="159">
                  <c:v>-0.510882789467529</c:v>
                </c:pt>
                <c:pt idx="160">
                  <c:v>-0.719515153100219</c:v>
                </c:pt>
                <c:pt idx="161">
                  <c:v>-0.376543015350329</c:v>
                </c:pt>
                <c:pt idx="162">
                  <c:v>0.109912126865741</c:v>
                </c:pt>
                <c:pt idx="163">
                  <c:v>-0.142378405716088</c:v>
                </c:pt>
                <c:pt idx="164">
                  <c:v>0.654320436252665</c:v>
                </c:pt>
                <c:pt idx="165">
                  <c:v>2.19918937140081</c:v>
                </c:pt>
                <c:pt idx="166">
                  <c:v>0.962077143412446</c:v>
                </c:pt>
                <c:pt idx="167">
                  <c:v>0.969820573923295</c:v>
                </c:pt>
                <c:pt idx="168">
                  <c:v>1.91723646176856</c:v>
                </c:pt>
              </c:numCache>
            </c:numRef>
          </c:yVal>
          <c:smooth val="0"/>
        </c:ser>
        <c:dLbls>
          <c:showLegendKey val="0"/>
          <c:showVal val="0"/>
          <c:showCatName val="0"/>
          <c:showSerName val="0"/>
          <c:showPercent val="0"/>
          <c:showBubbleSize val="0"/>
        </c:dLbls>
        <c:axId val="260531712"/>
        <c:axId val="260534272"/>
      </c:scatterChart>
      <c:valAx>
        <c:axId val="260531712"/>
        <c:scaling>
          <c:orientation val="minMax"/>
        </c:scaling>
        <c:delete val="0"/>
        <c:axPos val="b"/>
        <c:title>
          <c:tx>
            <c:rich>
              <a:bodyPr rot="0" spcFirstLastPara="0" vertOverflow="ellipsis" vert="horz" wrap="square" anchor="ctr" anchorCtr="1"/>
              <a:lstStyle/>
              <a:p>
                <a:pPr>
                  <a:defRPr lang="en-US" sz="8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60534272"/>
        <c:crosses val="autoZero"/>
        <c:crossBetween val="midCat"/>
      </c:valAx>
      <c:valAx>
        <c:axId val="260534272"/>
        <c:scaling>
          <c:orientation val="minMax"/>
        </c:scaling>
        <c:delete val="0"/>
        <c:axPos val="l"/>
        <c:title>
          <c:tx>
            <c:rich>
              <a:bodyPr rot="-5400000" spcFirstLastPara="0" vertOverflow="ellipsis" vert="horz" wrap="square" anchor="ctr" anchorCtr="1"/>
              <a:lstStyle/>
              <a:p>
                <a:pPr>
                  <a:defRPr lang="en-US" sz="800" b="1" i="0" u="none" strike="noStrike" kern="1200" baseline="0">
                    <a:solidFill>
                      <a:schemeClr val="tx1"/>
                    </a:solidFill>
                    <a:latin typeface="Times New Roman" panose="02020603050405020304" charset="0"/>
                    <a:ea typeface="+mn-ea"/>
                    <a:cs typeface="Times New Roman" panose="02020603050405020304" charset="0"/>
                  </a:defRPr>
                </a:pPr>
                <a:r>
                  <a:rPr lang="en-US"/>
                  <a:t>Residuals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60531712"/>
        <c:crosses val="autoZero"/>
        <c:crossBetween val="midCat"/>
      </c:valAx>
    </c:plotArea>
    <c:plotVisOnly val="1"/>
    <c:dispBlanksAs val="gap"/>
    <c:showDLblsOverMax val="0"/>
  </c:chart>
  <c:spPr>
    <a:ln w="9525" cap="flat" cmpd="sng" algn="ctr">
      <a:noFill/>
      <a:prstDash val="solid"/>
      <a:round/>
    </a:ln>
  </c:spPr>
  <c:txPr>
    <a:bodyPr/>
    <a:lstStyle/>
    <a:p>
      <a:pPr>
        <a:defRPr lang="en-US" sz="800">
          <a:latin typeface="Times New Roman" panose="02020603050405020304" charset="0"/>
          <a:cs typeface="Times New Roman" panose="02020603050405020304" charset="0"/>
        </a:defRPr>
      </a:pPr>
    </a:p>
  </c:txPr>
  <c:externalData r:id="rId1">
    <c:autoUpdate val="0"/>
  </c:externalData>
</c:chartSpace>
</file>

<file path=word/charts/chart16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960" b="1" i="0" u="none" strike="noStrike" kern="1200" baseline="0">
                <a:solidFill>
                  <a:schemeClr val="tx1"/>
                </a:solidFill>
                <a:latin typeface="Times New Roman" panose="02020603050405020304" charset="0"/>
                <a:ea typeface="+mn-ea"/>
                <a:cs typeface="Times New Roman" panose="02020603050405020304" charset="0"/>
              </a:defRPr>
            </a:pPr>
            <a:r>
              <a:rPr lang="en-US"/>
              <a:t>(b)</a:t>
            </a:r>
            <a:endParaRPr lang="en-US"/>
          </a:p>
        </c:rich>
      </c:tx>
      <c:layout/>
      <c:overlay val="0"/>
    </c:title>
    <c:autoTitleDeleted val="0"/>
    <c:plotArea>
      <c:layout>
        <c:manualLayout>
          <c:layoutTarget val="inner"/>
          <c:xMode val="edge"/>
          <c:yMode val="edge"/>
          <c:x val="0.214974349797185"/>
          <c:y val="0.120442320745874"/>
          <c:w val="0.785025650202818"/>
          <c:h val="0.520402942480643"/>
        </c:manualLayout>
      </c:layout>
      <c:barChart>
        <c:barDir val="col"/>
        <c:grouping val="clustered"/>
        <c:varyColors val="0"/>
        <c:ser>
          <c:idx val="0"/>
          <c:order val="0"/>
          <c:tx>
            <c:strRef>
              <c:f>Y</c:f>
              <c:strCache>
                <c:ptCount val="1"/>
                <c:pt idx="0">
                  <c:v>Y</c:v>
                </c:pt>
              </c:strCache>
            </c:strRef>
          </c:tx>
          <c:invertIfNegative val="0"/>
          <c:dLbls>
            <c:delete val="1"/>
          </c:dLbls>
          <c:cat>
            <c:numRef>
              <c:f>'ANFIS  BNG '!$C$2:$C$170</c:f>
              <c:numCache>
                <c:formatCode>General</c:formatCode>
                <c:ptCount val="169"/>
                <c:pt idx="0">
                  <c:v>5.1018977050529</c:v>
                </c:pt>
                <c:pt idx="1">
                  <c:v>4.98486095274187</c:v>
                </c:pt>
                <c:pt idx="2">
                  <c:v>3.83280806022897</c:v>
                </c:pt>
                <c:pt idx="3">
                  <c:v>3.2286244235299</c:v>
                </c:pt>
                <c:pt idx="4">
                  <c:v>3.26164360953848</c:v>
                </c:pt>
                <c:pt idx="5">
                  <c:v>3.55060054567259</c:v>
                </c:pt>
                <c:pt idx="6">
                  <c:v>2.94568727204106</c:v>
                </c:pt>
                <c:pt idx="7">
                  <c:v>2.88872226838007</c:v>
                </c:pt>
                <c:pt idx="8">
                  <c:v>2.26983487150183</c:v>
                </c:pt>
                <c:pt idx="9">
                  <c:v>3.11719491038154</c:v>
                </c:pt>
                <c:pt idx="10">
                  <c:v>3.72343902960606</c:v>
                </c:pt>
                <c:pt idx="11">
                  <c:v>4.18808047905941</c:v>
                </c:pt>
                <c:pt idx="12">
                  <c:v>3.72722193588572</c:v>
                </c:pt>
                <c:pt idx="13">
                  <c:v>3.47771401113498</c:v>
                </c:pt>
                <c:pt idx="14">
                  <c:v>3.81782278396884</c:v>
                </c:pt>
                <c:pt idx="15">
                  <c:v>3.9189223194202</c:v>
                </c:pt>
                <c:pt idx="16">
                  <c:v>3.60781178506761</c:v>
                </c:pt>
                <c:pt idx="17">
                  <c:v>3.38017661106777</c:v>
                </c:pt>
                <c:pt idx="18">
                  <c:v>3.7309702802493</c:v>
                </c:pt>
                <c:pt idx="19">
                  <c:v>2.94484853703514</c:v>
                </c:pt>
                <c:pt idx="20">
                  <c:v>3.17019801600938</c:v>
                </c:pt>
                <c:pt idx="21">
                  <c:v>3.34444003341306</c:v>
                </c:pt>
                <c:pt idx="22">
                  <c:v>4.73430367684808</c:v>
                </c:pt>
                <c:pt idx="23">
                  <c:v>3.67496173603142</c:v>
                </c:pt>
                <c:pt idx="24">
                  <c:v>5.04818812224373</c:v>
                </c:pt>
                <c:pt idx="25">
                  <c:v>3.90120566150226</c:v>
                </c:pt>
                <c:pt idx="26">
                  <c:v>3.77868916488674</c:v>
                </c:pt>
                <c:pt idx="27">
                  <c:v>4.27402949550508</c:v>
                </c:pt>
                <c:pt idx="28">
                  <c:v>4.64998051178134</c:v>
                </c:pt>
                <c:pt idx="29">
                  <c:v>3.61458709491912</c:v>
                </c:pt>
                <c:pt idx="30">
                  <c:v>3.51470421547096</c:v>
                </c:pt>
                <c:pt idx="31">
                  <c:v>3.69297112051962</c:v>
                </c:pt>
                <c:pt idx="32">
                  <c:v>3.2763179434154</c:v>
                </c:pt>
                <c:pt idx="33">
                  <c:v>4.17440394202086</c:v>
                </c:pt>
                <c:pt idx="34">
                  <c:v>3.09544069902964</c:v>
                </c:pt>
                <c:pt idx="35">
                  <c:v>3.38134231883106</c:v>
                </c:pt>
                <c:pt idx="36">
                  <c:v>3.97007926346179</c:v>
                </c:pt>
                <c:pt idx="37">
                  <c:v>3.45372577144883</c:v>
                </c:pt>
                <c:pt idx="38">
                  <c:v>4.17773776989497</c:v>
                </c:pt>
                <c:pt idx="39">
                  <c:v>4.24584872642031</c:v>
                </c:pt>
                <c:pt idx="40">
                  <c:v>3.67732763017159</c:v>
                </c:pt>
                <c:pt idx="41">
                  <c:v>3.66630418737809</c:v>
                </c:pt>
                <c:pt idx="42">
                  <c:v>3.98840695339746</c:v>
                </c:pt>
                <c:pt idx="43">
                  <c:v>3.44332341513182</c:v>
                </c:pt>
                <c:pt idx="44">
                  <c:v>4.04672960610479</c:v>
                </c:pt>
                <c:pt idx="45">
                  <c:v>3.66099621657934</c:v>
                </c:pt>
                <c:pt idx="46">
                  <c:v>4.91194276643461</c:v>
                </c:pt>
                <c:pt idx="47">
                  <c:v>3.24734400086686</c:v>
                </c:pt>
                <c:pt idx="48">
                  <c:v>2.90239168786854</c:v>
                </c:pt>
                <c:pt idx="49">
                  <c:v>2.45178668756429</c:v>
                </c:pt>
                <c:pt idx="50">
                  <c:v>3.04275149557356</c:v>
                </c:pt>
                <c:pt idx="51">
                  <c:v>4.65027264619839</c:v>
                </c:pt>
                <c:pt idx="52">
                  <c:v>3.34223857592961</c:v>
                </c:pt>
                <c:pt idx="53">
                  <c:v>4.06692006058388</c:v>
                </c:pt>
                <c:pt idx="54">
                  <c:v>3.31464386353874</c:v>
                </c:pt>
                <c:pt idx="55">
                  <c:v>3.30196320576576</c:v>
                </c:pt>
                <c:pt idx="56">
                  <c:v>3.71962851355627</c:v>
                </c:pt>
                <c:pt idx="57">
                  <c:v>3.55603948973204</c:v>
                </c:pt>
                <c:pt idx="58">
                  <c:v>2.99361423422498</c:v>
                </c:pt>
                <c:pt idx="59">
                  <c:v>2.17175191244987</c:v>
                </c:pt>
                <c:pt idx="60">
                  <c:v>3.27051942482267</c:v>
                </c:pt>
                <c:pt idx="61">
                  <c:v>3.18166416705044</c:v>
                </c:pt>
                <c:pt idx="62">
                  <c:v>3.09833765242902</c:v>
                </c:pt>
                <c:pt idx="63">
                  <c:v>3.39789143162824</c:v>
                </c:pt>
                <c:pt idx="64">
                  <c:v>3.69927479690381</c:v>
                </c:pt>
                <c:pt idx="65">
                  <c:v>3.71706240089099</c:v>
                </c:pt>
                <c:pt idx="66">
                  <c:v>4.0935515476384</c:v>
                </c:pt>
                <c:pt idx="67">
                  <c:v>3.5593986077167</c:v>
                </c:pt>
                <c:pt idx="68">
                  <c:v>3.14866556991943</c:v>
                </c:pt>
                <c:pt idx="69">
                  <c:v>3.27707867017505</c:v>
                </c:pt>
                <c:pt idx="70">
                  <c:v>4.83937882913704</c:v>
                </c:pt>
                <c:pt idx="71">
                  <c:v>4.86240732418654</c:v>
                </c:pt>
                <c:pt idx="72">
                  <c:v>4.28126312400764</c:v>
                </c:pt>
                <c:pt idx="73">
                  <c:v>3.06394707639569</c:v>
                </c:pt>
                <c:pt idx="74">
                  <c:v>2.85847152629535</c:v>
                </c:pt>
                <c:pt idx="75">
                  <c:v>3.17111381525068</c:v>
                </c:pt>
                <c:pt idx="76">
                  <c:v>3.2192797210012</c:v>
                </c:pt>
                <c:pt idx="77">
                  <c:v>2.04433147931978</c:v>
                </c:pt>
                <c:pt idx="78">
                  <c:v>3.3151048053258</c:v>
                </c:pt>
                <c:pt idx="79">
                  <c:v>2.9150339634925</c:v>
                </c:pt>
                <c:pt idx="80">
                  <c:v>4.18408855434404</c:v>
                </c:pt>
                <c:pt idx="81">
                  <c:v>3.58929921700464</c:v>
                </c:pt>
                <c:pt idx="82">
                  <c:v>4.25541397383543</c:v>
                </c:pt>
                <c:pt idx="83">
                  <c:v>3.05356860141703</c:v>
                </c:pt>
                <c:pt idx="84">
                  <c:v>3.39256924556406</c:v>
                </c:pt>
                <c:pt idx="85">
                  <c:v>3.55213562336566</c:v>
                </c:pt>
                <c:pt idx="86">
                  <c:v>2.99191870639294</c:v>
                </c:pt>
                <c:pt idx="87">
                  <c:v>2.7058320929528</c:v>
                </c:pt>
                <c:pt idx="88">
                  <c:v>2.3135932927628</c:v>
                </c:pt>
                <c:pt idx="89">
                  <c:v>2.47032299867828</c:v>
                </c:pt>
                <c:pt idx="90">
                  <c:v>4.8296178313591</c:v>
                </c:pt>
                <c:pt idx="91">
                  <c:v>4.37888420200362</c:v>
                </c:pt>
                <c:pt idx="92">
                  <c:v>4.09252807369206</c:v>
                </c:pt>
                <c:pt idx="93">
                  <c:v>3.06572092287282</c:v>
                </c:pt>
                <c:pt idx="94">
                  <c:v>4.35285343628977</c:v>
                </c:pt>
                <c:pt idx="95">
                  <c:v>3.9017705783691</c:v>
                </c:pt>
                <c:pt idx="96">
                  <c:v>2.99521300298022</c:v>
                </c:pt>
                <c:pt idx="97">
                  <c:v>3.89918356647331</c:v>
                </c:pt>
                <c:pt idx="98">
                  <c:v>4.0998581943452</c:v>
                </c:pt>
                <c:pt idx="99">
                  <c:v>2.76665436913709</c:v>
                </c:pt>
                <c:pt idx="100">
                  <c:v>2.38960578794803</c:v>
                </c:pt>
                <c:pt idx="101">
                  <c:v>2.60646700726625</c:v>
                </c:pt>
                <c:pt idx="102">
                  <c:v>2.44901240251836</c:v>
                </c:pt>
                <c:pt idx="103">
                  <c:v>2.76286000060606</c:v>
                </c:pt>
                <c:pt idx="104">
                  <c:v>2.09180372678697</c:v>
                </c:pt>
                <c:pt idx="105">
                  <c:v>2.74677937020345</c:v>
                </c:pt>
                <c:pt idx="106">
                  <c:v>2.81262051803408</c:v>
                </c:pt>
                <c:pt idx="107">
                  <c:v>2.71621307063121</c:v>
                </c:pt>
                <c:pt idx="108">
                  <c:v>2.91405950900132</c:v>
                </c:pt>
                <c:pt idx="109">
                  <c:v>2.50727330893596</c:v>
                </c:pt>
                <c:pt idx="110">
                  <c:v>2.48437313433478</c:v>
                </c:pt>
                <c:pt idx="111">
                  <c:v>2.89130592480879</c:v>
                </c:pt>
                <c:pt idx="112">
                  <c:v>3.89928549243475</c:v>
                </c:pt>
                <c:pt idx="113">
                  <c:v>2.68121826205319</c:v>
                </c:pt>
                <c:pt idx="114">
                  <c:v>4.83056465727639</c:v>
                </c:pt>
                <c:pt idx="115">
                  <c:v>5.4953249275225</c:v>
                </c:pt>
                <c:pt idx="116">
                  <c:v>4.89738207910868</c:v>
                </c:pt>
                <c:pt idx="117">
                  <c:v>4.23387988081819</c:v>
                </c:pt>
                <c:pt idx="118">
                  <c:v>5.60618298512645</c:v>
                </c:pt>
                <c:pt idx="119">
                  <c:v>3.81734004322246</c:v>
                </c:pt>
                <c:pt idx="120">
                  <c:v>3.85875631229217</c:v>
                </c:pt>
                <c:pt idx="121">
                  <c:v>3.9665742566811</c:v>
                </c:pt>
                <c:pt idx="122">
                  <c:v>3.7684090746272</c:v>
                </c:pt>
                <c:pt idx="123">
                  <c:v>3.26848496704759</c:v>
                </c:pt>
                <c:pt idx="124">
                  <c:v>3.00369243791043</c:v>
                </c:pt>
                <c:pt idx="125">
                  <c:v>2.67755081501238</c:v>
                </c:pt>
                <c:pt idx="126">
                  <c:v>3.33530887478788</c:v>
                </c:pt>
                <c:pt idx="127">
                  <c:v>2.49582030307346</c:v>
                </c:pt>
                <c:pt idx="128">
                  <c:v>3.48250448203802</c:v>
                </c:pt>
                <c:pt idx="129">
                  <c:v>3.21289050206728</c:v>
                </c:pt>
                <c:pt idx="130">
                  <c:v>2.99035605108949</c:v>
                </c:pt>
                <c:pt idx="131">
                  <c:v>3.12978954969609</c:v>
                </c:pt>
                <c:pt idx="132">
                  <c:v>3.11409540630348</c:v>
                </c:pt>
                <c:pt idx="133">
                  <c:v>3.26399102039672</c:v>
                </c:pt>
                <c:pt idx="134">
                  <c:v>3.30961966910924</c:v>
                </c:pt>
                <c:pt idx="135">
                  <c:v>3.53830101638322</c:v>
                </c:pt>
                <c:pt idx="136">
                  <c:v>3.26412550456095</c:v>
                </c:pt>
                <c:pt idx="137">
                  <c:v>2.98536917273658</c:v>
                </c:pt>
                <c:pt idx="138">
                  <c:v>4.42513378877616</c:v>
                </c:pt>
                <c:pt idx="139">
                  <c:v>3.86571184004214</c:v>
                </c:pt>
                <c:pt idx="140">
                  <c:v>5.59297491906183</c:v>
                </c:pt>
                <c:pt idx="141">
                  <c:v>4.57537680718224</c:v>
                </c:pt>
                <c:pt idx="142">
                  <c:v>4.22921775685684</c:v>
                </c:pt>
                <c:pt idx="143">
                  <c:v>4.02630941556622</c:v>
                </c:pt>
                <c:pt idx="144">
                  <c:v>3.7974740867562</c:v>
                </c:pt>
                <c:pt idx="145">
                  <c:v>4.55210885159446</c:v>
                </c:pt>
                <c:pt idx="146">
                  <c:v>3.72788271310772</c:v>
                </c:pt>
                <c:pt idx="147">
                  <c:v>3.35070942869842</c:v>
                </c:pt>
                <c:pt idx="148">
                  <c:v>3.81351536889395</c:v>
                </c:pt>
                <c:pt idx="149">
                  <c:v>2.95973942141823</c:v>
                </c:pt>
                <c:pt idx="150">
                  <c:v>3.78415227378618</c:v>
                </c:pt>
                <c:pt idx="151">
                  <c:v>2.70987880673792</c:v>
                </c:pt>
                <c:pt idx="152">
                  <c:v>3.60789571799452</c:v>
                </c:pt>
                <c:pt idx="153">
                  <c:v>3.64007875679482</c:v>
                </c:pt>
                <c:pt idx="154">
                  <c:v>3.24274140043863</c:v>
                </c:pt>
                <c:pt idx="155">
                  <c:v>2.45056606645708</c:v>
                </c:pt>
                <c:pt idx="156">
                  <c:v>3.20387944269003</c:v>
                </c:pt>
                <c:pt idx="157">
                  <c:v>2.8941949400506</c:v>
                </c:pt>
                <c:pt idx="158">
                  <c:v>3.29391555598567</c:v>
                </c:pt>
                <c:pt idx="159">
                  <c:v>2.4082020237486</c:v>
                </c:pt>
                <c:pt idx="160">
                  <c:v>2.86297681567067</c:v>
                </c:pt>
                <c:pt idx="161">
                  <c:v>3.02394876643921</c:v>
                </c:pt>
                <c:pt idx="162">
                  <c:v>4.22037934359727</c:v>
                </c:pt>
                <c:pt idx="163">
                  <c:v>4.84580981584642</c:v>
                </c:pt>
                <c:pt idx="164">
                  <c:v>4.3793037693219</c:v>
                </c:pt>
                <c:pt idx="165">
                  <c:v>6.66365668040859</c:v>
                </c:pt>
                <c:pt idx="166">
                  <c:v>4.9610543635236</c:v>
                </c:pt>
                <c:pt idx="167">
                  <c:v>5.12078538078539</c:v>
                </c:pt>
                <c:pt idx="168">
                  <c:v>7.05845332050989</c:v>
                </c:pt>
              </c:numCache>
            </c:numRef>
          </c:cat>
          <c:val>
            <c:numRef>
              <c:f>'ANFIS  BNG '!$B$2:$B$170</c:f>
              <c:numCache>
                <c:formatCode>General</c:formatCode>
                <c:ptCount val="169"/>
                <c:pt idx="0">
                  <c:v>4.57693516019214</c:v>
                </c:pt>
                <c:pt idx="1">
                  <c:v>4.28706325444424</c:v>
                </c:pt>
                <c:pt idx="2">
                  <c:v>3.94301833001032</c:v>
                </c:pt>
                <c:pt idx="3">
                  <c:v>3.6645799211715</c:v>
                </c:pt>
                <c:pt idx="4">
                  <c:v>3.07445582829336</c:v>
                </c:pt>
                <c:pt idx="5">
                  <c:v>3.12619860639459</c:v>
                </c:pt>
                <c:pt idx="6">
                  <c:v>3.10075879335332</c:v>
                </c:pt>
                <c:pt idx="7">
                  <c:v>2.62949600645454</c:v>
                </c:pt>
                <c:pt idx="8">
                  <c:v>2.13617258392972</c:v>
                </c:pt>
                <c:pt idx="9">
                  <c:v>2.5801125935145</c:v>
                </c:pt>
                <c:pt idx="10">
                  <c:v>3.33336888805995</c:v>
                </c:pt>
                <c:pt idx="11">
                  <c:v>3.759857485314</c:v>
                </c:pt>
                <c:pt idx="12">
                  <c:v>3.48349121613222</c:v>
                </c:pt>
                <c:pt idx="13">
                  <c:v>3.58667116367764</c:v>
                </c:pt>
                <c:pt idx="14">
                  <c:v>3.77712716208064</c:v>
                </c:pt>
                <c:pt idx="15">
                  <c:v>3.98163963712186</c:v>
                </c:pt>
                <c:pt idx="16">
                  <c:v>3.96315138258676</c:v>
                </c:pt>
                <c:pt idx="17">
                  <c:v>3.89176753973759</c:v>
                </c:pt>
                <c:pt idx="18">
                  <c:v>4.29624792366735</c:v>
                </c:pt>
                <c:pt idx="19">
                  <c:v>3.42716478501036</c:v>
                </c:pt>
                <c:pt idx="20">
                  <c:v>3.25031259514055</c:v>
                </c:pt>
                <c:pt idx="21">
                  <c:v>3.13274782855577</c:v>
                </c:pt>
                <c:pt idx="22">
                  <c:v>3.90896135442359</c:v>
                </c:pt>
                <c:pt idx="23">
                  <c:v>3.30076848413218</c:v>
                </c:pt>
                <c:pt idx="24">
                  <c:v>4.27674180537405</c:v>
                </c:pt>
                <c:pt idx="25">
                  <c:v>4.30593217195036</c:v>
                </c:pt>
                <c:pt idx="26">
                  <c:v>4.06801194502064</c:v>
                </c:pt>
                <c:pt idx="27">
                  <c:v>4.04186787149582</c:v>
                </c:pt>
                <c:pt idx="28">
                  <c:v>3.86642784643391</c:v>
                </c:pt>
                <c:pt idx="29">
                  <c:v>3.60466768308059</c:v>
                </c:pt>
                <c:pt idx="30">
                  <c:v>3.61051179685949</c:v>
                </c:pt>
                <c:pt idx="31">
                  <c:v>3.70721503295037</c:v>
                </c:pt>
                <c:pt idx="32">
                  <c:v>3.92051951144423</c:v>
                </c:pt>
                <c:pt idx="33">
                  <c:v>3.49871233488845</c:v>
                </c:pt>
                <c:pt idx="34">
                  <c:v>3.26396429265707</c:v>
                </c:pt>
                <c:pt idx="35">
                  <c:v>2.93006640015082</c:v>
                </c:pt>
                <c:pt idx="36">
                  <c:v>3.44328750641327</c:v>
                </c:pt>
                <c:pt idx="37">
                  <c:v>3.92363449929336</c:v>
                </c:pt>
                <c:pt idx="38">
                  <c:v>4.21179327527274</c:v>
                </c:pt>
                <c:pt idx="39">
                  <c:v>4.40813499818182</c:v>
                </c:pt>
                <c:pt idx="40">
                  <c:v>3.80773497313218</c:v>
                </c:pt>
                <c:pt idx="41">
                  <c:v>3.90194424020249</c:v>
                </c:pt>
                <c:pt idx="42">
                  <c:v>4.1509709547272</c:v>
                </c:pt>
                <c:pt idx="43">
                  <c:v>3.27065942444418</c:v>
                </c:pt>
                <c:pt idx="44">
                  <c:v>4.16141893168591</c:v>
                </c:pt>
                <c:pt idx="45">
                  <c:v>3.55033696371696</c:v>
                </c:pt>
                <c:pt idx="46">
                  <c:v>4.25234636488845</c:v>
                </c:pt>
                <c:pt idx="47">
                  <c:v>3.7582917492231</c:v>
                </c:pt>
                <c:pt idx="48">
                  <c:v>3.47799457397936</c:v>
                </c:pt>
                <c:pt idx="49">
                  <c:v>3.01997300167764</c:v>
                </c:pt>
                <c:pt idx="50">
                  <c:v>3.44012102515086</c:v>
                </c:pt>
                <c:pt idx="51">
                  <c:v>3.84942151142359</c:v>
                </c:pt>
                <c:pt idx="52">
                  <c:v>3.48226154461573</c:v>
                </c:pt>
                <c:pt idx="53">
                  <c:v>3.65650882442355</c:v>
                </c:pt>
                <c:pt idx="54">
                  <c:v>3.10512223952482</c:v>
                </c:pt>
                <c:pt idx="55">
                  <c:v>3.49763479073763</c:v>
                </c:pt>
                <c:pt idx="56">
                  <c:v>3.88053668467764</c:v>
                </c:pt>
                <c:pt idx="57">
                  <c:v>3.49516631127273</c:v>
                </c:pt>
                <c:pt idx="58">
                  <c:v>2.83841120626241</c:v>
                </c:pt>
                <c:pt idx="59">
                  <c:v>2.6475573435951</c:v>
                </c:pt>
                <c:pt idx="60">
                  <c:v>2.71005750238427</c:v>
                </c:pt>
                <c:pt idx="61">
                  <c:v>3.35739168057641</c:v>
                </c:pt>
                <c:pt idx="62">
                  <c:v>3.76452484425216</c:v>
                </c:pt>
                <c:pt idx="63">
                  <c:v>3.84590567091941</c:v>
                </c:pt>
                <c:pt idx="64">
                  <c:v>4.13764204704964</c:v>
                </c:pt>
                <c:pt idx="65">
                  <c:v>4.56941066374789</c:v>
                </c:pt>
                <c:pt idx="66">
                  <c:v>3.96354398774794</c:v>
                </c:pt>
                <c:pt idx="67">
                  <c:v>3.43149769445454</c:v>
                </c:pt>
                <c:pt idx="68">
                  <c:v>3.1902884461715</c:v>
                </c:pt>
                <c:pt idx="69">
                  <c:v>4.0001266399194</c:v>
                </c:pt>
                <c:pt idx="70">
                  <c:v>4.97238620295036</c:v>
                </c:pt>
                <c:pt idx="71">
                  <c:v>4.362507287595</c:v>
                </c:pt>
                <c:pt idx="72">
                  <c:v>4.42785510485945</c:v>
                </c:pt>
                <c:pt idx="73">
                  <c:v>3.76257407403096</c:v>
                </c:pt>
                <c:pt idx="74">
                  <c:v>3.46652133375822</c:v>
                </c:pt>
                <c:pt idx="75">
                  <c:v>3.37456197458673</c:v>
                </c:pt>
                <c:pt idx="76">
                  <c:v>3.35756325128305</c:v>
                </c:pt>
                <c:pt idx="77">
                  <c:v>2.47770655016118</c:v>
                </c:pt>
                <c:pt idx="78">
                  <c:v>2.78603896992973</c:v>
                </c:pt>
                <c:pt idx="79">
                  <c:v>2.45735991222309</c:v>
                </c:pt>
                <c:pt idx="80">
                  <c:v>3.44946776566736</c:v>
                </c:pt>
                <c:pt idx="81">
                  <c:v>3.91594888082846</c:v>
                </c:pt>
                <c:pt idx="82">
                  <c:v>3.88008102790909</c:v>
                </c:pt>
                <c:pt idx="83">
                  <c:v>3.45358271904127</c:v>
                </c:pt>
                <c:pt idx="84">
                  <c:v>3.232550910343</c:v>
                </c:pt>
                <c:pt idx="85">
                  <c:v>3.50376405085949</c:v>
                </c:pt>
                <c:pt idx="86">
                  <c:v>2.93907886278723</c:v>
                </c:pt>
                <c:pt idx="87">
                  <c:v>3.25692923997936</c:v>
                </c:pt>
                <c:pt idx="88">
                  <c:v>2.10619228252482</c:v>
                </c:pt>
                <c:pt idx="89">
                  <c:v>3.01300689595036</c:v>
                </c:pt>
                <c:pt idx="90">
                  <c:v>4.58943635896905</c:v>
                </c:pt>
                <c:pt idx="91">
                  <c:v>4.24250476999996</c:v>
                </c:pt>
                <c:pt idx="92">
                  <c:v>4.21775939490909</c:v>
                </c:pt>
                <c:pt idx="93">
                  <c:v>3.36103850057641</c:v>
                </c:pt>
                <c:pt idx="94">
                  <c:v>3.59209688081818</c:v>
                </c:pt>
                <c:pt idx="95">
                  <c:v>3.66183024221282</c:v>
                </c:pt>
                <c:pt idx="96">
                  <c:v>3.56915881966732</c:v>
                </c:pt>
                <c:pt idx="97">
                  <c:v>3.97257502508058</c:v>
                </c:pt>
                <c:pt idx="98">
                  <c:v>3.6997405254855</c:v>
                </c:pt>
                <c:pt idx="99">
                  <c:v>2.89483839318177</c:v>
                </c:pt>
                <c:pt idx="100">
                  <c:v>2.48128183838427</c:v>
                </c:pt>
                <c:pt idx="101">
                  <c:v>2.49095809186782</c:v>
                </c:pt>
                <c:pt idx="102">
                  <c:v>2.24230508486782</c:v>
                </c:pt>
                <c:pt idx="103">
                  <c:v>2.31547458839459</c:v>
                </c:pt>
                <c:pt idx="104">
                  <c:v>2.55912249646486</c:v>
                </c:pt>
                <c:pt idx="105">
                  <c:v>2.26098351419217</c:v>
                </c:pt>
                <c:pt idx="106">
                  <c:v>2.416284147</c:v>
                </c:pt>
                <c:pt idx="107">
                  <c:v>2.36987500159509</c:v>
                </c:pt>
                <c:pt idx="108">
                  <c:v>2.46475052204127</c:v>
                </c:pt>
                <c:pt idx="109">
                  <c:v>2.41401169726241</c:v>
                </c:pt>
                <c:pt idx="110">
                  <c:v>2.26880034446486</c:v>
                </c:pt>
                <c:pt idx="111">
                  <c:v>3.07263943916114</c:v>
                </c:pt>
                <c:pt idx="112">
                  <c:v>3.84203488895039</c:v>
                </c:pt>
                <c:pt idx="113">
                  <c:v>2.71789961028304</c:v>
                </c:pt>
                <c:pt idx="114">
                  <c:v>4.38089925795873</c:v>
                </c:pt>
                <c:pt idx="115">
                  <c:v>4.68902235324177</c:v>
                </c:pt>
                <c:pt idx="116">
                  <c:v>5.48537001180787</c:v>
                </c:pt>
                <c:pt idx="117">
                  <c:v>4.73784451764668</c:v>
                </c:pt>
                <c:pt idx="118">
                  <c:v>4.70338465046486</c:v>
                </c:pt>
                <c:pt idx="119">
                  <c:v>4.42889123019214</c:v>
                </c:pt>
                <c:pt idx="120">
                  <c:v>3.8732072188285</c:v>
                </c:pt>
                <c:pt idx="121">
                  <c:v>3.86578700126245</c:v>
                </c:pt>
                <c:pt idx="122">
                  <c:v>4.021268814657</c:v>
                </c:pt>
                <c:pt idx="123">
                  <c:v>3.11836073862605</c:v>
                </c:pt>
                <c:pt idx="124">
                  <c:v>2.77866369408059</c:v>
                </c:pt>
                <c:pt idx="125">
                  <c:v>3.2038885195145</c:v>
                </c:pt>
                <c:pt idx="126">
                  <c:v>3.06807869123145</c:v>
                </c:pt>
                <c:pt idx="127">
                  <c:v>2.69382447627273</c:v>
                </c:pt>
                <c:pt idx="128">
                  <c:v>3.19024021404964</c:v>
                </c:pt>
                <c:pt idx="129">
                  <c:v>3.30518743153514</c:v>
                </c:pt>
                <c:pt idx="130">
                  <c:v>2.955</c:v>
                </c:pt>
                <c:pt idx="131">
                  <c:v>2.64789408436364</c:v>
                </c:pt>
                <c:pt idx="132">
                  <c:v>2.95997582622306</c:v>
                </c:pt>
                <c:pt idx="133">
                  <c:v>3.04734703981818</c:v>
                </c:pt>
                <c:pt idx="134">
                  <c:v>3.26727078802068</c:v>
                </c:pt>
                <c:pt idx="135">
                  <c:v>3.51982524474791</c:v>
                </c:pt>
                <c:pt idx="136">
                  <c:v>3.24951476652486</c:v>
                </c:pt>
                <c:pt idx="137">
                  <c:v>2.73097881437395</c:v>
                </c:pt>
                <c:pt idx="138">
                  <c:v>4.22398058842359</c:v>
                </c:pt>
                <c:pt idx="139">
                  <c:v>5.2256</c:v>
                </c:pt>
                <c:pt idx="140">
                  <c:v>5.56957620817147</c:v>
                </c:pt>
                <c:pt idx="141">
                  <c:v>5.6585</c:v>
                </c:pt>
                <c:pt idx="142">
                  <c:v>4.14288488744418</c:v>
                </c:pt>
                <c:pt idx="143">
                  <c:v>4.08619861891941</c:v>
                </c:pt>
                <c:pt idx="144">
                  <c:v>3.79967878604127</c:v>
                </c:pt>
                <c:pt idx="145">
                  <c:v>4.88</c:v>
                </c:pt>
                <c:pt idx="146">
                  <c:v>3.76562348659509</c:v>
                </c:pt>
                <c:pt idx="147">
                  <c:v>4.556</c:v>
                </c:pt>
                <c:pt idx="148">
                  <c:v>3.13919518504964</c:v>
                </c:pt>
                <c:pt idx="149">
                  <c:v>2.809696877686</c:v>
                </c:pt>
                <c:pt idx="150">
                  <c:v>3.11</c:v>
                </c:pt>
                <c:pt idx="151">
                  <c:v>2.958</c:v>
                </c:pt>
                <c:pt idx="152">
                  <c:v>3.2312154959194</c:v>
                </c:pt>
                <c:pt idx="153">
                  <c:v>4.3325</c:v>
                </c:pt>
                <c:pt idx="154">
                  <c:v>3.12838359527273</c:v>
                </c:pt>
                <c:pt idx="155">
                  <c:v>4.152</c:v>
                </c:pt>
                <c:pt idx="156">
                  <c:v>2.70409235240495</c:v>
                </c:pt>
                <c:pt idx="157">
                  <c:v>2.771812426657</c:v>
                </c:pt>
                <c:pt idx="158">
                  <c:v>2.7892302235145</c:v>
                </c:pt>
                <c:pt idx="159">
                  <c:v>2.71314496191941</c:v>
                </c:pt>
                <c:pt idx="160">
                  <c:v>3.19954899749582</c:v>
                </c:pt>
                <c:pt idx="161">
                  <c:v>3.64017012564668</c:v>
                </c:pt>
                <c:pt idx="162">
                  <c:v>3.50900224773762</c:v>
                </c:pt>
                <c:pt idx="163">
                  <c:v>4.01546546343391</c:v>
                </c:pt>
                <c:pt idx="164">
                  <c:v>4.20888534102064</c:v>
                </c:pt>
                <c:pt idx="165">
                  <c:v>5.81236177198968</c:v>
                </c:pt>
                <c:pt idx="166">
                  <c:v>6.07495671060538</c:v>
                </c:pt>
                <c:pt idx="167">
                  <c:v>5.00675292576855</c:v>
                </c:pt>
                <c:pt idx="168">
                  <c:v>6.55</c:v>
                </c:pt>
              </c:numCache>
            </c:numRef>
          </c:val>
        </c:ser>
        <c:ser>
          <c:idx val="1"/>
          <c:order val="1"/>
          <c:tx>
            <c:strRef>
              <c:f>Predicted Y</c:f>
              <c:strCache>
                <c:ptCount val="1"/>
                <c:pt idx="0">
                  <c:v>Predicted Y</c:v>
                </c:pt>
              </c:strCache>
            </c:strRef>
          </c:tx>
          <c:spPr>
            <a:solidFill>
              <a:srgbClr val="5DFFA6"/>
            </a:solidFill>
          </c:spPr>
          <c:invertIfNegative val="0"/>
          <c:dLbls>
            <c:delete val="1"/>
          </c:dLbls>
          <c:trendline>
            <c:trendlineType val="movingAvg"/>
            <c:period val="2"/>
            <c:dispRSqr val="0"/>
            <c:dispEq val="0"/>
          </c:trendline>
          <c:cat>
            <c:numRef>
              <c:f>'ANFIS  BNG '!$C$2:$C$170</c:f>
              <c:numCache>
                <c:formatCode>General</c:formatCode>
                <c:ptCount val="169"/>
                <c:pt idx="0">
                  <c:v>5.1018977050529</c:v>
                </c:pt>
                <c:pt idx="1">
                  <c:v>4.98486095274187</c:v>
                </c:pt>
                <c:pt idx="2">
                  <c:v>3.83280806022897</c:v>
                </c:pt>
                <c:pt idx="3">
                  <c:v>3.2286244235299</c:v>
                </c:pt>
                <c:pt idx="4">
                  <c:v>3.26164360953848</c:v>
                </c:pt>
                <c:pt idx="5">
                  <c:v>3.55060054567259</c:v>
                </c:pt>
                <c:pt idx="6">
                  <c:v>2.94568727204106</c:v>
                </c:pt>
                <c:pt idx="7">
                  <c:v>2.88872226838007</c:v>
                </c:pt>
                <c:pt idx="8">
                  <c:v>2.26983487150183</c:v>
                </c:pt>
                <c:pt idx="9">
                  <c:v>3.11719491038154</c:v>
                </c:pt>
                <c:pt idx="10">
                  <c:v>3.72343902960606</c:v>
                </c:pt>
                <c:pt idx="11">
                  <c:v>4.18808047905941</c:v>
                </c:pt>
                <c:pt idx="12">
                  <c:v>3.72722193588572</c:v>
                </c:pt>
                <c:pt idx="13">
                  <c:v>3.47771401113498</c:v>
                </c:pt>
                <c:pt idx="14">
                  <c:v>3.81782278396884</c:v>
                </c:pt>
                <c:pt idx="15">
                  <c:v>3.9189223194202</c:v>
                </c:pt>
                <c:pt idx="16">
                  <c:v>3.60781178506761</c:v>
                </c:pt>
                <c:pt idx="17">
                  <c:v>3.38017661106777</c:v>
                </c:pt>
                <c:pt idx="18">
                  <c:v>3.7309702802493</c:v>
                </c:pt>
                <c:pt idx="19">
                  <c:v>2.94484853703514</c:v>
                </c:pt>
                <c:pt idx="20">
                  <c:v>3.17019801600938</c:v>
                </c:pt>
                <c:pt idx="21">
                  <c:v>3.34444003341306</c:v>
                </c:pt>
                <c:pt idx="22">
                  <c:v>4.73430367684808</c:v>
                </c:pt>
                <c:pt idx="23">
                  <c:v>3.67496173603142</c:v>
                </c:pt>
                <c:pt idx="24">
                  <c:v>5.04818812224373</c:v>
                </c:pt>
                <c:pt idx="25">
                  <c:v>3.90120566150226</c:v>
                </c:pt>
                <c:pt idx="26">
                  <c:v>3.77868916488674</c:v>
                </c:pt>
                <c:pt idx="27">
                  <c:v>4.27402949550508</c:v>
                </c:pt>
                <c:pt idx="28">
                  <c:v>4.64998051178134</c:v>
                </c:pt>
                <c:pt idx="29">
                  <c:v>3.61458709491912</c:v>
                </c:pt>
                <c:pt idx="30">
                  <c:v>3.51470421547096</c:v>
                </c:pt>
                <c:pt idx="31">
                  <c:v>3.69297112051962</c:v>
                </c:pt>
                <c:pt idx="32">
                  <c:v>3.2763179434154</c:v>
                </c:pt>
                <c:pt idx="33">
                  <c:v>4.17440394202086</c:v>
                </c:pt>
                <c:pt idx="34">
                  <c:v>3.09544069902964</c:v>
                </c:pt>
                <c:pt idx="35">
                  <c:v>3.38134231883106</c:v>
                </c:pt>
                <c:pt idx="36">
                  <c:v>3.97007926346179</c:v>
                </c:pt>
                <c:pt idx="37">
                  <c:v>3.45372577144883</c:v>
                </c:pt>
                <c:pt idx="38">
                  <c:v>4.17773776989497</c:v>
                </c:pt>
                <c:pt idx="39">
                  <c:v>4.24584872642031</c:v>
                </c:pt>
                <c:pt idx="40">
                  <c:v>3.67732763017159</c:v>
                </c:pt>
                <c:pt idx="41">
                  <c:v>3.66630418737809</c:v>
                </c:pt>
                <c:pt idx="42">
                  <c:v>3.98840695339746</c:v>
                </c:pt>
                <c:pt idx="43">
                  <c:v>3.44332341513182</c:v>
                </c:pt>
                <c:pt idx="44">
                  <c:v>4.04672960610479</c:v>
                </c:pt>
                <c:pt idx="45">
                  <c:v>3.66099621657934</c:v>
                </c:pt>
                <c:pt idx="46">
                  <c:v>4.91194276643461</c:v>
                </c:pt>
                <c:pt idx="47">
                  <c:v>3.24734400086686</c:v>
                </c:pt>
                <c:pt idx="48">
                  <c:v>2.90239168786854</c:v>
                </c:pt>
                <c:pt idx="49">
                  <c:v>2.45178668756429</c:v>
                </c:pt>
                <c:pt idx="50">
                  <c:v>3.04275149557356</c:v>
                </c:pt>
                <c:pt idx="51">
                  <c:v>4.65027264619839</c:v>
                </c:pt>
                <c:pt idx="52">
                  <c:v>3.34223857592961</c:v>
                </c:pt>
                <c:pt idx="53">
                  <c:v>4.06692006058388</c:v>
                </c:pt>
                <c:pt idx="54">
                  <c:v>3.31464386353874</c:v>
                </c:pt>
                <c:pt idx="55">
                  <c:v>3.30196320576576</c:v>
                </c:pt>
                <c:pt idx="56">
                  <c:v>3.71962851355627</c:v>
                </c:pt>
                <c:pt idx="57">
                  <c:v>3.55603948973204</c:v>
                </c:pt>
                <c:pt idx="58">
                  <c:v>2.99361423422498</c:v>
                </c:pt>
                <c:pt idx="59">
                  <c:v>2.17175191244987</c:v>
                </c:pt>
                <c:pt idx="60">
                  <c:v>3.27051942482267</c:v>
                </c:pt>
                <c:pt idx="61">
                  <c:v>3.18166416705044</c:v>
                </c:pt>
                <c:pt idx="62">
                  <c:v>3.09833765242902</c:v>
                </c:pt>
                <c:pt idx="63">
                  <c:v>3.39789143162824</c:v>
                </c:pt>
                <c:pt idx="64">
                  <c:v>3.69927479690381</c:v>
                </c:pt>
                <c:pt idx="65">
                  <c:v>3.71706240089099</c:v>
                </c:pt>
                <c:pt idx="66">
                  <c:v>4.0935515476384</c:v>
                </c:pt>
                <c:pt idx="67">
                  <c:v>3.5593986077167</c:v>
                </c:pt>
                <c:pt idx="68">
                  <c:v>3.14866556991943</c:v>
                </c:pt>
                <c:pt idx="69">
                  <c:v>3.27707867017505</c:v>
                </c:pt>
                <c:pt idx="70">
                  <c:v>4.83937882913704</c:v>
                </c:pt>
                <c:pt idx="71">
                  <c:v>4.86240732418654</c:v>
                </c:pt>
                <c:pt idx="72">
                  <c:v>4.28126312400764</c:v>
                </c:pt>
                <c:pt idx="73">
                  <c:v>3.06394707639569</c:v>
                </c:pt>
                <c:pt idx="74">
                  <c:v>2.85847152629535</c:v>
                </c:pt>
                <c:pt idx="75">
                  <c:v>3.17111381525068</c:v>
                </c:pt>
                <c:pt idx="76">
                  <c:v>3.2192797210012</c:v>
                </c:pt>
                <c:pt idx="77">
                  <c:v>2.04433147931978</c:v>
                </c:pt>
                <c:pt idx="78">
                  <c:v>3.3151048053258</c:v>
                </c:pt>
                <c:pt idx="79">
                  <c:v>2.9150339634925</c:v>
                </c:pt>
                <c:pt idx="80">
                  <c:v>4.18408855434404</c:v>
                </c:pt>
                <c:pt idx="81">
                  <c:v>3.58929921700464</c:v>
                </c:pt>
                <c:pt idx="82">
                  <c:v>4.25541397383543</c:v>
                </c:pt>
                <c:pt idx="83">
                  <c:v>3.05356860141703</c:v>
                </c:pt>
                <c:pt idx="84">
                  <c:v>3.39256924556406</c:v>
                </c:pt>
                <c:pt idx="85">
                  <c:v>3.55213562336566</c:v>
                </c:pt>
                <c:pt idx="86">
                  <c:v>2.99191870639294</c:v>
                </c:pt>
                <c:pt idx="87">
                  <c:v>2.7058320929528</c:v>
                </c:pt>
                <c:pt idx="88">
                  <c:v>2.3135932927628</c:v>
                </c:pt>
                <c:pt idx="89">
                  <c:v>2.47032299867828</c:v>
                </c:pt>
                <c:pt idx="90">
                  <c:v>4.8296178313591</c:v>
                </c:pt>
                <c:pt idx="91">
                  <c:v>4.37888420200362</c:v>
                </c:pt>
                <c:pt idx="92">
                  <c:v>4.09252807369206</c:v>
                </c:pt>
                <c:pt idx="93">
                  <c:v>3.06572092287282</c:v>
                </c:pt>
                <c:pt idx="94">
                  <c:v>4.35285343628977</c:v>
                </c:pt>
                <c:pt idx="95">
                  <c:v>3.9017705783691</c:v>
                </c:pt>
                <c:pt idx="96">
                  <c:v>2.99521300298022</c:v>
                </c:pt>
                <c:pt idx="97">
                  <c:v>3.89918356647331</c:v>
                </c:pt>
                <c:pt idx="98">
                  <c:v>4.0998581943452</c:v>
                </c:pt>
                <c:pt idx="99">
                  <c:v>2.76665436913709</c:v>
                </c:pt>
                <c:pt idx="100">
                  <c:v>2.38960578794803</c:v>
                </c:pt>
                <c:pt idx="101">
                  <c:v>2.60646700726625</c:v>
                </c:pt>
                <c:pt idx="102">
                  <c:v>2.44901240251836</c:v>
                </c:pt>
                <c:pt idx="103">
                  <c:v>2.76286000060606</c:v>
                </c:pt>
                <c:pt idx="104">
                  <c:v>2.09180372678697</c:v>
                </c:pt>
                <c:pt idx="105">
                  <c:v>2.74677937020345</c:v>
                </c:pt>
                <c:pt idx="106">
                  <c:v>2.81262051803408</c:v>
                </c:pt>
                <c:pt idx="107">
                  <c:v>2.71621307063121</c:v>
                </c:pt>
                <c:pt idx="108">
                  <c:v>2.91405950900132</c:v>
                </c:pt>
                <c:pt idx="109">
                  <c:v>2.50727330893596</c:v>
                </c:pt>
                <c:pt idx="110">
                  <c:v>2.48437313433478</c:v>
                </c:pt>
                <c:pt idx="111">
                  <c:v>2.89130592480879</c:v>
                </c:pt>
                <c:pt idx="112">
                  <c:v>3.89928549243475</c:v>
                </c:pt>
                <c:pt idx="113">
                  <c:v>2.68121826205319</c:v>
                </c:pt>
                <c:pt idx="114">
                  <c:v>4.83056465727639</c:v>
                </c:pt>
                <c:pt idx="115">
                  <c:v>5.4953249275225</c:v>
                </c:pt>
                <c:pt idx="116">
                  <c:v>4.89738207910868</c:v>
                </c:pt>
                <c:pt idx="117">
                  <c:v>4.23387988081819</c:v>
                </c:pt>
                <c:pt idx="118">
                  <c:v>5.60618298512645</c:v>
                </c:pt>
                <c:pt idx="119">
                  <c:v>3.81734004322246</c:v>
                </c:pt>
                <c:pt idx="120">
                  <c:v>3.85875631229217</c:v>
                </c:pt>
                <c:pt idx="121">
                  <c:v>3.9665742566811</c:v>
                </c:pt>
                <c:pt idx="122">
                  <c:v>3.7684090746272</c:v>
                </c:pt>
                <c:pt idx="123">
                  <c:v>3.26848496704759</c:v>
                </c:pt>
                <c:pt idx="124">
                  <c:v>3.00369243791043</c:v>
                </c:pt>
                <c:pt idx="125">
                  <c:v>2.67755081501238</c:v>
                </c:pt>
                <c:pt idx="126">
                  <c:v>3.33530887478788</c:v>
                </c:pt>
                <c:pt idx="127">
                  <c:v>2.49582030307346</c:v>
                </c:pt>
                <c:pt idx="128">
                  <c:v>3.48250448203802</c:v>
                </c:pt>
                <c:pt idx="129">
                  <c:v>3.21289050206728</c:v>
                </c:pt>
                <c:pt idx="130">
                  <c:v>2.99035605108949</c:v>
                </c:pt>
                <c:pt idx="131">
                  <c:v>3.12978954969609</c:v>
                </c:pt>
                <c:pt idx="132">
                  <c:v>3.11409540630348</c:v>
                </c:pt>
                <c:pt idx="133">
                  <c:v>3.26399102039672</c:v>
                </c:pt>
                <c:pt idx="134">
                  <c:v>3.30961966910924</c:v>
                </c:pt>
                <c:pt idx="135">
                  <c:v>3.53830101638322</c:v>
                </c:pt>
                <c:pt idx="136">
                  <c:v>3.26412550456095</c:v>
                </c:pt>
                <c:pt idx="137">
                  <c:v>2.98536917273658</c:v>
                </c:pt>
                <c:pt idx="138">
                  <c:v>4.42513378877616</c:v>
                </c:pt>
                <c:pt idx="139">
                  <c:v>3.86571184004214</c:v>
                </c:pt>
                <c:pt idx="140">
                  <c:v>5.59297491906183</c:v>
                </c:pt>
                <c:pt idx="141">
                  <c:v>4.57537680718224</c:v>
                </c:pt>
                <c:pt idx="142">
                  <c:v>4.22921775685684</c:v>
                </c:pt>
                <c:pt idx="143">
                  <c:v>4.02630941556622</c:v>
                </c:pt>
                <c:pt idx="144">
                  <c:v>3.7974740867562</c:v>
                </c:pt>
                <c:pt idx="145">
                  <c:v>4.55210885159446</c:v>
                </c:pt>
                <c:pt idx="146">
                  <c:v>3.72788271310772</c:v>
                </c:pt>
                <c:pt idx="147">
                  <c:v>3.35070942869842</c:v>
                </c:pt>
                <c:pt idx="148">
                  <c:v>3.81351536889395</c:v>
                </c:pt>
                <c:pt idx="149">
                  <c:v>2.95973942141823</c:v>
                </c:pt>
                <c:pt idx="150">
                  <c:v>3.78415227378618</c:v>
                </c:pt>
                <c:pt idx="151">
                  <c:v>2.70987880673792</c:v>
                </c:pt>
                <c:pt idx="152">
                  <c:v>3.60789571799452</c:v>
                </c:pt>
                <c:pt idx="153">
                  <c:v>3.64007875679482</c:v>
                </c:pt>
                <c:pt idx="154">
                  <c:v>3.24274140043863</c:v>
                </c:pt>
                <c:pt idx="155">
                  <c:v>2.45056606645708</c:v>
                </c:pt>
                <c:pt idx="156">
                  <c:v>3.20387944269003</c:v>
                </c:pt>
                <c:pt idx="157">
                  <c:v>2.8941949400506</c:v>
                </c:pt>
                <c:pt idx="158">
                  <c:v>3.29391555598567</c:v>
                </c:pt>
                <c:pt idx="159">
                  <c:v>2.4082020237486</c:v>
                </c:pt>
                <c:pt idx="160">
                  <c:v>2.86297681567067</c:v>
                </c:pt>
                <c:pt idx="161">
                  <c:v>3.02394876643921</c:v>
                </c:pt>
                <c:pt idx="162">
                  <c:v>4.22037934359727</c:v>
                </c:pt>
                <c:pt idx="163">
                  <c:v>4.84580981584642</c:v>
                </c:pt>
                <c:pt idx="164">
                  <c:v>4.3793037693219</c:v>
                </c:pt>
                <c:pt idx="165">
                  <c:v>6.66365668040859</c:v>
                </c:pt>
                <c:pt idx="166">
                  <c:v>4.9610543635236</c:v>
                </c:pt>
                <c:pt idx="167">
                  <c:v>5.12078538078539</c:v>
                </c:pt>
                <c:pt idx="168">
                  <c:v>7.05845332050989</c:v>
                </c:pt>
              </c:numCache>
            </c:numRef>
          </c:cat>
          <c:val>
            <c:numRef>
              <c:f>'ANFIS  BNG '!$O$95:$O$263</c:f>
              <c:numCache>
                <c:formatCode>General</c:formatCode>
                <c:ptCount val="169"/>
                <c:pt idx="0">
                  <c:v>3.46214727069574</c:v>
                </c:pt>
                <c:pt idx="1">
                  <c:v>3.62004820227344</c:v>
                </c:pt>
                <c:pt idx="2">
                  <c:v>4.3129470325153</c:v>
                </c:pt>
                <c:pt idx="3">
                  <c:v>4.11892617503739</c:v>
                </c:pt>
                <c:pt idx="4">
                  <c:v>3.03898849357645</c:v>
                </c:pt>
                <c:pt idx="5">
                  <c:v>2.85551901916531</c:v>
                </c:pt>
                <c:pt idx="6">
                  <c:v>2.87083657989321</c:v>
                </c:pt>
                <c:pt idx="7">
                  <c:v>2.8484355275646</c:v>
                </c:pt>
                <c:pt idx="8">
                  <c:v>2.54126842515671</c:v>
                </c:pt>
                <c:pt idx="9">
                  <c:v>3.37512205659369</c:v>
                </c:pt>
                <c:pt idx="10">
                  <c:v>3.40630230628412</c:v>
                </c:pt>
                <c:pt idx="11">
                  <c:v>3.45666144093618</c:v>
                </c:pt>
                <c:pt idx="12">
                  <c:v>3.3367481779049</c:v>
                </c:pt>
                <c:pt idx="13">
                  <c:v>4.10339641538756</c:v>
                </c:pt>
                <c:pt idx="14">
                  <c:v>3.71426451661992</c:v>
                </c:pt>
                <c:pt idx="15">
                  <c:v>4.08097198081788</c:v>
                </c:pt>
                <c:pt idx="16">
                  <c:v>4.19794625413817</c:v>
                </c:pt>
                <c:pt idx="17">
                  <c:v>3.12269389560302</c:v>
                </c:pt>
                <c:pt idx="18">
                  <c:v>3.93775925008692</c:v>
                </c:pt>
                <c:pt idx="19">
                  <c:v>3.23626042105967</c:v>
                </c:pt>
                <c:pt idx="20">
                  <c:v>3.85695690719844</c:v>
                </c:pt>
                <c:pt idx="21">
                  <c:v>2.95541505572182</c:v>
                </c:pt>
                <c:pt idx="22">
                  <c:v>4.2152422317159</c:v>
                </c:pt>
                <c:pt idx="23">
                  <c:v>3.61637792898804</c:v>
                </c:pt>
                <c:pt idx="24">
                  <c:v>4.52287257612983</c:v>
                </c:pt>
                <c:pt idx="25">
                  <c:v>3.65423061217571</c:v>
                </c:pt>
                <c:pt idx="26">
                  <c:v>3.27311072023165</c:v>
                </c:pt>
                <c:pt idx="27">
                  <c:v>3.99783300234751</c:v>
                </c:pt>
                <c:pt idx="28">
                  <c:v>3.08905059098987</c:v>
                </c:pt>
                <c:pt idx="29">
                  <c:v>4.19524852156261</c:v>
                </c:pt>
                <c:pt idx="30">
                  <c:v>3.49556246044365</c:v>
                </c:pt>
                <c:pt idx="31">
                  <c:v>3.32621724122566</c:v>
                </c:pt>
                <c:pt idx="32">
                  <c:v>3.11777250876413</c:v>
                </c:pt>
                <c:pt idx="33">
                  <c:v>3.95578464490269</c:v>
                </c:pt>
                <c:pt idx="34">
                  <c:v>3.74555606091178</c:v>
                </c:pt>
                <c:pt idx="35">
                  <c:v>3.66128457892676</c:v>
                </c:pt>
                <c:pt idx="36">
                  <c:v>2.88959160732256</c:v>
                </c:pt>
                <c:pt idx="37">
                  <c:v>4.17092320038026</c:v>
                </c:pt>
                <c:pt idx="38">
                  <c:v>4.46736901086029</c:v>
                </c:pt>
                <c:pt idx="39">
                  <c:v>4.20379163861644</c:v>
                </c:pt>
                <c:pt idx="40">
                  <c:v>3.21932035015873</c:v>
                </c:pt>
                <c:pt idx="41">
                  <c:v>3.13769994294811</c:v>
                </c:pt>
                <c:pt idx="42">
                  <c:v>4.39373641603727</c:v>
                </c:pt>
                <c:pt idx="43">
                  <c:v>2.92996354201599</c:v>
                </c:pt>
                <c:pt idx="44">
                  <c:v>3.10408559951077</c:v>
                </c:pt>
                <c:pt idx="45">
                  <c:v>4.04466439281081</c:v>
                </c:pt>
                <c:pt idx="46">
                  <c:v>4.43462250243549</c:v>
                </c:pt>
                <c:pt idx="47">
                  <c:v>3.13083824276775</c:v>
                </c:pt>
                <c:pt idx="48">
                  <c:v>3.31357245649292</c:v>
                </c:pt>
                <c:pt idx="49">
                  <c:v>3.41096904048842</c:v>
                </c:pt>
                <c:pt idx="50">
                  <c:v>3.5455510939825</c:v>
                </c:pt>
                <c:pt idx="51">
                  <c:v>3.75023109645426</c:v>
                </c:pt>
                <c:pt idx="52">
                  <c:v>3.60635733470555</c:v>
                </c:pt>
                <c:pt idx="53">
                  <c:v>3.97187252402169</c:v>
                </c:pt>
                <c:pt idx="54">
                  <c:v>3.10594866108385</c:v>
                </c:pt>
                <c:pt idx="55">
                  <c:v>3.5051946484544</c:v>
                </c:pt>
                <c:pt idx="56">
                  <c:v>3.09771198443364</c:v>
                </c:pt>
                <c:pt idx="57">
                  <c:v>3.99630291715266</c:v>
                </c:pt>
                <c:pt idx="58">
                  <c:v>3.00318916995168</c:v>
                </c:pt>
                <c:pt idx="59">
                  <c:v>2.71763369805504</c:v>
                </c:pt>
                <c:pt idx="60">
                  <c:v>2.70543421712035</c:v>
                </c:pt>
                <c:pt idx="61">
                  <c:v>3.37350813386731</c:v>
                </c:pt>
                <c:pt idx="62">
                  <c:v>3.20017760864066</c:v>
                </c:pt>
                <c:pt idx="63">
                  <c:v>3.79169769678766</c:v>
                </c:pt>
                <c:pt idx="64">
                  <c:v>3.9425682498153</c:v>
                </c:pt>
                <c:pt idx="65">
                  <c:v>3.83739161542633</c:v>
                </c:pt>
                <c:pt idx="66">
                  <c:v>4.17714846737918</c:v>
                </c:pt>
                <c:pt idx="67">
                  <c:v>3.21766794637768</c:v>
                </c:pt>
                <c:pt idx="68">
                  <c:v>3.05843847699428</c:v>
                </c:pt>
                <c:pt idx="69">
                  <c:v>3.6923098630297</c:v>
                </c:pt>
                <c:pt idx="70">
                  <c:v>3.43448260813996</c:v>
                </c:pt>
                <c:pt idx="71">
                  <c:v>4.27267572954759</c:v>
                </c:pt>
                <c:pt idx="72">
                  <c:v>3.47080842384769</c:v>
                </c:pt>
                <c:pt idx="73">
                  <c:v>3.71436971504288</c:v>
                </c:pt>
                <c:pt idx="74">
                  <c:v>3.36623916833292</c:v>
                </c:pt>
                <c:pt idx="75">
                  <c:v>2.95299341035685</c:v>
                </c:pt>
                <c:pt idx="76">
                  <c:v>3.59440964173351</c:v>
                </c:pt>
                <c:pt idx="77">
                  <c:v>2.99744770852579</c:v>
                </c:pt>
                <c:pt idx="78">
                  <c:v>3.39692928318036</c:v>
                </c:pt>
                <c:pt idx="79">
                  <c:v>3.05483138206106</c:v>
                </c:pt>
                <c:pt idx="80">
                  <c:v>3.98914131739513</c:v>
                </c:pt>
                <c:pt idx="81">
                  <c:v>4.0962086500847</c:v>
                </c:pt>
                <c:pt idx="82">
                  <c:v>4.3568141966841</c:v>
                </c:pt>
                <c:pt idx="83">
                  <c:v>2.93924012078594</c:v>
                </c:pt>
                <c:pt idx="84">
                  <c:v>3.94806824076972</c:v>
                </c:pt>
                <c:pt idx="85">
                  <c:v>3.34525362287872</c:v>
                </c:pt>
                <c:pt idx="86">
                  <c:v>3.28283815878774</c:v>
                </c:pt>
                <c:pt idx="87">
                  <c:v>3.29942046847137</c:v>
                </c:pt>
                <c:pt idx="88">
                  <c:v>2.69760271028783</c:v>
                </c:pt>
                <c:pt idx="89">
                  <c:v>2.97179272539209</c:v>
                </c:pt>
                <c:pt idx="90">
                  <c:v>4.32365013700071</c:v>
                </c:pt>
                <c:pt idx="91">
                  <c:v>4.1303496885202</c:v>
                </c:pt>
                <c:pt idx="92">
                  <c:v>3.76850987764971</c:v>
                </c:pt>
                <c:pt idx="93">
                  <c:v>3.00245376693928</c:v>
                </c:pt>
                <c:pt idx="94">
                  <c:v>3.85616335031953</c:v>
                </c:pt>
                <c:pt idx="95">
                  <c:v>4.11730021066374</c:v>
                </c:pt>
                <c:pt idx="96">
                  <c:v>2.94955875754722</c:v>
                </c:pt>
                <c:pt idx="97">
                  <c:v>3.46322390413146</c:v>
                </c:pt>
                <c:pt idx="98">
                  <c:v>4.28886632604705</c:v>
                </c:pt>
                <c:pt idx="99">
                  <c:v>3.4892194027583</c:v>
                </c:pt>
                <c:pt idx="100">
                  <c:v>3.17534409353601</c:v>
                </c:pt>
                <c:pt idx="101">
                  <c:v>2.60958453896476</c:v>
                </c:pt>
                <c:pt idx="102">
                  <c:v>3.12479888296121</c:v>
                </c:pt>
                <c:pt idx="103">
                  <c:v>3.12770099055774</c:v>
                </c:pt>
                <c:pt idx="104">
                  <c:v>2.74876773651872</c:v>
                </c:pt>
                <c:pt idx="105">
                  <c:v>3.23592777311728</c:v>
                </c:pt>
                <c:pt idx="106">
                  <c:v>3.06874609517855</c:v>
                </c:pt>
                <c:pt idx="107">
                  <c:v>2.77866393634131</c:v>
                </c:pt>
                <c:pt idx="108">
                  <c:v>3.04091419152276</c:v>
                </c:pt>
                <c:pt idx="109">
                  <c:v>3.14677995860635</c:v>
                </c:pt>
                <c:pt idx="110">
                  <c:v>2.85133389123683</c:v>
                </c:pt>
                <c:pt idx="111">
                  <c:v>3.74521175402908</c:v>
                </c:pt>
                <c:pt idx="112">
                  <c:v>3.44764462852356</c:v>
                </c:pt>
                <c:pt idx="113">
                  <c:v>2.78797103137901</c:v>
                </c:pt>
                <c:pt idx="114">
                  <c:v>4.40780297877685</c:v>
                </c:pt>
                <c:pt idx="115">
                  <c:v>4.32093860911917</c:v>
                </c:pt>
                <c:pt idx="116">
                  <c:v>4.39102935506876</c:v>
                </c:pt>
                <c:pt idx="117">
                  <c:v>3.69490667070138</c:v>
                </c:pt>
                <c:pt idx="118">
                  <c:v>3.75767400914069</c:v>
                </c:pt>
                <c:pt idx="119">
                  <c:v>3.46829193217604</c:v>
                </c:pt>
                <c:pt idx="120">
                  <c:v>4.09025932536899</c:v>
                </c:pt>
                <c:pt idx="121">
                  <c:v>3.38943816167231</c:v>
                </c:pt>
                <c:pt idx="122">
                  <c:v>3.71827568121189</c:v>
                </c:pt>
                <c:pt idx="123">
                  <c:v>3.87002712955058</c:v>
                </c:pt>
                <c:pt idx="124">
                  <c:v>3.60697657450181</c:v>
                </c:pt>
                <c:pt idx="125">
                  <c:v>3.17594738360314</c:v>
                </c:pt>
                <c:pt idx="126">
                  <c:v>3.42025140608919</c:v>
                </c:pt>
                <c:pt idx="127">
                  <c:v>2.80044820447279</c:v>
                </c:pt>
                <c:pt idx="128">
                  <c:v>3.86435490187836</c:v>
                </c:pt>
                <c:pt idx="129">
                  <c:v>3.14393102719625</c:v>
                </c:pt>
                <c:pt idx="130">
                  <c:v>3.44658999852944</c:v>
                </c:pt>
                <c:pt idx="131">
                  <c:v>3.43488405591351</c:v>
                </c:pt>
                <c:pt idx="132">
                  <c:v>3.65995309650645</c:v>
                </c:pt>
                <c:pt idx="133">
                  <c:v>2.80638581886788</c:v>
                </c:pt>
                <c:pt idx="134">
                  <c:v>3.65521524255789</c:v>
                </c:pt>
                <c:pt idx="135">
                  <c:v>3.87155131014062</c:v>
                </c:pt>
                <c:pt idx="136">
                  <c:v>3.32818800483594</c:v>
                </c:pt>
                <c:pt idx="137">
                  <c:v>3.3726047509523</c:v>
                </c:pt>
                <c:pt idx="138">
                  <c:v>3.25254319514546</c:v>
                </c:pt>
                <c:pt idx="139">
                  <c:v>4.16935288010385</c:v>
                </c:pt>
                <c:pt idx="140">
                  <c:v>4.12293896249489</c:v>
                </c:pt>
                <c:pt idx="141">
                  <c:v>4.63236811461469</c:v>
                </c:pt>
                <c:pt idx="142">
                  <c:v>4.50357164268965</c:v>
                </c:pt>
                <c:pt idx="143">
                  <c:v>4.49375019425748</c:v>
                </c:pt>
                <c:pt idx="144">
                  <c:v>3.93469603962082</c:v>
                </c:pt>
                <c:pt idx="145">
                  <c:v>3.59805684398158</c:v>
                </c:pt>
                <c:pt idx="146">
                  <c:v>3.86809455325411</c:v>
                </c:pt>
                <c:pt idx="147">
                  <c:v>3.644994163323</c:v>
                </c:pt>
                <c:pt idx="148">
                  <c:v>3.49494724727626</c:v>
                </c:pt>
                <c:pt idx="149">
                  <c:v>2.92348974797153</c:v>
                </c:pt>
                <c:pt idx="150">
                  <c:v>4.03442672343111</c:v>
                </c:pt>
                <c:pt idx="151">
                  <c:v>3.32153356444849</c:v>
                </c:pt>
                <c:pt idx="152">
                  <c:v>3.9434268483882</c:v>
                </c:pt>
                <c:pt idx="153">
                  <c:v>3.38334558382395</c:v>
                </c:pt>
                <c:pt idx="154">
                  <c:v>3.91491563389391</c:v>
                </c:pt>
                <c:pt idx="155">
                  <c:v>2.77510595513153</c:v>
                </c:pt>
                <c:pt idx="156">
                  <c:v>2.6841635218195</c:v>
                </c:pt>
                <c:pt idx="157">
                  <c:v>3.0214162206923</c:v>
                </c:pt>
                <c:pt idx="158">
                  <c:v>2.92514687746748</c:v>
                </c:pt>
                <c:pt idx="159">
                  <c:v>3.22402775138702</c:v>
                </c:pt>
                <c:pt idx="160">
                  <c:v>3.91906415059604</c:v>
                </c:pt>
                <c:pt idx="161">
                  <c:v>4.01671314099701</c:v>
                </c:pt>
                <c:pt idx="162">
                  <c:v>3.39909012087184</c:v>
                </c:pt>
                <c:pt idx="163">
                  <c:v>4.1578438691499</c:v>
                </c:pt>
                <c:pt idx="164">
                  <c:v>3.55456490476798</c:v>
                </c:pt>
                <c:pt idx="165">
                  <c:v>3.61317240058886</c:v>
                </c:pt>
                <c:pt idx="166">
                  <c:v>5.11287956719287</c:v>
                </c:pt>
                <c:pt idx="167">
                  <c:v>4.03693235184525</c:v>
                </c:pt>
                <c:pt idx="168">
                  <c:v>5.16961307416941</c:v>
                </c:pt>
              </c:numCache>
            </c:numRef>
          </c:val>
        </c:ser>
        <c:dLbls>
          <c:showLegendKey val="0"/>
          <c:showVal val="0"/>
          <c:showCatName val="0"/>
          <c:showSerName val="0"/>
          <c:showPercent val="0"/>
          <c:showBubbleSize val="0"/>
        </c:dLbls>
        <c:gapWidth val="150"/>
        <c:axId val="260576768"/>
        <c:axId val="260578688"/>
      </c:barChart>
      <c:catAx>
        <c:axId val="260576768"/>
        <c:scaling>
          <c:orientation val="minMax"/>
        </c:scaling>
        <c:delete val="0"/>
        <c:axPos val="b"/>
        <c:title>
          <c:tx>
            <c:rich>
              <a:bodyPr rot="0" spcFirstLastPara="0" vertOverflow="ellipsis" vert="horz" wrap="square" anchor="ctr" anchorCtr="1"/>
              <a:lstStyle/>
              <a:p>
                <a:pPr>
                  <a:defRPr lang="en-US" sz="8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0.0" sourceLinked="0"/>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60578688"/>
        <c:crosses val="autoZero"/>
        <c:auto val="1"/>
        <c:lblAlgn val="ctr"/>
        <c:lblOffset val="100"/>
        <c:noMultiLvlLbl val="0"/>
      </c:catAx>
      <c:valAx>
        <c:axId val="260578688"/>
        <c:scaling>
          <c:orientation val="minMax"/>
        </c:scaling>
        <c:delete val="0"/>
        <c:axPos val="l"/>
        <c:title>
          <c:tx>
            <c:rich>
              <a:bodyPr rot="-5400000" spcFirstLastPara="0" vertOverflow="ellipsis" vert="horz" wrap="square" anchor="ctr" anchorCtr="1"/>
              <a:lstStyle/>
              <a:p>
                <a:pPr>
                  <a:defRPr lang="en-US" sz="800" b="1" i="0" u="none" strike="noStrike" kern="1200" baseline="0">
                    <a:solidFill>
                      <a:schemeClr val="tx1"/>
                    </a:solidFill>
                    <a:latin typeface="Times New Roman" panose="02020603050405020304" charset="0"/>
                    <a:ea typeface="+mn-ea"/>
                    <a:cs typeface="Times New Roman" panose="02020603050405020304" charset="0"/>
                  </a:defRPr>
                </a:pPr>
                <a:r>
                  <a:rPr lang="en-US"/>
                  <a:t>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60576768"/>
        <c:crosses val="autoZero"/>
        <c:crossBetween val="between"/>
      </c:valAx>
    </c:plotArea>
    <c:plotVisOnly val="1"/>
    <c:dispBlanksAs val="gap"/>
    <c:showDLblsOverMax val="0"/>
  </c:chart>
  <c:spPr>
    <a:ln w="9525" cap="flat" cmpd="sng" algn="ctr">
      <a:noFill/>
      <a:prstDash val="solid"/>
      <a:round/>
    </a:ln>
  </c:spPr>
  <c:txPr>
    <a:bodyPr/>
    <a:lstStyle/>
    <a:p>
      <a:pPr>
        <a:defRPr lang="en-US" sz="800">
          <a:latin typeface="Times New Roman" panose="02020603050405020304" charset="0"/>
          <a:cs typeface="Times New Roman" panose="02020603050405020304" charset="0"/>
        </a:defRPr>
      </a:pPr>
    </a:p>
  </c:txPr>
  <c:externalData r:id="rId1">
    <c:autoUpdate val="0"/>
  </c:externalData>
</c:chartSpace>
</file>

<file path=word/charts/chart16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960" b="1" i="0" u="none" strike="noStrike" kern="1200" baseline="0">
                <a:solidFill>
                  <a:schemeClr val="tx1"/>
                </a:solidFill>
                <a:latin typeface="Times New Roman" panose="02020603050405020304" charset="0"/>
                <a:ea typeface="+mn-ea"/>
                <a:cs typeface="Times New Roman" panose="02020603050405020304" charset="0"/>
              </a:defRPr>
            </a:pPr>
            <a:r>
              <a:rPr lang="en-US"/>
              <a:t>(c)</a:t>
            </a:r>
            <a:endParaRPr lang="en-US"/>
          </a:p>
        </c:rich>
      </c:tx>
      <c:layout/>
      <c:overlay val="0"/>
    </c:title>
    <c:autoTitleDeleted val="0"/>
    <c:plotArea>
      <c:layout>
        <c:manualLayout>
          <c:layoutTarget val="inner"/>
          <c:xMode val="edge"/>
          <c:yMode val="edge"/>
          <c:x val="0.206941222621369"/>
          <c:y val="0.095006120990714"/>
          <c:w val="0.793058777378633"/>
          <c:h val="0.467404513662517"/>
        </c:manualLayout>
      </c:layout>
      <c:barChart>
        <c:barDir val="col"/>
        <c:grouping val="clustered"/>
        <c:varyColors val="0"/>
        <c:ser>
          <c:idx val="0"/>
          <c:order val="0"/>
          <c:spPr>
            <a:solidFill>
              <a:srgbClr val="FFC000"/>
            </a:solidFill>
          </c:spPr>
          <c:invertIfNegative val="0"/>
          <c:dLbls>
            <c:delete val="1"/>
          </c:dLbls>
          <c:trendline>
            <c:trendlineType val="movingAvg"/>
            <c:period val="2"/>
            <c:dispRSqr val="0"/>
            <c:dispEq val="0"/>
          </c:trendline>
          <c:cat>
            <c:numRef>
              <c:f>'ANFIS  BNG '!$S$95:$S$263</c:f>
              <c:numCache>
                <c:formatCode>General</c:formatCode>
                <c:ptCount val="169"/>
                <c:pt idx="0">
                  <c:v>0.295857988165687</c:v>
                </c:pt>
                <c:pt idx="1">
                  <c:v>0.887573964497032</c:v>
                </c:pt>
                <c:pt idx="2">
                  <c:v>1.4792899408284</c:v>
                </c:pt>
                <c:pt idx="3">
                  <c:v>2.07100591715972</c:v>
                </c:pt>
                <c:pt idx="4">
                  <c:v>2.66272189349112</c:v>
                </c:pt>
                <c:pt idx="5">
                  <c:v>3.25443786982252</c:v>
                </c:pt>
                <c:pt idx="6">
                  <c:v>3.84615384615385</c:v>
                </c:pt>
                <c:pt idx="7">
                  <c:v>4.43786982248521</c:v>
                </c:pt>
                <c:pt idx="8">
                  <c:v>5.02958579881657</c:v>
                </c:pt>
                <c:pt idx="9">
                  <c:v>5.62130177514793</c:v>
                </c:pt>
                <c:pt idx="10">
                  <c:v>6.21301775147929</c:v>
                </c:pt>
                <c:pt idx="11">
                  <c:v>6.80473372781065</c:v>
                </c:pt>
                <c:pt idx="12">
                  <c:v>7.39644970414209</c:v>
                </c:pt>
                <c:pt idx="13">
                  <c:v>7.9881656804734</c:v>
                </c:pt>
                <c:pt idx="14">
                  <c:v>8.57988165680476</c:v>
                </c:pt>
                <c:pt idx="15">
                  <c:v>9.1715976331361</c:v>
                </c:pt>
                <c:pt idx="16">
                  <c:v>9.76331360946745</c:v>
                </c:pt>
                <c:pt idx="17">
                  <c:v>10.3550295857988</c:v>
                </c:pt>
                <c:pt idx="18">
                  <c:v>10.9467455621302</c:v>
                </c:pt>
                <c:pt idx="19">
                  <c:v>11.5384615384615</c:v>
                </c:pt>
                <c:pt idx="20">
                  <c:v>12.1301775147929</c:v>
                </c:pt>
                <c:pt idx="21">
                  <c:v>12.7218934911243</c:v>
                </c:pt>
                <c:pt idx="22">
                  <c:v>13.3136094674556</c:v>
                </c:pt>
                <c:pt idx="23">
                  <c:v>13.905325443787</c:v>
                </c:pt>
                <c:pt idx="24">
                  <c:v>14.4970414201183</c:v>
                </c:pt>
                <c:pt idx="25">
                  <c:v>15.0887573964497</c:v>
                </c:pt>
                <c:pt idx="26">
                  <c:v>15.6804733727811</c:v>
                </c:pt>
                <c:pt idx="27">
                  <c:v>16.2721893491124</c:v>
                </c:pt>
                <c:pt idx="28">
                  <c:v>16.8639053254438</c:v>
                </c:pt>
                <c:pt idx="29">
                  <c:v>17.4556213017748</c:v>
                </c:pt>
                <c:pt idx="30">
                  <c:v>18.0473372781065</c:v>
                </c:pt>
                <c:pt idx="31">
                  <c:v>18.6390532544379</c:v>
                </c:pt>
                <c:pt idx="32">
                  <c:v>19.2307692307687</c:v>
                </c:pt>
                <c:pt idx="33">
                  <c:v>19.8224852071006</c:v>
                </c:pt>
                <c:pt idx="34">
                  <c:v>20.414201183432</c:v>
                </c:pt>
                <c:pt idx="35">
                  <c:v>21.0059171597633</c:v>
                </c:pt>
                <c:pt idx="36">
                  <c:v>21.5976331360947</c:v>
                </c:pt>
                <c:pt idx="37">
                  <c:v>22.189349112426</c:v>
                </c:pt>
                <c:pt idx="38">
                  <c:v>22.7810650887574</c:v>
                </c:pt>
                <c:pt idx="39">
                  <c:v>23.3727810650888</c:v>
                </c:pt>
                <c:pt idx="40">
                  <c:v>23.96449704142</c:v>
                </c:pt>
                <c:pt idx="41">
                  <c:v>24.5562130177515</c:v>
                </c:pt>
                <c:pt idx="42">
                  <c:v>25.1479289940829</c:v>
                </c:pt>
                <c:pt idx="43">
                  <c:v>25.7396449704142</c:v>
                </c:pt>
                <c:pt idx="44">
                  <c:v>26.3313609467456</c:v>
                </c:pt>
                <c:pt idx="45">
                  <c:v>26.9230769230769</c:v>
                </c:pt>
                <c:pt idx="46">
                  <c:v>27.5147928994083</c:v>
                </c:pt>
                <c:pt idx="47">
                  <c:v>28.1065088757396</c:v>
                </c:pt>
                <c:pt idx="48">
                  <c:v>28.698224852071</c:v>
                </c:pt>
                <c:pt idx="49">
                  <c:v>29.2899408284023</c:v>
                </c:pt>
                <c:pt idx="50">
                  <c:v>29.8816568047334</c:v>
                </c:pt>
                <c:pt idx="51">
                  <c:v>30.4733727810649</c:v>
                </c:pt>
                <c:pt idx="52">
                  <c:v>31.0650887573965</c:v>
                </c:pt>
                <c:pt idx="53">
                  <c:v>31.6568047337278</c:v>
                </c:pt>
                <c:pt idx="54">
                  <c:v>32.2485207100599</c:v>
                </c:pt>
                <c:pt idx="55">
                  <c:v>32.84023668639</c:v>
                </c:pt>
                <c:pt idx="56">
                  <c:v>33.4319526627219</c:v>
                </c:pt>
                <c:pt idx="57">
                  <c:v>34.0236686390533</c:v>
                </c:pt>
                <c:pt idx="58">
                  <c:v>34.6153846153842</c:v>
                </c:pt>
                <c:pt idx="59">
                  <c:v>35.207100591716</c:v>
                </c:pt>
                <c:pt idx="60">
                  <c:v>35.7988165680473</c:v>
                </c:pt>
                <c:pt idx="61">
                  <c:v>36.3905325443795</c:v>
                </c:pt>
                <c:pt idx="62">
                  <c:v>36.98224852071</c:v>
                </c:pt>
                <c:pt idx="63">
                  <c:v>37.5739644970407</c:v>
                </c:pt>
                <c:pt idx="64">
                  <c:v>38.1656804733728</c:v>
                </c:pt>
                <c:pt idx="65">
                  <c:v>38.7573964497041</c:v>
                </c:pt>
                <c:pt idx="66">
                  <c:v>39.3491124260355</c:v>
                </c:pt>
                <c:pt idx="67">
                  <c:v>39.940828402366</c:v>
                </c:pt>
                <c:pt idx="68">
                  <c:v>40.5325443786982</c:v>
                </c:pt>
                <c:pt idx="69">
                  <c:v>41.1242603550296</c:v>
                </c:pt>
                <c:pt idx="70">
                  <c:v>41.715976331361</c:v>
                </c:pt>
                <c:pt idx="71">
                  <c:v>42.307692307692</c:v>
                </c:pt>
                <c:pt idx="72">
                  <c:v>42.8994082840237</c:v>
                </c:pt>
                <c:pt idx="73">
                  <c:v>43.491124260355</c:v>
                </c:pt>
                <c:pt idx="74">
                  <c:v>44.0828402366864</c:v>
                </c:pt>
                <c:pt idx="75">
                  <c:v>44.6745562130178</c:v>
                </c:pt>
                <c:pt idx="76">
                  <c:v>45.2662721893491</c:v>
                </c:pt>
                <c:pt idx="77">
                  <c:v>45.8579881656797</c:v>
                </c:pt>
                <c:pt idx="78">
                  <c:v>46.4497041420118</c:v>
                </c:pt>
                <c:pt idx="79">
                  <c:v>47.0414201183426</c:v>
                </c:pt>
                <c:pt idx="80">
                  <c:v>47.6331360946746</c:v>
                </c:pt>
                <c:pt idx="81">
                  <c:v>48.224852071006</c:v>
                </c:pt>
                <c:pt idx="82">
                  <c:v>48.8165680473369</c:v>
                </c:pt>
                <c:pt idx="83">
                  <c:v>49.4082840236678</c:v>
                </c:pt>
                <c:pt idx="84">
                  <c:v>50</c:v>
                </c:pt>
                <c:pt idx="85">
                  <c:v>50.5917159763317</c:v>
                </c:pt>
                <c:pt idx="86">
                  <c:v>51.183431952662</c:v>
                </c:pt>
                <c:pt idx="87">
                  <c:v>51.7751479289946</c:v>
                </c:pt>
                <c:pt idx="88">
                  <c:v>52.3668639053254</c:v>
                </c:pt>
                <c:pt idx="89">
                  <c:v>52.9585798816568</c:v>
                </c:pt>
                <c:pt idx="90">
                  <c:v>53.5502958579882</c:v>
                </c:pt>
                <c:pt idx="91">
                  <c:v>54.1420118343195</c:v>
                </c:pt>
                <c:pt idx="92">
                  <c:v>54.7337278106509</c:v>
                </c:pt>
                <c:pt idx="93">
                  <c:v>55.3254437869822</c:v>
                </c:pt>
                <c:pt idx="94">
                  <c:v>55.9171597633127</c:v>
                </c:pt>
                <c:pt idx="95">
                  <c:v>56.508875739645</c:v>
                </c:pt>
                <c:pt idx="96">
                  <c:v>57.1005917159763</c:v>
                </c:pt>
                <c:pt idx="97">
                  <c:v>57.6923076923077</c:v>
                </c:pt>
                <c:pt idx="98">
                  <c:v>58.284023668639</c:v>
                </c:pt>
                <c:pt idx="99">
                  <c:v>58.8757396449711</c:v>
                </c:pt>
                <c:pt idx="100">
                  <c:v>59.4674556213018</c:v>
                </c:pt>
                <c:pt idx="101">
                  <c:v>60.0591715976323</c:v>
                </c:pt>
                <c:pt idx="102">
                  <c:v>60.6508875739634</c:v>
                </c:pt>
                <c:pt idx="103">
                  <c:v>61.2426035502959</c:v>
                </c:pt>
                <c:pt idx="104">
                  <c:v>61.8343195266272</c:v>
                </c:pt>
                <c:pt idx="105">
                  <c:v>62.4260355029586</c:v>
                </c:pt>
                <c:pt idx="106">
                  <c:v>63.0177514792893</c:v>
                </c:pt>
                <c:pt idx="107">
                  <c:v>63.6094674556203</c:v>
                </c:pt>
                <c:pt idx="108">
                  <c:v>64.2011834319529</c:v>
                </c:pt>
                <c:pt idx="109">
                  <c:v>64.792899408284</c:v>
                </c:pt>
                <c:pt idx="110">
                  <c:v>65.3846153846158</c:v>
                </c:pt>
                <c:pt idx="111">
                  <c:v>65.9763313609467</c:v>
                </c:pt>
                <c:pt idx="112">
                  <c:v>66.5680473372781</c:v>
                </c:pt>
                <c:pt idx="113">
                  <c:v>67.1597633136079</c:v>
                </c:pt>
                <c:pt idx="114">
                  <c:v>67.7514792899417</c:v>
                </c:pt>
                <c:pt idx="115">
                  <c:v>68.3431952662732</c:v>
                </c:pt>
                <c:pt idx="116">
                  <c:v>68.9349112426036</c:v>
                </c:pt>
                <c:pt idx="117">
                  <c:v>69.5266272189349</c:v>
                </c:pt>
                <c:pt idx="118">
                  <c:v>70.1183431952662</c:v>
                </c:pt>
                <c:pt idx="119">
                  <c:v>70.7100591715976</c:v>
                </c:pt>
                <c:pt idx="120">
                  <c:v>71.3017751479276</c:v>
                </c:pt>
                <c:pt idx="121">
                  <c:v>71.8934911242604</c:v>
                </c:pt>
                <c:pt idx="122">
                  <c:v>72.4852071005905</c:v>
                </c:pt>
                <c:pt idx="123">
                  <c:v>73.0769230769231</c:v>
                </c:pt>
                <c:pt idx="124">
                  <c:v>73.6686390532534</c:v>
                </c:pt>
                <c:pt idx="125">
                  <c:v>74.2603550295858</c:v>
                </c:pt>
                <c:pt idx="126">
                  <c:v>74.8520710059172</c:v>
                </c:pt>
                <c:pt idx="127">
                  <c:v>75.4437869822485</c:v>
                </c:pt>
                <c:pt idx="128">
                  <c:v>76.0355029585793</c:v>
                </c:pt>
                <c:pt idx="129">
                  <c:v>76.6272189349112</c:v>
                </c:pt>
                <c:pt idx="130">
                  <c:v>77.2189349112426</c:v>
                </c:pt>
                <c:pt idx="131">
                  <c:v>77.810650887574</c:v>
                </c:pt>
                <c:pt idx="132">
                  <c:v>78.4023668639053</c:v>
                </c:pt>
                <c:pt idx="133">
                  <c:v>78.9940828402367</c:v>
                </c:pt>
                <c:pt idx="134">
                  <c:v>79.5857988165652</c:v>
                </c:pt>
                <c:pt idx="135">
                  <c:v>80.1775147928994</c:v>
                </c:pt>
                <c:pt idx="136">
                  <c:v>80.7692307692314</c:v>
                </c:pt>
                <c:pt idx="137">
                  <c:v>81.3609467455621</c:v>
                </c:pt>
                <c:pt idx="138">
                  <c:v>81.9526627218935</c:v>
                </c:pt>
                <c:pt idx="139">
                  <c:v>82.5443786982248</c:v>
                </c:pt>
                <c:pt idx="140">
                  <c:v>83.1360946745562</c:v>
                </c:pt>
                <c:pt idx="141">
                  <c:v>83.7278106508876</c:v>
                </c:pt>
                <c:pt idx="142">
                  <c:v>84.3195266272201</c:v>
                </c:pt>
                <c:pt idx="143">
                  <c:v>84.9112426035503</c:v>
                </c:pt>
                <c:pt idx="144">
                  <c:v>85.5029585798803</c:v>
                </c:pt>
                <c:pt idx="145">
                  <c:v>86.094674556213</c:v>
                </c:pt>
                <c:pt idx="146">
                  <c:v>86.6863905325424</c:v>
                </c:pt>
                <c:pt idx="147">
                  <c:v>87.2781065088757</c:v>
                </c:pt>
                <c:pt idx="148">
                  <c:v>87.8698224852084</c:v>
                </c:pt>
                <c:pt idx="149">
                  <c:v>88.4615384615385</c:v>
                </c:pt>
                <c:pt idx="150">
                  <c:v>89.0532544378698</c:v>
                </c:pt>
                <c:pt idx="151">
                  <c:v>89.6449704142012</c:v>
                </c:pt>
                <c:pt idx="152">
                  <c:v>90.2366863905325</c:v>
                </c:pt>
                <c:pt idx="153">
                  <c:v>90.8284023668622</c:v>
                </c:pt>
                <c:pt idx="154">
                  <c:v>91.4201183431953</c:v>
                </c:pt>
                <c:pt idx="155">
                  <c:v>92.0118343195264</c:v>
                </c:pt>
                <c:pt idx="156">
                  <c:v>92.603550295858</c:v>
                </c:pt>
                <c:pt idx="157">
                  <c:v>93.1952662721893</c:v>
                </c:pt>
                <c:pt idx="158">
                  <c:v>93.7869822485207</c:v>
                </c:pt>
                <c:pt idx="159">
                  <c:v>94.3786982248521</c:v>
                </c:pt>
                <c:pt idx="160">
                  <c:v>94.9704142011834</c:v>
                </c:pt>
                <c:pt idx="161">
                  <c:v>95.5621301775132</c:v>
                </c:pt>
                <c:pt idx="162">
                  <c:v>96.1538461538443</c:v>
                </c:pt>
                <c:pt idx="163">
                  <c:v>96.7455621301775</c:v>
                </c:pt>
                <c:pt idx="164">
                  <c:v>97.3372781065073</c:v>
                </c:pt>
                <c:pt idx="165">
                  <c:v>97.9289940828402</c:v>
                </c:pt>
                <c:pt idx="166">
                  <c:v>98.5207100591715</c:v>
                </c:pt>
                <c:pt idx="167">
                  <c:v>99.1124260355029</c:v>
                </c:pt>
                <c:pt idx="168">
                  <c:v>99.7041420118343</c:v>
                </c:pt>
              </c:numCache>
            </c:numRef>
          </c:cat>
          <c:val>
            <c:numRef>
              <c:f>'ANFIS  BNG '!$T$95:$T$263</c:f>
              <c:numCache>
                <c:formatCode>General</c:formatCode>
                <c:ptCount val="169"/>
                <c:pt idx="0">
                  <c:v>2.10619228252482</c:v>
                </c:pt>
                <c:pt idx="1">
                  <c:v>2.13617258392972</c:v>
                </c:pt>
                <c:pt idx="2">
                  <c:v>2.24230508486782</c:v>
                </c:pt>
                <c:pt idx="3">
                  <c:v>2.26098351419217</c:v>
                </c:pt>
                <c:pt idx="4">
                  <c:v>2.26880034446486</c:v>
                </c:pt>
                <c:pt idx="5">
                  <c:v>2.31547458839459</c:v>
                </c:pt>
                <c:pt idx="6">
                  <c:v>2.36987500159509</c:v>
                </c:pt>
                <c:pt idx="7">
                  <c:v>2.41401169726241</c:v>
                </c:pt>
                <c:pt idx="8">
                  <c:v>2.416284147</c:v>
                </c:pt>
                <c:pt idx="9">
                  <c:v>2.45735991222309</c:v>
                </c:pt>
                <c:pt idx="10">
                  <c:v>2.46475052204127</c:v>
                </c:pt>
                <c:pt idx="11">
                  <c:v>2.47770655016118</c:v>
                </c:pt>
                <c:pt idx="12">
                  <c:v>2.48128183838427</c:v>
                </c:pt>
                <c:pt idx="13">
                  <c:v>2.49095809186782</c:v>
                </c:pt>
                <c:pt idx="14">
                  <c:v>2.55447170303096</c:v>
                </c:pt>
                <c:pt idx="15">
                  <c:v>2.55912249646486</c:v>
                </c:pt>
                <c:pt idx="16">
                  <c:v>2.5801125935145</c:v>
                </c:pt>
                <c:pt idx="17">
                  <c:v>2.62949600645454</c:v>
                </c:pt>
                <c:pt idx="18">
                  <c:v>2.6475573435951</c:v>
                </c:pt>
                <c:pt idx="19">
                  <c:v>2.64789408436364</c:v>
                </c:pt>
                <c:pt idx="20">
                  <c:v>2.69382447627273</c:v>
                </c:pt>
                <c:pt idx="21">
                  <c:v>2.70409235240495</c:v>
                </c:pt>
                <c:pt idx="22">
                  <c:v>2.71005750238427</c:v>
                </c:pt>
                <c:pt idx="23">
                  <c:v>2.71314496191941</c:v>
                </c:pt>
                <c:pt idx="24">
                  <c:v>2.71631004030368</c:v>
                </c:pt>
                <c:pt idx="25">
                  <c:v>2.71789961028304</c:v>
                </c:pt>
                <c:pt idx="26">
                  <c:v>2.73097881437395</c:v>
                </c:pt>
                <c:pt idx="27">
                  <c:v>2.771812426657</c:v>
                </c:pt>
                <c:pt idx="28">
                  <c:v>2.77866369408059</c:v>
                </c:pt>
                <c:pt idx="29">
                  <c:v>2.78603896992973</c:v>
                </c:pt>
                <c:pt idx="30">
                  <c:v>2.7892302235145</c:v>
                </c:pt>
                <c:pt idx="31">
                  <c:v>2.809696877686</c:v>
                </c:pt>
                <c:pt idx="32">
                  <c:v>2.83841120626241</c:v>
                </c:pt>
                <c:pt idx="33">
                  <c:v>2.89483839318177</c:v>
                </c:pt>
                <c:pt idx="34">
                  <c:v>2.93006640015082</c:v>
                </c:pt>
                <c:pt idx="35">
                  <c:v>2.93907886278723</c:v>
                </c:pt>
                <c:pt idx="36">
                  <c:v>2.95997582622306</c:v>
                </c:pt>
                <c:pt idx="37">
                  <c:v>3.00977004447518</c:v>
                </c:pt>
                <c:pt idx="38">
                  <c:v>3.01300689595036</c:v>
                </c:pt>
                <c:pt idx="39">
                  <c:v>3.01997300167764</c:v>
                </c:pt>
                <c:pt idx="40">
                  <c:v>3.04734703981818</c:v>
                </c:pt>
                <c:pt idx="41">
                  <c:v>3.06807869123145</c:v>
                </c:pt>
                <c:pt idx="42">
                  <c:v>3.07263943916114</c:v>
                </c:pt>
                <c:pt idx="43">
                  <c:v>3.07445582829336</c:v>
                </c:pt>
                <c:pt idx="44">
                  <c:v>3.10075879335332</c:v>
                </c:pt>
                <c:pt idx="45">
                  <c:v>3.10512223952482</c:v>
                </c:pt>
                <c:pt idx="46">
                  <c:v>3.11836073862605</c:v>
                </c:pt>
                <c:pt idx="47">
                  <c:v>3.12619860639459</c:v>
                </c:pt>
                <c:pt idx="48">
                  <c:v>3.12838359527273</c:v>
                </c:pt>
                <c:pt idx="49">
                  <c:v>3.13274782855577</c:v>
                </c:pt>
                <c:pt idx="50">
                  <c:v>3.13919518504964</c:v>
                </c:pt>
                <c:pt idx="51">
                  <c:v>3.19024021404964</c:v>
                </c:pt>
                <c:pt idx="52">
                  <c:v>3.1902884461715</c:v>
                </c:pt>
                <c:pt idx="53">
                  <c:v>3.19954899749582</c:v>
                </c:pt>
                <c:pt idx="54">
                  <c:v>3.2038885195145</c:v>
                </c:pt>
                <c:pt idx="55">
                  <c:v>3.2312154959194</c:v>
                </c:pt>
                <c:pt idx="56">
                  <c:v>3.232550910343</c:v>
                </c:pt>
                <c:pt idx="57">
                  <c:v>3.23662495002064</c:v>
                </c:pt>
                <c:pt idx="58">
                  <c:v>3.24951476652486</c:v>
                </c:pt>
                <c:pt idx="59">
                  <c:v>3.25031259514055</c:v>
                </c:pt>
                <c:pt idx="60">
                  <c:v>3.25692923997936</c:v>
                </c:pt>
                <c:pt idx="61">
                  <c:v>3.26396429265707</c:v>
                </c:pt>
                <c:pt idx="62">
                  <c:v>3.26727078802068</c:v>
                </c:pt>
                <c:pt idx="63">
                  <c:v>3.27065942444418</c:v>
                </c:pt>
                <c:pt idx="64">
                  <c:v>3.28280277480786</c:v>
                </c:pt>
                <c:pt idx="65">
                  <c:v>3.30076848413218</c:v>
                </c:pt>
                <c:pt idx="66">
                  <c:v>3.30518743153514</c:v>
                </c:pt>
                <c:pt idx="67">
                  <c:v>3.33336888805995</c:v>
                </c:pt>
                <c:pt idx="68">
                  <c:v>3.35739168057641</c:v>
                </c:pt>
                <c:pt idx="69">
                  <c:v>3.35756325128305</c:v>
                </c:pt>
                <c:pt idx="70">
                  <c:v>3.36103850057641</c:v>
                </c:pt>
                <c:pt idx="71">
                  <c:v>3.37456197458673</c:v>
                </c:pt>
                <c:pt idx="72">
                  <c:v>3.40783709149582</c:v>
                </c:pt>
                <c:pt idx="73">
                  <c:v>3.42716478501036</c:v>
                </c:pt>
                <c:pt idx="74">
                  <c:v>3.43149769445454</c:v>
                </c:pt>
                <c:pt idx="75">
                  <c:v>3.44012102515086</c:v>
                </c:pt>
                <c:pt idx="76">
                  <c:v>3.44328750641327</c:v>
                </c:pt>
                <c:pt idx="77">
                  <c:v>3.44946776566736</c:v>
                </c:pt>
                <c:pt idx="78">
                  <c:v>3.45358271904127</c:v>
                </c:pt>
                <c:pt idx="79">
                  <c:v>3.46652133375822</c:v>
                </c:pt>
                <c:pt idx="80">
                  <c:v>3.47799457397936</c:v>
                </c:pt>
                <c:pt idx="81">
                  <c:v>3.48226154461573</c:v>
                </c:pt>
                <c:pt idx="82">
                  <c:v>3.48349121613222</c:v>
                </c:pt>
                <c:pt idx="83">
                  <c:v>3.49516631127273</c:v>
                </c:pt>
                <c:pt idx="84">
                  <c:v>3.49763479073763</c:v>
                </c:pt>
                <c:pt idx="85">
                  <c:v>3.49871233488845</c:v>
                </c:pt>
                <c:pt idx="86">
                  <c:v>3.50376405085949</c:v>
                </c:pt>
                <c:pt idx="87">
                  <c:v>3.50900224773762</c:v>
                </c:pt>
                <c:pt idx="88">
                  <c:v>3.51982524474791</c:v>
                </c:pt>
                <c:pt idx="89">
                  <c:v>3.55033696371696</c:v>
                </c:pt>
                <c:pt idx="90">
                  <c:v>3.56915881966732</c:v>
                </c:pt>
                <c:pt idx="91">
                  <c:v>3.58667116367764</c:v>
                </c:pt>
                <c:pt idx="92">
                  <c:v>3.59209688081818</c:v>
                </c:pt>
                <c:pt idx="93">
                  <c:v>3.60466768308059</c:v>
                </c:pt>
                <c:pt idx="94">
                  <c:v>3.61051179685949</c:v>
                </c:pt>
                <c:pt idx="95">
                  <c:v>3.64017012564668</c:v>
                </c:pt>
                <c:pt idx="96">
                  <c:v>3.65650882442355</c:v>
                </c:pt>
                <c:pt idx="97">
                  <c:v>3.66183024221282</c:v>
                </c:pt>
                <c:pt idx="98">
                  <c:v>3.6645799211715</c:v>
                </c:pt>
                <c:pt idx="99">
                  <c:v>3.6997405254855</c:v>
                </c:pt>
                <c:pt idx="100">
                  <c:v>3.70721503295037</c:v>
                </c:pt>
                <c:pt idx="101">
                  <c:v>3.7582917492231</c:v>
                </c:pt>
                <c:pt idx="102">
                  <c:v>3.759857485314</c:v>
                </c:pt>
                <c:pt idx="103">
                  <c:v>3.76257407403096</c:v>
                </c:pt>
                <c:pt idx="104">
                  <c:v>3.76452484425216</c:v>
                </c:pt>
                <c:pt idx="105">
                  <c:v>3.76562348659509</c:v>
                </c:pt>
                <c:pt idx="106">
                  <c:v>3.77712716208064</c:v>
                </c:pt>
                <c:pt idx="107">
                  <c:v>3.79967878604127</c:v>
                </c:pt>
                <c:pt idx="108">
                  <c:v>3.80773497313218</c:v>
                </c:pt>
                <c:pt idx="109">
                  <c:v>3.84203488895039</c:v>
                </c:pt>
                <c:pt idx="110">
                  <c:v>3.84590567091941</c:v>
                </c:pt>
                <c:pt idx="111">
                  <c:v>3.84942151142359</c:v>
                </c:pt>
                <c:pt idx="112">
                  <c:v>3.86578700126245</c:v>
                </c:pt>
                <c:pt idx="113">
                  <c:v>3.86642784643391</c:v>
                </c:pt>
                <c:pt idx="114">
                  <c:v>3.8732072188285</c:v>
                </c:pt>
                <c:pt idx="115">
                  <c:v>3.88008102790909</c:v>
                </c:pt>
                <c:pt idx="116">
                  <c:v>3.88053668467764</c:v>
                </c:pt>
                <c:pt idx="117">
                  <c:v>3.89176753973759</c:v>
                </c:pt>
                <c:pt idx="118">
                  <c:v>3.90194424020249</c:v>
                </c:pt>
                <c:pt idx="119">
                  <c:v>3.90896135442359</c:v>
                </c:pt>
                <c:pt idx="120">
                  <c:v>3.91594888082846</c:v>
                </c:pt>
                <c:pt idx="121">
                  <c:v>3.92051951144423</c:v>
                </c:pt>
                <c:pt idx="122">
                  <c:v>3.92363449929336</c:v>
                </c:pt>
                <c:pt idx="123">
                  <c:v>3.94301833001032</c:v>
                </c:pt>
                <c:pt idx="124">
                  <c:v>3.96315138258676</c:v>
                </c:pt>
                <c:pt idx="125">
                  <c:v>3.96354398774794</c:v>
                </c:pt>
                <c:pt idx="126">
                  <c:v>3.97257502508058</c:v>
                </c:pt>
                <c:pt idx="127">
                  <c:v>3.98163963712186</c:v>
                </c:pt>
                <c:pt idx="128">
                  <c:v>4.0001266399194</c:v>
                </c:pt>
                <c:pt idx="129">
                  <c:v>4.01507580589877</c:v>
                </c:pt>
                <c:pt idx="130">
                  <c:v>4.01546546343391</c:v>
                </c:pt>
                <c:pt idx="131">
                  <c:v>4.021268814657</c:v>
                </c:pt>
                <c:pt idx="132">
                  <c:v>4.04186787149582</c:v>
                </c:pt>
                <c:pt idx="133">
                  <c:v>4.06801194502064</c:v>
                </c:pt>
                <c:pt idx="134">
                  <c:v>4.08619861891941</c:v>
                </c:pt>
                <c:pt idx="135">
                  <c:v>4.13764204704964</c:v>
                </c:pt>
                <c:pt idx="136">
                  <c:v>4.14288488744418</c:v>
                </c:pt>
                <c:pt idx="137">
                  <c:v>4.1509709547272</c:v>
                </c:pt>
                <c:pt idx="138">
                  <c:v>4.16141893168591</c:v>
                </c:pt>
                <c:pt idx="139">
                  <c:v>4.20888534102064</c:v>
                </c:pt>
                <c:pt idx="140">
                  <c:v>4.21179327527274</c:v>
                </c:pt>
                <c:pt idx="141">
                  <c:v>4.21775939490909</c:v>
                </c:pt>
                <c:pt idx="142">
                  <c:v>4.22398058842359</c:v>
                </c:pt>
                <c:pt idx="143">
                  <c:v>4.24250476999996</c:v>
                </c:pt>
                <c:pt idx="144">
                  <c:v>4.25234636488845</c:v>
                </c:pt>
                <c:pt idx="145">
                  <c:v>4.27674180537405</c:v>
                </c:pt>
                <c:pt idx="146">
                  <c:v>4.28706325444424</c:v>
                </c:pt>
                <c:pt idx="147">
                  <c:v>4.29624792366735</c:v>
                </c:pt>
                <c:pt idx="148">
                  <c:v>4.30593217195036</c:v>
                </c:pt>
                <c:pt idx="149">
                  <c:v>4.362507287595</c:v>
                </c:pt>
                <c:pt idx="150">
                  <c:v>4.38089925795873</c:v>
                </c:pt>
                <c:pt idx="151">
                  <c:v>4.40813499818182</c:v>
                </c:pt>
                <c:pt idx="152">
                  <c:v>4.42785510485945</c:v>
                </c:pt>
                <c:pt idx="153">
                  <c:v>4.42834343903096</c:v>
                </c:pt>
                <c:pt idx="154">
                  <c:v>4.42889123019214</c:v>
                </c:pt>
                <c:pt idx="155">
                  <c:v>4.56941066374789</c:v>
                </c:pt>
                <c:pt idx="156">
                  <c:v>4.57693516019214</c:v>
                </c:pt>
                <c:pt idx="157">
                  <c:v>4.58943635896905</c:v>
                </c:pt>
                <c:pt idx="158">
                  <c:v>4.68902235324177</c:v>
                </c:pt>
                <c:pt idx="159">
                  <c:v>4.70338465046486</c:v>
                </c:pt>
                <c:pt idx="160">
                  <c:v>4.73784451764668</c:v>
                </c:pt>
                <c:pt idx="161">
                  <c:v>4.97238620295036</c:v>
                </c:pt>
                <c:pt idx="162">
                  <c:v>4.99750125799992</c:v>
                </c:pt>
                <c:pt idx="163">
                  <c:v>5.00675292576855</c:v>
                </c:pt>
                <c:pt idx="164">
                  <c:v>5.48537001180787</c:v>
                </c:pt>
                <c:pt idx="165">
                  <c:v>5.56957620817147</c:v>
                </c:pt>
                <c:pt idx="166">
                  <c:v>5.81236177198968</c:v>
                </c:pt>
                <c:pt idx="167">
                  <c:v>6.07495671060538</c:v>
                </c:pt>
                <c:pt idx="168">
                  <c:v>7.08684953593795</c:v>
                </c:pt>
              </c:numCache>
            </c:numRef>
          </c:val>
        </c:ser>
        <c:dLbls>
          <c:showLegendKey val="0"/>
          <c:showVal val="0"/>
          <c:showCatName val="0"/>
          <c:showSerName val="0"/>
          <c:showPercent val="0"/>
          <c:showBubbleSize val="0"/>
        </c:dLbls>
        <c:gapWidth val="150"/>
        <c:axId val="260608384"/>
        <c:axId val="260610304"/>
      </c:barChart>
      <c:catAx>
        <c:axId val="260608384"/>
        <c:scaling>
          <c:orientation val="minMax"/>
        </c:scaling>
        <c:delete val="0"/>
        <c:axPos val="b"/>
        <c:title>
          <c:tx>
            <c:rich>
              <a:bodyPr rot="0" spcFirstLastPara="0" vertOverflow="ellipsis" vert="horz" wrap="square" anchor="ctr" anchorCtr="1"/>
              <a:lstStyle/>
              <a:p>
                <a:pPr>
                  <a:defRPr lang="en-US" sz="800" b="1" i="0" u="none" strike="noStrike" kern="1200" baseline="0">
                    <a:solidFill>
                      <a:schemeClr val="tx1"/>
                    </a:solidFill>
                    <a:latin typeface="Times New Roman" panose="02020603050405020304" charset="0"/>
                    <a:ea typeface="+mn-ea"/>
                    <a:cs typeface="Times New Roman" panose="02020603050405020304" charset="0"/>
                  </a:defRPr>
                </a:pPr>
                <a:r>
                  <a:rPr lang="en-US"/>
                  <a:t>Sample Percentile</a:t>
                </a:r>
                <a:endParaRPr lang="en-US"/>
              </a:p>
            </c:rich>
          </c:tx>
          <c:layout/>
          <c:overlay val="0"/>
        </c:title>
        <c:numFmt formatCode="#,##0.0" sourceLinked="0"/>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60610304"/>
        <c:crosses val="autoZero"/>
        <c:auto val="1"/>
        <c:lblAlgn val="ctr"/>
        <c:lblOffset val="100"/>
        <c:noMultiLvlLbl val="0"/>
      </c:catAx>
      <c:valAx>
        <c:axId val="260610304"/>
        <c:scaling>
          <c:orientation val="minMax"/>
        </c:scaling>
        <c:delete val="0"/>
        <c:axPos val="l"/>
        <c:title>
          <c:tx>
            <c:rich>
              <a:bodyPr rot="-5400000" spcFirstLastPara="0" vertOverflow="ellipsis" vert="horz" wrap="square" anchor="ctr" anchorCtr="1"/>
              <a:lstStyle/>
              <a:p>
                <a:pPr>
                  <a:defRPr lang="en-US" sz="800" b="1" i="0" u="none" strike="noStrike" kern="1200" baseline="0">
                    <a:solidFill>
                      <a:schemeClr val="tx1"/>
                    </a:solidFill>
                    <a:latin typeface="Times New Roman" panose="02020603050405020304" charset="0"/>
                    <a:ea typeface="+mn-ea"/>
                    <a:cs typeface="Times New Roman" panose="02020603050405020304" charset="0"/>
                  </a:defRPr>
                </a:pPr>
                <a:r>
                  <a:rPr lang="en-US"/>
                  <a:t>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60608384"/>
        <c:crosses val="autoZero"/>
        <c:crossBetween val="between"/>
      </c:valAx>
    </c:plotArea>
    <c:plotVisOnly val="1"/>
    <c:dispBlanksAs val="gap"/>
    <c:showDLblsOverMax val="0"/>
  </c:chart>
  <c:spPr>
    <a:ln w="9525" cap="flat" cmpd="sng" algn="ctr">
      <a:noFill/>
      <a:prstDash val="solid"/>
      <a:round/>
    </a:ln>
  </c:spPr>
  <c:txPr>
    <a:bodyPr/>
    <a:lstStyle/>
    <a:p>
      <a:pPr>
        <a:defRPr lang="en-US" sz="800">
          <a:latin typeface="Times New Roman" panose="02020603050405020304" charset="0"/>
          <a:cs typeface="Times New Roman" panose="02020603050405020304" charset="0"/>
        </a:defRPr>
      </a:pPr>
    </a:p>
  </c:txPr>
  <c:externalData r:id="rId1">
    <c:autoUpdate val="0"/>
  </c:externalData>
</c:chartSpace>
</file>

<file path=word/charts/chart16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960" b="1" i="0" u="none" strike="noStrike" kern="1200" baseline="0">
                <a:solidFill>
                  <a:schemeClr val="tx1"/>
                </a:solidFill>
                <a:latin typeface="Times New Roman" panose="02020603050405020304" charset="0"/>
                <a:ea typeface="+mn-ea"/>
                <a:cs typeface="Times New Roman" panose="02020603050405020304" charset="0"/>
              </a:defRPr>
            </a:pPr>
            <a:r>
              <a:rPr lang="en-US"/>
              <a:t>(a)</a:t>
            </a:r>
            <a:endParaRPr lang="en-US"/>
          </a:p>
        </c:rich>
      </c:tx>
      <c:layout/>
      <c:overlay val="0"/>
    </c:title>
    <c:autoTitleDeleted val="0"/>
    <c:plotArea>
      <c:layout>
        <c:manualLayout>
          <c:layoutTarget val="inner"/>
          <c:xMode val="edge"/>
          <c:yMode val="edge"/>
          <c:x val="0.178979895554294"/>
          <c:y val="0.11350247885681"/>
          <c:w val="0.752291582108938"/>
          <c:h val="0.651691131201198"/>
        </c:manualLayout>
      </c:layout>
      <c:scatterChart>
        <c:scatterStyle val="smoothMarker"/>
        <c:varyColors val="0"/>
        <c:ser>
          <c:idx val="0"/>
          <c:order val="0"/>
          <c:spPr>
            <a:ln w="28575" cap="rnd" cmpd="sng" algn="ctr">
              <a:noFill/>
              <a:prstDash val="solid"/>
              <a:round/>
            </a:ln>
          </c:spPr>
          <c:marker>
            <c:symbol val="circle"/>
            <c:size val="3"/>
            <c:spPr>
              <a:gradFill>
                <a:gsLst>
                  <a:gs pos="0">
                    <a:srgbClr val="FFF200"/>
                  </a:gs>
                  <a:gs pos="45000">
                    <a:srgbClr val="FF7A00"/>
                  </a:gs>
                  <a:gs pos="70000">
                    <a:srgbClr val="FF0300"/>
                  </a:gs>
                  <a:gs pos="100000">
                    <a:srgbClr val="4D0808"/>
                  </a:gs>
                </a:gsLst>
                <a:lin ang="5400000" scaled="0"/>
              </a:gradFill>
              <a:ln w="9525" cap="flat" cmpd="sng" algn="ctr">
                <a:noFill/>
                <a:prstDash val="solid"/>
                <a:round/>
              </a:ln>
            </c:spPr>
          </c:marker>
          <c:dLbls>
            <c:delete val="1"/>
          </c:dLbls>
          <c:xVal>
            <c:numRef>
              <c:f>'SVM  BNG '!$C$2:$C$170</c:f>
              <c:numCache>
                <c:formatCode>General</c:formatCode>
                <c:ptCount val="169"/>
                <c:pt idx="0">
                  <c:v>4.3365</c:v>
                </c:pt>
                <c:pt idx="1">
                  <c:v>4.55266</c:v>
                </c:pt>
                <c:pt idx="2">
                  <c:v>3.83280806022897</c:v>
                </c:pt>
                <c:pt idx="3">
                  <c:v>3.5565</c:v>
                </c:pt>
                <c:pt idx="4">
                  <c:v>3.26164360953848</c:v>
                </c:pt>
                <c:pt idx="5">
                  <c:v>3.022</c:v>
                </c:pt>
                <c:pt idx="6">
                  <c:v>2.94568727204106</c:v>
                </c:pt>
                <c:pt idx="7">
                  <c:v>2.6522</c:v>
                </c:pt>
                <c:pt idx="8">
                  <c:v>2.26983487150183</c:v>
                </c:pt>
                <c:pt idx="9">
                  <c:v>2.78456</c:v>
                </c:pt>
                <c:pt idx="10">
                  <c:v>3.4526</c:v>
                </c:pt>
                <c:pt idx="11">
                  <c:v>3.654</c:v>
                </c:pt>
                <c:pt idx="12">
                  <c:v>3.72722193588572</c:v>
                </c:pt>
                <c:pt idx="13">
                  <c:v>3.47771401113498</c:v>
                </c:pt>
                <c:pt idx="14">
                  <c:v>3.81782278396884</c:v>
                </c:pt>
                <c:pt idx="15">
                  <c:v>3.9189223194202</c:v>
                </c:pt>
                <c:pt idx="16">
                  <c:v>3.60781178506761</c:v>
                </c:pt>
                <c:pt idx="17">
                  <c:v>3.38017661106777</c:v>
                </c:pt>
                <c:pt idx="18">
                  <c:v>3.7309702802493</c:v>
                </c:pt>
                <c:pt idx="19">
                  <c:v>2.94484853703514</c:v>
                </c:pt>
                <c:pt idx="20">
                  <c:v>3.17019801600938</c:v>
                </c:pt>
                <c:pt idx="21">
                  <c:v>3.34444003341306</c:v>
                </c:pt>
                <c:pt idx="22">
                  <c:v>4.73430367684808</c:v>
                </c:pt>
                <c:pt idx="23">
                  <c:v>3.67496173603142</c:v>
                </c:pt>
                <c:pt idx="24">
                  <c:v>5.04818812224373</c:v>
                </c:pt>
                <c:pt idx="25">
                  <c:v>3.90120566150226</c:v>
                </c:pt>
                <c:pt idx="26">
                  <c:v>3.77868916488674</c:v>
                </c:pt>
                <c:pt idx="27">
                  <c:v>4.27402949550508</c:v>
                </c:pt>
                <c:pt idx="28">
                  <c:v>4.64998051178134</c:v>
                </c:pt>
                <c:pt idx="29">
                  <c:v>3.61458709491912</c:v>
                </c:pt>
                <c:pt idx="30">
                  <c:v>3.51470421547096</c:v>
                </c:pt>
                <c:pt idx="31">
                  <c:v>3.69297112051962</c:v>
                </c:pt>
                <c:pt idx="32">
                  <c:v>3.2763179434154</c:v>
                </c:pt>
                <c:pt idx="33">
                  <c:v>4.17440394202086</c:v>
                </c:pt>
                <c:pt idx="34">
                  <c:v>3.09544069902964</c:v>
                </c:pt>
                <c:pt idx="35">
                  <c:v>3.38134231883106</c:v>
                </c:pt>
                <c:pt idx="36">
                  <c:v>3.97007926346179</c:v>
                </c:pt>
                <c:pt idx="37">
                  <c:v>3.45372577144883</c:v>
                </c:pt>
                <c:pt idx="38">
                  <c:v>4.17773776989497</c:v>
                </c:pt>
                <c:pt idx="39">
                  <c:v>4.24584872642031</c:v>
                </c:pt>
                <c:pt idx="40">
                  <c:v>3.67732763017159</c:v>
                </c:pt>
                <c:pt idx="41">
                  <c:v>3.66630418737809</c:v>
                </c:pt>
                <c:pt idx="42">
                  <c:v>3.98840695339746</c:v>
                </c:pt>
                <c:pt idx="43">
                  <c:v>3.44332341513182</c:v>
                </c:pt>
                <c:pt idx="44">
                  <c:v>4.04672960610479</c:v>
                </c:pt>
                <c:pt idx="45">
                  <c:v>3.66099621657934</c:v>
                </c:pt>
                <c:pt idx="46">
                  <c:v>4.91194276643461</c:v>
                </c:pt>
                <c:pt idx="47">
                  <c:v>3.24734400086686</c:v>
                </c:pt>
                <c:pt idx="48">
                  <c:v>2.90239168786854</c:v>
                </c:pt>
                <c:pt idx="49">
                  <c:v>2.45178668756429</c:v>
                </c:pt>
                <c:pt idx="50">
                  <c:v>3.04275149557356</c:v>
                </c:pt>
                <c:pt idx="51">
                  <c:v>4.65027264619839</c:v>
                </c:pt>
                <c:pt idx="52">
                  <c:v>3.34223857592961</c:v>
                </c:pt>
                <c:pt idx="53">
                  <c:v>4.06692006058388</c:v>
                </c:pt>
                <c:pt idx="54">
                  <c:v>3.31464386353874</c:v>
                </c:pt>
                <c:pt idx="55">
                  <c:v>3.30196320576576</c:v>
                </c:pt>
                <c:pt idx="56">
                  <c:v>3.71962851355627</c:v>
                </c:pt>
                <c:pt idx="57">
                  <c:v>3.55603948973204</c:v>
                </c:pt>
                <c:pt idx="58">
                  <c:v>2.99361423422498</c:v>
                </c:pt>
                <c:pt idx="59">
                  <c:v>2.17175191244987</c:v>
                </c:pt>
                <c:pt idx="60">
                  <c:v>3.27051942482267</c:v>
                </c:pt>
                <c:pt idx="61">
                  <c:v>3.18166416705044</c:v>
                </c:pt>
                <c:pt idx="62">
                  <c:v>3.09833765242902</c:v>
                </c:pt>
                <c:pt idx="63">
                  <c:v>3.39789143162824</c:v>
                </c:pt>
                <c:pt idx="64">
                  <c:v>3.69927479690381</c:v>
                </c:pt>
                <c:pt idx="65">
                  <c:v>3.71706240089099</c:v>
                </c:pt>
                <c:pt idx="66">
                  <c:v>4.0935515476384</c:v>
                </c:pt>
                <c:pt idx="67">
                  <c:v>3.5593986077167</c:v>
                </c:pt>
                <c:pt idx="68">
                  <c:v>3.14866556991943</c:v>
                </c:pt>
                <c:pt idx="69">
                  <c:v>3.27707867017505</c:v>
                </c:pt>
                <c:pt idx="70">
                  <c:v>4.83937882913704</c:v>
                </c:pt>
                <c:pt idx="71">
                  <c:v>4.86240732418654</c:v>
                </c:pt>
                <c:pt idx="72">
                  <c:v>4.28126312400764</c:v>
                </c:pt>
                <c:pt idx="73">
                  <c:v>3.06394707639569</c:v>
                </c:pt>
                <c:pt idx="74">
                  <c:v>2.85847152629535</c:v>
                </c:pt>
                <c:pt idx="75">
                  <c:v>3.17111381525068</c:v>
                </c:pt>
                <c:pt idx="76">
                  <c:v>3.2192797210012</c:v>
                </c:pt>
                <c:pt idx="77">
                  <c:v>2.04433147931978</c:v>
                </c:pt>
                <c:pt idx="78">
                  <c:v>3.3151048053258</c:v>
                </c:pt>
                <c:pt idx="79">
                  <c:v>2.9150339634925</c:v>
                </c:pt>
                <c:pt idx="80">
                  <c:v>4.18408855434404</c:v>
                </c:pt>
                <c:pt idx="81">
                  <c:v>3.58929921700464</c:v>
                </c:pt>
                <c:pt idx="82">
                  <c:v>4.25541397383543</c:v>
                </c:pt>
                <c:pt idx="83">
                  <c:v>3.05356860141703</c:v>
                </c:pt>
                <c:pt idx="84">
                  <c:v>3.39256924556406</c:v>
                </c:pt>
                <c:pt idx="85">
                  <c:v>3.55213562336566</c:v>
                </c:pt>
                <c:pt idx="86">
                  <c:v>2.99191870639294</c:v>
                </c:pt>
                <c:pt idx="87">
                  <c:v>2.7058320929528</c:v>
                </c:pt>
                <c:pt idx="88">
                  <c:v>2.3135932927628</c:v>
                </c:pt>
                <c:pt idx="89">
                  <c:v>2.47032299867828</c:v>
                </c:pt>
                <c:pt idx="90">
                  <c:v>4.8296178313591</c:v>
                </c:pt>
                <c:pt idx="91">
                  <c:v>4.37888420200362</c:v>
                </c:pt>
                <c:pt idx="92">
                  <c:v>4.09252807369206</c:v>
                </c:pt>
                <c:pt idx="93">
                  <c:v>3.06572092287282</c:v>
                </c:pt>
                <c:pt idx="94">
                  <c:v>4.35285343628977</c:v>
                </c:pt>
                <c:pt idx="95">
                  <c:v>3.9017705783691</c:v>
                </c:pt>
                <c:pt idx="96">
                  <c:v>2.99521300298022</c:v>
                </c:pt>
                <c:pt idx="97">
                  <c:v>3.89918356647331</c:v>
                </c:pt>
                <c:pt idx="98">
                  <c:v>4.0998581943452</c:v>
                </c:pt>
                <c:pt idx="99">
                  <c:v>2.76665436913709</c:v>
                </c:pt>
                <c:pt idx="100">
                  <c:v>2.38960578794803</c:v>
                </c:pt>
                <c:pt idx="101">
                  <c:v>2.60646700726625</c:v>
                </c:pt>
                <c:pt idx="102">
                  <c:v>2.44901240251836</c:v>
                </c:pt>
                <c:pt idx="103">
                  <c:v>2.76286000060606</c:v>
                </c:pt>
                <c:pt idx="104">
                  <c:v>2.09180372678697</c:v>
                </c:pt>
                <c:pt idx="105">
                  <c:v>2.74677937020345</c:v>
                </c:pt>
                <c:pt idx="106">
                  <c:v>2.81262051803408</c:v>
                </c:pt>
                <c:pt idx="107">
                  <c:v>2.71621307063121</c:v>
                </c:pt>
                <c:pt idx="108">
                  <c:v>2.91405950900132</c:v>
                </c:pt>
                <c:pt idx="109">
                  <c:v>2.50727330893596</c:v>
                </c:pt>
                <c:pt idx="110">
                  <c:v>2.48437313433478</c:v>
                </c:pt>
                <c:pt idx="111">
                  <c:v>2.89130592480879</c:v>
                </c:pt>
                <c:pt idx="112">
                  <c:v>3.89928549243475</c:v>
                </c:pt>
                <c:pt idx="113">
                  <c:v>2.68121826205319</c:v>
                </c:pt>
                <c:pt idx="114">
                  <c:v>4.83056465727639</c:v>
                </c:pt>
                <c:pt idx="115">
                  <c:v>5.4953249275225</c:v>
                </c:pt>
                <c:pt idx="116">
                  <c:v>4.89738207910868</c:v>
                </c:pt>
                <c:pt idx="117">
                  <c:v>4.23387988081819</c:v>
                </c:pt>
                <c:pt idx="118">
                  <c:v>5.60618298512645</c:v>
                </c:pt>
                <c:pt idx="119">
                  <c:v>3.81734004322246</c:v>
                </c:pt>
                <c:pt idx="120">
                  <c:v>3.85875631229217</c:v>
                </c:pt>
                <c:pt idx="121">
                  <c:v>3.9665742566811</c:v>
                </c:pt>
                <c:pt idx="122">
                  <c:v>3.7684090746272</c:v>
                </c:pt>
                <c:pt idx="123">
                  <c:v>3.26848496704759</c:v>
                </c:pt>
                <c:pt idx="124">
                  <c:v>3.00369243791043</c:v>
                </c:pt>
                <c:pt idx="125">
                  <c:v>2.67755081501238</c:v>
                </c:pt>
                <c:pt idx="126">
                  <c:v>3.33530887478788</c:v>
                </c:pt>
                <c:pt idx="127">
                  <c:v>2.49582030307346</c:v>
                </c:pt>
                <c:pt idx="128">
                  <c:v>3.48250448203802</c:v>
                </c:pt>
                <c:pt idx="129">
                  <c:v>3.21289050206728</c:v>
                </c:pt>
                <c:pt idx="130">
                  <c:v>2.99035605108949</c:v>
                </c:pt>
                <c:pt idx="131">
                  <c:v>3.12978954969609</c:v>
                </c:pt>
                <c:pt idx="132">
                  <c:v>3.11409540630348</c:v>
                </c:pt>
                <c:pt idx="133">
                  <c:v>3.26399102039672</c:v>
                </c:pt>
                <c:pt idx="134">
                  <c:v>3.30961966910924</c:v>
                </c:pt>
                <c:pt idx="135">
                  <c:v>3.53830101638322</c:v>
                </c:pt>
                <c:pt idx="136">
                  <c:v>3.26412550456095</c:v>
                </c:pt>
                <c:pt idx="137">
                  <c:v>2.98536917273658</c:v>
                </c:pt>
                <c:pt idx="138">
                  <c:v>4.42513378877616</c:v>
                </c:pt>
                <c:pt idx="139">
                  <c:v>3.86571184004214</c:v>
                </c:pt>
                <c:pt idx="140">
                  <c:v>5.59297491906183</c:v>
                </c:pt>
                <c:pt idx="141">
                  <c:v>4.57537680718224</c:v>
                </c:pt>
                <c:pt idx="142">
                  <c:v>4.22921775685684</c:v>
                </c:pt>
                <c:pt idx="143">
                  <c:v>4.02630941556622</c:v>
                </c:pt>
                <c:pt idx="144">
                  <c:v>3.7974740867562</c:v>
                </c:pt>
                <c:pt idx="145">
                  <c:v>4.55210885159446</c:v>
                </c:pt>
                <c:pt idx="146">
                  <c:v>3.72788271310772</c:v>
                </c:pt>
                <c:pt idx="147">
                  <c:v>3.35070942869842</c:v>
                </c:pt>
                <c:pt idx="148">
                  <c:v>3.81351536889395</c:v>
                </c:pt>
                <c:pt idx="149">
                  <c:v>2.95973942141823</c:v>
                </c:pt>
                <c:pt idx="150">
                  <c:v>3.78415227378618</c:v>
                </c:pt>
                <c:pt idx="151">
                  <c:v>2.70987880673792</c:v>
                </c:pt>
                <c:pt idx="152">
                  <c:v>3.60789571799452</c:v>
                </c:pt>
                <c:pt idx="153">
                  <c:v>3.64007875679482</c:v>
                </c:pt>
                <c:pt idx="154">
                  <c:v>3.24274140043863</c:v>
                </c:pt>
                <c:pt idx="155">
                  <c:v>2.45056606645708</c:v>
                </c:pt>
                <c:pt idx="156">
                  <c:v>3.20387944269003</c:v>
                </c:pt>
                <c:pt idx="157">
                  <c:v>2.8941949400506</c:v>
                </c:pt>
                <c:pt idx="158">
                  <c:v>3.29391555598567</c:v>
                </c:pt>
                <c:pt idx="159">
                  <c:v>2.4082020237486</c:v>
                </c:pt>
                <c:pt idx="160">
                  <c:v>2.86297681567067</c:v>
                </c:pt>
                <c:pt idx="161">
                  <c:v>3.02394876643921</c:v>
                </c:pt>
                <c:pt idx="162">
                  <c:v>4.22037934359727</c:v>
                </c:pt>
                <c:pt idx="163">
                  <c:v>4.84580981584642</c:v>
                </c:pt>
                <c:pt idx="164">
                  <c:v>4.3793037693219</c:v>
                </c:pt>
                <c:pt idx="165">
                  <c:v>6.66365668040859</c:v>
                </c:pt>
                <c:pt idx="166">
                  <c:v>4.9610543635236</c:v>
                </c:pt>
                <c:pt idx="167">
                  <c:v>5.12078538078539</c:v>
                </c:pt>
                <c:pt idx="168">
                  <c:v>7.05845332050989</c:v>
                </c:pt>
              </c:numCache>
            </c:numRef>
          </c:xVal>
          <c:yVal>
            <c:numRef>
              <c:f>'SVM  BNG '!$P$95:$P$263</c:f>
              <c:numCache>
                <c:formatCode>General</c:formatCode>
                <c:ptCount val="169"/>
                <c:pt idx="0">
                  <c:v>1.11478788949641</c:v>
                </c:pt>
                <c:pt idx="1">
                  <c:v>0.667015052170806</c:v>
                </c:pt>
                <c:pt idx="2">
                  <c:v>-0.369928702505002</c:v>
                </c:pt>
                <c:pt idx="3">
                  <c:v>-0.454346253865896</c:v>
                </c:pt>
                <c:pt idx="4">
                  <c:v>0.0354673347169112</c:v>
                </c:pt>
                <c:pt idx="5">
                  <c:v>0.270679587229287</c:v>
                </c:pt>
                <c:pt idx="6">
                  <c:v>0.229922213460104</c:v>
                </c:pt>
                <c:pt idx="7">
                  <c:v>-0.218939521110055</c:v>
                </c:pt>
                <c:pt idx="8">
                  <c:v>-0.405095841227025</c:v>
                </c:pt>
                <c:pt idx="9">
                  <c:v>-0.795009463079198</c:v>
                </c:pt>
                <c:pt idx="10">
                  <c:v>-0.072933418224165</c:v>
                </c:pt>
                <c:pt idx="11">
                  <c:v>0.303196044377824</c:v>
                </c:pt>
                <c:pt idx="12">
                  <c:v>0.146743038227251</c:v>
                </c:pt>
                <c:pt idx="13">
                  <c:v>-0.516725251709921</c:v>
                </c:pt>
                <c:pt idx="14">
                  <c:v>0.0628626454606778</c:v>
                </c:pt>
                <c:pt idx="15">
                  <c:v>-0.0993323436960138</c:v>
                </c:pt>
                <c:pt idx="16">
                  <c:v>-0.234794871551479</c:v>
                </c:pt>
                <c:pt idx="17">
                  <c:v>0.769073644134588</c:v>
                </c:pt>
                <c:pt idx="18">
                  <c:v>0.358488673580409</c:v>
                </c:pt>
                <c:pt idx="19">
                  <c:v>0.190904363950613</c:v>
                </c:pt>
                <c:pt idx="20">
                  <c:v>-0.606644312057938</c:v>
                </c:pt>
                <c:pt idx="21">
                  <c:v>0.177332772833946</c:v>
                </c:pt>
                <c:pt idx="22">
                  <c:v>-0.306280877292321</c:v>
                </c:pt>
                <c:pt idx="23">
                  <c:v>-0.315609444855862</c:v>
                </c:pt>
                <c:pt idx="24">
                  <c:v>-0.246130770755967</c:v>
                </c:pt>
                <c:pt idx="25">
                  <c:v>0.651701559774653</c:v>
                </c:pt>
                <c:pt idx="26">
                  <c:v>0.794901224789029</c:v>
                </c:pt>
                <c:pt idx="27">
                  <c:v>0.044034869148337</c:v>
                </c:pt>
                <c:pt idx="28">
                  <c:v>0.777377255444044</c:v>
                </c:pt>
                <c:pt idx="29">
                  <c:v>-0.590580838482019</c:v>
                </c:pt>
                <c:pt idx="30">
                  <c:v>0.114949336415765</c:v>
                </c:pt>
                <c:pt idx="31">
                  <c:v>0.380997791724711</c:v>
                </c:pt>
                <c:pt idx="32">
                  <c:v>0.802747002680117</c:v>
                </c:pt>
                <c:pt idx="33">
                  <c:v>-0.457072310014235</c:v>
                </c:pt>
                <c:pt idx="34">
                  <c:v>-0.481591768254786</c:v>
                </c:pt>
                <c:pt idx="35">
                  <c:v>-0.731218178775851</c:v>
                </c:pt>
                <c:pt idx="36">
                  <c:v>0.553695899090762</c:v>
                </c:pt>
                <c:pt idx="37">
                  <c:v>-0.2472887010869</c:v>
                </c:pt>
                <c:pt idx="38">
                  <c:v>-0.25557573558756</c:v>
                </c:pt>
                <c:pt idx="39">
                  <c:v>0.204343359565378</c:v>
                </c:pt>
                <c:pt idx="40">
                  <c:v>0.588414622973451</c:v>
                </c:pt>
                <c:pt idx="41">
                  <c:v>0.764244297254353</c:v>
                </c:pt>
                <c:pt idx="42">
                  <c:v>-0.24276546131</c:v>
                </c:pt>
                <c:pt idx="43">
                  <c:v>0.340695882428267</c:v>
                </c:pt>
                <c:pt idx="44">
                  <c:v>1.05733333217523</c:v>
                </c:pt>
                <c:pt idx="45">
                  <c:v>-0.494327429093861</c:v>
                </c:pt>
                <c:pt idx="46">
                  <c:v>-0.182276137547043</c:v>
                </c:pt>
                <c:pt idx="47">
                  <c:v>0.627453506455379</c:v>
                </c:pt>
                <c:pt idx="48">
                  <c:v>0.164422117486445</c:v>
                </c:pt>
                <c:pt idx="49">
                  <c:v>-0.390996038810785</c:v>
                </c:pt>
                <c:pt idx="50">
                  <c:v>-0.105430068831631</c:v>
                </c:pt>
                <c:pt idx="51">
                  <c:v>0.0991904149693266</c:v>
                </c:pt>
                <c:pt idx="52">
                  <c:v>-0.124095790089829</c:v>
                </c:pt>
                <c:pt idx="53">
                  <c:v>-0.31536369959815</c:v>
                </c:pt>
                <c:pt idx="54">
                  <c:v>-0.000826421559037005</c:v>
                </c:pt>
                <c:pt idx="55">
                  <c:v>-0.00755985771675194</c:v>
                </c:pt>
                <c:pt idx="56">
                  <c:v>0.782824700243999</c:v>
                </c:pt>
                <c:pt idx="57">
                  <c:v>-0.501136605879917</c:v>
                </c:pt>
                <c:pt idx="58">
                  <c:v>-0.164777963689275</c:v>
                </c:pt>
                <c:pt idx="59">
                  <c:v>-0.0700763544599439</c:v>
                </c:pt>
                <c:pt idx="60">
                  <c:v>0.00462328526397915</c:v>
                </c:pt>
                <c:pt idx="61">
                  <c:v>-0.0161164532908997</c:v>
                </c:pt>
                <c:pt idx="62">
                  <c:v>0.564347235611488</c:v>
                </c:pt>
                <c:pt idx="63">
                  <c:v>0.0542079741317507</c:v>
                </c:pt>
                <c:pt idx="64">
                  <c:v>0.195073797234339</c:v>
                </c:pt>
                <c:pt idx="65">
                  <c:v>0.732019048321595</c:v>
                </c:pt>
                <c:pt idx="66">
                  <c:v>-0.213604479631273</c:v>
                </c:pt>
                <c:pt idx="67">
                  <c:v>0.213829748076865</c:v>
                </c:pt>
                <c:pt idx="68">
                  <c:v>0.131849969177219</c:v>
                </c:pt>
                <c:pt idx="69">
                  <c:v>0.307816776889724</c:v>
                </c:pt>
                <c:pt idx="70">
                  <c:v>1.5379035948104</c:v>
                </c:pt>
                <c:pt idx="71">
                  <c:v>0.0898315580475</c:v>
                </c:pt>
                <c:pt idx="72">
                  <c:v>0.95704668101171</c:v>
                </c:pt>
                <c:pt idx="73">
                  <c:v>0.0482043589880739</c:v>
                </c:pt>
                <c:pt idx="74">
                  <c:v>0.100282165425313</c:v>
                </c:pt>
                <c:pt idx="75">
                  <c:v>0.421568564229884</c:v>
                </c:pt>
                <c:pt idx="76">
                  <c:v>-0.236846390450466</c:v>
                </c:pt>
                <c:pt idx="77">
                  <c:v>-0.519741158364612</c:v>
                </c:pt>
                <c:pt idx="78">
                  <c:v>-0.610890313250642</c:v>
                </c:pt>
                <c:pt idx="79">
                  <c:v>-0.597471469837958</c:v>
                </c:pt>
                <c:pt idx="80">
                  <c:v>-0.539673551727816</c:v>
                </c:pt>
                <c:pt idx="81">
                  <c:v>-0.180259769256139</c:v>
                </c:pt>
                <c:pt idx="82">
                  <c:v>-0.476733168775008</c:v>
                </c:pt>
                <c:pt idx="83">
                  <c:v>0.514342598255298</c:v>
                </c:pt>
                <c:pt idx="84">
                  <c:v>-0.715517330426719</c:v>
                </c:pt>
                <c:pt idx="85">
                  <c:v>0.158510427980702</c:v>
                </c:pt>
                <c:pt idx="86">
                  <c:v>-0.34375929600051</c:v>
                </c:pt>
                <c:pt idx="87">
                  <c:v>-0.0424912284919672</c:v>
                </c:pt>
                <c:pt idx="88">
                  <c:v>-0.591410427763013</c:v>
                </c:pt>
                <c:pt idx="89">
                  <c:v>0.0412141705582743</c:v>
                </c:pt>
                <c:pt idx="90">
                  <c:v>0.265786221968328</c:v>
                </c:pt>
                <c:pt idx="91">
                  <c:v>0.112155081479822</c:v>
                </c:pt>
                <c:pt idx="92">
                  <c:v>0.449249517259386</c:v>
                </c:pt>
                <c:pt idx="93">
                  <c:v>0.358584733637132</c:v>
                </c:pt>
                <c:pt idx="94">
                  <c:v>-0.264066469501349</c:v>
                </c:pt>
                <c:pt idx="95">
                  <c:v>-0.455469968450973</c:v>
                </c:pt>
                <c:pt idx="96">
                  <c:v>0.619600062120111</c:v>
                </c:pt>
                <c:pt idx="97">
                  <c:v>0.509351120949132</c:v>
                </c:pt>
                <c:pt idx="98">
                  <c:v>-0.589125800561553</c:v>
                </c:pt>
                <c:pt idx="99">
                  <c:v>-0.59438100957648</c:v>
                </c:pt>
                <c:pt idx="100">
                  <c:v>-0.694062255151741</c:v>
                </c:pt>
                <c:pt idx="101">
                  <c:v>-0.118626447096937</c:v>
                </c:pt>
                <c:pt idx="102">
                  <c:v>-0.882493798093385</c:v>
                </c:pt>
                <c:pt idx="103">
                  <c:v>-0.812226402163153</c:v>
                </c:pt>
                <c:pt idx="104">
                  <c:v>-0.189645240053851</c:v>
                </c:pt>
                <c:pt idx="105">
                  <c:v>-0.974944258925147</c:v>
                </c:pt>
                <c:pt idx="106">
                  <c:v>-0.652461948178555</c:v>
                </c:pt>
                <c:pt idx="107">
                  <c:v>-0.408788934746218</c:v>
                </c:pt>
                <c:pt idx="108">
                  <c:v>-0.576163669481478</c:v>
                </c:pt>
                <c:pt idx="109">
                  <c:v>-0.7327682613439</c:v>
                </c:pt>
                <c:pt idx="110">
                  <c:v>-0.582533546771943</c:v>
                </c:pt>
                <c:pt idx="111">
                  <c:v>-0.672572314867896</c:v>
                </c:pt>
                <c:pt idx="112">
                  <c:v>0.394390260426806</c:v>
                </c:pt>
                <c:pt idx="113">
                  <c:v>-0.0700714210959235</c:v>
                </c:pt>
                <c:pt idx="114">
                  <c:v>-0.0269037208181202</c:v>
                </c:pt>
                <c:pt idx="115">
                  <c:v>0.368083744122612</c:v>
                </c:pt>
                <c:pt idx="116">
                  <c:v>1.0943406567391</c:v>
                </c:pt>
                <c:pt idx="117">
                  <c:v>1.04293784694531</c:v>
                </c:pt>
                <c:pt idx="118">
                  <c:v>0.94571064132417</c:v>
                </c:pt>
                <c:pt idx="119">
                  <c:v>0.960599298016105</c:v>
                </c:pt>
                <c:pt idx="120">
                  <c:v>-0.217052106540495</c:v>
                </c:pt>
                <c:pt idx="121">
                  <c:v>0.476348839590101</c:v>
                </c:pt>
                <c:pt idx="122">
                  <c:v>0.302993133445106</c:v>
                </c:pt>
                <c:pt idx="123">
                  <c:v>-0.751666390924537</c:v>
                </c:pt>
                <c:pt idx="124">
                  <c:v>-0.828312880421215</c:v>
                </c:pt>
                <c:pt idx="125">
                  <c:v>0.0279411359113603</c:v>
                </c:pt>
                <c:pt idx="126">
                  <c:v>-0.352172714857737</c:v>
                </c:pt>
                <c:pt idx="127">
                  <c:v>-0.10662372820007</c:v>
                </c:pt>
                <c:pt idx="128">
                  <c:v>-0.674114687828722</c:v>
                </c:pt>
                <c:pt idx="129">
                  <c:v>0.161256404338938</c:v>
                </c:pt>
                <c:pt idx="130">
                  <c:v>-0.730279958225762</c:v>
                </c:pt>
                <c:pt idx="131">
                  <c:v>-0.786989971549888</c:v>
                </c:pt>
                <c:pt idx="132">
                  <c:v>-0.699977270283359</c:v>
                </c:pt>
                <c:pt idx="133">
                  <c:v>0.240961220950306</c:v>
                </c:pt>
                <c:pt idx="134">
                  <c:v>-0.387944454537261</c:v>
                </c:pt>
                <c:pt idx="135">
                  <c:v>-0.351726065392721</c:v>
                </c:pt>
                <c:pt idx="136">
                  <c:v>-0.0786732383111204</c:v>
                </c:pt>
                <c:pt idx="137">
                  <c:v>-0.641625936578367</c:v>
                </c:pt>
                <c:pt idx="138">
                  <c:v>0.971437393278132</c:v>
                </c:pt>
                <c:pt idx="139">
                  <c:v>0.258990558927102</c:v>
                </c:pt>
                <c:pt idx="140">
                  <c:v>1.44663724567652</c:v>
                </c:pt>
                <c:pt idx="141">
                  <c:v>0.365133143385424</c:v>
                </c:pt>
                <c:pt idx="142">
                  <c:v>-0.360686755245424</c:v>
                </c:pt>
                <c:pt idx="143">
                  <c:v>-0.407551575338073</c:v>
                </c:pt>
                <c:pt idx="144">
                  <c:v>-0.135017253579587</c:v>
                </c:pt>
                <c:pt idx="145">
                  <c:v>0.417018961917206</c:v>
                </c:pt>
                <c:pt idx="146">
                  <c:v>-0.102471066659023</c:v>
                </c:pt>
                <c:pt idx="147">
                  <c:v>-0.408369213302359</c:v>
                </c:pt>
                <c:pt idx="148">
                  <c:v>-0.355752062226628</c:v>
                </c:pt>
                <c:pt idx="149">
                  <c:v>-0.113792870285477</c:v>
                </c:pt>
                <c:pt idx="150">
                  <c:v>-0.626589631935293</c:v>
                </c:pt>
                <c:pt idx="151">
                  <c:v>-0.767061861417534</c:v>
                </c:pt>
                <c:pt idx="152">
                  <c:v>-0.712211352468807</c:v>
                </c:pt>
                <c:pt idx="153">
                  <c:v>-0.100542809016092</c:v>
                </c:pt>
                <c:pt idx="154">
                  <c:v>-0.786532038621215</c:v>
                </c:pt>
                <c:pt idx="155">
                  <c:v>0.234664089343647</c:v>
                </c:pt>
                <c:pt idx="156">
                  <c:v>0.0199288305854219</c:v>
                </c:pt>
                <c:pt idx="157">
                  <c:v>-0.249603794035303</c:v>
                </c:pt>
                <c:pt idx="158">
                  <c:v>-0.135916653952981</c:v>
                </c:pt>
                <c:pt idx="159">
                  <c:v>-0.510882789467529</c:v>
                </c:pt>
                <c:pt idx="160">
                  <c:v>-0.719515153100219</c:v>
                </c:pt>
                <c:pt idx="161">
                  <c:v>-0.376543015350329</c:v>
                </c:pt>
                <c:pt idx="162">
                  <c:v>0.109912126865741</c:v>
                </c:pt>
                <c:pt idx="163">
                  <c:v>-0.142378405716088</c:v>
                </c:pt>
                <c:pt idx="164">
                  <c:v>0.654320436252665</c:v>
                </c:pt>
                <c:pt idx="165">
                  <c:v>2.19918937140081</c:v>
                </c:pt>
                <c:pt idx="166">
                  <c:v>0.962077143412446</c:v>
                </c:pt>
                <c:pt idx="167">
                  <c:v>0.969820573923295</c:v>
                </c:pt>
                <c:pt idx="168">
                  <c:v>1.91723646176856</c:v>
                </c:pt>
              </c:numCache>
            </c:numRef>
          </c:yVal>
          <c:smooth val="0"/>
        </c:ser>
        <c:dLbls>
          <c:showLegendKey val="0"/>
          <c:showVal val="0"/>
          <c:showCatName val="0"/>
          <c:showSerName val="0"/>
          <c:showPercent val="0"/>
          <c:showBubbleSize val="0"/>
        </c:dLbls>
        <c:axId val="260638592"/>
        <c:axId val="260645248"/>
      </c:scatterChart>
      <c:valAx>
        <c:axId val="260638592"/>
        <c:scaling>
          <c:orientation val="minMax"/>
        </c:scaling>
        <c:delete val="0"/>
        <c:axPos val="b"/>
        <c:title>
          <c:tx>
            <c:rich>
              <a:bodyPr rot="0" spcFirstLastPara="0" vertOverflow="ellipsis" vert="horz" wrap="square" anchor="ctr" anchorCtr="1"/>
              <a:lstStyle/>
              <a:p>
                <a:pPr>
                  <a:defRPr lang="en-US" sz="8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60645248"/>
        <c:crosses val="autoZero"/>
        <c:crossBetween val="midCat"/>
      </c:valAx>
      <c:valAx>
        <c:axId val="260645248"/>
        <c:scaling>
          <c:orientation val="minMax"/>
        </c:scaling>
        <c:delete val="0"/>
        <c:axPos val="l"/>
        <c:title>
          <c:tx>
            <c:rich>
              <a:bodyPr rot="-5400000" spcFirstLastPara="0" vertOverflow="ellipsis" vert="horz" wrap="square" anchor="ctr" anchorCtr="1"/>
              <a:lstStyle/>
              <a:p>
                <a:pPr>
                  <a:defRPr lang="en-US" sz="800" b="1" i="0" u="none" strike="noStrike" kern="1200" baseline="0">
                    <a:solidFill>
                      <a:schemeClr val="tx1"/>
                    </a:solidFill>
                    <a:latin typeface="Times New Roman" panose="02020603050405020304" charset="0"/>
                    <a:ea typeface="+mn-ea"/>
                    <a:cs typeface="Times New Roman" panose="02020603050405020304" charset="0"/>
                  </a:defRPr>
                </a:pPr>
                <a:r>
                  <a:rPr lang="en-US"/>
                  <a:t>Residuals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60638592"/>
        <c:crosses val="autoZero"/>
        <c:crossBetween val="midCat"/>
      </c:valAx>
    </c:plotArea>
    <c:plotVisOnly val="1"/>
    <c:dispBlanksAs val="gap"/>
    <c:showDLblsOverMax val="0"/>
  </c:chart>
  <c:spPr>
    <a:ln w="9525" cap="flat" cmpd="sng" algn="ctr">
      <a:noFill/>
      <a:prstDash val="solid"/>
      <a:round/>
    </a:ln>
  </c:spPr>
  <c:txPr>
    <a:bodyPr/>
    <a:lstStyle/>
    <a:p>
      <a:pPr>
        <a:defRPr lang="en-US" sz="800">
          <a:latin typeface="Times New Roman" panose="02020603050405020304" charset="0"/>
          <a:cs typeface="Times New Roman" panose="02020603050405020304" charset="0"/>
        </a:defRPr>
      </a:pPr>
    </a:p>
  </c:txPr>
  <c:externalData r:id="rId1">
    <c:autoUpdate val="0"/>
  </c:externalData>
</c:chartSpace>
</file>

<file path=word/charts/chart16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960" b="1" i="0" u="none" strike="noStrike" kern="1200" baseline="0">
                <a:solidFill>
                  <a:schemeClr val="tx1"/>
                </a:solidFill>
                <a:latin typeface="Times New Roman" panose="02020603050405020304" charset="0"/>
                <a:ea typeface="+mn-ea"/>
                <a:cs typeface="Times New Roman" panose="02020603050405020304" charset="0"/>
              </a:defRPr>
            </a:pPr>
            <a:r>
              <a:rPr lang="en-US"/>
              <a:t>(b)</a:t>
            </a:r>
            <a:endParaRPr lang="en-US"/>
          </a:p>
        </c:rich>
      </c:tx>
      <c:layout/>
      <c:overlay val="0"/>
    </c:title>
    <c:autoTitleDeleted val="0"/>
    <c:plotArea>
      <c:layout>
        <c:manualLayout>
          <c:layoutTarget val="inner"/>
          <c:xMode val="edge"/>
          <c:yMode val="edge"/>
          <c:x val="0.169519804342639"/>
          <c:y val="0.0495405499832095"/>
          <c:w val="0.82887854927225"/>
          <c:h val="0.5910038363822"/>
        </c:manualLayout>
      </c:layout>
      <c:barChart>
        <c:barDir val="col"/>
        <c:grouping val="clustered"/>
        <c:varyColors val="0"/>
        <c:ser>
          <c:idx val="0"/>
          <c:order val="0"/>
          <c:tx>
            <c:strRef>
              <c:f>Y</c:f>
              <c:strCache>
                <c:ptCount val="1"/>
                <c:pt idx="0">
                  <c:v>Y</c:v>
                </c:pt>
              </c:strCache>
            </c:strRef>
          </c:tx>
          <c:invertIfNegative val="0"/>
          <c:dLbls>
            <c:delete val="1"/>
          </c:dLbls>
          <c:cat>
            <c:numRef>
              <c:f>'SVM  BNG '!$C$2:$C$170</c:f>
              <c:numCache>
                <c:formatCode>General</c:formatCode>
                <c:ptCount val="169"/>
                <c:pt idx="0">
                  <c:v>4.3365</c:v>
                </c:pt>
                <c:pt idx="1">
                  <c:v>4.55266</c:v>
                </c:pt>
                <c:pt idx="2">
                  <c:v>3.83280806022897</c:v>
                </c:pt>
                <c:pt idx="3">
                  <c:v>3.5565</c:v>
                </c:pt>
                <c:pt idx="4">
                  <c:v>3.26164360953848</c:v>
                </c:pt>
                <c:pt idx="5">
                  <c:v>3.022</c:v>
                </c:pt>
                <c:pt idx="6">
                  <c:v>2.94568727204106</c:v>
                </c:pt>
                <c:pt idx="7">
                  <c:v>2.6522</c:v>
                </c:pt>
                <c:pt idx="8">
                  <c:v>2.26983487150183</c:v>
                </c:pt>
                <c:pt idx="9">
                  <c:v>2.78456</c:v>
                </c:pt>
                <c:pt idx="10">
                  <c:v>3.4526</c:v>
                </c:pt>
                <c:pt idx="11">
                  <c:v>3.654</c:v>
                </c:pt>
                <c:pt idx="12">
                  <c:v>3.72722193588572</c:v>
                </c:pt>
                <c:pt idx="13">
                  <c:v>3.47771401113498</c:v>
                </c:pt>
                <c:pt idx="14">
                  <c:v>3.81782278396884</c:v>
                </c:pt>
                <c:pt idx="15">
                  <c:v>3.9189223194202</c:v>
                </c:pt>
                <c:pt idx="16">
                  <c:v>3.60781178506761</c:v>
                </c:pt>
                <c:pt idx="17">
                  <c:v>3.38017661106777</c:v>
                </c:pt>
                <c:pt idx="18">
                  <c:v>3.7309702802493</c:v>
                </c:pt>
                <c:pt idx="19">
                  <c:v>2.94484853703514</c:v>
                </c:pt>
                <c:pt idx="20">
                  <c:v>3.17019801600938</c:v>
                </c:pt>
                <c:pt idx="21">
                  <c:v>3.34444003341306</c:v>
                </c:pt>
                <c:pt idx="22">
                  <c:v>4.73430367684808</c:v>
                </c:pt>
                <c:pt idx="23">
                  <c:v>3.67496173603142</c:v>
                </c:pt>
                <c:pt idx="24">
                  <c:v>5.04818812224373</c:v>
                </c:pt>
                <c:pt idx="25">
                  <c:v>3.90120566150226</c:v>
                </c:pt>
                <c:pt idx="26">
                  <c:v>3.77868916488674</c:v>
                </c:pt>
                <c:pt idx="27">
                  <c:v>4.27402949550508</c:v>
                </c:pt>
                <c:pt idx="28">
                  <c:v>4.64998051178134</c:v>
                </c:pt>
                <c:pt idx="29">
                  <c:v>3.61458709491912</c:v>
                </c:pt>
                <c:pt idx="30">
                  <c:v>3.51470421547096</c:v>
                </c:pt>
                <c:pt idx="31">
                  <c:v>3.69297112051962</c:v>
                </c:pt>
                <c:pt idx="32">
                  <c:v>3.2763179434154</c:v>
                </c:pt>
                <c:pt idx="33">
                  <c:v>4.17440394202086</c:v>
                </c:pt>
                <c:pt idx="34">
                  <c:v>3.09544069902964</c:v>
                </c:pt>
                <c:pt idx="35">
                  <c:v>3.38134231883106</c:v>
                </c:pt>
                <c:pt idx="36">
                  <c:v>3.97007926346179</c:v>
                </c:pt>
                <c:pt idx="37">
                  <c:v>3.45372577144883</c:v>
                </c:pt>
                <c:pt idx="38">
                  <c:v>4.17773776989497</c:v>
                </c:pt>
                <c:pt idx="39">
                  <c:v>4.24584872642031</c:v>
                </c:pt>
                <c:pt idx="40">
                  <c:v>3.67732763017159</c:v>
                </c:pt>
                <c:pt idx="41">
                  <c:v>3.66630418737809</c:v>
                </c:pt>
                <c:pt idx="42">
                  <c:v>3.98840695339746</c:v>
                </c:pt>
                <c:pt idx="43">
                  <c:v>3.44332341513182</c:v>
                </c:pt>
                <c:pt idx="44">
                  <c:v>4.04672960610479</c:v>
                </c:pt>
                <c:pt idx="45">
                  <c:v>3.66099621657934</c:v>
                </c:pt>
                <c:pt idx="46">
                  <c:v>4.91194276643461</c:v>
                </c:pt>
                <c:pt idx="47">
                  <c:v>3.24734400086686</c:v>
                </c:pt>
                <c:pt idx="48">
                  <c:v>2.90239168786854</c:v>
                </c:pt>
                <c:pt idx="49">
                  <c:v>2.45178668756429</c:v>
                </c:pt>
                <c:pt idx="50">
                  <c:v>3.04275149557356</c:v>
                </c:pt>
                <c:pt idx="51">
                  <c:v>4.65027264619839</c:v>
                </c:pt>
                <c:pt idx="52">
                  <c:v>3.34223857592961</c:v>
                </c:pt>
                <c:pt idx="53">
                  <c:v>4.06692006058388</c:v>
                </c:pt>
                <c:pt idx="54">
                  <c:v>3.31464386353874</c:v>
                </c:pt>
                <c:pt idx="55">
                  <c:v>3.30196320576576</c:v>
                </c:pt>
                <c:pt idx="56">
                  <c:v>3.71962851355627</c:v>
                </c:pt>
                <c:pt idx="57">
                  <c:v>3.55603948973204</c:v>
                </c:pt>
                <c:pt idx="58">
                  <c:v>2.99361423422498</c:v>
                </c:pt>
                <c:pt idx="59">
                  <c:v>2.17175191244987</c:v>
                </c:pt>
                <c:pt idx="60">
                  <c:v>3.27051942482267</c:v>
                </c:pt>
                <c:pt idx="61">
                  <c:v>3.18166416705044</c:v>
                </c:pt>
                <c:pt idx="62">
                  <c:v>3.09833765242902</c:v>
                </c:pt>
                <c:pt idx="63">
                  <c:v>3.39789143162824</c:v>
                </c:pt>
                <c:pt idx="64">
                  <c:v>3.69927479690381</c:v>
                </c:pt>
                <c:pt idx="65">
                  <c:v>3.71706240089099</c:v>
                </c:pt>
                <c:pt idx="66">
                  <c:v>4.0935515476384</c:v>
                </c:pt>
                <c:pt idx="67">
                  <c:v>3.5593986077167</c:v>
                </c:pt>
                <c:pt idx="68">
                  <c:v>3.14866556991943</c:v>
                </c:pt>
                <c:pt idx="69">
                  <c:v>3.27707867017505</c:v>
                </c:pt>
                <c:pt idx="70">
                  <c:v>4.83937882913704</c:v>
                </c:pt>
                <c:pt idx="71">
                  <c:v>4.86240732418654</c:v>
                </c:pt>
                <c:pt idx="72">
                  <c:v>4.28126312400764</c:v>
                </c:pt>
                <c:pt idx="73">
                  <c:v>3.06394707639569</c:v>
                </c:pt>
                <c:pt idx="74">
                  <c:v>2.85847152629535</c:v>
                </c:pt>
                <c:pt idx="75">
                  <c:v>3.17111381525068</c:v>
                </c:pt>
                <c:pt idx="76">
                  <c:v>3.2192797210012</c:v>
                </c:pt>
                <c:pt idx="77">
                  <c:v>2.04433147931978</c:v>
                </c:pt>
                <c:pt idx="78">
                  <c:v>3.3151048053258</c:v>
                </c:pt>
                <c:pt idx="79">
                  <c:v>2.9150339634925</c:v>
                </c:pt>
                <c:pt idx="80">
                  <c:v>4.18408855434404</c:v>
                </c:pt>
                <c:pt idx="81">
                  <c:v>3.58929921700464</c:v>
                </c:pt>
                <c:pt idx="82">
                  <c:v>4.25541397383543</c:v>
                </c:pt>
                <c:pt idx="83">
                  <c:v>3.05356860141703</c:v>
                </c:pt>
                <c:pt idx="84">
                  <c:v>3.39256924556406</c:v>
                </c:pt>
                <c:pt idx="85">
                  <c:v>3.55213562336566</c:v>
                </c:pt>
                <c:pt idx="86">
                  <c:v>2.99191870639294</c:v>
                </c:pt>
                <c:pt idx="87">
                  <c:v>2.7058320929528</c:v>
                </c:pt>
                <c:pt idx="88">
                  <c:v>2.3135932927628</c:v>
                </c:pt>
                <c:pt idx="89">
                  <c:v>2.47032299867828</c:v>
                </c:pt>
                <c:pt idx="90">
                  <c:v>4.8296178313591</c:v>
                </c:pt>
                <c:pt idx="91">
                  <c:v>4.37888420200362</c:v>
                </c:pt>
                <c:pt idx="92">
                  <c:v>4.09252807369206</c:v>
                </c:pt>
                <c:pt idx="93">
                  <c:v>3.06572092287282</c:v>
                </c:pt>
                <c:pt idx="94">
                  <c:v>4.35285343628977</c:v>
                </c:pt>
                <c:pt idx="95">
                  <c:v>3.9017705783691</c:v>
                </c:pt>
                <c:pt idx="96">
                  <c:v>2.99521300298022</c:v>
                </c:pt>
                <c:pt idx="97">
                  <c:v>3.89918356647331</c:v>
                </c:pt>
                <c:pt idx="98">
                  <c:v>4.0998581943452</c:v>
                </c:pt>
                <c:pt idx="99">
                  <c:v>2.76665436913709</c:v>
                </c:pt>
                <c:pt idx="100">
                  <c:v>2.38960578794803</c:v>
                </c:pt>
                <c:pt idx="101">
                  <c:v>2.60646700726625</c:v>
                </c:pt>
                <c:pt idx="102">
                  <c:v>2.44901240251836</c:v>
                </c:pt>
                <c:pt idx="103">
                  <c:v>2.76286000060606</c:v>
                </c:pt>
                <c:pt idx="104">
                  <c:v>2.09180372678697</c:v>
                </c:pt>
                <c:pt idx="105">
                  <c:v>2.74677937020345</c:v>
                </c:pt>
                <c:pt idx="106">
                  <c:v>2.81262051803408</c:v>
                </c:pt>
                <c:pt idx="107">
                  <c:v>2.71621307063121</c:v>
                </c:pt>
                <c:pt idx="108">
                  <c:v>2.91405950900132</c:v>
                </c:pt>
                <c:pt idx="109">
                  <c:v>2.50727330893596</c:v>
                </c:pt>
                <c:pt idx="110">
                  <c:v>2.48437313433478</c:v>
                </c:pt>
                <c:pt idx="111">
                  <c:v>2.89130592480879</c:v>
                </c:pt>
                <c:pt idx="112">
                  <c:v>3.89928549243475</c:v>
                </c:pt>
                <c:pt idx="113">
                  <c:v>2.68121826205319</c:v>
                </c:pt>
                <c:pt idx="114">
                  <c:v>4.83056465727639</c:v>
                </c:pt>
                <c:pt idx="115">
                  <c:v>5.4953249275225</c:v>
                </c:pt>
                <c:pt idx="116">
                  <c:v>4.89738207910868</c:v>
                </c:pt>
                <c:pt idx="117">
                  <c:v>4.23387988081819</c:v>
                </c:pt>
                <c:pt idx="118">
                  <c:v>5.60618298512645</c:v>
                </c:pt>
                <c:pt idx="119">
                  <c:v>3.81734004322246</c:v>
                </c:pt>
                <c:pt idx="120">
                  <c:v>3.85875631229217</c:v>
                </c:pt>
                <c:pt idx="121">
                  <c:v>3.9665742566811</c:v>
                </c:pt>
                <c:pt idx="122">
                  <c:v>3.7684090746272</c:v>
                </c:pt>
                <c:pt idx="123">
                  <c:v>3.26848496704759</c:v>
                </c:pt>
                <c:pt idx="124">
                  <c:v>3.00369243791043</c:v>
                </c:pt>
                <c:pt idx="125">
                  <c:v>2.67755081501238</c:v>
                </c:pt>
                <c:pt idx="126">
                  <c:v>3.33530887478788</c:v>
                </c:pt>
                <c:pt idx="127">
                  <c:v>2.49582030307346</c:v>
                </c:pt>
                <c:pt idx="128">
                  <c:v>3.48250448203802</c:v>
                </c:pt>
                <c:pt idx="129">
                  <c:v>3.21289050206728</c:v>
                </c:pt>
                <c:pt idx="130">
                  <c:v>2.99035605108949</c:v>
                </c:pt>
                <c:pt idx="131">
                  <c:v>3.12978954969609</c:v>
                </c:pt>
                <c:pt idx="132">
                  <c:v>3.11409540630348</c:v>
                </c:pt>
                <c:pt idx="133">
                  <c:v>3.26399102039672</c:v>
                </c:pt>
                <c:pt idx="134">
                  <c:v>3.30961966910924</c:v>
                </c:pt>
                <c:pt idx="135">
                  <c:v>3.53830101638322</c:v>
                </c:pt>
                <c:pt idx="136">
                  <c:v>3.26412550456095</c:v>
                </c:pt>
                <c:pt idx="137">
                  <c:v>2.98536917273658</c:v>
                </c:pt>
                <c:pt idx="138">
                  <c:v>4.42513378877616</c:v>
                </c:pt>
                <c:pt idx="139">
                  <c:v>3.86571184004214</c:v>
                </c:pt>
                <c:pt idx="140">
                  <c:v>5.59297491906183</c:v>
                </c:pt>
                <c:pt idx="141">
                  <c:v>4.57537680718224</c:v>
                </c:pt>
                <c:pt idx="142">
                  <c:v>4.22921775685684</c:v>
                </c:pt>
                <c:pt idx="143">
                  <c:v>4.02630941556622</c:v>
                </c:pt>
                <c:pt idx="144">
                  <c:v>3.7974740867562</c:v>
                </c:pt>
                <c:pt idx="145">
                  <c:v>4.55210885159446</c:v>
                </c:pt>
                <c:pt idx="146">
                  <c:v>3.72788271310772</c:v>
                </c:pt>
                <c:pt idx="147">
                  <c:v>3.35070942869842</c:v>
                </c:pt>
                <c:pt idx="148">
                  <c:v>3.81351536889395</c:v>
                </c:pt>
                <c:pt idx="149">
                  <c:v>2.95973942141823</c:v>
                </c:pt>
                <c:pt idx="150">
                  <c:v>3.78415227378618</c:v>
                </c:pt>
                <c:pt idx="151">
                  <c:v>2.70987880673792</c:v>
                </c:pt>
                <c:pt idx="152">
                  <c:v>3.60789571799452</c:v>
                </c:pt>
                <c:pt idx="153">
                  <c:v>3.64007875679482</c:v>
                </c:pt>
                <c:pt idx="154">
                  <c:v>3.24274140043863</c:v>
                </c:pt>
                <c:pt idx="155">
                  <c:v>2.45056606645708</c:v>
                </c:pt>
                <c:pt idx="156">
                  <c:v>3.20387944269003</c:v>
                </c:pt>
                <c:pt idx="157">
                  <c:v>2.8941949400506</c:v>
                </c:pt>
                <c:pt idx="158">
                  <c:v>3.29391555598567</c:v>
                </c:pt>
                <c:pt idx="159">
                  <c:v>2.4082020237486</c:v>
                </c:pt>
                <c:pt idx="160">
                  <c:v>2.86297681567067</c:v>
                </c:pt>
                <c:pt idx="161">
                  <c:v>3.02394876643921</c:v>
                </c:pt>
                <c:pt idx="162">
                  <c:v>4.22037934359727</c:v>
                </c:pt>
                <c:pt idx="163">
                  <c:v>4.84580981584642</c:v>
                </c:pt>
                <c:pt idx="164">
                  <c:v>4.3793037693219</c:v>
                </c:pt>
                <c:pt idx="165">
                  <c:v>6.66365668040859</c:v>
                </c:pt>
                <c:pt idx="166">
                  <c:v>4.9610543635236</c:v>
                </c:pt>
                <c:pt idx="167">
                  <c:v>5.12078538078539</c:v>
                </c:pt>
                <c:pt idx="168">
                  <c:v>7.05845332050989</c:v>
                </c:pt>
              </c:numCache>
            </c:numRef>
          </c:cat>
          <c:val>
            <c:numRef>
              <c:f>'SVM  BNG '!$B$2:$B$170</c:f>
              <c:numCache>
                <c:formatCode>General</c:formatCode>
                <c:ptCount val="169"/>
                <c:pt idx="0">
                  <c:v>4.57693516019214</c:v>
                </c:pt>
                <c:pt idx="1">
                  <c:v>4.28706325444424</c:v>
                </c:pt>
                <c:pt idx="2">
                  <c:v>3.94301833001032</c:v>
                </c:pt>
                <c:pt idx="3">
                  <c:v>3.6645799211715</c:v>
                </c:pt>
                <c:pt idx="4">
                  <c:v>3.07445582829336</c:v>
                </c:pt>
                <c:pt idx="5">
                  <c:v>3.12619860639459</c:v>
                </c:pt>
                <c:pt idx="6">
                  <c:v>3.10075879335332</c:v>
                </c:pt>
                <c:pt idx="7">
                  <c:v>2.62949600645454</c:v>
                </c:pt>
                <c:pt idx="8">
                  <c:v>2.13617258392972</c:v>
                </c:pt>
                <c:pt idx="9">
                  <c:v>2.5801125935145</c:v>
                </c:pt>
                <c:pt idx="10">
                  <c:v>3.33336888805995</c:v>
                </c:pt>
                <c:pt idx="11">
                  <c:v>3.759857485314</c:v>
                </c:pt>
                <c:pt idx="12">
                  <c:v>3.48349121613222</c:v>
                </c:pt>
                <c:pt idx="13">
                  <c:v>3.58667116367764</c:v>
                </c:pt>
                <c:pt idx="14">
                  <c:v>3.77712716208064</c:v>
                </c:pt>
                <c:pt idx="15">
                  <c:v>3.98163963712186</c:v>
                </c:pt>
                <c:pt idx="16">
                  <c:v>3.96315138258676</c:v>
                </c:pt>
                <c:pt idx="17">
                  <c:v>3.89176753973759</c:v>
                </c:pt>
                <c:pt idx="18">
                  <c:v>4.29624792366735</c:v>
                </c:pt>
                <c:pt idx="19">
                  <c:v>3.42716478501036</c:v>
                </c:pt>
                <c:pt idx="20">
                  <c:v>3.25031259514055</c:v>
                </c:pt>
                <c:pt idx="21">
                  <c:v>3.13274782855577</c:v>
                </c:pt>
                <c:pt idx="22">
                  <c:v>3.90896135442359</c:v>
                </c:pt>
                <c:pt idx="23">
                  <c:v>3.30076848413218</c:v>
                </c:pt>
                <c:pt idx="24">
                  <c:v>4.27674180537405</c:v>
                </c:pt>
                <c:pt idx="25">
                  <c:v>4.30593217195036</c:v>
                </c:pt>
                <c:pt idx="26">
                  <c:v>4.06801194502064</c:v>
                </c:pt>
                <c:pt idx="27">
                  <c:v>4.04186787149582</c:v>
                </c:pt>
                <c:pt idx="28">
                  <c:v>3.86642784643391</c:v>
                </c:pt>
                <c:pt idx="29">
                  <c:v>3.60466768308059</c:v>
                </c:pt>
                <c:pt idx="30">
                  <c:v>3.61051179685949</c:v>
                </c:pt>
                <c:pt idx="31">
                  <c:v>3.70721503295037</c:v>
                </c:pt>
                <c:pt idx="32">
                  <c:v>3.92051951144423</c:v>
                </c:pt>
                <c:pt idx="33">
                  <c:v>3.49871233488845</c:v>
                </c:pt>
                <c:pt idx="34">
                  <c:v>3.26396429265707</c:v>
                </c:pt>
                <c:pt idx="35">
                  <c:v>2.93006640015082</c:v>
                </c:pt>
                <c:pt idx="36">
                  <c:v>3.44328750641327</c:v>
                </c:pt>
                <c:pt idx="37">
                  <c:v>3.92363449929336</c:v>
                </c:pt>
                <c:pt idx="38">
                  <c:v>4.21179327527274</c:v>
                </c:pt>
                <c:pt idx="39">
                  <c:v>4.40813499818182</c:v>
                </c:pt>
                <c:pt idx="40">
                  <c:v>3.80773497313218</c:v>
                </c:pt>
                <c:pt idx="41">
                  <c:v>3.90194424020249</c:v>
                </c:pt>
                <c:pt idx="42">
                  <c:v>4.1509709547272</c:v>
                </c:pt>
                <c:pt idx="43">
                  <c:v>3.27065942444418</c:v>
                </c:pt>
                <c:pt idx="44">
                  <c:v>4.16141893168591</c:v>
                </c:pt>
                <c:pt idx="45">
                  <c:v>3.55033696371696</c:v>
                </c:pt>
                <c:pt idx="46">
                  <c:v>4.25234636488845</c:v>
                </c:pt>
                <c:pt idx="47">
                  <c:v>3.7582917492231</c:v>
                </c:pt>
                <c:pt idx="48">
                  <c:v>3.47799457397936</c:v>
                </c:pt>
                <c:pt idx="49">
                  <c:v>3.01997300167764</c:v>
                </c:pt>
                <c:pt idx="50">
                  <c:v>3.44012102515086</c:v>
                </c:pt>
                <c:pt idx="51">
                  <c:v>3.84942151142359</c:v>
                </c:pt>
                <c:pt idx="52">
                  <c:v>3.48226154461573</c:v>
                </c:pt>
                <c:pt idx="53">
                  <c:v>3.65650882442355</c:v>
                </c:pt>
                <c:pt idx="54">
                  <c:v>3.10512223952482</c:v>
                </c:pt>
                <c:pt idx="55">
                  <c:v>3.49763479073763</c:v>
                </c:pt>
                <c:pt idx="56">
                  <c:v>3.88053668467764</c:v>
                </c:pt>
                <c:pt idx="57">
                  <c:v>3.49516631127273</c:v>
                </c:pt>
                <c:pt idx="58">
                  <c:v>2.83841120626241</c:v>
                </c:pt>
                <c:pt idx="59">
                  <c:v>2.6475573435951</c:v>
                </c:pt>
                <c:pt idx="60">
                  <c:v>2.71005750238427</c:v>
                </c:pt>
                <c:pt idx="61">
                  <c:v>3.35739168057641</c:v>
                </c:pt>
                <c:pt idx="62">
                  <c:v>3.76452484425216</c:v>
                </c:pt>
                <c:pt idx="63">
                  <c:v>3.84590567091941</c:v>
                </c:pt>
                <c:pt idx="64">
                  <c:v>4.13764204704964</c:v>
                </c:pt>
                <c:pt idx="65">
                  <c:v>4.56941066374789</c:v>
                </c:pt>
                <c:pt idx="66">
                  <c:v>3.96354398774794</c:v>
                </c:pt>
                <c:pt idx="67">
                  <c:v>3.43149769445454</c:v>
                </c:pt>
                <c:pt idx="68">
                  <c:v>3.1902884461715</c:v>
                </c:pt>
                <c:pt idx="69">
                  <c:v>4.0001266399194</c:v>
                </c:pt>
                <c:pt idx="70">
                  <c:v>4.97238620295036</c:v>
                </c:pt>
                <c:pt idx="71">
                  <c:v>4.362507287595</c:v>
                </c:pt>
                <c:pt idx="72">
                  <c:v>4.42785510485945</c:v>
                </c:pt>
                <c:pt idx="73">
                  <c:v>3.76257407403096</c:v>
                </c:pt>
                <c:pt idx="74">
                  <c:v>3.46652133375822</c:v>
                </c:pt>
                <c:pt idx="75">
                  <c:v>3.37456197458673</c:v>
                </c:pt>
                <c:pt idx="76">
                  <c:v>3.35756325128305</c:v>
                </c:pt>
                <c:pt idx="77">
                  <c:v>2.47770655016118</c:v>
                </c:pt>
                <c:pt idx="78">
                  <c:v>2.78603896992973</c:v>
                </c:pt>
                <c:pt idx="79">
                  <c:v>2.45735991222309</c:v>
                </c:pt>
                <c:pt idx="80">
                  <c:v>3.44946776566736</c:v>
                </c:pt>
                <c:pt idx="81">
                  <c:v>3.91594888082846</c:v>
                </c:pt>
                <c:pt idx="82">
                  <c:v>3.88008102790909</c:v>
                </c:pt>
                <c:pt idx="83">
                  <c:v>3.45358271904127</c:v>
                </c:pt>
                <c:pt idx="84">
                  <c:v>3.232550910343</c:v>
                </c:pt>
                <c:pt idx="85">
                  <c:v>3.50376405085949</c:v>
                </c:pt>
                <c:pt idx="86">
                  <c:v>2.93907886278723</c:v>
                </c:pt>
                <c:pt idx="87">
                  <c:v>3.25692923997936</c:v>
                </c:pt>
                <c:pt idx="88">
                  <c:v>2.10619228252482</c:v>
                </c:pt>
                <c:pt idx="89">
                  <c:v>3.01300689595036</c:v>
                </c:pt>
                <c:pt idx="90">
                  <c:v>4.58943635896905</c:v>
                </c:pt>
                <c:pt idx="91">
                  <c:v>4.24250476999996</c:v>
                </c:pt>
                <c:pt idx="92">
                  <c:v>4.21775939490909</c:v>
                </c:pt>
                <c:pt idx="93">
                  <c:v>3.36103850057641</c:v>
                </c:pt>
                <c:pt idx="94">
                  <c:v>3.59209688081818</c:v>
                </c:pt>
                <c:pt idx="95">
                  <c:v>3.66183024221282</c:v>
                </c:pt>
                <c:pt idx="96">
                  <c:v>3.56915881966732</c:v>
                </c:pt>
                <c:pt idx="97">
                  <c:v>3.97257502508058</c:v>
                </c:pt>
                <c:pt idx="98">
                  <c:v>3.6997405254855</c:v>
                </c:pt>
                <c:pt idx="99">
                  <c:v>2.89483839318177</c:v>
                </c:pt>
                <c:pt idx="100">
                  <c:v>2.48128183838427</c:v>
                </c:pt>
                <c:pt idx="101">
                  <c:v>2.49095809186782</c:v>
                </c:pt>
                <c:pt idx="102">
                  <c:v>2.24230508486782</c:v>
                </c:pt>
                <c:pt idx="103">
                  <c:v>2.31547458839459</c:v>
                </c:pt>
                <c:pt idx="104">
                  <c:v>2.55912249646486</c:v>
                </c:pt>
                <c:pt idx="105">
                  <c:v>2.26098351419217</c:v>
                </c:pt>
                <c:pt idx="106">
                  <c:v>2.416284147</c:v>
                </c:pt>
                <c:pt idx="107">
                  <c:v>2.36987500159509</c:v>
                </c:pt>
                <c:pt idx="108">
                  <c:v>2.46475052204127</c:v>
                </c:pt>
                <c:pt idx="109">
                  <c:v>2.41401169726241</c:v>
                </c:pt>
                <c:pt idx="110">
                  <c:v>2.26880034446486</c:v>
                </c:pt>
                <c:pt idx="111">
                  <c:v>3.07263943916114</c:v>
                </c:pt>
                <c:pt idx="112">
                  <c:v>3.84203488895039</c:v>
                </c:pt>
                <c:pt idx="113">
                  <c:v>2.71789961028304</c:v>
                </c:pt>
                <c:pt idx="114">
                  <c:v>4.38089925795873</c:v>
                </c:pt>
                <c:pt idx="115">
                  <c:v>4.68902235324177</c:v>
                </c:pt>
                <c:pt idx="116">
                  <c:v>5.48537001180787</c:v>
                </c:pt>
                <c:pt idx="117">
                  <c:v>4.73784451764668</c:v>
                </c:pt>
                <c:pt idx="118">
                  <c:v>4.70338465046486</c:v>
                </c:pt>
                <c:pt idx="119">
                  <c:v>4.42889123019214</c:v>
                </c:pt>
                <c:pt idx="120">
                  <c:v>3.8732072188285</c:v>
                </c:pt>
                <c:pt idx="121">
                  <c:v>3.86578700126245</c:v>
                </c:pt>
                <c:pt idx="122">
                  <c:v>4.021268814657</c:v>
                </c:pt>
                <c:pt idx="123">
                  <c:v>3.11836073862605</c:v>
                </c:pt>
                <c:pt idx="124">
                  <c:v>2.77866369408059</c:v>
                </c:pt>
                <c:pt idx="125">
                  <c:v>3.2038885195145</c:v>
                </c:pt>
                <c:pt idx="126">
                  <c:v>3.06807869123145</c:v>
                </c:pt>
                <c:pt idx="127">
                  <c:v>2.69382447627273</c:v>
                </c:pt>
                <c:pt idx="128">
                  <c:v>3.19024021404964</c:v>
                </c:pt>
                <c:pt idx="129">
                  <c:v>3.30518743153514</c:v>
                </c:pt>
                <c:pt idx="130">
                  <c:v>2.955</c:v>
                </c:pt>
                <c:pt idx="131">
                  <c:v>2.64789408436364</c:v>
                </c:pt>
                <c:pt idx="132">
                  <c:v>2.95997582622306</c:v>
                </c:pt>
                <c:pt idx="133">
                  <c:v>3.04734703981818</c:v>
                </c:pt>
                <c:pt idx="134">
                  <c:v>3.26727078802068</c:v>
                </c:pt>
                <c:pt idx="135">
                  <c:v>3.51982524474791</c:v>
                </c:pt>
                <c:pt idx="136">
                  <c:v>3.24951476652486</c:v>
                </c:pt>
                <c:pt idx="137">
                  <c:v>2.73097881437395</c:v>
                </c:pt>
                <c:pt idx="138">
                  <c:v>4.22398058842359</c:v>
                </c:pt>
                <c:pt idx="139">
                  <c:v>5.2256</c:v>
                </c:pt>
                <c:pt idx="140">
                  <c:v>5.56957620817147</c:v>
                </c:pt>
                <c:pt idx="141">
                  <c:v>5.6585</c:v>
                </c:pt>
                <c:pt idx="142">
                  <c:v>4.14288488744418</c:v>
                </c:pt>
                <c:pt idx="143">
                  <c:v>4.08619861891941</c:v>
                </c:pt>
                <c:pt idx="144">
                  <c:v>3.79967878604127</c:v>
                </c:pt>
                <c:pt idx="145">
                  <c:v>4.88</c:v>
                </c:pt>
                <c:pt idx="146">
                  <c:v>3.76562348659509</c:v>
                </c:pt>
                <c:pt idx="147">
                  <c:v>4.556</c:v>
                </c:pt>
                <c:pt idx="148">
                  <c:v>3.13919518504964</c:v>
                </c:pt>
                <c:pt idx="149">
                  <c:v>2.809696877686</c:v>
                </c:pt>
                <c:pt idx="150">
                  <c:v>3.11</c:v>
                </c:pt>
                <c:pt idx="151">
                  <c:v>2.958</c:v>
                </c:pt>
                <c:pt idx="152">
                  <c:v>3.2312154959194</c:v>
                </c:pt>
                <c:pt idx="153">
                  <c:v>4.3325</c:v>
                </c:pt>
                <c:pt idx="154">
                  <c:v>3.12838359527273</c:v>
                </c:pt>
                <c:pt idx="155">
                  <c:v>4.152</c:v>
                </c:pt>
                <c:pt idx="156">
                  <c:v>2.70409235240495</c:v>
                </c:pt>
                <c:pt idx="157">
                  <c:v>2.771812426657</c:v>
                </c:pt>
                <c:pt idx="158">
                  <c:v>2.7892302235145</c:v>
                </c:pt>
                <c:pt idx="159">
                  <c:v>2.71314496191941</c:v>
                </c:pt>
                <c:pt idx="160">
                  <c:v>3.19954899749582</c:v>
                </c:pt>
                <c:pt idx="161">
                  <c:v>3.64017012564668</c:v>
                </c:pt>
                <c:pt idx="162">
                  <c:v>3.50900224773762</c:v>
                </c:pt>
                <c:pt idx="163">
                  <c:v>4.01546546343391</c:v>
                </c:pt>
                <c:pt idx="164">
                  <c:v>4.20888534102064</c:v>
                </c:pt>
                <c:pt idx="165">
                  <c:v>5.81236177198968</c:v>
                </c:pt>
                <c:pt idx="166">
                  <c:v>6.07495671060538</c:v>
                </c:pt>
                <c:pt idx="167">
                  <c:v>5.00675292576855</c:v>
                </c:pt>
                <c:pt idx="168">
                  <c:v>6.55</c:v>
                </c:pt>
              </c:numCache>
            </c:numRef>
          </c:val>
        </c:ser>
        <c:ser>
          <c:idx val="1"/>
          <c:order val="1"/>
          <c:tx>
            <c:strRef>
              <c:f>Predicted Y</c:f>
              <c:strCache>
                <c:ptCount val="1"/>
                <c:pt idx="0">
                  <c:v>Predicted Y</c:v>
                </c:pt>
              </c:strCache>
            </c:strRef>
          </c:tx>
          <c:spPr>
            <a:solidFill>
              <a:srgbClr val="5DFFA6"/>
            </a:solidFill>
          </c:spPr>
          <c:invertIfNegative val="0"/>
          <c:dLbls>
            <c:delete val="1"/>
          </c:dLbls>
          <c:trendline>
            <c:trendlineType val="movingAvg"/>
            <c:period val="2"/>
            <c:dispRSqr val="0"/>
            <c:dispEq val="0"/>
          </c:trendline>
          <c:cat>
            <c:numRef>
              <c:f>'SVM  BNG '!$C$2:$C$170</c:f>
              <c:numCache>
                <c:formatCode>General</c:formatCode>
                <c:ptCount val="169"/>
                <c:pt idx="0">
                  <c:v>4.3365</c:v>
                </c:pt>
                <c:pt idx="1">
                  <c:v>4.55266</c:v>
                </c:pt>
                <c:pt idx="2">
                  <c:v>3.83280806022897</c:v>
                </c:pt>
                <c:pt idx="3">
                  <c:v>3.5565</c:v>
                </c:pt>
                <c:pt idx="4">
                  <c:v>3.26164360953848</c:v>
                </c:pt>
                <c:pt idx="5">
                  <c:v>3.022</c:v>
                </c:pt>
                <c:pt idx="6">
                  <c:v>2.94568727204106</c:v>
                </c:pt>
                <c:pt idx="7">
                  <c:v>2.6522</c:v>
                </c:pt>
                <c:pt idx="8">
                  <c:v>2.26983487150183</c:v>
                </c:pt>
                <c:pt idx="9">
                  <c:v>2.78456</c:v>
                </c:pt>
                <c:pt idx="10">
                  <c:v>3.4526</c:v>
                </c:pt>
                <c:pt idx="11">
                  <c:v>3.654</c:v>
                </c:pt>
                <c:pt idx="12">
                  <c:v>3.72722193588572</c:v>
                </c:pt>
                <c:pt idx="13">
                  <c:v>3.47771401113498</c:v>
                </c:pt>
                <c:pt idx="14">
                  <c:v>3.81782278396884</c:v>
                </c:pt>
                <c:pt idx="15">
                  <c:v>3.9189223194202</c:v>
                </c:pt>
                <c:pt idx="16">
                  <c:v>3.60781178506761</c:v>
                </c:pt>
                <c:pt idx="17">
                  <c:v>3.38017661106777</c:v>
                </c:pt>
                <c:pt idx="18">
                  <c:v>3.7309702802493</c:v>
                </c:pt>
                <c:pt idx="19">
                  <c:v>2.94484853703514</c:v>
                </c:pt>
                <c:pt idx="20">
                  <c:v>3.17019801600938</c:v>
                </c:pt>
                <c:pt idx="21">
                  <c:v>3.34444003341306</c:v>
                </c:pt>
                <c:pt idx="22">
                  <c:v>4.73430367684808</c:v>
                </c:pt>
                <c:pt idx="23">
                  <c:v>3.67496173603142</c:v>
                </c:pt>
                <c:pt idx="24">
                  <c:v>5.04818812224373</c:v>
                </c:pt>
                <c:pt idx="25">
                  <c:v>3.90120566150226</c:v>
                </c:pt>
                <c:pt idx="26">
                  <c:v>3.77868916488674</c:v>
                </c:pt>
                <c:pt idx="27">
                  <c:v>4.27402949550508</c:v>
                </c:pt>
                <c:pt idx="28">
                  <c:v>4.64998051178134</c:v>
                </c:pt>
                <c:pt idx="29">
                  <c:v>3.61458709491912</c:v>
                </c:pt>
                <c:pt idx="30">
                  <c:v>3.51470421547096</c:v>
                </c:pt>
                <c:pt idx="31">
                  <c:v>3.69297112051962</c:v>
                </c:pt>
                <c:pt idx="32">
                  <c:v>3.2763179434154</c:v>
                </c:pt>
                <c:pt idx="33">
                  <c:v>4.17440394202086</c:v>
                </c:pt>
                <c:pt idx="34">
                  <c:v>3.09544069902964</c:v>
                </c:pt>
                <c:pt idx="35">
                  <c:v>3.38134231883106</c:v>
                </c:pt>
                <c:pt idx="36">
                  <c:v>3.97007926346179</c:v>
                </c:pt>
                <c:pt idx="37">
                  <c:v>3.45372577144883</c:v>
                </c:pt>
                <c:pt idx="38">
                  <c:v>4.17773776989497</c:v>
                </c:pt>
                <c:pt idx="39">
                  <c:v>4.24584872642031</c:v>
                </c:pt>
                <c:pt idx="40">
                  <c:v>3.67732763017159</c:v>
                </c:pt>
                <c:pt idx="41">
                  <c:v>3.66630418737809</c:v>
                </c:pt>
                <c:pt idx="42">
                  <c:v>3.98840695339746</c:v>
                </c:pt>
                <c:pt idx="43">
                  <c:v>3.44332341513182</c:v>
                </c:pt>
                <c:pt idx="44">
                  <c:v>4.04672960610479</c:v>
                </c:pt>
                <c:pt idx="45">
                  <c:v>3.66099621657934</c:v>
                </c:pt>
                <c:pt idx="46">
                  <c:v>4.91194276643461</c:v>
                </c:pt>
                <c:pt idx="47">
                  <c:v>3.24734400086686</c:v>
                </c:pt>
                <c:pt idx="48">
                  <c:v>2.90239168786854</c:v>
                </c:pt>
                <c:pt idx="49">
                  <c:v>2.45178668756429</c:v>
                </c:pt>
                <c:pt idx="50">
                  <c:v>3.04275149557356</c:v>
                </c:pt>
                <c:pt idx="51">
                  <c:v>4.65027264619839</c:v>
                </c:pt>
                <c:pt idx="52">
                  <c:v>3.34223857592961</c:v>
                </c:pt>
                <c:pt idx="53">
                  <c:v>4.06692006058388</c:v>
                </c:pt>
                <c:pt idx="54">
                  <c:v>3.31464386353874</c:v>
                </c:pt>
                <c:pt idx="55">
                  <c:v>3.30196320576576</c:v>
                </c:pt>
                <c:pt idx="56">
                  <c:v>3.71962851355627</c:v>
                </c:pt>
                <c:pt idx="57">
                  <c:v>3.55603948973204</c:v>
                </c:pt>
                <c:pt idx="58">
                  <c:v>2.99361423422498</c:v>
                </c:pt>
                <c:pt idx="59">
                  <c:v>2.17175191244987</c:v>
                </c:pt>
                <c:pt idx="60">
                  <c:v>3.27051942482267</c:v>
                </c:pt>
                <c:pt idx="61">
                  <c:v>3.18166416705044</c:v>
                </c:pt>
                <c:pt idx="62">
                  <c:v>3.09833765242902</c:v>
                </c:pt>
                <c:pt idx="63">
                  <c:v>3.39789143162824</c:v>
                </c:pt>
                <c:pt idx="64">
                  <c:v>3.69927479690381</c:v>
                </c:pt>
                <c:pt idx="65">
                  <c:v>3.71706240089099</c:v>
                </c:pt>
                <c:pt idx="66">
                  <c:v>4.0935515476384</c:v>
                </c:pt>
                <c:pt idx="67">
                  <c:v>3.5593986077167</c:v>
                </c:pt>
                <c:pt idx="68">
                  <c:v>3.14866556991943</c:v>
                </c:pt>
                <c:pt idx="69">
                  <c:v>3.27707867017505</c:v>
                </c:pt>
                <c:pt idx="70">
                  <c:v>4.83937882913704</c:v>
                </c:pt>
                <c:pt idx="71">
                  <c:v>4.86240732418654</c:v>
                </c:pt>
                <c:pt idx="72">
                  <c:v>4.28126312400764</c:v>
                </c:pt>
                <c:pt idx="73">
                  <c:v>3.06394707639569</c:v>
                </c:pt>
                <c:pt idx="74">
                  <c:v>2.85847152629535</c:v>
                </c:pt>
                <c:pt idx="75">
                  <c:v>3.17111381525068</c:v>
                </c:pt>
                <c:pt idx="76">
                  <c:v>3.2192797210012</c:v>
                </c:pt>
                <c:pt idx="77">
                  <c:v>2.04433147931978</c:v>
                </c:pt>
                <c:pt idx="78">
                  <c:v>3.3151048053258</c:v>
                </c:pt>
                <c:pt idx="79">
                  <c:v>2.9150339634925</c:v>
                </c:pt>
                <c:pt idx="80">
                  <c:v>4.18408855434404</c:v>
                </c:pt>
                <c:pt idx="81">
                  <c:v>3.58929921700464</c:v>
                </c:pt>
                <c:pt idx="82">
                  <c:v>4.25541397383543</c:v>
                </c:pt>
                <c:pt idx="83">
                  <c:v>3.05356860141703</c:v>
                </c:pt>
                <c:pt idx="84">
                  <c:v>3.39256924556406</c:v>
                </c:pt>
                <c:pt idx="85">
                  <c:v>3.55213562336566</c:v>
                </c:pt>
                <c:pt idx="86">
                  <c:v>2.99191870639294</c:v>
                </c:pt>
                <c:pt idx="87">
                  <c:v>2.7058320929528</c:v>
                </c:pt>
                <c:pt idx="88">
                  <c:v>2.3135932927628</c:v>
                </c:pt>
                <c:pt idx="89">
                  <c:v>2.47032299867828</c:v>
                </c:pt>
                <c:pt idx="90">
                  <c:v>4.8296178313591</c:v>
                </c:pt>
                <c:pt idx="91">
                  <c:v>4.37888420200362</c:v>
                </c:pt>
                <c:pt idx="92">
                  <c:v>4.09252807369206</c:v>
                </c:pt>
                <c:pt idx="93">
                  <c:v>3.06572092287282</c:v>
                </c:pt>
                <c:pt idx="94">
                  <c:v>4.35285343628977</c:v>
                </c:pt>
                <c:pt idx="95">
                  <c:v>3.9017705783691</c:v>
                </c:pt>
                <c:pt idx="96">
                  <c:v>2.99521300298022</c:v>
                </c:pt>
                <c:pt idx="97">
                  <c:v>3.89918356647331</c:v>
                </c:pt>
                <c:pt idx="98">
                  <c:v>4.0998581943452</c:v>
                </c:pt>
                <c:pt idx="99">
                  <c:v>2.76665436913709</c:v>
                </c:pt>
                <c:pt idx="100">
                  <c:v>2.38960578794803</c:v>
                </c:pt>
                <c:pt idx="101">
                  <c:v>2.60646700726625</c:v>
                </c:pt>
                <c:pt idx="102">
                  <c:v>2.44901240251836</c:v>
                </c:pt>
                <c:pt idx="103">
                  <c:v>2.76286000060606</c:v>
                </c:pt>
                <c:pt idx="104">
                  <c:v>2.09180372678697</c:v>
                </c:pt>
                <c:pt idx="105">
                  <c:v>2.74677937020345</c:v>
                </c:pt>
                <c:pt idx="106">
                  <c:v>2.81262051803408</c:v>
                </c:pt>
                <c:pt idx="107">
                  <c:v>2.71621307063121</c:v>
                </c:pt>
                <c:pt idx="108">
                  <c:v>2.91405950900132</c:v>
                </c:pt>
                <c:pt idx="109">
                  <c:v>2.50727330893596</c:v>
                </c:pt>
                <c:pt idx="110">
                  <c:v>2.48437313433478</c:v>
                </c:pt>
                <c:pt idx="111">
                  <c:v>2.89130592480879</c:v>
                </c:pt>
                <c:pt idx="112">
                  <c:v>3.89928549243475</c:v>
                </c:pt>
                <c:pt idx="113">
                  <c:v>2.68121826205319</c:v>
                </c:pt>
                <c:pt idx="114">
                  <c:v>4.83056465727639</c:v>
                </c:pt>
                <c:pt idx="115">
                  <c:v>5.4953249275225</c:v>
                </c:pt>
                <c:pt idx="116">
                  <c:v>4.89738207910868</c:v>
                </c:pt>
                <c:pt idx="117">
                  <c:v>4.23387988081819</c:v>
                </c:pt>
                <c:pt idx="118">
                  <c:v>5.60618298512645</c:v>
                </c:pt>
                <c:pt idx="119">
                  <c:v>3.81734004322246</c:v>
                </c:pt>
                <c:pt idx="120">
                  <c:v>3.85875631229217</c:v>
                </c:pt>
                <c:pt idx="121">
                  <c:v>3.9665742566811</c:v>
                </c:pt>
                <c:pt idx="122">
                  <c:v>3.7684090746272</c:v>
                </c:pt>
                <c:pt idx="123">
                  <c:v>3.26848496704759</c:v>
                </c:pt>
                <c:pt idx="124">
                  <c:v>3.00369243791043</c:v>
                </c:pt>
                <c:pt idx="125">
                  <c:v>2.67755081501238</c:v>
                </c:pt>
                <c:pt idx="126">
                  <c:v>3.33530887478788</c:v>
                </c:pt>
                <c:pt idx="127">
                  <c:v>2.49582030307346</c:v>
                </c:pt>
                <c:pt idx="128">
                  <c:v>3.48250448203802</c:v>
                </c:pt>
                <c:pt idx="129">
                  <c:v>3.21289050206728</c:v>
                </c:pt>
                <c:pt idx="130">
                  <c:v>2.99035605108949</c:v>
                </c:pt>
                <c:pt idx="131">
                  <c:v>3.12978954969609</c:v>
                </c:pt>
                <c:pt idx="132">
                  <c:v>3.11409540630348</c:v>
                </c:pt>
                <c:pt idx="133">
                  <c:v>3.26399102039672</c:v>
                </c:pt>
                <c:pt idx="134">
                  <c:v>3.30961966910924</c:v>
                </c:pt>
                <c:pt idx="135">
                  <c:v>3.53830101638322</c:v>
                </c:pt>
                <c:pt idx="136">
                  <c:v>3.26412550456095</c:v>
                </c:pt>
                <c:pt idx="137">
                  <c:v>2.98536917273658</c:v>
                </c:pt>
                <c:pt idx="138">
                  <c:v>4.42513378877616</c:v>
                </c:pt>
                <c:pt idx="139">
                  <c:v>3.86571184004214</c:v>
                </c:pt>
                <c:pt idx="140">
                  <c:v>5.59297491906183</c:v>
                </c:pt>
                <c:pt idx="141">
                  <c:v>4.57537680718224</c:v>
                </c:pt>
                <c:pt idx="142">
                  <c:v>4.22921775685684</c:v>
                </c:pt>
                <c:pt idx="143">
                  <c:v>4.02630941556622</c:v>
                </c:pt>
                <c:pt idx="144">
                  <c:v>3.7974740867562</c:v>
                </c:pt>
                <c:pt idx="145">
                  <c:v>4.55210885159446</c:v>
                </c:pt>
                <c:pt idx="146">
                  <c:v>3.72788271310772</c:v>
                </c:pt>
                <c:pt idx="147">
                  <c:v>3.35070942869842</c:v>
                </c:pt>
                <c:pt idx="148">
                  <c:v>3.81351536889395</c:v>
                </c:pt>
                <c:pt idx="149">
                  <c:v>2.95973942141823</c:v>
                </c:pt>
                <c:pt idx="150">
                  <c:v>3.78415227378618</c:v>
                </c:pt>
                <c:pt idx="151">
                  <c:v>2.70987880673792</c:v>
                </c:pt>
                <c:pt idx="152">
                  <c:v>3.60789571799452</c:v>
                </c:pt>
                <c:pt idx="153">
                  <c:v>3.64007875679482</c:v>
                </c:pt>
                <c:pt idx="154">
                  <c:v>3.24274140043863</c:v>
                </c:pt>
                <c:pt idx="155">
                  <c:v>2.45056606645708</c:v>
                </c:pt>
                <c:pt idx="156">
                  <c:v>3.20387944269003</c:v>
                </c:pt>
                <c:pt idx="157">
                  <c:v>2.8941949400506</c:v>
                </c:pt>
                <c:pt idx="158">
                  <c:v>3.29391555598567</c:v>
                </c:pt>
                <c:pt idx="159">
                  <c:v>2.4082020237486</c:v>
                </c:pt>
                <c:pt idx="160">
                  <c:v>2.86297681567067</c:v>
                </c:pt>
                <c:pt idx="161">
                  <c:v>3.02394876643921</c:v>
                </c:pt>
                <c:pt idx="162">
                  <c:v>4.22037934359727</c:v>
                </c:pt>
                <c:pt idx="163">
                  <c:v>4.84580981584642</c:v>
                </c:pt>
                <c:pt idx="164">
                  <c:v>4.3793037693219</c:v>
                </c:pt>
                <c:pt idx="165">
                  <c:v>6.66365668040859</c:v>
                </c:pt>
                <c:pt idx="166">
                  <c:v>4.9610543635236</c:v>
                </c:pt>
                <c:pt idx="167">
                  <c:v>5.12078538078539</c:v>
                </c:pt>
                <c:pt idx="168">
                  <c:v>7.05845332050989</c:v>
                </c:pt>
              </c:numCache>
            </c:numRef>
          </c:cat>
          <c:val>
            <c:numRef>
              <c:f>'SVM  BNG '!$O$95:$O$263</c:f>
              <c:numCache>
                <c:formatCode>General</c:formatCode>
                <c:ptCount val="169"/>
                <c:pt idx="0">
                  <c:v>3.46214727069574</c:v>
                </c:pt>
                <c:pt idx="1">
                  <c:v>3.62004820227344</c:v>
                </c:pt>
                <c:pt idx="2">
                  <c:v>4.3129470325153</c:v>
                </c:pt>
                <c:pt idx="3">
                  <c:v>4.11892617503739</c:v>
                </c:pt>
                <c:pt idx="4">
                  <c:v>3.03898849357645</c:v>
                </c:pt>
                <c:pt idx="5">
                  <c:v>2.85551901916531</c:v>
                </c:pt>
                <c:pt idx="6">
                  <c:v>2.87083657989321</c:v>
                </c:pt>
                <c:pt idx="7">
                  <c:v>2.8484355275646</c:v>
                </c:pt>
                <c:pt idx="8">
                  <c:v>2.54126842515671</c:v>
                </c:pt>
                <c:pt idx="9">
                  <c:v>3.37512205659369</c:v>
                </c:pt>
                <c:pt idx="10">
                  <c:v>3.40630230628412</c:v>
                </c:pt>
                <c:pt idx="11">
                  <c:v>3.45666144093618</c:v>
                </c:pt>
                <c:pt idx="12">
                  <c:v>3.3367481779049</c:v>
                </c:pt>
                <c:pt idx="13">
                  <c:v>4.10339641538756</c:v>
                </c:pt>
                <c:pt idx="14">
                  <c:v>3.71426451661992</c:v>
                </c:pt>
                <c:pt idx="15">
                  <c:v>4.08097198081788</c:v>
                </c:pt>
                <c:pt idx="16">
                  <c:v>4.19794625413817</c:v>
                </c:pt>
                <c:pt idx="17">
                  <c:v>3.12269389560302</c:v>
                </c:pt>
                <c:pt idx="18">
                  <c:v>3.93775925008692</c:v>
                </c:pt>
                <c:pt idx="19">
                  <c:v>3.23626042105967</c:v>
                </c:pt>
                <c:pt idx="20">
                  <c:v>3.85695690719844</c:v>
                </c:pt>
                <c:pt idx="21">
                  <c:v>2.95541505572182</c:v>
                </c:pt>
                <c:pt idx="22">
                  <c:v>4.2152422317159</c:v>
                </c:pt>
                <c:pt idx="23">
                  <c:v>3.61637792898804</c:v>
                </c:pt>
                <c:pt idx="24">
                  <c:v>4.52287257612983</c:v>
                </c:pt>
                <c:pt idx="25">
                  <c:v>3.65423061217571</c:v>
                </c:pt>
                <c:pt idx="26">
                  <c:v>3.27311072023165</c:v>
                </c:pt>
                <c:pt idx="27">
                  <c:v>3.99783300234751</c:v>
                </c:pt>
                <c:pt idx="28">
                  <c:v>3.08905059098987</c:v>
                </c:pt>
                <c:pt idx="29">
                  <c:v>4.19524852156261</c:v>
                </c:pt>
                <c:pt idx="30">
                  <c:v>3.49556246044365</c:v>
                </c:pt>
                <c:pt idx="31">
                  <c:v>3.32621724122566</c:v>
                </c:pt>
                <c:pt idx="32">
                  <c:v>3.11777250876413</c:v>
                </c:pt>
                <c:pt idx="33">
                  <c:v>3.95578464490269</c:v>
                </c:pt>
                <c:pt idx="34">
                  <c:v>3.74555606091178</c:v>
                </c:pt>
                <c:pt idx="35">
                  <c:v>3.66128457892676</c:v>
                </c:pt>
                <c:pt idx="36">
                  <c:v>2.88959160732256</c:v>
                </c:pt>
                <c:pt idx="37">
                  <c:v>4.17092320038026</c:v>
                </c:pt>
                <c:pt idx="38">
                  <c:v>4.46736901086029</c:v>
                </c:pt>
                <c:pt idx="39">
                  <c:v>4.20379163861644</c:v>
                </c:pt>
                <c:pt idx="40">
                  <c:v>3.21932035015873</c:v>
                </c:pt>
                <c:pt idx="41">
                  <c:v>3.13769994294811</c:v>
                </c:pt>
                <c:pt idx="42">
                  <c:v>4.39373641603727</c:v>
                </c:pt>
                <c:pt idx="43">
                  <c:v>2.92996354201599</c:v>
                </c:pt>
                <c:pt idx="44">
                  <c:v>3.10408559951077</c:v>
                </c:pt>
                <c:pt idx="45">
                  <c:v>4.04466439281081</c:v>
                </c:pt>
                <c:pt idx="46">
                  <c:v>4.43462250243549</c:v>
                </c:pt>
                <c:pt idx="47">
                  <c:v>3.13083824276775</c:v>
                </c:pt>
                <c:pt idx="48">
                  <c:v>3.31357245649292</c:v>
                </c:pt>
                <c:pt idx="49">
                  <c:v>3.41096904048842</c:v>
                </c:pt>
                <c:pt idx="50">
                  <c:v>3.5455510939825</c:v>
                </c:pt>
                <c:pt idx="51">
                  <c:v>3.75023109645426</c:v>
                </c:pt>
                <c:pt idx="52">
                  <c:v>3.60635733470555</c:v>
                </c:pt>
                <c:pt idx="53">
                  <c:v>3.97187252402169</c:v>
                </c:pt>
                <c:pt idx="54">
                  <c:v>3.10594866108385</c:v>
                </c:pt>
                <c:pt idx="55">
                  <c:v>3.5051946484544</c:v>
                </c:pt>
                <c:pt idx="56">
                  <c:v>3.09771198443364</c:v>
                </c:pt>
                <c:pt idx="57">
                  <c:v>3.99630291715266</c:v>
                </c:pt>
                <c:pt idx="58">
                  <c:v>3.00318916995168</c:v>
                </c:pt>
                <c:pt idx="59">
                  <c:v>2.71763369805504</c:v>
                </c:pt>
                <c:pt idx="60">
                  <c:v>2.70543421712035</c:v>
                </c:pt>
                <c:pt idx="61">
                  <c:v>3.37350813386731</c:v>
                </c:pt>
                <c:pt idx="62">
                  <c:v>3.20017760864066</c:v>
                </c:pt>
                <c:pt idx="63">
                  <c:v>3.79169769678766</c:v>
                </c:pt>
                <c:pt idx="64">
                  <c:v>3.9425682498153</c:v>
                </c:pt>
                <c:pt idx="65">
                  <c:v>3.83739161542633</c:v>
                </c:pt>
                <c:pt idx="66">
                  <c:v>4.17714846737918</c:v>
                </c:pt>
                <c:pt idx="67">
                  <c:v>3.21766794637768</c:v>
                </c:pt>
                <c:pt idx="68">
                  <c:v>3.05843847699428</c:v>
                </c:pt>
                <c:pt idx="69">
                  <c:v>3.6923098630297</c:v>
                </c:pt>
                <c:pt idx="70">
                  <c:v>3.43448260813996</c:v>
                </c:pt>
                <c:pt idx="71">
                  <c:v>4.27267572954759</c:v>
                </c:pt>
                <c:pt idx="72">
                  <c:v>3.47080842384769</c:v>
                </c:pt>
                <c:pt idx="73">
                  <c:v>3.71436971504288</c:v>
                </c:pt>
                <c:pt idx="74">
                  <c:v>3.36623916833292</c:v>
                </c:pt>
                <c:pt idx="75">
                  <c:v>2.95299341035685</c:v>
                </c:pt>
                <c:pt idx="76">
                  <c:v>3.59440964173351</c:v>
                </c:pt>
                <c:pt idx="77">
                  <c:v>2.99744770852579</c:v>
                </c:pt>
                <c:pt idx="78">
                  <c:v>3.39692928318036</c:v>
                </c:pt>
                <c:pt idx="79">
                  <c:v>3.05483138206106</c:v>
                </c:pt>
                <c:pt idx="80">
                  <c:v>3.98914131739513</c:v>
                </c:pt>
                <c:pt idx="81">
                  <c:v>4.0962086500847</c:v>
                </c:pt>
                <c:pt idx="82">
                  <c:v>4.3568141966841</c:v>
                </c:pt>
                <c:pt idx="83">
                  <c:v>2.93924012078594</c:v>
                </c:pt>
                <c:pt idx="84">
                  <c:v>3.94806824076972</c:v>
                </c:pt>
                <c:pt idx="85">
                  <c:v>3.34525362287872</c:v>
                </c:pt>
                <c:pt idx="86">
                  <c:v>3.28283815878774</c:v>
                </c:pt>
                <c:pt idx="87">
                  <c:v>3.29942046847137</c:v>
                </c:pt>
                <c:pt idx="88">
                  <c:v>2.69760271028783</c:v>
                </c:pt>
                <c:pt idx="89">
                  <c:v>2.97179272539209</c:v>
                </c:pt>
                <c:pt idx="90">
                  <c:v>4.32365013700071</c:v>
                </c:pt>
                <c:pt idx="91">
                  <c:v>4.1303496885202</c:v>
                </c:pt>
                <c:pt idx="92">
                  <c:v>3.76850987764971</c:v>
                </c:pt>
                <c:pt idx="93">
                  <c:v>3.00245376693928</c:v>
                </c:pt>
                <c:pt idx="94">
                  <c:v>3.85616335031953</c:v>
                </c:pt>
                <c:pt idx="95">
                  <c:v>4.11730021066374</c:v>
                </c:pt>
                <c:pt idx="96">
                  <c:v>2.94955875754722</c:v>
                </c:pt>
                <c:pt idx="97">
                  <c:v>3.46322390413146</c:v>
                </c:pt>
                <c:pt idx="98">
                  <c:v>4.28886632604705</c:v>
                </c:pt>
                <c:pt idx="99">
                  <c:v>3.4892194027583</c:v>
                </c:pt>
                <c:pt idx="100">
                  <c:v>3.17534409353601</c:v>
                </c:pt>
                <c:pt idx="101">
                  <c:v>2.60958453896476</c:v>
                </c:pt>
                <c:pt idx="102">
                  <c:v>3.12479888296121</c:v>
                </c:pt>
                <c:pt idx="103">
                  <c:v>3.12770099055774</c:v>
                </c:pt>
                <c:pt idx="104">
                  <c:v>2.74876773651872</c:v>
                </c:pt>
                <c:pt idx="105">
                  <c:v>3.23592777311728</c:v>
                </c:pt>
                <c:pt idx="106">
                  <c:v>3.06874609517855</c:v>
                </c:pt>
                <c:pt idx="107">
                  <c:v>2.77866393634131</c:v>
                </c:pt>
                <c:pt idx="108">
                  <c:v>3.04091419152276</c:v>
                </c:pt>
                <c:pt idx="109">
                  <c:v>3.14677995860635</c:v>
                </c:pt>
                <c:pt idx="110">
                  <c:v>2.85133389123683</c:v>
                </c:pt>
                <c:pt idx="111">
                  <c:v>3.74521175402908</c:v>
                </c:pt>
                <c:pt idx="112">
                  <c:v>3.44764462852356</c:v>
                </c:pt>
                <c:pt idx="113">
                  <c:v>2.78797103137901</c:v>
                </c:pt>
                <c:pt idx="114">
                  <c:v>4.40780297877685</c:v>
                </c:pt>
                <c:pt idx="115">
                  <c:v>4.32093860911917</c:v>
                </c:pt>
                <c:pt idx="116">
                  <c:v>4.39102935506876</c:v>
                </c:pt>
                <c:pt idx="117">
                  <c:v>3.69490667070138</c:v>
                </c:pt>
                <c:pt idx="118">
                  <c:v>3.75767400914069</c:v>
                </c:pt>
                <c:pt idx="119">
                  <c:v>3.46829193217604</c:v>
                </c:pt>
                <c:pt idx="120">
                  <c:v>4.09025932536899</c:v>
                </c:pt>
                <c:pt idx="121">
                  <c:v>3.38943816167231</c:v>
                </c:pt>
                <c:pt idx="122">
                  <c:v>3.71827568121189</c:v>
                </c:pt>
                <c:pt idx="123">
                  <c:v>3.87002712955058</c:v>
                </c:pt>
                <c:pt idx="124">
                  <c:v>3.60697657450181</c:v>
                </c:pt>
                <c:pt idx="125">
                  <c:v>3.17594738360314</c:v>
                </c:pt>
                <c:pt idx="126">
                  <c:v>3.42025140608919</c:v>
                </c:pt>
                <c:pt idx="127">
                  <c:v>2.80044820447279</c:v>
                </c:pt>
                <c:pt idx="128">
                  <c:v>3.86435490187836</c:v>
                </c:pt>
                <c:pt idx="129">
                  <c:v>3.14393102719625</c:v>
                </c:pt>
                <c:pt idx="130">
                  <c:v>3.44658999852944</c:v>
                </c:pt>
                <c:pt idx="131">
                  <c:v>3.43488405591351</c:v>
                </c:pt>
                <c:pt idx="132">
                  <c:v>3.65995309650645</c:v>
                </c:pt>
                <c:pt idx="133">
                  <c:v>2.80638581886788</c:v>
                </c:pt>
                <c:pt idx="134">
                  <c:v>3.65521524255789</c:v>
                </c:pt>
                <c:pt idx="135">
                  <c:v>3.87155131014062</c:v>
                </c:pt>
                <c:pt idx="136">
                  <c:v>3.32818800483594</c:v>
                </c:pt>
                <c:pt idx="137">
                  <c:v>3.3726047509523</c:v>
                </c:pt>
                <c:pt idx="138">
                  <c:v>3.25254319514546</c:v>
                </c:pt>
                <c:pt idx="139">
                  <c:v>4.16935288010385</c:v>
                </c:pt>
                <c:pt idx="140">
                  <c:v>4.12293896249489</c:v>
                </c:pt>
                <c:pt idx="141">
                  <c:v>4.63236811461469</c:v>
                </c:pt>
                <c:pt idx="142">
                  <c:v>4.50357164268965</c:v>
                </c:pt>
                <c:pt idx="143">
                  <c:v>4.49375019425748</c:v>
                </c:pt>
                <c:pt idx="144">
                  <c:v>3.93469603962082</c:v>
                </c:pt>
                <c:pt idx="145">
                  <c:v>3.59805684398158</c:v>
                </c:pt>
                <c:pt idx="146">
                  <c:v>3.86809455325411</c:v>
                </c:pt>
                <c:pt idx="147">
                  <c:v>3.644994163323</c:v>
                </c:pt>
                <c:pt idx="148">
                  <c:v>3.49494724727626</c:v>
                </c:pt>
                <c:pt idx="149">
                  <c:v>2.92348974797153</c:v>
                </c:pt>
                <c:pt idx="150">
                  <c:v>4.03442672343111</c:v>
                </c:pt>
                <c:pt idx="151">
                  <c:v>3.32153356444849</c:v>
                </c:pt>
                <c:pt idx="152">
                  <c:v>3.9434268483882</c:v>
                </c:pt>
                <c:pt idx="153">
                  <c:v>3.38334558382395</c:v>
                </c:pt>
                <c:pt idx="154">
                  <c:v>3.91491563389391</c:v>
                </c:pt>
                <c:pt idx="155">
                  <c:v>2.77510595513153</c:v>
                </c:pt>
                <c:pt idx="156">
                  <c:v>2.6841635218195</c:v>
                </c:pt>
                <c:pt idx="157">
                  <c:v>3.0214162206923</c:v>
                </c:pt>
                <c:pt idx="158">
                  <c:v>2.92514687746748</c:v>
                </c:pt>
                <c:pt idx="159">
                  <c:v>3.22402775138702</c:v>
                </c:pt>
                <c:pt idx="160">
                  <c:v>3.91906415059604</c:v>
                </c:pt>
                <c:pt idx="161">
                  <c:v>4.01671314099701</c:v>
                </c:pt>
                <c:pt idx="162">
                  <c:v>3.39909012087184</c:v>
                </c:pt>
                <c:pt idx="163">
                  <c:v>4.1578438691499</c:v>
                </c:pt>
                <c:pt idx="164">
                  <c:v>3.55456490476798</c:v>
                </c:pt>
                <c:pt idx="165">
                  <c:v>3.61317240058886</c:v>
                </c:pt>
                <c:pt idx="166">
                  <c:v>5.11287956719287</c:v>
                </c:pt>
                <c:pt idx="167">
                  <c:v>4.03693235184525</c:v>
                </c:pt>
                <c:pt idx="168">
                  <c:v>5.16961307416941</c:v>
                </c:pt>
              </c:numCache>
            </c:numRef>
          </c:val>
        </c:ser>
        <c:dLbls>
          <c:showLegendKey val="0"/>
          <c:showVal val="0"/>
          <c:showCatName val="0"/>
          <c:showSerName val="0"/>
          <c:showPercent val="0"/>
          <c:showBubbleSize val="0"/>
        </c:dLbls>
        <c:gapWidth val="150"/>
        <c:axId val="260695936"/>
        <c:axId val="260775936"/>
      </c:barChart>
      <c:catAx>
        <c:axId val="260695936"/>
        <c:scaling>
          <c:orientation val="minMax"/>
        </c:scaling>
        <c:delete val="0"/>
        <c:axPos val="b"/>
        <c:title>
          <c:tx>
            <c:rich>
              <a:bodyPr rot="0" spcFirstLastPara="0" vertOverflow="ellipsis" vert="horz" wrap="square" anchor="ctr" anchorCtr="1"/>
              <a:lstStyle/>
              <a:p>
                <a:pPr>
                  <a:defRPr lang="en-US" sz="8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0.0" sourceLinked="0"/>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60775936"/>
        <c:crosses val="autoZero"/>
        <c:auto val="1"/>
        <c:lblAlgn val="ctr"/>
        <c:lblOffset val="100"/>
        <c:noMultiLvlLbl val="0"/>
      </c:catAx>
      <c:valAx>
        <c:axId val="260775936"/>
        <c:scaling>
          <c:orientation val="minMax"/>
        </c:scaling>
        <c:delete val="0"/>
        <c:axPos val="l"/>
        <c:title>
          <c:tx>
            <c:rich>
              <a:bodyPr rot="-5400000" spcFirstLastPara="0" vertOverflow="ellipsis" vert="horz" wrap="square" anchor="ctr" anchorCtr="1"/>
              <a:lstStyle/>
              <a:p>
                <a:pPr>
                  <a:defRPr lang="en-US" sz="800" b="1" i="0" u="none" strike="noStrike" kern="1200" baseline="0">
                    <a:solidFill>
                      <a:schemeClr val="tx1"/>
                    </a:solidFill>
                    <a:latin typeface="Times New Roman" panose="02020603050405020304" charset="0"/>
                    <a:ea typeface="+mn-ea"/>
                    <a:cs typeface="Times New Roman" panose="02020603050405020304" charset="0"/>
                  </a:defRPr>
                </a:pPr>
                <a:r>
                  <a:rPr lang="en-US"/>
                  <a:t>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60695936"/>
        <c:crosses val="autoZero"/>
        <c:crossBetween val="between"/>
      </c:valAx>
    </c:plotArea>
    <c:plotVisOnly val="1"/>
    <c:dispBlanksAs val="gap"/>
    <c:showDLblsOverMax val="0"/>
  </c:chart>
  <c:spPr>
    <a:ln w="9525" cap="flat" cmpd="sng" algn="ctr">
      <a:noFill/>
      <a:prstDash val="solid"/>
      <a:round/>
    </a:ln>
  </c:spPr>
  <c:txPr>
    <a:bodyPr/>
    <a:lstStyle/>
    <a:p>
      <a:pPr>
        <a:defRPr lang="en-US" sz="800">
          <a:latin typeface="Times New Roman" panose="02020603050405020304" charset="0"/>
          <a:cs typeface="Times New Roman" panose="02020603050405020304" charset="0"/>
        </a:defRPr>
      </a:pPr>
    </a:p>
  </c:txPr>
  <c:externalData r:id="rId1">
    <c:autoUpdate val="0"/>
  </c:externalData>
</c:chartSpace>
</file>

<file path=word/charts/chart16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960" b="1" i="0" u="none" strike="noStrike" kern="1200" baseline="0">
                <a:solidFill>
                  <a:schemeClr val="tx1"/>
                </a:solidFill>
                <a:latin typeface="Times New Roman" panose="02020603050405020304" charset="0"/>
                <a:ea typeface="+mn-ea"/>
                <a:cs typeface="Times New Roman" panose="02020603050405020304" charset="0"/>
              </a:defRPr>
            </a:pPr>
            <a:r>
              <a:rPr lang="en-US"/>
              <a:t>(c)</a:t>
            </a:r>
            <a:endParaRPr lang="en-US"/>
          </a:p>
        </c:rich>
      </c:tx>
      <c:layout/>
      <c:overlay val="0"/>
    </c:title>
    <c:autoTitleDeleted val="0"/>
    <c:plotArea>
      <c:layout>
        <c:manualLayout>
          <c:layoutTarget val="inner"/>
          <c:xMode val="edge"/>
          <c:yMode val="edge"/>
          <c:x val="0.199032268025321"/>
          <c:y val="0.049567241161343"/>
          <c:w val="0.781014667284237"/>
          <c:h val="0.558457018108758"/>
        </c:manualLayout>
      </c:layout>
      <c:barChart>
        <c:barDir val="col"/>
        <c:grouping val="clustered"/>
        <c:varyColors val="0"/>
        <c:ser>
          <c:idx val="0"/>
          <c:order val="0"/>
          <c:spPr>
            <a:solidFill>
              <a:srgbClr val="FFC000"/>
            </a:solidFill>
          </c:spPr>
          <c:invertIfNegative val="0"/>
          <c:dLbls>
            <c:delete val="1"/>
          </c:dLbls>
          <c:trendline>
            <c:trendlineType val="movingAvg"/>
            <c:period val="2"/>
            <c:dispRSqr val="0"/>
            <c:dispEq val="0"/>
          </c:trendline>
          <c:cat>
            <c:numRef>
              <c:f>'SVM  BNG '!$S$95:$S$263</c:f>
              <c:numCache>
                <c:formatCode>General</c:formatCode>
                <c:ptCount val="169"/>
                <c:pt idx="0">
                  <c:v>0.295857988165687</c:v>
                </c:pt>
                <c:pt idx="1">
                  <c:v>0.887573964497032</c:v>
                </c:pt>
                <c:pt idx="2">
                  <c:v>1.4792899408284</c:v>
                </c:pt>
                <c:pt idx="3">
                  <c:v>2.07100591715972</c:v>
                </c:pt>
                <c:pt idx="4">
                  <c:v>2.66272189349112</c:v>
                </c:pt>
                <c:pt idx="5">
                  <c:v>3.25443786982252</c:v>
                </c:pt>
                <c:pt idx="6">
                  <c:v>3.84615384615385</c:v>
                </c:pt>
                <c:pt idx="7">
                  <c:v>4.43786982248521</c:v>
                </c:pt>
                <c:pt idx="8">
                  <c:v>5.02958579881657</c:v>
                </c:pt>
                <c:pt idx="9">
                  <c:v>5.62130177514793</c:v>
                </c:pt>
                <c:pt idx="10">
                  <c:v>6.21301775147929</c:v>
                </c:pt>
                <c:pt idx="11">
                  <c:v>6.80473372781065</c:v>
                </c:pt>
                <c:pt idx="12">
                  <c:v>7.39644970414209</c:v>
                </c:pt>
                <c:pt idx="13">
                  <c:v>7.9881656804734</c:v>
                </c:pt>
                <c:pt idx="14">
                  <c:v>8.57988165680476</c:v>
                </c:pt>
                <c:pt idx="15">
                  <c:v>9.1715976331361</c:v>
                </c:pt>
                <c:pt idx="16">
                  <c:v>9.76331360946745</c:v>
                </c:pt>
                <c:pt idx="17">
                  <c:v>10.3550295857988</c:v>
                </c:pt>
                <c:pt idx="18">
                  <c:v>10.9467455621302</c:v>
                </c:pt>
                <c:pt idx="19">
                  <c:v>11.5384615384615</c:v>
                </c:pt>
                <c:pt idx="20">
                  <c:v>12.1301775147929</c:v>
                </c:pt>
                <c:pt idx="21">
                  <c:v>12.7218934911243</c:v>
                </c:pt>
                <c:pt idx="22">
                  <c:v>13.3136094674556</c:v>
                </c:pt>
                <c:pt idx="23">
                  <c:v>13.905325443787</c:v>
                </c:pt>
                <c:pt idx="24">
                  <c:v>14.4970414201183</c:v>
                </c:pt>
                <c:pt idx="25">
                  <c:v>15.0887573964497</c:v>
                </c:pt>
                <c:pt idx="26">
                  <c:v>15.6804733727811</c:v>
                </c:pt>
                <c:pt idx="27">
                  <c:v>16.2721893491124</c:v>
                </c:pt>
                <c:pt idx="28">
                  <c:v>16.8639053254438</c:v>
                </c:pt>
                <c:pt idx="29">
                  <c:v>17.4556213017748</c:v>
                </c:pt>
                <c:pt idx="30">
                  <c:v>18.0473372781065</c:v>
                </c:pt>
                <c:pt idx="31">
                  <c:v>18.6390532544379</c:v>
                </c:pt>
                <c:pt idx="32">
                  <c:v>19.2307692307687</c:v>
                </c:pt>
                <c:pt idx="33">
                  <c:v>19.8224852071006</c:v>
                </c:pt>
                <c:pt idx="34">
                  <c:v>20.414201183432</c:v>
                </c:pt>
                <c:pt idx="35">
                  <c:v>21.0059171597633</c:v>
                </c:pt>
                <c:pt idx="36">
                  <c:v>21.5976331360947</c:v>
                </c:pt>
                <c:pt idx="37">
                  <c:v>22.189349112426</c:v>
                </c:pt>
                <c:pt idx="38">
                  <c:v>22.7810650887574</c:v>
                </c:pt>
                <c:pt idx="39">
                  <c:v>23.3727810650888</c:v>
                </c:pt>
                <c:pt idx="40">
                  <c:v>23.96449704142</c:v>
                </c:pt>
                <c:pt idx="41">
                  <c:v>24.5562130177515</c:v>
                </c:pt>
                <c:pt idx="42">
                  <c:v>25.1479289940829</c:v>
                </c:pt>
                <c:pt idx="43">
                  <c:v>25.7396449704142</c:v>
                </c:pt>
                <c:pt idx="44">
                  <c:v>26.3313609467456</c:v>
                </c:pt>
                <c:pt idx="45">
                  <c:v>26.9230769230769</c:v>
                </c:pt>
                <c:pt idx="46">
                  <c:v>27.5147928994083</c:v>
                </c:pt>
                <c:pt idx="47">
                  <c:v>28.1065088757396</c:v>
                </c:pt>
                <c:pt idx="48">
                  <c:v>28.698224852071</c:v>
                </c:pt>
                <c:pt idx="49">
                  <c:v>29.2899408284023</c:v>
                </c:pt>
                <c:pt idx="50">
                  <c:v>29.8816568047334</c:v>
                </c:pt>
                <c:pt idx="51">
                  <c:v>30.4733727810649</c:v>
                </c:pt>
                <c:pt idx="52">
                  <c:v>31.0650887573965</c:v>
                </c:pt>
                <c:pt idx="53">
                  <c:v>31.6568047337278</c:v>
                </c:pt>
                <c:pt idx="54">
                  <c:v>32.2485207100599</c:v>
                </c:pt>
                <c:pt idx="55">
                  <c:v>32.84023668639</c:v>
                </c:pt>
                <c:pt idx="56">
                  <c:v>33.4319526627219</c:v>
                </c:pt>
                <c:pt idx="57">
                  <c:v>34.0236686390533</c:v>
                </c:pt>
                <c:pt idx="58">
                  <c:v>34.6153846153842</c:v>
                </c:pt>
                <c:pt idx="59">
                  <c:v>35.207100591716</c:v>
                </c:pt>
                <c:pt idx="60">
                  <c:v>35.7988165680473</c:v>
                </c:pt>
                <c:pt idx="61">
                  <c:v>36.3905325443795</c:v>
                </c:pt>
                <c:pt idx="62">
                  <c:v>36.98224852071</c:v>
                </c:pt>
                <c:pt idx="63">
                  <c:v>37.5739644970407</c:v>
                </c:pt>
                <c:pt idx="64">
                  <c:v>38.1656804733728</c:v>
                </c:pt>
                <c:pt idx="65">
                  <c:v>38.7573964497041</c:v>
                </c:pt>
                <c:pt idx="66">
                  <c:v>39.3491124260355</c:v>
                </c:pt>
                <c:pt idx="67">
                  <c:v>39.940828402366</c:v>
                </c:pt>
                <c:pt idx="68">
                  <c:v>40.5325443786982</c:v>
                </c:pt>
                <c:pt idx="69">
                  <c:v>41.1242603550296</c:v>
                </c:pt>
                <c:pt idx="70">
                  <c:v>41.715976331361</c:v>
                </c:pt>
                <c:pt idx="71">
                  <c:v>42.307692307692</c:v>
                </c:pt>
                <c:pt idx="72">
                  <c:v>42.8994082840237</c:v>
                </c:pt>
                <c:pt idx="73">
                  <c:v>43.491124260355</c:v>
                </c:pt>
                <c:pt idx="74">
                  <c:v>44.0828402366864</c:v>
                </c:pt>
                <c:pt idx="75">
                  <c:v>44.6745562130178</c:v>
                </c:pt>
                <c:pt idx="76">
                  <c:v>45.2662721893491</c:v>
                </c:pt>
                <c:pt idx="77">
                  <c:v>45.8579881656797</c:v>
                </c:pt>
                <c:pt idx="78">
                  <c:v>46.4497041420118</c:v>
                </c:pt>
                <c:pt idx="79">
                  <c:v>47.0414201183426</c:v>
                </c:pt>
                <c:pt idx="80">
                  <c:v>47.6331360946746</c:v>
                </c:pt>
                <c:pt idx="81">
                  <c:v>48.224852071006</c:v>
                </c:pt>
                <c:pt idx="82">
                  <c:v>48.8165680473369</c:v>
                </c:pt>
                <c:pt idx="83">
                  <c:v>49.4082840236678</c:v>
                </c:pt>
                <c:pt idx="84">
                  <c:v>50</c:v>
                </c:pt>
                <c:pt idx="85">
                  <c:v>50.5917159763317</c:v>
                </c:pt>
                <c:pt idx="86">
                  <c:v>51.183431952662</c:v>
                </c:pt>
                <c:pt idx="87">
                  <c:v>51.7751479289946</c:v>
                </c:pt>
                <c:pt idx="88">
                  <c:v>52.3668639053254</c:v>
                </c:pt>
                <c:pt idx="89">
                  <c:v>52.9585798816568</c:v>
                </c:pt>
                <c:pt idx="90">
                  <c:v>53.5502958579882</c:v>
                </c:pt>
                <c:pt idx="91">
                  <c:v>54.1420118343195</c:v>
                </c:pt>
                <c:pt idx="92">
                  <c:v>54.7337278106509</c:v>
                </c:pt>
                <c:pt idx="93">
                  <c:v>55.3254437869822</c:v>
                </c:pt>
                <c:pt idx="94">
                  <c:v>55.9171597633127</c:v>
                </c:pt>
                <c:pt idx="95">
                  <c:v>56.508875739645</c:v>
                </c:pt>
                <c:pt idx="96">
                  <c:v>57.1005917159763</c:v>
                </c:pt>
                <c:pt idx="97">
                  <c:v>57.6923076923077</c:v>
                </c:pt>
                <c:pt idx="98">
                  <c:v>58.284023668639</c:v>
                </c:pt>
                <c:pt idx="99">
                  <c:v>58.8757396449711</c:v>
                </c:pt>
                <c:pt idx="100">
                  <c:v>59.4674556213018</c:v>
                </c:pt>
                <c:pt idx="101">
                  <c:v>60.0591715976323</c:v>
                </c:pt>
                <c:pt idx="102">
                  <c:v>60.6508875739634</c:v>
                </c:pt>
                <c:pt idx="103">
                  <c:v>61.2426035502959</c:v>
                </c:pt>
                <c:pt idx="104">
                  <c:v>61.8343195266272</c:v>
                </c:pt>
                <c:pt idx="105">
                  <c:v>62.4260355029586</c:v>
                </c:pt>
                <c:pt idx="106">
                  <c:v>63.0177514792893</c:v>
                </c:pt>
                <c:pt idx="107">
                  <c:v>63.6094674556203</c:v>
                </c:pt>
                <c:pt idx="108">
                  <c:v>64.2011834319529</c:v>
                </c:pt>
                <c:pt idx="109">
                  <c:v>64.792899408284</c:v>
                </c:pt>
                <c:pt idx="110">
                  <c:v>65.3846153846158</c:v>
                </c:pt>
                <c:pt idx="111">
                  <c:v>65.9763313609467</c:v>
                </c:pt>
                <c:pt idx="112">
                  <c:v>66.5680473372781</c:v>
                </c:pt>
                <c:pt idx="113">
                  <c:v>67.1597633136079</c:v>
                </c:pt>
                <c:pt idx="114">
                  <c:v>67.7514792899417</c:v>
                </c:pt>
                <c:pt idx="115">
                  <c:v>68.3431952662732</c:v>
                </c:pt>
                <c:pt idx="116">
                  <c:v>68.9349112426036</c:v>
                </c:pt>
                <c:pt idx="117">
                  <c:v>69.5266272189349</c:v>
                </c:pt>
                <c:pt idx="118">
                  <c:v>70.1183431952662</c:v>
                </c:pt>
                <c:pt idx="119">
                  <c:v>70.7100591715976</c:v>
                </c:pt>
                <c:pt idx="120">
                  <c:v>71.3017751479276</c:v>
                </c:pt>
                <c:pt idx="121">
                  <c:v>71.8934911242604</c:v>
                </c:pt>
                <c:pt idx="122">
                  <c:v>72.4852071005905</c:v>
                </c:pt>
                <c:pt idx="123">
                  <c:v>73.0769230769231</c:v>
                </c:pt>
                <c:pt idx="124">
                  <c:v>73.6686390532534</c:v>
                </c:pt>
                <c:pt idx="125">
                  <c:v>74.2603550295858</c:v>
                </c:pt>
                <c:pt idx="126">
                  <c:v>74.8520710059172</c:v>
                </c:pt>
                <c:pt idx="127">
                  <c:v>75.4437869822485</c:v>
                </c:pt>
                <c:pt idx="128">
                  <c:v>76.0355029585793</c:v>
                </c:pt>
                <c:pt idx="129">
                  <c:v>76.6272189349112</c:v>
                </c:pt>
                <c:pt idx="130">
                  <c:v>77.2189349112426</c:v>
                </c:pt>
                <c:pt idx="131">
                  <c:v>77.810650887574</c:v>
                </c:pt>
                <c:pt idx="132">
                  <c:v>78.4023668639053</c:v>
                </c:pt>
                <c:pt idx="133">
                  <c:v>78.9940828402367</c:v>
                </c:pt>
                <c:pt idx="134">
                  <c:v>79.5857988165652</c:v>
                </c:pt>
                <c:pt idx="135">
                  <c:v>80.1775147928994</c:v>
                </c:pt>
                <c:pt idx="136">
                  <c:v>80.7692307692314</c:v>
                </c:pt>
                <c:pt idx="137">
                  <c:v>81.3609467455621</c:v>
                </c:pt>
                <c:pt idx="138">
                  <c:v>81.9526627218935</c:v>
                </c:pt>
                <c:pt idx="139">
                  <c:v>82.5443786982248</c:v>
                </c:pt>
                <c:pt idx="140">
                  <c:v>83.1360946745562</c:v>
                </c:pt>
                <c:pt idx="141">
                  <c:v>83.7278106508876</c:v>
                </c:pt>
                <c:pt idx="142">
                  <c:v>84.3195266272201</c:v>
                </c:pt>
                <c:pt idx="143">
                  <c:v>84.9112426035503</c:v>
                </c:pt>
                <c:pt idx="144">
                  <c:v>85.5029585798803</c:v>
                </c:pt>
                <c:pt idx="145">
                  <c:v>86.094674556213</c:v>
                </c:pt>
                <c:pt idx="146">
                  <c:v>86.6863905325424</c:v>
                </c:pt>
                <c:pt idx="147">
                  <c:v>87.2781065088757</c:v>
                </c:pt>
                <c:pt idx="148">
                  <c:v>87.8698224852084</c:v>
                </c:pt>
                <c:pt idx="149">
                  <c:v>88.4615384615385</c:v>
                </c:pt>
                <c:pt idx="150">
                  <c:v>89.0532544378698</c:v>
                </c:pt>
                <c:pt idx="151">
                  <c:v>89.6449704142012</c:v>
                </c:pt>
                <c:pt idx="152">
                  <c:v>90.2366863905325</c:v>
                </c:pt>
                <c:pt idx="153">
                  <c:v>90.8284023668622</c:v>
                </c:pt>
                <c:pt idx="154">
                  <c:v>91.4201183431953</c:v>
                </c:pt>
                <c:pt idx="155">
                  <c:v>92.0118343195264</c:v>
                </c:pt>
                <c:pt idx="156">
                  <c:v>92.603550295858</c:v>
                </c:pt>
                <c:pt idx="157">
                  <c:v>93.1952662721893</c:v>
                </c:pt>
                <c:pt idx="158">
                  <c:v>93.7869822485207</c:v>
                </c:pt>
                <c:pt idx="159">
                  <c:v>94.3786982248521</c:v>
                </c:pt>
                <c:pt idx="160">
                  <c:v>94.9704142011834</c:v>
                </c:pt>
                <c:pt idx="161">
                  <c:v>95.5621301775132</c:v>
                </c:pt>
                <c:pt idx="162">
                  <c:v>96.1538461538443</c:v>
                </c:pt>
                <c:pt idx="163">
                  <c:v>96.7455621301775</c:v>
                </c:pt>
                <c:pt idx="164">
                  <c:v>97.3372781065073</c:v>
                </c:pt>
                <c:pt idx="165">
                  <c:v>97.9289940828402</c:v>
                </c:pt>
                <c:pt idx="166">
                  <c:v>98.5207100591715</c:v>
                </c:pt>
                <c:pt idx="167">
                  <c:v>99.1124260355029</c:v>
                </c:pt>
                <c:pt idx="168">
                  <c:v>99.7041420118343</c:v>
                </c:pt>
              </c:numCache>
            </c:numRef>
          </c:cat>
          <c:val>
            <c:numRef>
              <c:f>'SVM  BNG '!$T$95:$T$263</c:f>
              <c:numCache>
                <c:formatCode>General</c:formatCode>
                <c:ptCount val="169"/>
                <c:pt idx="0">
                  <c:v>2.10619228252482</c:v>
                </c:pt>
                <c:pt idx="1">
                  <c:v>2.13617258392972</c:v>
                </c:pt>
                <c:pt idx="2">
                  <c:v>2.24230508486782</c:v>
                </c:pt>
                <c:pt idx="3">
                  <c:v>2.26098351419217</c:v>
                </c:pt>
                <c:pt idx="4">
                  <c:v>2.26880034446486</c:v>
                </c:pt>
                <c:pt idx="5">
                  <c:v>2.31547458839459</c:v>
                </c:pt>
                <c:pt idx="6">
                  <c:v>2.36987500159509</c:v>
                </c:pt>
                <c:pt idx="7">
                  <c:v>2.41401169726241</c:v>
                </c:pt>
                <c:pt idx="8">
                  <c:v>2.416284147</c:v>
                </c:pt>
                <c:pt idx="9">
                  <c:v>2.45735991222309</c:v>
                </c:pt>
                <c:pt idx="10">
                  <c:v>2.46475052204127</c:v>
                </c:pt>
                <c:pt idx="11">
                  <c:v>2.47770655016118</c:v>
                </c:pt>
                <c:pt idx="12">
                  <c:v>2.48128183838427</c:v>
                </c:pt>
                <c:pt idx="13">
                  <c:v>2.49095809186782</c:v>
                </c:pt>
                <c:pt idx="14">
                  <c:v>2.55447170303096</c:v>
                </c:pt>
                <c:pt idx="15">
                  <c:v>2.55912249646486</c:v>
                </c:pt>
                <c:pt idx="16">
                  <c:v>2.5801125935145</c:v>
                </c:pt>
                <c:pt idx="17">
                  <c:v>2.62949600645454</c:v>
                </c:pt>
                <c:pt idx="18">
                  <c:v>2.6475573435951</c:v>
                </c:pt>
                <c:pt idx="19">
                  <c:v>2.64789408436364</c:v>
                </c:pt>
                <c:pt idx="20">
                  <c:v>2.69382447627273</c:v>
                </c:pt>
                <c:pt idx="21">
                  <c:v>2.70409235240495</c:v>
                </c:pt>
                <c:pt idx="22">
                  <c:v>2.71005750238427</c:v>
                </c:pt>
                <c:pt idx="23">
                  <c:v>2.71314496191941</c:v>
                </c:pt>
                <c:pt idx="24">
                  <c:v>2.71631004030368</c:v>
                </c:pt>
                <c:pt idx="25">
                  <c:v>2.71789961028304</c:v>
                </c:pt>
                <c:pt idx="26">
                  <c:v>2.73097881437395</c:v>
                </c:pt>
                <c:pt idx="27">
                  <c:v>2.771812426657</c:v>
                </c:pt>
                <c:pt idx="28">
                  <c:v>2.77866369408059</c:v>
                </c:pt>
                <c:pt idx="29">
                  <c:v>2.78603896992973</c:v>
                </c:pt>
                <c:pt idx="30">
                  <c:v>2.7892302235145</c:v>
                </c:pt>
                <c:pt idx="31">
                  <c:v>2.809696877686</c:v>
                </c:pt>
                <c:pt idx="32">
                  <c:v>2.83841120626241</c:v>
                </c:pt>
                <c:pt idx="33">
                  <c:v>2.89483839318177</c:v>
                </c:pt>
                <c:pt idx="34">
                  <c:v>2.93006640015082</c:v>
                </c:pt>
                <c:pt idx="35">
                  <c:v>2.93907886278723</c:v>
                </c:pt>
                <c:pt idx="36">
                  <c:v>2.95997582622306</c:v>
                </c:pt>
                <c:pt idx="37">
                  <c:v>3.00977004447518</c:v>
                </c:pt>
                <c:pt idx="38">
                  <c:v>3.01300689595036</c:v>
                </c:pt>
                <c:pt idx="39">
                  <c:v>3.01997300167764</c:v>
                </c:pt>
                <c:pt idx="40">
                  <c:v>3.04734703981818</c:v>
                </c:pt>
                <c:pt idx="41">
                  <c:v>3.06807869123145</c:v>
                </c:pt>
                <c:pt idx="42">
                  <c:v>3.07263943916114</c:v>
                </c:pt>
                <c:pt idx="43">
                  <c:v>3.07445582829336</c:v>
                </c:pt>
                <c:pt idx="44">
                  <c:v>3.10075879335332</c:v>
                </c:pt>
                <c:pt idx="45">
                  <c:v>3.10512223952482</c:v>
                </c:pt>
                <c:pt idx="46">
                  <c:v>3.11836073862605</c:v>
                </c:pt>
                <c:pt idx="47">
                  <c:v>3.12619860639459</c:v>
                </c:pt>
                <c:pt idx="48">
                  <c:v>3.12838359527273</c:v>
                </c:pt>
                <c:pt idx="49">
                  <c:v>3.13274782855577</c:v>
                </c:pt>
                <c:pt idx="50">
                  <c:v>3.13919518504964</c:v>
                </c:pt>
                <c:pt idx="51">
                  <c:v>3.19024021404964</c:v>
                </c:pt>
                <c:pt idx="52">
                  <c:v>3.1902884461715</c:v>
                </c:pt>
                <c:pt idx="53">
                  <c:v>3.19954899749582</c:v>
                </c:pt>
                <c:pt idx="54">
                  <c:v>3.2038885195145</c:v>
                </c:pt>
                <c:pt idx="55">
                  <c:v>3.2312154959194</c:v>
                </c:pt>
                <c:pt idx="56">
                  <c:v>3.232550910343</c:v>
                </c:pt>
                <c:pt idx="57">
                  <c:v>3.23662495002064</c:v>
                </c:pt>
                <c:pt idx="58">
                  <c:v>3.24951476652486</c:v>
                </c:pt>
                <c:pt idx="59">
                  <c:v>3.25031259514055</c:v>
                </c:pt>
                <c:pt idx="60">
                  <c:v>3.25692923997936</c:v>
                </c:pt>
                <c:pt idx="61">
                  <c:v>3.26396429265707</c:v>
                </c:pt>
                <c:pt idx="62">
                  <c:v>3.26727078802068</c:v>
                </c:pt>
                <c:pt idx="63">
                  <c:v>3.27065942444418</c:v>
                </c:pt>
                <c:pt idx="64">
                  <c:v>3.28280277480786</c:v>
                </c:pt>
                <c:pt idx="65">
                  <c:v>3.30076848413218</c:v>
                </c:pt>
                <c:pt idx="66">
                  <c:v>3.30518743153514</c:v>
                </c:pt>
                <c:pt idx="67">
                  <c:v>3.33336888805995</c:v>
                </c:pt>
                <c:pt idx="68">
                  <c:v>3.35739168057641</c:v>
                </c:pt>
                <c:pt idx="69">
                  <c:v>3.35756325128305</c:v>
                </c:pt>
                <c:pt idx="70">
                  <c:v>3.36103850057641</c:v>
                </c:pt>
                <c:pt idx="71">
                  <c:v>3.37456197458673</c:v>
                </c:pt>
                <c:pt idx="72">
                  <c:v>3.40783709149582</c:v>
                </c:pt>
                <c:pt idx="73">
                  <c:v>3.42716478501036</c:v>
                </c:pt>
                <c:pt idx="74">
                  <c:v>3.43149769445454</c:v>
                </c:pt>
                <c:pt idx="75">
                  <c:v>3.44012102515086</c:v>
                </c:pt>
                <c:pt idx="76">
                  <c:v>3.44328750641327</c:v>
                </c:pt>
                <c:pt idx="77">
                  <c:v>3.44946776566736</c:v>
                </c:pt>
                <c:pt idx="78">
                  <c:v>3.45358271904127</c:v>
                </c:pt>
                <c:pt idx="79">
                  <c:v>3.46652133375822</c:v>
                </c:pt>
                <c:pt idx="80">
                  <c:v>3.47799457397936</c:v>
                </c:pt>
                <c:pt idx="81">
                  <c:v>3.48226154461573</c:v>
                </c:pt>
                <c:pt idx="82">
                  <c:v>3.48349121613222</c:v>
                </c:pt>
                <c:pt idx="83">
                  <c:v>3.49516631127273</c:v>
                </c:pt>
                <c:pt idx="84">
                  <c:v>3.49763479073763</c:v>
                </c:pt>
                <c:pt idx="85">
                  <c:v>3.49871233488845</c:v>
                </c:pt>
                <c:pt idx="86">
                  <c:v>3.50376405085949</c:v>
                </c:pt>
                <c:pt idx="87">
                  <c:v>3.50900224773762</c:v>
                </c:pt>
                <c:pt idx="88">
                  <c:v>3.51982524474791</c:v>
                </c:pt>
                <c:pt idx="89">
                  <c:v>3.55033696371696</c:v>
                </c:pt>
                <c:pt idx="90">
                  <c:v>3.56915881966732</c:v>
                </c:pt>
                <c:pt idx="91">
                  <c:v>3.58667116367764</c:v>
                </c:pt>
                <c:pt idx="92">
                  <c:v>3.59209688081818</c:v>
                </c:pt>
                <c:pt idx="93">
                  <c:v>3.60466768308059</c:v>
                </c:pt>
                <c:pt idx="94">
                  <c:v>3.61051179685949</c:v>
                </c:pt>
                <c:pt idx="95">
                  <c:v>3.64017012564668</c:v>
                </c:pt>
                <c:pt idx="96">
                  <c:v>3.65650882442355</c:v>
                </c:pt>
                <c:pt idx="97">
                  <c:v>3.66183024221282</c:v>
                </c:pt>
                <c:pt idx="98">
                  <c:v>3.6645799211715</c:v>
                </c:pt>
                <c:pt idx="99">
                  <c:v>3.6997405254855</c:v>
                </c:pt>
                <c:pt idx="100">
                  <c:v>3.70721503295037</c:v>
                </c:pt>
                <c:pt idx="101">
                  <c:v>3.7582917492231</c:v>
                </c:pt>
                <c:pt idx="102">
                  <c:v>3.759857485314</c:v>
                </c:pt>
                <c:pt idx="103">
                  <c:v>3.76257407403096</c:v>
                </c:pt>
                <c:pt idx="104">
                  <c:v>3.76452484425216</c:v>
                </c:pt>
                <c:pt idx="105">
                  <c:v>3.76562348659509</c:v>
                </c:pt>
                <c:pt idx="106">
                  <c:v>3.77712716208064</c:v>
                </c:pt>
                <c:pt idx="107">
                  <c:v>3.79967878604127</c:v>
                </c:pt>
                <c:pt idx="108">
                  <c:v>3.80773497313218</c:v>
                </c:pt>
                <c:pt idx="109">
                  <c:v>3.84203488895039</c:v>
                </c:pt>
                <c:pt idx="110">
                  <c:v>3.84590567091941</c:v>
                </c:pt>
                <c:pt idx="111">
                  <c:v>3.84942151142359</c:v>
                </c:pt>
                <c:pt idx="112">
                  <c:v>3.86578700126245</c:v>
                </c:pt>
                <c:pt idx="113">
                  <c:v>3.86642784643391</c:v>
                </c:pt>
                <c:pt idx="114">
                  <c:v>3.8732072188285</c:v>
                </c:pt>
                <c:pt idx="115">
                  <c:v>3.88008102790909</c:v>
                </c:pt>
                <c:pt idx="116">
                  <c:v>3.88053668467764</c:v>
                </c:pt>
                <c:pt idx="117">
                  <c:v>3.89176753973759</c:v>
                </c:pt>
                <c:pt idx="118">
                  <c:v>3.90194424020249</c:v>
                </c:pt>
                <c:pt idx="119">
                  <c:v>3.90896135442359</c:v>
                </c:pt>
                <c:pt idx="120">
                  <c:v>3.91594888082846</c:v>
                </c:pt>
                <c:pt idx="121">
                  <c:v>3.92051951144423</c:v>
                </c:pt>
                <c:pt idx="122">
                  <c:v>3.92363449929336</c:v>
                </c:pt>
                <c:pt idx="123">
                  <c:v>3.94301833001032</c:v>
                </c:pt>
                <c:pt idx="124">
                  <c:v>3.96315138258676</c:v>
                </c:pt>
                <c:pt idx="125">
                  <c:v>3.96354398774794</c:v>
                </c:pt>
                <c:pt idx="126">
                  <c:v>3.97257502508058</c:v>
                </c:pt>
                <c:pt idx="127">
                  <c:v>3.98163963712186</c:v>
                </c:pt>
                <c:pt idx="128">
                  <c:v>4.0001266399194</c:v>
                </c:pt>
                <c:pt idx="129">
                  <c:v>4.01507580589877</c:v>
                </c:pt>
                <c:pt idx="130">
                  <c:v>4.01546546343391</c:v>
                </c:pt>
                <c:pt idx="131">
                  <c:v>4.021268814657</c:v>
                </c:pt>
                <c:pt idx="132">
                  <c:v>4.04186787149582</c:v>
                </c:pt>
                <c:pt idx="133">
                  <c:v>4.06801194502064</c:v>
                </c:pt>
                <c:pt idx="134">
                  <c:v>4.08619861891941</c:v>
                </c:pt>
                <c:pt idx="135">
                  <c:v>4.13764204704964</c:v>
                </c:pt>
                <c:pt idx="136">
                  <c:v>4.14288488744418</c:v>
                </c:pt>
                <c:pt idx="137">
                  <c:v>4.1509709547272</c:v>
                </c:pt>
                <c:pt idx="138">
                  <c:v>4.16141893168591</c:v>
                </c:pt>
                <c:pt idx="139">
                  <c:v>4.20888534102064</c:v>
                </c:pt>
                <c:pt idx="140">
                  <c:v>4.21179327527274</c:v>
                </c:pt>
                <c:pt idx="141">
                  <c:v>4.21775939490909</c:v>
                </c:pt>
                <c:pt idx="142">
                  <c:v>4.22398058842359</c:v>
                </c:pt>
                <c:pt idx="143">
                  <c:v>4.24250476999996</c:v>
                </c:pt>
                <c:pt idx="144">
                  <c:v>4.25234636488845</c:v>
                </c:pt>
                <c:pt idx="145">
                  <c:v>4.27674180537405</c:v>
                </c:pt>
                <c:pt idx="146">
                  <c:v>4.28706325444424</c:v>
                </c:pt>
                <c:pt idx="147">
                  <c:v>4.29624792366735</c:v>
                </c:pt>
                <c:pt idx="148">
                  <c:v>4.30593217195036</c:v>
                </c:pt>
                <c:pt idx="149">
                  <c:v>4.362507287595</c:v>
                </c:pt>
                <c:pt idx="150">
                  <c:v>4.38089925795873</c:v>
                </c:pt>
                <c:pt idx="151">
                  <c:v>4.40813499818182</c:v>
                </c:pt>
                <c:pt idx="152">
                  <c:v>4.42785510485945</c:v>
                </c:pt>
                <c:pt idx="153">
                  <c:v>4.42834343903096</c:v>
                </c:pt>
                <c:pt idx="154">
                  <c:v>4.42889123019214</c:v>
                </c:pt>
                <c:pt idx="155">
                  <c:v>4.56941066374789</c:v>
                </c:pt>
                <c:pt idx="156">
                  <c:v>4.57693516019214</c:v>
                </c:pt>
                <c:pt idx="157">
                  <c:v>4.58943635896905</c:v>
                </c:pt>
                <c:pt idx="158">
                  <c:v>4.68902235324177</c:v>
                </c:pt>
                <c:pt idx="159">
                  <c:v>4.70338465046486</c:v>
                </c:pt>
                <c:pt idx="160">
                  <c:v>4.73784451764668</c:v>
                </c:pt>
                <c:pt idx="161">
                  <c:v>4.97238620295036</c:v>
                </c:pt>
                <c:pt idx="162">
                  <c:v>4.99750125799992</c:v>
                </c:pt>
                <c:pt idx="163">
                  <c:v>5.00675292576855</c:v>
                </c:pt>
                <c:pt idx="164">
                  <c:v>5.48537001180787</c:v>
                </c:pt>
                <c:pt idx="165">
                  <c:v>5.56957620817147</c:v>
                </c:pt>
                <c:pt idx="166">
                  <c:v>5.81236177198968</c:v>
                </c:pt>
                <c:pt idx="167">
                  <c:v>6.07495671060538</c:v>
                </c:pt>
                <c:pt idx="168">
                  <c:v>7.08684953593795</c:v>
                </c:pt>
              </c:numCache>
            </c:numRef>
          </c:val>
        </c:ser>
        <c:dLbls>
          <c:showLegendKey val="0"/>
          <c:showVal val="0"/>
          <c:showCatName val="0"/>
          <c:showSerName val="0"/>
          <c:showPercent val="0"/>
          <c:showBubbleSize val="0"/>
        </c:dLbls>
        <c:gapWidth val="150"/>
        <c:axId val="260793088"/>
        <c:axId val="260795008"/>
      </c:barChart>
      <c:catAx>
        <c:axId val="260793088"/>
        <c:scaling>
          <c:orientation val="minMax"/>
        </c:scaling>
        <c:delete val="0"/>
        <c:axPos val="b"/>
        <c:title>
          <c:tx>
            <c:rich>
              <a:bodyPr rot="0" spcFirstLastPara="0" vertOverflow="ellipsis" vert="horz" wrap="square" anchor="ctr" anchorCtr="1"/>
              <a:lstStyle/>
              <a:p>
                <a:pPr>
                  <a:defRPr lang="en-US" sz="800" b="1" i="0" u="none" strike="noStrike" kern="1200" baseline="0">
                    <a:solidFill>
                      <a:schemeClr val="tx1"/>
                    </a:solidFill>
                    <a:latin typeface="Times New Roman" panose="02020603050405020304" charset="0"/>
                    <a:ea typeface="+mn-ea"/>
                    <a:cs typeface="Times New Roman" panose="02020603050405020304" charset="0"/>
                  </a:defRPr>
                </a:pPr>
                <a:r>
                  <a:rPr lang="en-US"/>
                  <a:t>Sample Percentile</a:t>
                </a:r>
                <a:endParaRPr lang="en-US"/>
              </a:p>
            </c:rich>
          </c:tx>
          <c:layout/>
          <c:overlay val="0"/>
        </c:title>
        <c:numFmt formatCode="#,##0.0" sourceLinked="0"/>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60795008"/>
        <c:crosses val="autoZero"/>
        <c:auto val="1"/>
        <c:lblAlgn val="ctr"/>
        <c:lblOffset val="100"/>
        <c:noMultiLvlLbl val="0"/>
      </c:catAx>
      <c:valAx>
        <c:axId val="260795008"/>
        <c:scaling>
          <c:orientation val="minMax"/>
        </c:scaling>
        <c:delete val="0"/>
        <c:axPos val="l"/>
        <c:title>
          <c:tx>
            <c:rich>
              <a:bodyPr rot="-5400000" spcFirstLastPara="0" vertOverflow="ellipsis" vert="horz" wrap="square" anchor="ctr" anchorCtr="1"/>
              <a:lstStyle/>
              <a:p>
                <a:pPr>
                  <a:defRPr lang="en-US" sz="800" b="1" i="0" u="none" strike="noStrike" kern="1200" baseline="0">
                    <a:solidFill>
                      <a:schemeClr val="tx1"/>
                    </a:solidFill>
                    <a:latin typeface="Times New Roman" panose="02020603050405020304" charset="0"/>
                    <a:ea typeface="+mn-ea"/>
                    <a:cs typeface="Times New Roman" panose="02020603050405020304" charset="0"/>
                  </a:defRPr>
                </a:pPr>
                <a:r>
                  <a:rPr lang="en-US"/>
                  <a:t>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60793088"/>
        <c:crosses val="autoZero"/>
        <c:crossBetween val="between"/>
      </c:valAx>
    </c:plotArea>
    <c:plotVisOnly val="1"/>
    <c:dispBlanksAs val="gap"/>
    <c:showDLblsOverMax val="0"/>
  </c:chart>
  <c:spPr>
    <a:ln w="9525" cap="flat" cmpd="sng" algn="ctr">
      <a:noFill/>
      <a:prstDash val="solid"/>
      <a:round/>
    </a:ln>
  </c:spPr>
  <c:txPr>
    <a:bodyPr/>
    <a:lstStyle/>
    <a:p>
      <a:pPr>
        <a:defRPr lang="en-US" sz="800">
          <a:latin typeface="Times New Roman" panose="02020603050405020304" charset="0"/>
          <a:cs typeface="Times New Roman" panose="02020603050405020304" charset="0"/>
        </a:defRPr>
      </a:pP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(b)</a:t>
            </a:r>
            <a:endParaRPr lang="en-US" sz="1000"/>
          </a:p>
        </c:rich>
      </c:tx>
      <c:layout>
        <c:manualLayout>
          <c:xMode val="edge"/>
          <c:yMode val="edge"/>
          <c:x val="0.458526988628462"/>
          <c:y val="0"/>
        </c:manualLayout>
      </c:layout>
      <c:overlay val="0"/>
    </c:title>
    <c:autoTitleDeleted val="0"/>
    <c:plotArea>
      <c:layout>
        <c:manualLayout>
          <c:layoutTarget val="inner"/>
          <c:xMode val="edge"/>
          <c:yMode val="edge"/>
          <c:x val="0.151443873008279"/>
          <c:y val="0.161630991368523"/>
          <c:w val="0.792638155609102"/>
          <c:h val="0.628354321203712"/>
        </c:manualLayout>
      </c:layout>
      <c:scatterChart>
        <c:scatterStyle val="lineMarker"/>
        <c:varyColors val="0"/>
        <c:ser>
          <c:idx val="0"/>
          <c:order val="0"/>
          <c:tx>
            <c:strRef>
              <c:f>'NN BNG LM'!$C$1</c:f>
              <c:strCache>
                <c:ptCount val="1"/>
                <c:pt idx="0">
                  <c:v>Fore</c:v>
                </c:pt>
              </c:strCache>
            </c:strRef>
          </c:tx>
          <c:spPr>
            <a:ln w="28575" cap="rnd" cmpd="sng" algn="ctr">
              <a:noFill/>
              <a:prstDash val="solid"/>
              <a:round/>
            </a:ln>
          </c:spPr>
          <c:marker>
            <c:symbol val="circle"/>
            <c:size val="3"/>
            <c:spPr>
              <a:gradFill>
                <a:gsLst>
                  <a:gs pos="0">
                    <a:schemeClr val="accent3">
                      <a:lumMod val="60000"/>
                      <a:lumOff val="40000"/>
                    </a:schemeClr>
                  </a:gs>
                  <a:gs pos="45000">
                    <a:srgbClr val="FF7A00"/>
                  </a:gs>
                  <a:gs pos="70000">
                    <a:srgbClr val="FF0300"/>
                  </a:gs>
                  <a:gs pos="100000">
                    <a:srgbClr val="4D0808"/>
                  </a:gs>
                </a:gsLst>
                <a:lin ang="5400000" scaled="0"/>
              </a:gradFill>
              <a:ln w="3175" cap="flat" cmpd="sng" algn="ctr">
                <a:noFill/>
                <a:prstDash val="solid"/>
                <a:round/>
              </a:ln>
            </c:spPr>
          </c:marker>
          <c:dLbls>
            <c:delete val="1"/>
          </c:dLbls>
          <c:trendline>
            <c:spPr>
              <a:ln w="25400" cap="rnd" cmpd="sng" algn="ctr">
                <a:solidFill>
                  <a:srgbClr val="002060"/>
                </a:solidFill>
                <a:prstDash val="solid"/>
                <a:round/>
              </a:ln>
            </c:spPr>
            <c:trendlineType val="poly"/>
            <c:order val="2"/>
            <c:dispRSqr val="1"/>
            <c:dispEq val="1"/>
            <c:trendlineLbl>
              <c:layout>
                <c:manualLayout>
                  <c:x val="0.206217832984969"/>
                  <c:y val="0.413551837671141"/>
                </c:manualLayout>
              </c:layout>
              <c:numFmt formatCode="General" sourceLinked="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trendlineLbl>
          </c:trendline>
          <c:xVal>
            <c:numRef>
              <c:f>'NN BNG LM'!$B$2:$B$170</c:f>
              <c:numCache>
                <c:formatCode>General</c:formatCode>
                <c:ptCount val="169"/>
                <c:pt idx="0">
                  <c:v>4.57693516019214</c:v>
                </c:pt>
                <c:pt idx="1">
                  <c:v>4.28706325444424</c:v>
                </c:pt>
                <c:pt idx="2">
                  <c:v>3.94301833001032</c:v>
                </c:pt>
                <c:pt idx="3">
                  <c:v>3.6645799211715</c:v>
                </c:pt>
                <c:pt idx="4">
                  <c:v>3.07445582829336</c:v>
                </c:pt>
                <c:pt idx="5">
                  <c:v>3.12619860639459</c:v>
                </c:pt>
                <c:pt idx="6">
                  <c:v>3.10075879335332</c:v>
                </c:pt>
                <c:pt idx="7">
                  <c:v>2.62949600645454</c:v>
                </c:pt>
                <c:pt idx="8">
                  <c:v>2.13617258392972</c:v>
                </c:pt>
                <c:pt idx="9">
                  <c:v>2.5801125935145</c:v>
                </c:pt>
                <c:pt idx="10">
                  <c:v>3.33336888805995</c:v>
                </c:pt>
                <c:pt idx="11">
                  <c:v>3.759857485314</c:v>
                </c:pt>
                <c:pt idx="12">
                  <c:v>3.48349121613223</c:v>
                </c:pt>
                <c:pt idx="13">
                  <c:v>3.58667116367764</c:v>
                </c:pt>
                <c:pt idx="14">
                  <c:v>3.77712716208065</c:v>
                </c:pt>
                <c:pt idx="15">
                  <c:v>3.98163963712186</c:v>
                </c:pt>
                <c:pt idx="16">
                  <c:v>3.96315138258677</c:v>
                </c:pt>
                <c:pt idx="17">
                  <c:v>3.89176753973759</c:v>
                </c:pt>
                <c:pt idx="18">
                  <c:v>4.29624792366735</c:v>
                </c:pt>
                <c:pt idx="19">
                  <c:v>3.42716478501037</c:v>
                </c:pt>
                <c:pt idx="20">
                  <c:v>3.25031259514055</c:v>
                </c:pt>
                <c:pt idx="21">
                  <c:v>3.13274782855577</c:v>
                </c:pt>
                <c:pt idx="22">
                  <c:v>3.90896135442359</c:v>
                </c:pt>
                <c:pt idx="23">
                  <c:v>3.30076848413218</c:v>
                </c:pt>
                <c:pt idx="24">
                  <c:v>4.27674180537407</c:v>
                </c:pt>
                <c:pt idx="25">
                  <c:v>4.30593217195036</c:v>
                </c:pt>
                <c:pt idx="26">
                  <c:v>4.06801194502064</c:v>
                </c:pt>
                <c:pt idx="27">
                  <c:v>4.04186787149582</c:v>
                </c:pt>
                <c:pt idx="28">
                  <c:v>3.86642784643391</c:v>
                </c:pt>
                <c:pt idx="29">
                  <c:v>3.60466768308059</c:v>
                </c:pt>
                <c:pt idx="30">
                  <c:v>3.6105117968595</c:v>
                </c:pt>
                <c:pt idx="31">
                  <c:v>3.70721503295037</c:v>
                </c:pt>
                <c:pt idx="32">
                  <c:v>3.92051951144423</c:v>
                </c:pt>
                <c:pt idx="33">
                  <c:v>3.49871233488845</c:v>
                </c:pt>
                <c:pt idx="34">
                  <c:v>3.26396429265709</c:v>
                </c:pt>
                <c:pt idx="35">
                  <c:v>2.93006640015081</c:v>
                </c:pt>
                <c:pt idx="36">
                  <c:v>3.44328750641327</c:v>
                </c:pt>
                <c:pt idx="37">
                  <c:v>3.92363449929336</c:v>
                </c:pt>
                <c:pt idx="38">
                  <c:v>4.21179327527274</c:v>
                </c:pt>
                <c:pt idx="39">
                  <c:v>4.40813499818182</c:v>
                </c:pt>
                <c:pt idx="40">
                  <c:v>3.80773497313218</c:v>
                </c:pt>
                <c:pt idx="41">
                  <c:v>3.9019442402025</c:v>
                </c:pt>
                <c:pt idx="42">
                  <c:v>4.15097095472718</c:v>
                </c:pt>
                <c:pt idx="43">
                  <c:v>3.27065942444417</c:v>
                </c:pt>
                <c:pt idx="44">
                  <c:v>4.16141893168589</c:v>
                </c:pt>
                <c:pt idx="45">
                  <c:v>3.55033696371696</c:v>
                </c:pt>
                <c:pt idx="46">
                  <c:v>4.25234636488845</c:v>
                </c:pt>
                <c:pt idx="47">
                  <c:v>3.7582917492231</c:v>
                </c:pt>
                <c:pt idx="48">
                  <c:v>3.47799457397936</c:v>
                </c:pt>
                <c:pt idx="49">
                  <c:v>3.01997300167764</c:v>
                </c:pt>
                <c:pt idx="50">
                  <c:v>3.44012102515086</c:v>
                </c:pt>
                <c:pt idx="51">
                  <c:v>3.84942151142359</c:v>
                </c:pt>
                <c:pt idx="52">
                  <c:v>3.48226154461573</c:v>
                </c:pt>
                <c:pt idx="53">
                  <c:v>3.65650882442355</c:v>
                </c:pt>
                <c:pt idx="54">
                  <c:v>3.10512223952482</c:v>
                </c:pt>
                <c:pt idx="55">
                  <c:v>3.49763479073763</c:v>
                </c:pt>
                <c:pt idx="56">
                  <c:v>3.88053668467764</c:v>
                </c:pt>
                <c:pt idx="57">
                  <c:v>3.49516631127273</c:v>
                </c:pt>
                <c:pt idx="58">
                  <c:v>2.83841120626241</c:v>
                </c:pt>
                <c:pt idx="59">
                  <c:v>2.6475573435951</c:v>
                </c:pt>
                <c:pt idx="60">
                  <c:v>2.71005750238427</c:v>
                </c:pt>
                <c:pt idx="61">
                  <c:v>3.35739168057641</c:v>
                </c:pt>
                <c:pt idx="62">
                  <c:v>3.76452484425217</c:v>
                </c:pt>
                <c:pt idx="63">
                  <c:v>3.84590567091941</c:v>
                </c:pt>
                <c:pt idx="64">
                  <c:v>4.13764204704964</c:v>
                </c:pt>
                <c:pt idx="65">
                  <c:v>4.56941066374789</c:v>
                </c:pt>
                <c:pt idx="66">
                  <c:v>3.96354398774795</c:v>
                </c:pt>
                <c:pt idx="67">
                  <c:v>3.43149769445454</c:v>
                </c:pt>
                <c:pt idx="68">
                  <c:v>3.1902884461715</c:v>
                </c:pt>
                <c:pt idx="69">
                  <c:v>4.0001266399194</c:v>
                </c:pt>
                <c:pt idx="70">
                  <c:v>4.97238620295036</c:v>
                </c:pt>
                <c:pt idx="71">
                  <c:v>4.36250728759498</c:v>
                </c:pt>
                <c:pt idx="72">
                  <c:v>4.42785510485945</c:v>
                </c:pt>
                <c:pt idx="73">
                  <c:v>3.76257407403096</c:v>
                </c:pt>
                <c:pt idx="74">
                  <c:v>3.46652133375822</c:v>
                </c:pt>
                <c:pt idx="75">
                  <c:v>3.37456197458673</c:v>
                </c:pt>
                <c:pt idx="76">
                  <c:v>3.35756325128305</c:v>
                </c:pt>
                <c:pt idx="77">
                  <c:v>2.47770655016118</c:v>
                </c:pt>
                <c:pt idx="78">
                  <c:v>2.78603896992973</c:v>
                </c:pt>
                <c:pt idx="79">
                  <c:v>2.45735991222309</c:v>
                </c:pt>
                <c:pt idx="80">
                  <c:v>3.44946776566737</c:v>
                </c:pt>
                <c:pt idx="81">
                  <c:v>3.91594888082845</c:v>
                </c:pt>
                <c:pt idx="82">
                  <c:v>3.88008102790909</c:v>
                </c:pt>
                <c:pt idx="83">
                  <c:v>3.45358271904127</c:v>
                </c:pt>
                <c:pt idx="84">
                  <c:v>3.232550910343</c:v>
                </c:pt>
                <c:pt idx="85">
                  <c:v>3.5037640508595</c:v>
                </c:pt>
                <c:pt idx="86">
                  <c:v>2.93907886278723</c:v>
                </c:pt>
                <c:pt idx="87">
                  <c:v>3.25692923997936</c:v>
                </c:pt>
                <c:pt idx="88">
                  <c:v>2.10619228252482</c:v>
                </c:pt>
                <c:pt idx="89">
                  <c:v>3.01300689595036</c:v>
                </c:pt>
                <c:pt idx="90">
                  <c:v>4.58943635896905</c:v>
                </c:pt>
                <c:pt idx="91">
                  <c:v>4.24250476999996</c:v>
                </c:pt>
                <c:pt idx="92">
                  <c:v>4.21775939490909</c:v>
                </c:pt>
                <c:pt idx="93">
                  <c:v>3.36103850057641</c:v>
                </c:pt>
                <c:pt idx="94">
                  <c:v>3.59209688081818</c:v>
                </c:pt>
                <c:pt idx="95">
                  <c:v>3.66183024221283</c:v>
                </c:pt>
                <c:pt idx="96">
                  <c:v>3.56915881966732</c:v>
                </c:pt>
                <c:pt idx="97">
                  <c:v>3.97257502508058</c:v>
                </c:pt>
                <c:pt idx="98">
                  <c:v>3.6997405254855</c:v>
                </c:pt>
                <c:pt idx="99">
                  <c:v>2.89483839318176</c:v>
                </c:pt>
                <c:pt idx="100">
                  <c:v>2.48128183838427</c:v>
                </c:pt>
                <c:pt idx="101">
                  <c:v>2.49095809186782</c:v>
                </c:pt>
                <c:pt idx="102">
                  <c:v>2.24230508486782</c:v>
                </c:pt>
                <c:pt idx="103">
                  <c:v>2.31547458839459</c:v>
                </c:pt>
                <c:pt idx="104">
                  <c:v>2.55912249646486</c:v>
                </c:pt>
                <c:pt idx="105">
                  <c:v>2.26098351419218</c:v>
                </c:pt>
                <c:pt idx="106">
                  <c:v>2.416284147</c:v>
                </c:pt>
                <c:pt idx="107">
                  <c:v>2.36987500159509</c:v>
                </c:pt>
                <c:pt idx="108">
                  <c:v>2.46475052204127</c:v>
                </c:pt>
                <c:pt idx="109">
                  <c:v>2.41401169726241</c:v>
                </c:pt>
                <c:pt idx="110">
                  <c:v>2.26880034446486</c:v>
                </c:pt>
                <c:pt idx="111">
                  <c:v>3.07263943916112</c:v>
                </c:pt>
                <c:pt idx="112">
                  <c:v>3.84203488895039</c:v>
                </c:pt>
                <c:pt idx="113">
                  <c:v>2.71789961028304</c:v>
                </c:pt>
                <c:pt idx="114">
                  <c:v>4.38089925795873</c:v>
                </c:pt>
                <c:pt idx="115">
                  <c:v>4.68902235324177</c:v>
                </c:pt>
                <c:pt idx="116">
                  <c:v>5.48537001180787</c:v>
                </c:pt>
                <c:pt idx="117">
                  <c:v>4.73784451764668</c:v>
                </c:pt>
                <c:pt idx="118">
                  <c:v>4.70338465046486</c:v>
                </c:pt>
                <c:pt idx="119">
                  <c:v>4.42889123019214</c:v>
                </c:pt>
                <c:pt idx="120">
                  <c:v>3.8732072188285</c:v>
                </c:pt>
                <c:pt idx="121">
                  <c:v>3.86578700126246</c:v>
                </c:pt>
                <c:pt idx="122">
                  <c:v>4.021268814657</c:v>
                </c:pt>
                <c:pt idx="123">
                  <c:v>3.11836073862605</c:v>
                </c:pt>
                <c:pt idx="124">
                  <c:v>2.77866369408059</c:v>
                </c:pt>
                <c:pt idx="125">
                  <c:v>3.2038885195145</c:v>
                </c:pt>
                <c:pt idx="126">
                  <c:v>3.06807869123145</c:v>
                </c:pt>
                <c:pt idx="127">
                  <c:v>2.69382447627273</c:v>
                </c:pt>
                <c:pt idx="128">
                  <c:v>3.19024021404964</c:v>
                </c:pt>
                <c:pt idx="129">
                  <c:v>3.30518743153514</c:v>
                </c:pt>
                <c:pt idx="130">
                  <c:v>2.955</c:v>
                </c:pt>
                <c:pt idx="131">
                  <c:v>2.64789408436364</c:v>
                </c:pt>
                <c:pt idx="132">
                  <c:v>2.95997582622306</c:v>
                </c:pt>
                <c:pt idx="133">
                  <c:v>3.04734703981818</c:v>
                </c:pt>
                <c:pt idx="134">
                  <c:v>3.26727078802069</c:v>
                </c:pt>
                <c:pt idx="135">
                  <c:v>3.51982524474791</c:v>
                </c:pt>
                <c:pt idx="136">
                  <c:v>3.24951476652487</c:v>
                </c:pt>
                <c:pt idx="137">
                  <c:v>2.73097881437395</c:v>
                </c:pt>
                <c:pt idx="138">
                  <c:v>4.22398058842359</c:v>
                </c:pt>
                <c:pt idx="139">
                  <c:v>5.2256</c:v>
                </c:pt>
                <c:pt idx="140">
                  <c:v>5.56957620817147</c:v>
                </c:pt>
                <c:pt idx="141">
                  <c:v>5.6585</c:v>
                </c:pt>
                <c:pt idx="142">
                  <c:v>4.14288488744418</c:v>
                </c:pt>
                <c:pt idx="143">
                  <c:v>4.08619861891941</c:v>
                </c:pt>
                <c:pt idx="144">
                  <c:v>3.79967878604127</c:v>
                </c:pt>
                <c:pt idx="145">
                  <c:v>4.88</c:v>
                </c:pt>
                <c:pt idx="146">
                  <c:v>3.76562348659509</c:v>
                </c:pt>
                <c:pt idx="147">
                  <c:v>4.556</c:v>
                </c:pt>
                <c:pt idx="148">
                  <c:v>3.13919518504964</c:v>
                </c:pt>
                <c:pt idx="149">
                  <c:v>2.809696877686</c:v>
                </c:pt>
                <c:pt idx="150">
                  <c:v>3.11</c:v>
                </c:pt>
                <c:pt idx="151">
                  <c:v>2.958</c:v>
                </c:pt>
                <c:pt idx="152">
                  <c:v>3.2312154959194</c:v>
                </c:pt>
                <c:pt idx="153">
                  <c:v>4.3325</c:v>
                </c:pt>
                <c:pt idx="154">
                  <c:v>3.12838359527273</c:v>
                </c:pt>
                <c:pt idx="155">
                  <c:v>4.152</c:v>
                </c:pt>
                <c:pt idx="156">
                  <c:v>2.70409235240496</c:v>
                </c:pt>
                <c:pt idx="157">
                  <c:v>2.771812426657</c:v>
                </c:pt>
                <c:pt idx="158">
                  <c:v>2.7892302235145</c:v>
                </c:pt>
                <c:pt idx="159">
                  <c:v>2.71314496191941</c:v>
                </c:pt>
                <c:pt idx="160">
                  <c:v>3.19954899749582</c:v>
                </c:pt>
                <c:pt idx="161">
                  <c:v>3.64017012564668</c:v>
                </c:pt>
                <c:pt idx="162">
                  <c:v>3.50900224773763</c:v>
                </c:pt>
                <c:pt idx="163">
                  <c:v>4.01546546343391</c:v>
                </c:pt>
                <c:pt idx="164">
                  <c:v>4.20888534102064</c:v>
                </c:pt>
                <c:pt idx="165">
                  <c:v>5.81236177198968</c:v>
                </c:pt>
                <c:pt idx="166">
                  <c:v>6.07495671060538</c:v>
                </c:pt>
                <c:pt idx="167">
                  <c:v>5.00675292576855</c:v>
                </c:pt>
                <c:pt idx="168">
                  <c:v>6.55</c:v>
                </c:pt>
              </c:numCache>
            </c:numRef>
          </c:xVal>
          <c:yVal>
            <c:numRef>
              <c:f>'NN BNG LM'!$C$2:$C$170</c:f>
              <c:numCache>
                <c:formatCode>General</c:formatCode>
                <c:ptCount val="169"/>
                <c:pt idx="0">
                  <c:v>4.2</c:v>
                </c:pt>
                <c:pt idx="1">
                  <c:v>4.11</c:v>
                </c:pt>
                <c:pt idx="2">
                  <c:v>3.865</c:v>
                </c:pt>
                <c:pt idx="3">
                  <c:v>2.955</c:v>
                </c:pt>
                <c:pt idx="4">
                  <c:v>3.54561244576533</c:v>
                </c:pt>
                <c:pt idx="5">
                  <c:v>2.6885669532326</c:v>
                </c:pt>
                <c:pt idx="6">
                  <c:v>3.02766261874838</c:v>
                </c:pt>
                <c:pt idx="7">
                  <c:v>3.34815346081973</c:v>
                </c:pt>
                <c:pt idx="8">
                  <c:v>2.3597081056421</c:v>
                </c:pt>
                <c:pt idx="9">
                  <c:v>2.40870082133517</c:v>
                </c:pt>
                <c:pt idx="10">
                  <c:v>3.2634573139793</c:v>
                </c:pt>
                <c:pt idx="11">
                  <c:v>3.98277930074684</c:v>
                </c:pt>
                <c:pt idx="12">
                  <c:v>2.76788811976784</c:v>
                </c:pt>
                <c:pt idx="13">
                  <c:v>4.53800871446221</c:v>
                </c:pt>
                <c:pt idx="14">
                  <c:v>4.49062716685978</c:v>
                </c:pt>
                <c:pt idx="15">
                  <c:v>3.13679104750367</c:v>
                </c:pt>
                <c:pt idx="16">
                  <c:v>3.7392327473082</c:v>
                </c:pt>
                <c:pt idx="17">
                  <c:v>2.86158190026377</c:v>
                </c:pt>
                <c:pt idx="18">
                  <c:v>3.48557773005928</c:v>
                </c:pt>
                <c:pt idx="19">
                  <c:v>4.19831251692941</c:v>
                </c:pt>
                <c:pt idx="20">
                  <c:v>3.35538279497003</c:v>
                </c:pt>
                <c:pt idx="21">
                  <c:v>3.01540265170815</c:v>
                </c:pt>
                <c:pt idx="22">
                  <c:v>3.74202998822622</c:v>
                </c:pt>
                <c:pt idx="23">
                  <c:v>2.7246909965439</c:v>
                </c:pt>
                <c:pt idx="24">
                  <c:v>4.66222647362339</c:v>
                </c:pt>
                <c:pt idx="25">
                  <c:v>3.25</c:v>
                </c:pt>
                <c:pt idx="26">
                  <c:v>5.28257152497979</c:v>
                </c:pt>
                <c:pt idx="27">
                  <c:v>4.55873721004774</c:v>
                </c:pt>
                <c:pt idx="28">
                  <c:v>4.66</c:v>
                </c:pt>
                <c:pt idx="29">
                  <c:v>4.65249999999999</c:v>
                </c:pt>
                <c:pt idx="30">
                  <c:v>4.22</c:v>
                </c:pt>
                <c:pt idx="31">
                  <c:v>3.2556</c:v>
                </c:pt>
                <c:pt idx="32">
                  <c:v>4.66499999999996</c:v>
                </c:pt>
                <c:pt idx="33">
                  <c:v>4.236</c:v>
                </c:pt>
                <c:pt idx="34">
                  <c:v>3.7456</c:v>
                </c:pt>
                <c:pt idx="35">
                  <c:v>3.2891657206461</c:v>
                </c:pt>
                <c:pt idx="36">
                  <c:v>4.10115760664053</c:v>
                </c:pt>
                <c:pt idx="37">
                  <c:v>2.84013831060944</c:v>
                </c:pt>
                <c:pt idx="38">
                  <c:v>5.37786768317684</c:v>
                </c:pt>
                <c:pt idx="39">
                  <c:v>3.20515072066814</c:v>
                </c:pt>
                <c:pt idx="40">
                  <c:v>4.62499999999996</c:v>
                </c:pt>
                <c:pt idx="41">
                  <c:v>2.92637541456309</c:v>
                </c:pt>
                <c:pt idx="42">
                  <c:v>4.66599999999998</c:v>
                </c:pt>
                <c:pt idx="43">
                  <c:v>3.82555469804655</c:v>
                </c:pt>
                <c:pt idx="44">
                  <c:v>2.9970852894393</c:v>
                </c:pt>
                <c:pt idx="45">
                  <c:v>3.32385508541482</c:v>
                </c:pt>
                <c:pt idx="46">
                  <c:v>3.2556</c:v>
                </c:pt>
                <c:pt idx="47">
                  <c:v>4.76458597354087</c:v>
                </c:pt>
                <c:pt idx="48">
                  <c:v>3.86774018547497</c:v>
                </c:pt>
                <c:pt idx="49">
                  <c:v>2.28495018073934</c:v>
                </c:pt>
                <c:pt idx="50">
                  <c:v>3.82717412433531</c:v>
                </c:pt>
                <c:pt idx="51">
                  <c:v>3.61001479323963</c:v>
                </c:pt>
                <c:pt idx="52">
                  <c:v>4.33977907344295</c:v>
                </c:pt>
                <c:pt idx="53">
                  <c:v>3.57739014294444</c:v>
                </c:pt>
                <c:pt idx="54">
                  <c:v>3.25452436278669</c:v>
                </c:pt>
                <c:pt idx="55">
                  <c:v>3.39556722139978</c:v>
                </c:pt>
                <c:pt idx="56">
                  <c:v>3.33321207142208</c:v>
                </c:pt>
                <c:pt idx="57">
                  <c:v>3.95386705379883</c:v>
                </c:pt>
                <c:pt idx="58">
                  <c:v>2.58972777057511</c:v>
                </c:pt>
                <c:pt idx="59">
                  <c:v>2.82065279337596</c:v>
                </c:pt>
                <c:pt idx="60">
                  <c:v>2.77315094077758</c:v>
                </c:pt>
                <c:pt idx="61">
                  <c:v>3.91946994865094</c:v>
                </c:pt>
                <c:pt idx="62">
                  <c:v>4.6024746293368</c:v>
                </c:pt>
                <c:pt idx="63">
                  <c:v>4.96797369299831</c:v>
                </c:pt>
                <c:pt idx="64">
                  <c:v>4.89427188784168</c:v>
                </c:pt>
                <c:pt idx="65">
                  <c:v>3.95775622912781</c:v>
                </c:pt>
                <c:pt idx="66">
                  <c:v>4.96317270528847</c:v>
                </c:pt>
                <c:pt idx="67">
                  <c:v>3.03984902737793</c:v>
                </c:pt>
                <c:pt idx="68">
                  <c:v>3.90134232271852</c:v>
                </c:pt>
                <c:pt idx="69">
                  <c:v>4.78347849234373</c:v>
                </c:pt>
                <c:pt idx="70">
                  <c:v>4.98302983968025</c:v>
                </c:pt>
                <c:pt idx="71">
                  <c:v>4.1595440833387</c:v>
                </c:pt>
                <c:pt idx="72">
                  <c:v>5.49924260272193</c:v>
                </c:pt>
                <c:pt idx="73">
                  <c:v>3.74818266829444</c:v>
                </c:pt>
                <c:pt idx="74">
                  <c:v>4.28333036071207</c:v>
                </c:pt>
                <c:pt idx="75">
                  <c:v>2.60951601885404</c:v>
                </c:pt>
                <c:pt idx="76">
                  <c:v>4.31977654527464</c:v>
                </c:pt>
                <c:pt idx="77">
                  <c:v>3.15782771416477</c:v>
                </c:pt>
                <c:pt idx="78">
                  <c:v>3.2651289798855</c:v>
                </c:pt>
                <c:pt idx="79">
                  <c:v>2.50076950334115</c:v>
                </c:pt>
                <c:pt idx="80">
                  <c:v>2.63631917387014</c:v>
                </c:pt>
                <c:pt idx="81">
                  <c:v>4.49166294692808</c:v>
                </c:pt>
                <c:pt idx="82">
                  <c:v>4.72041251546543</c:v>
                </c:pt>
                <c:pt idx="83">
                  <c:v>3.31395434341939</c:v>
                </c:pt>
                <c:pt idx="84">
                  <c:v>3.92828820967944</c:v>
                </c:pt>
                <c:pt idx="85">
                  <c:v>3.97766076206394</c:v>
                </c:pt>
                <c:pt idx="86">
                  <c:v>3.09164760914578</c:v>
                </c:pt>
                <c:pt idx="87">
                  <c:v>3.08585869838839</c:v>
                </c:pt>
                <c:pt idx="88">
                  <c:v>2.24897558643484</c:v>
                </c:pt>
                <c:pt idx="89">
                  <c:v>2.65906421127736</c:v>
                </c:pt>
                <c:pt idx="90">
                  <c:v>4.66463759475784</c:v>
                </c:pt>
                <c:pt idx="91">
                  <c:v>4.07959496254327</c:v>
                </c:pt>
                <c:pt idx="92">
                  <c:v>3.91007503661602</c:v>
                </c:pt>
                <c:pt idx="93">
                  <c:v>4.02537966259338</c:v>
                </c:pt>
                <c:pt idx="94">
                  <c:v>3.79805628202958</c:v>
                </c:pt>
                <c:pt idx="95">
                  <c:v>3.55025256898879</c:v>
                </c:pt>
                <c:pt idx="96">
                  <c:v>3.1604034580471</c:v>
                </c:pt>
                <c:pt idx="97">
                  <c:v>4.42634671079502</c:v>
                </c:pt>
                <c:pt idx="98">
                  <c:v>3.0983855190466</c:v>
                </c:pt>
                <c:pt idx="99">
                  <c:v>3.5382053526506</c:v>
                </c:pt>
                <c:pt idx="100">
                  <c:v>3.22490247987248</c:v>
                </c:pt>
                <c:pt idx="101">
                  <c:v>2.67875283576848</c:v>
                </c:pt>
                <c:pt idx="102">
                  <c:v>2.59428397098774</c:v>
                </c:pt>
                <c:pt idx="103">
                  <c:v>2.71764852048781</c:v>
                </c:pt>
                <c:pt idx="104">
                  <c:v>2.03600630500394</c:v>
                </c:pt>
                <c:pt idx="105">
                  <c:v>2.84858878491589</c:v>
                </c:pt>
                <c:pt idx="106">
                  <c:v>1.96163540850229</c:v>
                </c:pt>
                <c:pt idx="107">
                  <c:v>2.02157825370513</c:v>
                </c:pt>
                <c:pt idx="108">
                  <c:v>3.11885337070717</c:v>
                </c:pt>
                <c:pt idx="109">
                  <c:v>3.02110412132413</c:v>
                </c:pt>
                <c:pt idx="110">
                  <c:v>2.20195890275698</c:v>
                </c:pt>
                <c:pt idx="111">
                  <c:v>3.35082031862142</c:v>
                </c:pt>
                <c:pt idx="112">
                  <c:v>3.96724617663512</c:v>
                </c:pt>
                <c:pt idx="113">
                  <c:v>2.79611538454638</c:v>
                </c:pt>
                <c:pt idx="114">
                  <c:v>3.86357648814422</c:v>
                </c:pt>
                <c:pt idx="115">
                  <c:v>4.71540693732027</c:v>
                </c:pt>
                <c:pt idx="116">
                  <c:v>7.07829616821147</c:v>
                </c:pt>
                <c:pt idx="117">
                  <c:v>5.23805204973788</c:v>
                </c:pt>
                <c:pt idx="118">
                  <c:v>6.03303295298454</c:v>
                </c:pt>
                <c:pt idx="119">
                  <c:v>5.04250130796987</c:v>
                </c:pt>
                <c:pt idx="120">
                  <c:v>4.41423084719868</c:v>
                </c:pt>
                <c:pt idx="121">
                  <c:v>4.8099856741927</c:v>
                </c:pt>
                <c:pt idx="122">
                  <c:v>2.97085742888561</c:v>
                </c:pt>
                <c:pt idx="123">
                  <c:v>3.21526398224288</c:v>
                </c:pt>
                <c:pt idx="124">
                  <c:v>3.51369257712129</c:v>
                </c:pt>
                <c:pt idx="125">
                  <c:v>3.93108759891941</c:v>
                </c:pt>
                <c:pt idx="126">
                  <c:v>2.42368775630584</c:v>
                </c:pt>
                <c:pt idx="127">
                  <c:v>2.92385111536646</c:v>
                </c:pt>
                <c:pt idx="128">
                  <c:v>2.31591631212604</c:v>
                </c:pt>
                <c:pt idx="129">
                  <c:v>3.88628765686928</c:v>
                </c:pt>
                <c:pt idx="130">
                  <c:v>2.31267905677374</c:v>
                </c:pt>
                <c:pt idx="131">
                  <c:v>2.53697668132804</c:v>
                </c:pt>
                <c:pt idx="132">
                  <c:v>3.40207177409428</c:v>
                </c:pt>
                <c:pt idx="133">
                  <c:v>3.72631500744827</c:v>
                </c:pt>
                <c:pt idx="134">
                  <c:v>3.08498050848451</c:v>
                </c:pt>
                <c:pt idx="135">
                  <c:v>3.476298273265</c:v>
                </c:pt>
                <c:pt idx="136">
                  <c:v>2.56302538407045</c:v>
                </c:pt>
                <c:pt idx="137">
                  <c:v>3.14255459070272</c:v>
                </c:pt>
                <c:pt idx="138">
                  <c:v>3.13295134883463</c:v>
                </c:pt>
                <c:pt idx="139">
                  <c:v>4.67412128482323</c:v>
                </c:pt>
                <c:pt idx="140">
                  <c:v>4.66168321855284</c:v>
                </c:pt>
                <c:pt idx="141">
                  <c:v>4.99006811879373</c:v>
                </c:pt>
                <c:pt idx="142">
                  <c:v>3.27087709759985</c:v>
                </c:pt>
                <c:pt idx="143">
                  <c:v>5.21831595002838</c:v>
                </c:pt>
                <c:pt idx="144">
                  <c:v>2.69363044572962</c:v>
                </c:pt>
                <c:pt idx="145">
                  <c:v>3.64375934684414</c:v>
                </c:pt>
                <c:pt idx="146">
                  <c:v>2.65422419554344</c:v>
                </c:pt>
                <c:pt idx="147">
                  <c:v>3.01863509119463</c:v>
                </c:pt>
                <c:pt idx="148">
                  <c:v>2.64792769780524</c:v>
                </c:pt>
                <c:pt idx="149">
                  <c:v>3.36189737570072</c:v>
                </c:pt>
                <c:pt idx="150">
                  <c:v>3.53728055509942</c:v>
                </c:pt>
                <c:pt idx="151">
                  <c:v>2.58267970098594</c:v>
                </c:pt>
                <c:pt idx="152">
                  <c:v>3.17476134856824</c:v>
                </c:pt>
                <c:pt idx="153">
                  <c:v>3.37131054541913</c:v>
                </c:pt>
                <c:pt idx="154">
                  <c:v>3.97312482199154</c:v>
                </c:pt>
                <c:pt idx="155">
                  <c:v>2.96850467650557</c:v>
                </c:pt>
                <c:pt idx="156">
                  <c:v>3.48961090365638</c:v>
                </c:pt>
                <c:pt idx="157">
                  <c:v>3.4121207473348</c:v>
                </c:pt>
                <c:pt idx="158">
                  <c:v>3.04374515591759</c:v>
                </c:pt>
                <c:pt idx="159">
                  <c:v>2.09797934888018</c:v>
                </c:pt>
                <c:pt idx="160">
                  <c:v>2.65542475042168</c:v>
                </c:pt>
                <c:pt idx="161">
                  <c:v>4.52313880455207</c:v>
                </c:pt>
                <c:pt idx="162">
                  <c:v>4.52293493162883</c:v>
                </c:pt>
                <c:pt idx="163">
                  <c:v>3.09334907093562</c:v>
                </c:pt>
                <c:pt idx="164">
                  <c:v>2.9819143100118</c:v>
                </c:pt>
                <c:pt idx="165">
                  <c:v>6.67706169702165</c:v>
                </c:pt>
                <c:pt idx="166">
                  <c:v>4.82987659134499</c:v>
                </c:pt>
                <c:pt idx="167">
                  <c:v>4.24837310124352</c:v>
                </c:pt>
                <c:pt idx="168">
                  <c:v>7.05845332050989</c:v>
                </c:pt>
              </c:numCache>
            </c:numRef>
          </c:yVal>
          <c:smooth val="0"/>
        </c:ser>
        <c:dLbls>
          <c:showLegendKey val="0"/>
          <c:showVal val="0"/>
          <c:showCatName val="0"/>
          <c:showSerName val="0"/>
          <c:showPercent val="0"/>
          <c:showBubbleSize val="0"/>
        </c:dLbls>
        <c:axId val="250152064"/>
        <c:axId val="250153984"/>
      </c:scatterChart>
      <c:valAx>
        <c:axId val="250152064"/>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Actual</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0153984"/>
        <c:crosses val="autoZero"/>
        <c:crossBetween val="midCat"/>
      </c:valAx>
      <c:valAx>
        <c:axId val="250153984"/>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Forecasted</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0152064"/>
        <c:crosses val="autoZero"/>
        <c:crossBetween val="midCat"/>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(c)</a:t>
            </a:r>
            <a:endParaRPr lang="en-US" sz="1000"/>
          </a:p>
        </c:rich>
      </c:tx>
      <c:layout>
        <c:manualLayout>
          <c:xMode val="edge"/>
          <c:yMode val="edge"/>
          <c:x val="0.472370902356684"/>
          <c:y val="0"/>
        </c:manualLayout>
      </c:layout>
      <c:overlay val="0"/>
    </c:title>
    <c:autoTitleDeleted val="0"/>
    <c:plotArea>
      <c:layout>
        <c:manualLayout>
          <c:layoutTarget val="inner"/>
          <c:xMode val="edge"/>
          <c:yMode val="edge"/>
          <c:x val="0.20929093433715"/>
          <c:y val="0.100855250236578"/>
          <c:w val="0.744486291094299"/>
          <c:h val="0.640078918706597"/>
        </c:manualLayout>
      </c:layout>
      <c:barChart>
        <c:barDir val="col"/>
        <c:grouping val="clustered"/>
        <c:varyColors val="0"/>
        <c:ser>
          <c:idx val="0"/>
          <c:order val="0"/>
          <c:tx>
            <c:strRef>
              <c:f>Frequency</c:f>
              <c:strCache>
                <c:ptCount val="1"/>
                <c:pt idx="0">
                  <c:v>Frequency</c:v>
                </c:pt>
              </c:strCache>
            </c:strRef>
          </c:tx>
          <c:invertIfNegative val="0"/>
          <c:dLbls>
            <c:delete val="1"/>
          </c:dLbls>
          <c:trendline>
            <c:trendlineType val="movingAvg"/>
            <c:period val="2"/>
            <c:dispRSqr val="0"/>
            <c:dispEq val="0"/>
          </c:trendline>
          <c:cat>
            <c:numRef>
              <c:f>'NN BNG LM'!$I$2:$I$23</c:f>
              <c:numCache>
                <c:formatCode>General</c:formatCode>
                <c:ptCount val="22"/>
                <c:pt idx="0">
                  <c:v>-5</c:v>
                </c:pt>
                <c:pt idx="1">
                  <c:v>-4.5</c:v>
                </c:pt>
                <c:pt idx="2">
                  <c:v>-4</c:v>
                </c:pt>
                <c:pt idx="3">
                  <c:v>-3.5</c:v>
                </c:pt>
                <c:pt idx="4">
                  <c:v>-3</c:v>
                </c:pt>
                <c:pt idx="5">
                  <c:v>-2.5</c:v>
                </c:pt>
                <c:pt idx="6">
                  <c:v>-2</c:v>
                </c:pt>
                <c:pt idx="7">
                  <c:v>-1.5</c:v>
                </c:pt>
                <c:pt idx="8">
                  <c:v>-1</c:v>
                </c:pt>
                <c:pt idx="9">
                  <c:v>-0.5</c:v>
                </c:pt>
                <c:pt idx="10">
                  <c:v>0</c:v>
                </c:pt>
                <c:pt idx="11">
                  <c:v>0.5</c:v>
                </c:pt>
                <c:pt idx="12">
                  <c:v>1</c:v>
                </c:pt>
                <c:pt idx="13">
                  <c:v>1.5</c:v>
                </c:pt>
                <c:pt idx="14">
                  <c:v>2</c:v>
                </c:pt>
                <c:pt idx="15">
                  <c:v>2.5</c:v>
                </c:pt>
                <c:pt idx="16">
                  <c:v>3</c:v>
                </c:pt>
                <c:pt idx="17">
                  <c:v>3.5</c:v>
                </c:pt>
                <c:pt idx="18">
                  <c:v>4</c:v>
                </c:pt>
                <c:pt idx="19">
                  <c:v>4.5</c:v>
                </c:pt>
                <c:pt idx="20">
                  <c:v>5</c:v>
                </c:pt>
              </c:numCache>
            </c:numRef>
          </c:cat>
          <c:val>
            <c:numRef>
              <c:f>'NN BNG LM'!$J$2:$J$23</c:f>
              <c:numCache>
                <c:formatCode>General</c:formatCode>
                <c:ptCount val="22"/>
                <c:pt idx="0">
                  <c:v>0</c:v>
                </c:pt>
                <c:pt idx="1">
                  <c:v>0</c:v>
                </c:pt>
                <c:pt idx="2">
                  <c:v>0</c:v>
                </c:pt>
                <c:pt idx="3">
                  <c:v>0</c:v>
                </c:pt>
                <c:pt idx="4">
                  <c:v>0</c:v>
                </c:pt>
                <c:pt idx="5">
                  <c:v>0</c:v>
                </c:pt>
                <c:pt idx="6">
                  <c:v>0</c:v>
                </c:pt>
                <c:pt idx="7">
                  <c:v>2</c:v>
                </c:pt>
                <c:pt idx="8">
                  <c:v>9</c:v>
                </c:pt>
                <c:pt idx="9">
                  <c:v>41</c:v>
                </c:pt>
                <c:pt idx="10">
                  <c:v>41</c:v>
                </c:pt>
                <c:pt idx="11">
                  <c:v>41</c:v>
                </c:pt>
                <c:pt idx="12">
                  <c:v>24</c:v>
                </c:pt>
                <c:pt idx="13">
                  <c:v>14</c:v>
                </c:pt>
                <c:pt idx="14">
                  <c:v>0</c:v>
                </c:pt>
                <c:pt idx="15">
                  <c:v>0</c:v>
                </c:pt>
                <c:pt idx="16">
                  <c:v>0</c:v>
                </c:pt>
                <c:pt idx="17">
                  <c:v>0</c:v>
                </c:pt>
                <c:pt idx="18">
                  <c:v>0</c:v>
                </c:pt>
                <c:pt idx="19">
                  <c:v>0</c:v>
                </c:pt>
                <c:pt idx="20">
                  <c:v>0</c:v>
                </c:pt>
                <c:pt idx="21">
                  <c:v>0</c:v>
                </c:pt>
              </c:numCache>
            </c:numRef>
          </c:val>
        </c:ser>
        <c:dLbls>
          <c:showLegendKey val="0"/>
          <c:showVal val="0"/>
          <c:showCatName val="0"/>
          <c:showSerName val="0"/>
          <c:showPercent val="0"/>
          <c:showBubbleSize val="0"/>
        </c:dLbls>
        <c:gapWidth val="150"/>
        <c:axId val="250188544"/>
        <c:axId val="250190464"/>
      </c:barChart>
      <c:catAx>
        <c:axId val="250188544"/>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Error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0190464"/>
        <c:crosses val="autoZero"/>
        <c:auto val="1"/>
        <c:lblAlgn val="ctr"/>
        <c:lblOffset val="100"/>
        <c:noMultiLvlLbl val="0"/>
      </c:catAx>
      <c:valAx>
        <c:axId val="250190464"/>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Frequency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0188544"/>
        <c:crosses val="autoZero"/>
        <c:crossBetween val="between"/>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(a)</a:t>
            </a:r>
            <a:endParaRPr lang="en-US" sz="1000"/>
          </a:p>
        </c:rich>
      </c:tx>
      <c:layout>
        <c:manualLayout>
          <c:xMode val="edge"/>
          <c:yMode val="edge"/>
          <c:x val="0.471533584014667"/>
          <c:y val="0"/>
        </c:manualLayout>
      </c:layout>
      <c:overlay val="0"/>
    </c:title>
    <c:autoTitleDeleted val="0"/>
    <c:plotArea>
      <c:layout>
        <c:manualLayout>
          <c:layoutTarget val="inner"/>
          <c:xMode val="edge"/>
          <c:yMode val="edge"/>
          <c:x val="0.10973020264359"/>
          <c:y val="0.0172679741292285"/>
          <c:w val="0.879612920006621"/>
          <c:h val="0.714166594530233"/>
        </c:manualLayout>
      </c:layout>
      <c:lineChart>
        <c:grouping val="standard"/>
        <c:varyColors val="0"/>
        <c:ser>
          <c:idx val="0"/>
          <c:order val="0"/>
          <c:tx>
            <c:strRef>
              <c:f>'NN BGK BR'!$B$1</c:f>
              <c:strCache>
                <c:ptCount val="1"/>
                <c:pt idx="0">
                  <c:v>Act</c:v>
                </c:pt>
              </c:strCache>
            </c:strRef>
          </c:tx>
          <c:marker>
            <c:symbol val="none"/>
          </c:marker>
          <c:dLbls>
            <c:delete val="1"/>
          </c:dLbls>
          <c:val>
            <c:numRef>
              <c:f>'NN BGK BR'!$B$2:$B$25</c:f>
              <c:numCache>
                <c:formatCode>General</c:formatCode>
                <c:ptCount val="24"/>
                <c:pt idx="0">
                  <c:v>5.43333333300009</c:v>
                </c:pt>
                <c:pt idx="1">
                  <c:v>5.9</c:v>
                </c:pt>
                <c:pt idx="2">
                  <c:v>6.016666667</c:v>
                </c:pt>
                <c:pt idx="3">
                  <c:v>6.75</c:v>
                </c:pt>
                <c:pt idx="4">
                  <c:v>6.66666666699998</c:v>
                </c:pt>
                <c:pt idx="5">
                  <c:v>6.36666666699998</c:v>
                </c:pt>
                <c:pt idx="6">
                  <c:v>4.633333333</c:v>
                </c:pt>
                <c:pt idx="7">
                  <c:v>4.75</c:v>
                </c:pt>
                <c:pt idx="8">
                  <c:v>5.66666666699998</c:v>
                </c:pt>
                <c:pt idx="9">
                  <c:v>6.5</c:v>
                </c:pt>
                <c:pt idx="10">
                  <c:v>6.31666666699999</c:v>
                </c:pt>
                <c:pt idx="11">
                  <c:v>8.383333333</c:v>
                </c:pt>
                <c:pt idx="12">
                  <c:v>9.383333333</c:v>
                </c:pt>
                <c:pt idx="13">
                  <c:v>10.4</c:v>
                </c:pt>
                <c:pt idx="14">
                  <c:v>12</c:v>
                </c:pt>
                <c:pt idx="15">
                  <c:v>11.8166666700001</c:v>
                </c:pt>
                <c:pt idx="16">
                  <c:v>11.8166666700001</c:v>
                </c:pt>
                <c:pt idx="17">
                  <c:v>13.85</c:v>
                </c:pt>
                <c:pt idx="18">
                  <c:v>11.85</c:v>
                </c:pt>
                <c:pt idx="19">
                  <c:v>9.133333333</c:v>
                </c:pt>
                <c:pt idx="20">
                  <c:v>10.4</c:v>
                </c:pt>
                <c:pt idx="21">
                  <c:v>9.7</c:v>
                </c:pt>
                <c:pt idx="22">
                  <c:v>7.7</c:v>
                </c:pt>
                <c:pt idx="23">
                  <c:v>8.183333333</c:v>
                </c:pt>
              </c:numCache>
            </c:numRef>
          </c:val>
          <c:smooth val="0"/>
        </c:ser>
        <c:ser>
          <c:idx val="1"/>
          <c:order val="1"/>
          <c:tx>
            <c:strRef>
              <c:f>'NN BGK BR'!$C$1</c:f>
              <c:strCache>
                <c:ptCount val="1"/>
                <c:pt idx="0">
                  <c:v>Fore</c:v>
                </c:pt>
              </c:strCache>
            </c:strRef>
          </c:tx>
          <c:spPr>
            <a:ln w="22225" cap="rnd" cmpd="sng" algn="ctr">
              <a:solidFill>
                <a:srgbClr val="FF0000"/>
              </a:solidFill>
              <a:prstDash val="sysDash"/>
              <a:round/>
            </a:ln>
          </c:spPr>
          <c:marker>
            <c:symbol val="diamond"/>
            <c:size val="3"/>
            <c:spPr>
              <a:gradFill>
                <a:gsLst>
                  <a:gs pos="0">
                    <a:srgbClr val="FFF200"/>
                  </a:gs>
                  <a:gs pos="45000">
                    <a:srgbClr val="FF7A00"/>
                  </a:gs>
                  <a:gs pos="70000">
                    <a:srgbClr val="FF0300"/>
                  </a:gs>
                  <a:gs pos="100000">
                    <a:srgbClr val="4D0808"/>
                  </a:gs>
                </a:gsLst>
                <a:lin ang="5400000" scaled="0"/>
              </a:gradFill>
              <a:ln w="3175" cap="flat" cmpd="sng" algn="ctr">
                <a:solidFill>
                  <a:schemeClr val="accent2">
                    <a:shade val="95000"/>
                    <a:satMod val="105000"/>
                  </a:schemeClr>
                </a:solidFill>
                <a:prstDash val="solid"/>
                <a:round/>
              </a:ln>
            </c:spPr>
          </c:marker>
          <c:dLbls>
            <c:delete val="1"/>
          </c:dLbls>
          <c:val>
            <c:numRef>
              <c:f>'NN BGK BR'!$C$2:$C$25</c:f>
              <c:numCache>
                <c:formatCode>General</c:formatCode>
                <c:ptCount val="24"/>
                <c:pt idx="0">
                  <c:v>4.95616384131458</c:v>
                </c:pt>
                <c:pt idx="1">
                  <c:v>6.52740176133777</c:v>
                </c:pt>
                <c:pt idx="2">
                  <c:v>7.36177976766283</c:v>
                </c:pt>
                <c:pt idx="3">
                  <c:v>6.57390049526569</c:v>
                </c:pt>
                <c:pt idx="4">
                  <c:v>6.21839039639469</c:v>
                </c:pt>
                <c:pt idx="5">
                  <c:v>5.25037506550145</c:v>
                </c:pt>
                <c:pt idx="6">
                  <c:v>3.96949959511994</c:v>
                </c:pt>
                <c:pt idx="7">
                  <c:v>5.14046960094667</c:v>
                </c:pt>
                <c:pt idx="8">
                  <c:v>7.1874555386849</c:v>
                </c:pt>
                <c:pt idx="9">
                  <c:v>6.4936110407029</c:v>
                </c:pt>
                <c:pt idx="10">
                  <c:v>5.76145878629636</c:v>
                </c:pt>
                <c:pt idx="11">
                  <c:v>10.0640488963572</c:v>
                </c:pt>
                <c:pt idx="12">
                  <c:v>9.7635139947651</c:v>
                </c:pt>
                <c:pt idx="13">
                  <c:v>10.4747168121636</c:v>
                </c:pt>
                <c:pt idx="14">
                  <c:v>12.1719694684354</c:v>
                </c:pt>
                <c:pt idx="15">
                  <c:v>9.49799370174594</c:v>
                </c:pt>
                <c:pt idx="16">
                  <c:v>14.551339681155</c:v>
                </c:pt>
                <c:pt idx="17">
                  <c:v>10.7985397140131</c:v>
                </c:pt>
                <c:pt idx="18">
                  <c:v>14.6852141930654</c:v>
                </c:pt>
                <c:pt idx="19">
                  <c:v>9.38455525245515</c:v>
                </c:pt>
                <c:pt idx="20">
                  <c:v>11.9192675310604</c:v>
                </c:pt>
                <c:pt idx="21">
                  <c:v>9.42065620189518</c:v>
                </c:pt>
                <c:pt idx="22">
                  <c:v>5.63585613825198</c:v>
                </c:pt>
                <c:pt idx="23">
                  <c:v>7.65325316461865</c:v>
                </c:pt>
              </c:numCache>
            </c:numRef>
          </c:val>
          <c:smooth val="0"/>
        </c:ser>
        <c:ser>
          <c:idx val="2"/>
          <c:order val="2"/>
          <c:tx>
            <c:strRef>
              <c:f>'NN BGK BR'!$D$1</c:f>
              <c:strCache>
                <c:ptCount val="1"/>
                <c:pt idx="0">
                  <c:v>Err</c:v>
                </c:pt>
              </c:strCache>
            </c:strRef>
          </c:tx>
          <c:spPr>
            <a:ln w="3175" cap="rnd" cmpd="sng" algn="ctr">
              <a:solidFill>
                <a:srgbClr val="00B050"/>
              </a:solidFill>
              <a:prstDash val="solid"/>
              <a:round/>
            </a:ln>
          </c:spPr>
          <c:dLbls>
            <c:delete val="1"/>
          </c:dLbls>
          <c:val>
            <c:numRef>
              <c:f>'NN BGK BR'!$D$2:$D$25</c:f>
              <c:numCache>
                <c:formatCode>General</c:formatCode>
                <c:ptCount val="24"/>
                <c:pt idx="0">
                  <c:v>0.477169491685425</c:v>
                </c:pt>
                <c:pt idx="1">
                  <c:v>-0.627401761337791</c:v>
                </c:pt>
                <c:pt idx="2">
                  <c:v>-1.34511310066283</c:v>
                </c:pt>
                <c:pt idx="3">
                  <c:v>0.17609950473434</c:v>
                </c:pt>
                <c:pt idx="4">
                  <c:v>0.448276270605311</c:v>
                </c:pt>
                <c:pt idx="5">
                  <c:v>1.11629160149855</c:v>
                </c:pt>
                <c:pt idx="6">
                  <c:v>0.663833737880065</c:v>
                </c:pt>
                <c:pt idx="7">
                  <c:v>-0.390469600946675</c:v>
                </c:pt>
                <c:pt idx="8">
                  <c:v>-1.52078887168505</c:v>
                </c:pt>
                <c:pt idx="9">
                  <c:v>0.00638895929710603</c:v>
                </c:pt>
                <c:pt idx="10">
                  <c:v>0.555207880703639</c:v>
                </c:pt>
                <c:pt idx="11">
                  <c:v>-1.68071556335723</c:v>
                </c:pt>
                <c:pt idx="12">
                  <c:v>-0.380180661765115</c:v>
                </c:pt>
                <c:pt idx="13">
                  <c:v>-0.0747168121633948</c:v>
                </c:pt>
                <c:pt idx="14">
                  <c:v>-0.171969468435491</c:v>
                </c:pt>
                <c:pt idx="15">
                  <c:v>2.31867296825406</c:v>
                </c:pt>
                <c:pt idx="16">
                  <c:v>-2.73467301115503</c:v>
                </c:pt>
                <c:pt idx="17">
                  <c:v>3.05146028598689</c:v>
                </c:pt>
                <c:pt idx="18">
                  <c:v>-2.83521419306535</c:v>
                </c:pt>
                <c:pt idx="19">
                  <c:v>-0.251221919455141</c:v>
                </c:pt>
                <c:pt idx="20">
                  <c:v>-1.51926753106038</c:v>
                </c:pt>
                <c:pt idx="21">
                  <c:v>0.279343798104825</c:v>
                </c:pt>
                <c:pt idx="22">
                  <c:v>2.06414386174802</c:v>
                </c:pt>
                <c:pt idx="23">
                  <c:v>0.530080168381342</c:v>
                </c:pt>
              </c:numCache>
            </c:numRef>
          </c:val>
          <c:smooth val="0"/>
        </c:ser>
        <c:dLbls>
          <c:showLegendKey val="0"/>
          <c:showVal val="0"/>
          <c:showCatName val="0"/>
          <c:showSerName val="0"/>
          <c:showPercent val="0"/>
          <c:showBubbleSize val="0"/>
        </c:dLbls>
        <c:marker val="1"/>
        <c:smooth val="0"/>
        <c:axId val="250237696"/>
        <c:axId val="250239616"/>
      </c:lineChart>
      <c:catAx>
        <c:axId val="250237696"/>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hr</a:t>
                </a:r>
                <a:endParaRPr lang="en-US"/>
              </a:p>
            </c:rich>
          </c:tx>
          <c:layout>
            <c:manualLayout>
              <c:xMode val="edge"/>
              <c:yMode val="edge"/>
              <c:x val="0.438284788382225"/>
              <c:y val="0.891559801692527"/>
            </c:manualLayout>
          </c:layout>
          <c:overlay val="0"/>
        </c:title>
        <c:majorTickMark val="none"/>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0239616"/>
        <c:crosses val="autoZero"/>
        <c:auto val="1"/>
        <c:lblAlgn val="ctr"/>
        <c:lblOffset val="100"/>
        <c:tickLblSkip val="2"/>
        <c:noMultiLvlLbl val="0"/>
      </c:catAx>
      <c:valAx>
        <c:axId val="250239616"/>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0237696"/>
        <c:crosses val="autoZero"/>
        <c:crossBetween val="between"/>
      </c:valAx>
    </c:plotArea>
    <c:legend>
      <c:legendPos val="r"/>
      <c:layout>
        <c:manualLayout>
          <c:xMode val="edge"/>
          <c:yMode val="edge"/>
          <c:x val="0.522492136361699"/>
          <c:y val="4.65206389698098e-5"/>
          <c:w val="0.469668253750926"/>
          <c:h val="0.156422409757326"/>
        </c:manualLayout>
      </c:layout>
      <c:overlay val="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baseline="0"/>
              <a:t>(b)</a:t>
            </a:r>
            <a:endParaRPr lang="en-US" sz="1000" baseline="0"/>
          </a:p>
        </c:rich>
      </c:tx>
      <c:layout/>
      <c:overlay val="0"/>
    </c:title>
    <c:autoTitleDeleted val="0"/>
    <c:plotArea>
      <c:layout>
        <c:manualLayout>
          <c:layoutTarget val="inner"/>
          <c:xMode val="edge"/>
          <c:yMode val="edge"/>
          <c:x val="0.218397085610203"/>
          <c:y val="0.139974320442932"/>
          <c:w val="0.714814814814821"/>
          <c:h val="0.533935403045034"/>
        </c:manualLayout>
      </c:layout>
      <c:scatterChart>
        <c:scatterStyle val="lineMarker"/>
        <c:varyColors val="0"/>
        <c:ser>
          <c:idx val="0"/>
          <c:order val="0"/>
          <c:tx>
            <c:strRef>
              <c:f>'NN BGK LM'!$C$1</c:f>
              <c:strCache>
                <c:ptCount val="1"/>
                <c:pt idx="0">
                  <c:v>Fore</c:v>
                </c:pt>
              </c:strCache>
            </c:strRef>
          </c:tx>
          <c:spPr>
            <a:ln w="28575" cap="rnd" cmpd="sng" algn="ctr">
              <a:noFill/>
              <a:prstDash val="solid"/>
              <a:round/>
            </a:ln>
          </c:spPr>
          <c:marker>
            <c:symbol val="circle"/>
            <c:size val="3"/>
            <c:spPr>
              <a:gradFill>
                <a:gsLst>
                  <a:gs pos="0">
                    <a:schemeClr val="accent3">
                      <a:lumMod val="60000"/>
                      <a:lumOff val="40000"/>
                    </a:schemeClr>
                  </a:gs>
                  <a:gs pos="45000">
                    <a:srgbClr val="FF7A00"/>
                  </a:gs>
                  <a:gs pos="70000">
                    <a:srgbClr val="FF0300"/>
                  </a:gs>
                  <a:gs pos="100000">
                    <a:srgbClr val="4D0808"/>
                  </a:gs>
                </a:gsLst>
                <a:lin ang="5400000" scaled="0"/>
              </a:gradFill>
              <a:ln w="9525" cap="flat" cmpd="sng" algn="ctr">
                <a:noFill/>
                <a:prstDash val="solid"/>
                <a:round/>
              </a:ln>
            </c:spPr>
          </c:marker>
          <c:dLbls>
            <c:delete val="1"/>
          </c:dLbls>
          <c:trendline>
            <c:trendlineType val="linear"/>
            <c:dispRSqr val="1"/>
            <c:dispEq val="1"/>
            <c:trendlineLbl>
              <c:layout>
                <c:manualLayout>
                  <c:x val="-0.105610295980762"/>
                  <c:y val="-0.0810516289014171"/>
                </c:manualLayout>
              </c:layout>
              <c:tx>
                <c:rich>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r>
                      <a:rPr lang="en-US"/>
                      <a:t>y = 0.970x + 0.159
R² = 0.372</a:t>
                    </a:r>
                    <a:endParaRPr lang="en-US"/>
                  </a:p>
                </c:rich>
              </c:tx>
              <c:numFmt formatCode="General" sourceLinked="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trendlineLbl>
          </c:trendline>
          <c:xVal>
            <c:numRef>
              <c:f>'NN BGK LM'!$B$2:$B$25</c:f>
              <c:numCache>
                <c:formatCode>General</c:formatCode>
                <c:ptCount val="24"/>
                <c:pt idx="0">
                  <c:v>5.43333333300009</c:v>
                </c:pt>
                <c:pt idx="1">
                  <c:v>5.9</c:v>
                </c:pt>
                <c:pt idx="2">
                  <c:v>6.016666667</c:v>
                </c:pt>
                <c:pt idx="3">
                  <c:v>6.75</c:v>
                </c:pt>
                <c:pt idx="4">
                  <c:v>6.66666666699998</c:v>
                </c:pt>
                <c:pt idx="5">
                  <c:v>6.36666666699998</c:v>
                </c:pt>
                <c:pt idx="6">
                  <c:v>4.633333333</c:v>
                </c:pt>
                <c:pt idx="7">
                  <c:v>4.75</c:v>
                </c:pt>
                <c:pt idx="8">
                  <c:v>5.66666666699998</c:v>
                </c:pt>
                <c:pt idx="9">
                  <c:v>6.5</c:v>
                </c:pt>
                <c:pt idx="10">
                  <c:v>6.31666666699999</c:v>
                </c:pt>
                <c:pt idx="11">
                  <c:v>8.383333333</c:v>
                </c:pt>
                <c:pt idx="12">
                  <c:v>9.383333333</c:v>
                </c:pt>
                <c:pt idx="13">
                  <c:v>10.4</c:v>
                </c:pt>
                <c:pt idx="14">
                  <c:v>12</c:v>
                </c:pt>
                <c:pt idx="15">
                  <c:v>11.8166666700001</c:v>
                </c:pt>
                <c:pt idx="16">
                  <c:v>11.8166666700001</c:v>
                </c:pt>
                <c:pt idx="17">
                  <c:v>13.85</c:v>
                </c:pt>
                <c:pt idx="18">
                  <c:v>11.85</c:v>
                </c:pt>
                <c:pt idx="19">
                  <c:v>9.133333333</c:v>
                </c:pt>
                <c:pt idx="20">
                  <c:v>10.4</c:v>
                </c:pt>
                <c:pt idx="21">
                  <c:v>9.7</c:v>
                </c:pt>
                <c:pt idx="22">
                  <c:v>7.7</c:v>
                </c:pt>
                <c:pt idx="23">
                  <c:v>8.183333333</c:v>
                </c:pt>
              </c:numCache>
            </c:numRef>
          </c:xVal>
          <c:yVal>
            <c:numRef>
              <c:f>'NN BGK LM'!$C$2:$C$25</c:f>
              <c:numCache>
                <c:formatCode>General</c:formatCode>
                <c:ptCount val="24"/>
                <c:pt idx="0">
                  <c:v>4.85898415815142</c:v>
                </c:pt>
                <c:pt idx="1">
                  <c:v>6.39941349150765</c:v>
                </c:pt>
                <c:pt idx="2">
                  <c:v>7.21743114476748</c:v>
                </c:pt>
                <c:pt idx="3">
                  <c:v>6.44500048555473</c:v>
                </c:pt>
                <c:pt idx="4">
                  <c:v>6.09646117293597</c:v>
                </c:pt>
                <c:pt idx="5">
                  <c:v>5.14742653480533</c:v>
                </c:pt>
                <c:pt idx="6">
                  <c:v>3.89166626972543</c:v>
                </c:pt>
                <c:pt idx="7">
                  <c:v>5.03967607935948</c:v>
                </c:pt>
                <c:pt idx="8">
                  <c:v>7.04652503792647</c:v>
                </c:pt>
                <c:pt idx="9">
                  <c:v>6.36628533402244</c:v>
                </c:pt>
                <c:pt idx="10">
                  <c:v>5.6484890061729</c:v>
                </c:pt>
                <c:pt idx="11">
                  <c:v>9.86671460427176</c:v>
                </c:pt>
                <c:pt idx="12">
                  <c:v>9.57207254388736</c:v>
                </c:pt>
                <c:pt idx="13">
                  <c:v>10.2693302080034</c:v>
                </c:pt>
                <c:pt idx="14">
                  <c:v>11.9333034004269</c:v>
                </c:pt>
                <c:pt idx="15">
                  <c:v>9.31175853112347</c:v>
                </c:pt>
                <c:pt idx="16">
                  <c:v>14.26601929525</c:v>
                </c:pt>
                <c:pt idx="17">
                  <c:v>10.5868036411893</c:v>
                </c:pt>
                <c:pt idx="18">
                  <c:v>14.3972688167307</c:v>
                </c:pt>
                <c:pt idx="19">
                  <c:v>9.2005443651521</c:v>
                </c:pt>
                <c:pt idx="20">
                  <c:v>11.6855564030004</c:v>
                </c:pt>
                <c:pt idx="21">
                  <c:v>9.23593745283841</c:v>
                </c:pt>
                <c:pt idx="22">
                  <c:v>5.52534915514901</c:v>
                </c:pt>
                <c:pt idx="23">
                  <c:v>7.5031893770771</c:v>
                </c:pt>
              </c:numCache>
            </c:numRef>
          </c:yVal>
          <c:smooth val="0"/>
        </c:ser>
        <c:dLbls>
          <c:showLegendKey val="0"/>
          <c:showVal val="0"/>
          <c:showCatName val="0"/>
          <c:showSerName val="0"/>
          <c:showPercent val="0"/>
          <c:showBubbleSize val="0"/>
        </c:dLbls>
        <c:axId val="249745792"/>
        <c:axId val="249747712"/>
      </c:scatterChart>
      <c:valAx>
        <c:axId val="249745792"/>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Actual</a:t>
                </a:r>
                <a:endParaRPr lang="en-US"/>
              </a:p>
            </c:rich>
          </c:tx>
          <c:layout>
            <c:manualLayout>
              <c:xMode val="edge"/>
              <c:yMode val="edge"/>
              <c:x val="0.410868245294481"/>
              <c:y val="0.821641377668041"/>
            </c:manualLayout>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9747712"/>
        <c:crosses val="autoZero"/>
        <c:crossBetween val="midCat"/>
      </c:valAx>
      <c:valAx>
        <c:axId val="249747712"/>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Forecasted</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9745792"/>
        <c:crosses val="autoZero"/>
        <c:crossBetween val="midCat"/>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(b)</a:t>
            </a:r>
            <a:endParaRPr lang="en-US" sz="1000"/>
          </a:p>
        </c:rich>
      </c:tx>
      <c:layout>
        <c:manualLayout>
          <c:xMode val="edge"/>
          <c:yMode val="edge"/>
          <c:x val="0.461406189766263"/>
          <c:y val="0"/>
        </c:manualLayout>
      </c:layout>
      <c:overlay val="0"/>
    </c:title>
    <c:autoTitleDeleted val="0"/>
    <c:plotArea>
      <c:layout>
        <c:manualLayout>
          <c:layoutTarget val="inner"/>
          <c:xMode val="edge"/>
          <c:yMode val="edge"/>
          <c:x val="0.187016908212562"/>
          <c:y val="0.146459756507653"/>
          <c:w val="0.746557971014493"/>
          <c:h val="0.628354321203712"/>
        </c:manualLayout>
      </c:layout>
      <c:scatterChart>
        <c:scatterStyle val="lineMarker"/>
        <c:varyColors val="0"/>
        <c:ser>
          <c:idx val="0"/>
          <c:order val="0"/>
          <c:tx>
            <c:strRef>
              <c:f>'NN BGK BR'!$C$1</c:f>
              <c:strCache>
                <c:ptCount val="1"/>
                <c:pt idx="0">
                  <c:v>Fore</c:v>
                </c:pt>
              </c:strCache>
            </c:strRef>
          </c:tx>
          <c:spPr>
            <a:ln w="28575" cap="rnd" cmpd="sng" algn="ctr">
              <a:noFill/>
              <a:prstDash val="solid"/>
              <a:round/>
            </a:ln>
          </c:spPr>
          <c:marker>
            <c:symbol val="circle"/>
            <c:size val="3"/>
            <c:spPr>
              <a:gradFill>
                <a:gsLst>
                  <a:gs pos="0">
                    <a:schemeClr val="accent3">
                      <a:lumMod val="60000"/>
                      <a:lumOff val="40000"/>
                    </a:schemeClr>
                  </a:gs>
                  <a:gs pos="45000">
                    <a:srgbClr val="FF7A00"/>
                  </a:gs>
                  <a:gs pos="70000">
                    <a:srgbClr val="FF0300"/>
                  </a:gs>
                  <a:gs pos="100000">
                    <a:srgbClr val="4D0808"/>
                  </a:gs>
                </a:gsLst>
                <a:lin ang="5400000" scaled="0"/>
              </a:gradFill>
              <a:ln w="9525" cap="flat" cmpd="sng" algn="ctr">
                <a:noFill/>
                <a:prstDash val="solid"/>
                <a:round/>
              </a:ln>
            </c:spPr>
          </c:marker>
          <c:dLbls>
            <c:delete val="1"/>
          </c:dLbls>
          <c:trendline>
            <c:spPr>
              <a:ln w="25400" cap="rnd" cmpd="sng" algn="ctr">
                <a:solidFill>
                  <a:srgbClr val="002060"/>
                </a:solidFill>
                <a:prstDash val="solid"/>
                <a:round/>
              </a:ln>
            </c:spPr>
            <c:trendlineType val="poly"/>
            <c:order val="2"/>
            <c:dispRSqr val="1"/>
            <c:dispEq val="1"/>
            <c:trendlineLbl>
              <c:layout>
                <c:manualLayout>
                  <c:x val="0.0183350442977428"/>
                  <c:y val="-0.0737800575265116"/>
                </c:manualLayout>
              </c:layout>
              <c:numFmt formatCode="General" sourceLinked="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trendlineLbl>
          </c:trendline>
          <c:xVal>
            <c:numRef>
              <c:f>'NN BGK BR'!$B$2:$B$25</c:f>
              <c:numCache>
                <c:formatCode>General</c:formatCode>
                <c:ptCount val="24"/>
                <c:pt idx="0">
                  <c:v>5.43333333300009</c:v>
                </c:pt>
                <c:pt idx="1">
                  <c:v>5.9</c:v>
                </c:pt>
                <c:pt idx="2">
                  <c:v>6.016666667</c:v>
                </c:pt>
                <c:pt idx="3">
                  <c:v>6.75</c:v>
                </c:pt>
                <c:pt idx="4">
                  <c:v>6.66666666699998</c:v>
                </c:pt>
                <c:pt idx="5">
                  <c:v>6.36666666699998</c:v>
                </c:pt>
                <c:pt idx="6">
                  <c:v>4.633333333</c:v>
                </c:pt>
                <c:pt idx="7">
                  <c:v>4.75</c:v>
                </c:pt>
                <c:pt idx="8">
                  <c:v>5.66666666699998</c:v>
                </c:pt>
                <c:pt idx="9">
                  <c:v>6.5</c:v>
                </c:pt>
                <c:pt idx="10">
                  <c:v>6.31666666699999</c:v>
                </c:pt>
                <c:pt idx="11">
                  <c:v>8.383333333</c:v>
                </c:pt>
                <c:pt idx="12">
                  <c:v>9.383333333</c:v>
                </c:pt>
                <c:pt idx="13">
                  <c:v>10.4</c:v>
                </c:pt>
                <c:pt idx="14">
                  <c:v>12</c:v>
                </c:pt>
                <c:pt idx="15">
                  <c:v>11.8166666700001</c:v>
                </c:pt>
                <c:pt idx="16">
                  <c:v>11.8166666700001</c:v>
                </c:pt>
                <c:pt idx="17">
                  <c:v>13.85</c:v>
                </c:pt>
                <c:pt idx="18">
                  <c:v>11.85</c:v>
                </c:pt>
                <c:pt idx="19">
                  <c:v>9.133333333</c:v>
                </c:pt>
                <c:pt idx="20">
                  <c:v>10.4</c:v>
                </c:pt>
                <c:pt idx="21">
                  <c:v>9.7</c:v>
                </c:pt>
                <c:pt idx="22">
                  <c:v>7.7</c:v>
                </c:pt>
                <c:pt idx="23">
                  <c:v>8.183333333</c:v>
                </c:pt>
              </c:numCache>
            </c:numRef>
          </c:xVal>
          <c:yVal>
            <c:numRef>
              <c:f>'NN BGK BR'!$C$2:$C$25</c:f>
              <c:numCache>
                <c:formatCode>General</c:formatCode>
                <c:ptCount val="24"/>
                <c:pt idx="0">
                  <c:v>4.95616384131458</c:v>
                </c:pt>
                <c:pt idx="1">
                  <c:v>6.52740176133777</c:v>
                </c:pt>
                <c:pt idx="2">
                  <c:v>7.36177976766283</c:v>
                </c:pt>
                <c:pt idx="3">
                  <c:v>6.57390049526569</c:v>
                </c:pt>
                <c:pt idx="4">
                  <c:v>6.21839039639469</c:v>
                </c:pt>
                <c:pt idx="5">
                  <c:v>5.25037506550145</c:v>
                </c:pt>
                <c:pt idx="6">
                  <c:v>3.96949959511994</c:v>
                </c:pt>
                <c:pt idx="7">
                  <c:v>5.14046960094667</c:v>
                </c:pt>
                <c:pt idx="8">
                  <c:v>7.1874555386849</c:v>
                </c:pt>
                <c:pt idx="9">
                  <c:v>6.4936110407029</c:v>
                </c:pt>
                <c:pt idx="10">
                  <c:v>5.76145878629636</c:v>
                </c:pt>
                <c:pt idx="11">
                  <c:v>10.0640488963572</c:v>
                </c:pt>
                <c:pt idx="12">
                  <c:v>9.7635139947651</c:v>
                </c:pt>
                <c:pt idx="13">
                  <c:v>10.4747168121636</c:v>
                </c:pt>
                <c:pt idx="14">
                  <c:v>12.1719694684354</c:v>
                </c:pt>
                <c:pt idx="15">
                  <c:v>9.49799370174594</c:v>
                </c:pt>
                <c:pt idx="16">
                  <c:v>14.551339681155</c:v>
                </c:pt>
                <c:pt idx="17">
                  <c:v>10.7985397140131</c:v>
                </c:pt>
                <c:pt idx="18">
                  <c:v>14.6852141930654</c:v>
                </c:pt>
                <c:pt idx="19">
                  <c:v>9.38455525245515</c:v>
                </c:pt>
                <c:pt idx="20">
                  <c:v>11.9192675310604</c:v>
                </c:pt>
                <c:pt idx="21">
                  <c:v>9.42065620189518</c:v>
                </c:pt>
                <c:pt idx="22">
                  <c:v>5.63585613825198</c:v>
                </c:pt>
                <c:pt idx="23">
                  <c:v>7.65325316461865</c:v>
                </c:pt>
              </c:numCache>
            </c:numRef>
          </c:yVal>
          <c:smooth val="0"/>
        </c:ser>
        <c:dLbls>
          <c:showLegendKey val="0"/>
          <c:showVal val="0"/>
          <c:showCatName val="0"/>
          <c:showSerName val="0"/>
          <c:showPercent val="0"/>
          <c:showBubbleSize val="0"/>
        </c:dLbls>
        <c:axId val="250273152"/>
        <c:axId val="250275328"/>
      </c:scatterChart>
      <c:valAx>
        <c:axId val="250273152"/>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Actual</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0275328"/>
        <c:crosses val="autoZero"/>
        <c:crossBetween val="midCat"/>
      </c:valAx>
      <c:valAx>
        <c:axId val="250275328"/>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Forecasted</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0273152"/>
        <c:crosses val="autoZero"/>
        <c:crossBetween val="midCat"/>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(c)</a:t>
            </a:r>
            <a:endParaRPr lang="en-US" sz="1000"/>
          </a:p>
        </c:rich>
      </c:tx>
      <c:layout/>
      <c:overlay val="0"/>
    </c:title>
    <c:autoTitleDeleted val="0"/>
    <c:plotArea>
      <c:layout>
        <c:manualLayout>
          <c:layoutTarget val="inner"/>
          <c:xMode val="edge"/>
          <c:yMode val="edge"/>
          <c:x val="0.167432771135409"/>
          <c:y val="0.100769522497976"/>
          <c:w val="0.775845316869239"/>
          <c:h val="0.55934683382241"/>
        </c:manualLayout>
      </c:layout>
      <c:barChart>
        <c:barDir val="col"/>
        <c:grouping val="clustered"/>
        <c:varyColors val="0"/>
        <c:ser>
          <c:idx val="0"/>
          <c:order val="0"/>
          <c:tx>
            <c:strRef>
              <c:f>Frequency</c:f>
              <c:strCache>
                <c:ptCount val="1"/>
                <c:pt idx="0">
                  <c:v>Frequency</c:v>
                </c:pt>
              </c:strCache>
            </c:strRef>
          </c:tx>
          <c:invertIfNegative val="0"/>
          <c:dLbls>
            <c:delete val="1"/>
          </c:dLbls>
          <c:trendline>
            <c:trendlineType val="movingAvg"/>
            <c:period val="2"/>
            <c:dispRSqr val="0"/>
            <c:dispEq val="0"/>
          </c:trendline>
          <c:cat>
            <c:strRef>
              <c:f>'NN BGK BR'!$Q$46:$Q$67</c:f>
              <c:strCache>
                <c:ptCount val="22"/>
                <c:pt idx="0">
                  <c:v>-5</c:v>
                </c:pt>
                <c:pt idx="1">
                  <c:v>-4.5</c:v>
                </c:pt>
                <c:pt idx="2">
                  <c:v>-4</c:v>
                </c:pt>
                <c:pt idx="3">
                  <c:v>-3.5</c:v>
                </c:pt>
                <c:pt idx="4">
                  <c:v>-3</c:v>
                </c:pt>
                <c:pt idx="5">
                  <c:v>-2.5</c:v>
                </c:pt>
                <c:pt idx="6">
                  <c:v>-2</c:v>
                </c:pt>
                <c:pt idx="7">
                  <c:v>-1.5</c:v>
                </c:pt>
                <c:pt idx="8">
                  <c:v>-1</c:v>
                </c:pt>
                <c:pt idx="9">
                  <c:v>-0.5</c:v>
                </c:pt>
                <c:pt idx="10">
                  <c:v>0</c:v>
                </c:pt>
                <c:pt idx="11">
                  <c:v>0.5</c:v>
                </c:pt>
                <c:pt idx="12">
                  <c:v>1</c:v>
                </c:pt>
                <c:pt idx="13">
                  <c:v>1.5</c:v>
                </c:pt>
                <c:pt idx="14">
                  <c:v>2</c:v>
                </c:pt>
                <c:pt idx="15">
                  <c:v>2.5</c:v>
                </c:pt>
                <c:pt idx="16">
                  <c:v>3</c:v>
                </c:pt>
                <c:pt idx="17">
                  <c:v>3.5</c:v>
                </c:pt>
                <c:pt idx="18">
                  <c:v>4</c:v>
                </c:pt>
                <c:pt idx="19">
                  <c:v>4.5</c:v>
                </c:pt>
                <c:pt idx="20">
                  <c:v>5</c:v>
                </c:pt>
                <c:pt idx="21">
                  <c:v>More</c:v>
                </c:pt>
              </c:strCache>
            </c:strRef>
          </c:cat>
          <c:val>
            <c:numRef>
              <c:f>'NN BGK BR'!$R$46:$R$67</c:f>
              <c:numCache>
                <c:formatCode>General</c:formatCode>
                <c:ptCount val="22"/>
                <c:pt idx="0">
                  <c:v>0</c:v>
                </c:pt>
                <c:pt idx="1">
                  <c:v>0</c:v>
                </c:pt>
                <c:pt idx="2">
                  <c:v>0</c:v>
                </c:pt>
                <c:pt idx="3">
                  <c:v>0</c:v>
                </c:pt>
                <c:pt idx="4">
                  <c:v>0</c:v>
                </c:pt>
                <c:pt idx="5">
                  <c:v>2</c:v>
                </c:pt>
                <c:pt idx="6">
                  <c:v>0</c:v>
                </c:pt>
                <c:pt idx="7">
                  <c:v>3</c:v>
                </c:pt>
                <c:pt idx="8">
                  <c:v>1</c:v>
                </c:pt>
                <c:pt idx="9">
                  <c:v>1</c:v>
                </c:pt>
                <c:pt idx="10">
                  <c:v>5</c:v>
                </c:pt>
                <c:pt idx="11">
                  <c:v>5</c:v>
                </c:pt>
                <c:pt idx="12">
                  <c:v>3</c:v>
                </c:pt>
                <c:pt idx="13">
                  <c:v>1</c:v>
                </c:pt>
                <c:pt idx="14">
                  <c:v>0</c:v>
                </c:pt>
                <c:pt idx="15">
                  <c:v>2</c:v>
                </c:pt>
                <c:pt idx="16">
                  <c:v>0</c:v>
                </c:pt>
                <c:pt idx="17">
                  <c:v>1</c:v>
                </c:pt>
                <c:pt idx="18">
                  <c:v>0</c:v>
                </c:pt>
                <c:pt idx="19">
                  <c:v>0</c:v>
                </c:pt>
                <c:pt idx="20">
                  <c:v>0</c:v>
                </c:pt>
                <c:pt idx="21">
                  <c:v>0</c:v>
                </c:pt>
              </c:numCache>
            </c:numRef>
          </c:val>
        </c:ser>
        <c:dLbls>
          <c:showLegendKey val="0"/>
          <c:showVal val="0"/>
          <c:showCatName val="0"/>
          <c:showSerName val="0"/>
          <c:showPercent val="0"/>
          <c:showBubbleSize val="0"/>
        </c:dLbls>
        <c:gapWidth val="150"/>
        <c:axId val="250320768"/>
        <c:axId val="250335232"/>
      </c:barChart>
      <c:catAx>
        <c:axId val="250320768"/>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Error in m/s</a:t>
                </a:r>
                <a:endParaRPr lang="en-US"/>
              </a:p>
            </c:rich>
          </c:tx>
          <c:layout/>
          <c:overlay val="0"/>
        </c:title>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0335232"/>
        <c:crosses val="autoZero"/>
        <c:auto val="1"/>
        <c:lblAlgn val="ctr"/>
        <c:lblOffset val="100"/>
        <c:noMultiLvlLbl val="0"/>
      </c:catAx>
      <c:valAx>
        <c:axId val="250335232"/>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Frequency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0320768"/>
        <c:crosses val="autoZero"/>
        <c:crossBetween val="between"/>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(a)</a:t>
            </a:r>
            <a:endParaRPr lang="en-US" sz="1000"/>
          </a:p>
        </c:rich>
      </c:tx>
      <c:layout/>
      <c:overlay val="0"/>
    </c:title>
    <c:autoTitleDeleted val="0"/>
    <c:plotArea>
      <c:layout>
        <c:manualLayout>
          <c:layoutTarget val="inner"/>
          <c:xMode val="edge"/>
          <c:yMode val="edge"/>
          <c:x val="0.100656403586895"/>
          <c:y val="0.0172679741292285"/>
          <c:w val="0.888686580245692"/>
          <c:h val="0.702300078136462"/>
        </c:manualLayout>
      </c:layout>
      <c:lineChart>
        <c:grouping val="standard"/>
        <c:varyColors val="0"/>
        <c:ser>
          <c:idx val="0"/>
          <c:order val="0"/>
          <c:tx>
            <c:strRef>
              <c:f>'NN BJP BR'!$B$1</c:f>
              <c:strCache>
                <c:ptCount val="1"/>
                <c:pt idx="0">
                  <c:v>Act</c:v>
                </c:pt>
              </c:strCache>
            </c:strRef>
          </c:tx>
          <c:marker>
            <c:symbol val="none"/>
          </c:marker>
          <c:dLbls>
            <c:delete val="1"/>
          </c:dLbls>
          <c:val>
            <c:numRef>
              <c:f>'NN BJP BR'!$B$2:$B$25</c:f>
              <c:numCache>
                <c:formatCode>General</c:formatCode>
                <c:ptCount val="24"/>
                <c:pt idx="0">
                  <c:v>6.60444245979047</c:v>
                </c:pt>
                <c:pt idx="1">
                  <c:v>6.57483661267397</c:v>
                </c:pt>
                <c:pt idx="2">
                  <c:v>6.40508611492696</c:v>
                </c:pt>
                <c:pt idx="3">
                  <c:v>6.17033091425907</c:v>
                </c:pt>
                <c:pt idx="4">
                  <c:v>5.88350074313981</c:v>
                </c:pt>
                <c:pt idx="5">
                  <c:v>6.21245547947718</c:v>
                </c:pt>
                <c:pt idx="6">
                  <c:v>6.2938575997307</c:v>
                </c:pt>
                <c:pt idx="7">
                  <c:v>5.92892890258305</c:v>
                </c:pt>
                <c:pt idx="8">
                  <c:v>4.93266222763328</c:v>
                </c:pt>
                <c:pt idx="9">
                  <c:v>4.6868344496957</c:v>
                </c:pt>
                <c:pt idx="10">
                  <c:v>4.70253964182366</c:v>
                </c:pt>
                <c:pt idx="11">
                  <c:v>4.85290805424878</c:v>
                </c:pt>
                <c:pt idx="12">
                  <c:v>4.95002100721998</c:v>
                </c:pt>
                <c:pt idx="13">
                  <c:v>5.26274336757905</c:v>
                </c:pt>
                <c:pt idx="14">
                  <c:v>5.57638106662249</c:v>
                </c:pt>
                <c:pt idx="15">
                  <c:v>5.25291084482583</c:v>
                </c:pt>
                <c:pt idx="16">
                  <c:v>5.3215502844514</c:v>
                </c:pt>
                <c:pt idx="17">
                  <c:v>5.26969717070024</c:v>
                </c:pt>
                <c:pt idx="18">
                  <c:v>5.50726219329541</c:v>
                </c:pt>
                <c:pt idx="19">
                  <c:v>6.53418574286206</c:v>
                </c:pt>
                <c:pt idx="20">
                  <c:v>6.77226126157147</c:v>
                </c:pt>
                <c:pt idx="21">
                  <c:v>6.44652765814112</c:v>
                </c:pt>
                <c:pt idx="22">
                  <c:v>6.32767355804456</c:v>
                </c:pt>
                <c:pt idx="23">
                  <c:v>6.22042024882202</c:v>
                </c:pt>
              </c:numCache>
            </c:numRef>
          </c:val>
          <c:smooth val="0"/>
        </c:ser>
        <c:ser>
          <c:idx val="1"/>
          <c:order val="1"/>
          <c:tx>
            <c:strRef>
              <c:f>'NN BJP BR'!$C$1</c:f>
              <c:strCache>
                <c:ptCount val="1"/>
                <c:pt idx="0">
                  <c:v>Fore</c:v>
                </c:pt>
              </c:strCache>
            </c:strRef>
          </c:tx>
          <c:spPr>
            <a:ln w="22225" cap="rnd" cmpd="sng" algn="ctr">
              <a:solidFill>
                <a:srgbClr val="FF0000"/>
              </a:solidFill>
              <a:prstDash val="sysDash"/>
              <a:round/>
            </a:ln>
          </c:spPr>
          <c:marker>
            <c:symbol val="diamond"/>
            <c:size val="3"/>
            <c:spPr>
              <a:gradFill>
                <a:gsLst>
                  <a:gs pos="0">
                    <a:srgbClr val="FFF200"/>
                  </a:gs>
                  <a:gs pos="45000">
                    <a:srgbClr val="FF7A00"/>
                  </a:gs>
                  <a:gs pos="70000">
                    <a:srgbClr val="FF0300"/>
                  </a:gs>
                  <a:gs pos="100000">
                    <a:srgbClr val="4D0808"/>
                  </a:gs>
                </a:gsLst>
                <a:lin ang="5400000" scaled="0"/>
              </a:gradFill>
              <a:ln w="3175" cap="flat" cmpd="sng" algn="ctr">
                <a:solidFill>
                  <a:schemeClr val="accent2">
                    <a:shade val="95000"/>
                    <a:satMod val="105000"/>
                  </a:schemeClr>
                </a:solidFill>
                <a:prstDash val="solid"/>
                <a:round/>
              </a:ln>
            </c:spPr>
          </c:marker>
          <c:dLbls>
            <c:delete val="1"/>
          </c:dLbls>
          <c:val>
            <c:numRef>
              <c:f>'NN BJP BR'!$C$2:$C$25</c:f>
              <c:numCache>
                <c:formatCode>General</c:formatCode>
                <c:ptCount val="24"/>
                <c:pt idx="0">
                  <c:v>6.08348608456556</c:v>
                </c:pt>
                <c:pt idx="1">
                  <c:v>7.34531374022243</c:v>
                </c:pt>
                <c:pt idx="2">
                  <c:v>7.91386970334815</c:v>
                </c:pt>
                <c:pt idx="3">
                  <c:v>6.06826952749408</c:v>
                </c:pt>
                <c:pt idx="4">
                  <c:v>5.54168847823339</c:v>
                </c:pt>
                <c:pt idx="5">
                  <c:v>5.1734297788075</c:v>
                </c:pt>
                <c:pt idx="6">
                  <c:v>5.444978660927</c:v>
                </c:pt>
                <c:pt idx="7">
                  <c:v>6.4792163371722</c:v>
                </c:pt>
                <c:pt idx="8">
                  <c:v>6.31780089269396</c:v>
                </c:pt>
                <c:pt idx="9">
                  <c:v>4.72813187426034</c:v>
                </c:pt>
                <c:pt idx="10">
                  <c:v>4.3312576417722</c:v>
                </c:pt>
                <c:pt idx="11">
                  <c:v>5.88294948753485</c:v>
                </c:pt>
                <c:pt idx="12">
                  <c:v>5.20107484708943</c:v>
                </c:pt>
                <c:pt idx="13">
                  <c:v>5.35251874277867</c:v>
                </c:pt>
                <c:pt idx="14">
                  <c:v>5.71174887989456</c:v>
                </c:pt>
                <c:pt idx="15">
                  <c:v>4.26357566822313</c:v>
                </c:pt>
                <c:pt idx="16">
                  <c:v>6.61733646158488</c:v>
                </c:pt>
                <c:pt idx="17">
                  <c:v>4.14894777404883</c:v>
                </c:pt>
                <c:pt idx="18">
                  <c:v>6.89183293403577</c:v>
                </c:pt>
                <c:pt idx="19">
                  <c:v>6.77973807964894</c:v>
                </c:pt>
                <c:pt idx="20">
                  <c:v>7.8376702092679</c:v>
                </c:pt>
                <c:pt idx="21">
                  <c:v>6.32225959028266</c:v>
                </c:pt>
                <c:pt idx="22">
                  <c:v>4.67681609356369</c:v>
                </c:pt>
                <c:pt idx="23">
                  <c:v>5.87452312030539</c:v>
                </c:pt>
              </c:numCache>
            </c:numRef>
          </c:val>
          <c:smooth val="0"/>
        </c:ser>
        <c:ser>
          <c:idx val="2"/>
          <c:order val="2"/>
          <c:tx>
            <c:strRef>
              <c:f>'NN BJP BR'!$D$1</c:f>
              <c:strCache>
                <c:ptCount val="1"/>
                <c:pt idx="0">
                  <c:v>Err</c:v>
                </c:pt>
              </c:strCache>
            </c:strRef>
          </c:tx>
          <c:spPr>
            <a:ln w="3175" cap="rnd" cmpd="sng" algn="ctr">
              <a:solidFill>
                <a:srgbClr val="00B050"/>
              </a:solidFill>
              <a:prstDash val="solid"/>
              <a:round/>
            </a:ln>
          </c:spPr>
          <c:dLbls>
            <c:delete val="1"/>
          </c:dLbls>
          <c:val>
            <c:numRef>
              <c:f>'NN BJP BR'!$D$2:$D$25</c:f>
              <c:numCache>
                <c:formatCode>General</c:formatCode>
                <c:ptCount val="24"/>
                <c:pt idx="0">
                  <c:v>0.520956375224918</c:v>
                </c:pt>
                <c:pt idx="1">
                  <c:v>-0.770477127548456</c:v>
                </c:pt>
                <c:pt idx="2">
                  <c:v>-1.50878358842108</c:v>
                </c:pt>
                <c:pt idx="3">
                  <c:v>0.102061386764991</c:v>
                </c:pt>
                <c:pt idx="4">
                  <c:v>0.341812264906422</c:v>
                </c:pt>
                <c:pt idx="5">
                  <c:v>1.03902570066977</c:v>
                </c:pt>
                <c:pt idx="6">
                  <c:v>0.848878938803704</c:v>
                </c:pt>
                <c:pt idx="7">
                  <c:v>-0.550287434589153</c:v>
                </c:pt>
                <c:pt idx="8">
                  <c:v>-1.38513866506069</c:v>
                </c:pt>
                <c:pt idx="9">
                  <c:v>-0.0412974245645411</c:v>
                </c:pt>
                <c:pt idx="10">
                  <c:v>0.371282000051505</c:v>
                </c:pt>
                <c:pt idx="11">
                  <c:v>-1.03004143328603</c:v>
                </c:pt>
                <c:pt idx="12">
                  <c:v>-0.251053839869471</c:v>
                </c:pt>
                <c:pt idx="13">
                  <c:v>-0.0897753751996235</c:v>
                </c:pt>
                <c:pt idx="14">
                  <c:v>-0.135367813272068</c:v>
                </c:pt>
                <c:pt idx="15">
                  <c:v>0.989335176602824</c:v>
                </c:pt>
                <c:pt idx="16">
                  <c:v>-1.29578617713348</c:v>
                </c:pt>
                <c:pt idx="17">
                  <c:v>1.1207493966514</c:v>
                </c:pt>
                <c:pt idx="18">
                  <c:v>-1.38457074074043</c:v>
                </c:pt>
                <c:pt idx="19">
                  <c:v>-0.245552336786886</c:v>
                </c:pt>
                <c:pt idx="20">
                  <c:v>-1.06540894769645</c:v>
                </c:pt>
                <c:pt idx="21">
                  <c:v>0.12426806785846</c:v>
                </c:pt>
                <c:pt idx="22">
                  <c:v>1.65085746448093</c:v>
                </c:pt>
                <c:pt idx="23">
                  <c:v>0.345897128516638</c:v>
                </c:pt>
              </c:numCache>
            </c:numRef>
          </c:val>
          <c:smooth val="0"/>
        </c:ser>
        <c:dLbls>
          <c:showLegendKey val="0"/>
          <c:showVal val="0"/>
          <c:showCatName val="0"/>
          <c:showSerName val="0"/>
          <c:showPercent val="0"/>
          <c:showBubbleSize val="0"/>
        </c:dLbls>
        <c:marker val="1"/>
        <c:smooth val="0"/>
        <c:axId val="250681600"/>
        <c:axId val="250696064"/>
      </c:lineChart>
      <c:catAx>
        <c:axId val="250681600"/>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hr</a:t>
                </a:r>
                <a:endParaRPr lang="en-US"/>
              </a:p>
            </c:rich>
          </c:tx>
          <c:layout>
            <c:manualLayout>
              <c:xMode val="edge"/>
              <c:yMode val="edge"/>
              <c:x val="0.443506362271355"/>
              <c:y val="0.890679468763044"/>
            </c:manualLayout>
          </c:layout>
          <c:overlay val="0"/>
        </c:title>
        <c:majorTickMark val="none"/>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0696064"/>
        <c:crosses val="autoZero"/>
        <c:auto val="1"/>
        <c:lblAlgn val="ctr"/>
        <c:lblOffset val="100"/>
        <c:tickLblSkip val="2"/>
        <c:noMultiLvlLbl val="0"/>
      </c:catAx>
      <c:valAx>
        <c:axId val="250696064"/>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0681600"/>
        <c:crosses val="autoZero"/>
        <c:crossBetween val="between"/>
      </c:valAx>
    </c:plotArea>
    <c:legend>
      <c:legendPos val="r"/>
      <c:layout>
        <c:manualLayout>
          <c:xMode val="edge"/>
          <c:yMode val="edge"/>
          <c:x val="0.521828911146622"/>
          <c:y val="0.00178792603991442"/>
          <c:w val="0.474836134997038"/>
          <c:h val="0.186337031536652"/>
        </c:manualLayout>
      </c:layout>
      <c:overlay val="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(b)</a:t>
            </a:r>
            <a:endParaRPr lang="en-US" sz="1000"/>
          </a:p>
        </c:rich>
      </c:tx>
      <c:layout>
        <c:manualLayout>
          <c:xMode val="edge"/>
          <c:yMode val="edge"/>
          <c:x val="0.446175036687874"/>
          <c:y val="0"/>
        </c:manualLayout>
      </c:layout>
      <c:overlay val="0"/>
    </c:title>
    <c:autoTitleDeleted val="0"/>
    <c:plotArea>
      <c:layout>
        <c:manualLayout>
          <c:layoutTarget val="inner"/>
          <c:xMode val="edge"/>
          <c:yMode val="edge"/>
          <c:x val="0.170515207945377"/>
          <c:y val="0.146459986580653"/>
          <c:w val="0.761204220980757"/>
          <c:h val="0.628354321203712"/>
        </c:manualLayout>
      </c:layout>
      <c:scatterChart>
        <c:scatterStyle val="lineMarker"/>
        <c:varyColors val="0"/>
        <c:ser>
          <c:idx val="0"/>
          <c:order val="0"/>
          <c:tx>
            <c:strRef>
              <c:f>'NN BJP BR'!$C$1</c:f>
              <c:strCache>
                <c:ptCount val="1"/>
                <c:pt idx="0">
                  <c:v>Fore</c:v>
                </c:pt>
              </c:strCache>
            </c:strRef>
          </c:tx>
          <c:spPr>
            <a:ln w="28575" cap="rnd" cmpd="sng" algn="ctr">
              <a:noFill/>
              <a:prstDash val="solid"/>
              <a:round/>
            </a:ln>
          </c:spPr>
          <c:marker>
            <c:symbol val="circle"/>
            <c:size val="3"/>
            <c:spPr>
              <a:gradFill>
                <a:gsLst>
                  <a:gs pos="0">
                    <a:schemeClr val="accent3">
                      <a:lumMod val="60000"/>
                      <a:lumOff val="40000"/>
                    </a:schemeClr>
                  </a:gs>
                  <a:gs pos="45000">
                    <a:srgbClr val="FF7A00"/>
                  </a:gs>
                  <a:gs pos="70000">
                    <a:srgbClr val="FF0300"/>
                  </a:gs>
                  <a:gs pos="100000">
                    <a:srgbClr val="4D0808"/>
                  </a:gs>
                </a:gsLst>
                <a:lin ang="5400000" scaled="0"/>
              </a:gradFill>
              <a:ln w="9525" cap="flat" cmpd="sng" algn="ctr">
                <a:noFill/>
                <a:prstDash val="solid"/>
                <a:round/>
              </a:ln>
            </c:spPr>
          </c:marker>
          <c:dLbls>
            <c:delete val="1"/>
          </c:dLbls>
          <c:trendline>
            <c:spPr>
              <a:ln w="25400" cap="rnd" cmpd="sng" algn="ctr">
                <a:solidFill>
                  <a:srgbClr val="002060"/>
                </a:solidFill>
                <a:prstDash val="solid"/>
                <a:round/>
              </a:ln>
            </c:spPr>
            <c:trendlineType val="poly"/>
            <c:order val="2"/>
            <c:dispRSqr val="1"/>
            <c:dispEq val="1"/>
            <c:trendlineLbl>
              <c:layout>
                <c:manualLayout>
                  <c:x val="0.0315004618836053"/>
                  <c:y val="0.347371351308361"/>
                </c:manualLayout>
              </c:layout>
              <c:numFmt formatCode="General" sourceLinked="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trendlineLbl>
          </c:trendline>
          <c:xVal>
            <c:numRef>
              <c:f>'NN BJP BR'!$B$2:$B$25</c:f>
              <c:numCache>
                <c:formatCode>General</c:formatCode>
                <c:ptCount val="24"/>
                <c:pt idx="0">
                  <c:v>6.60444245979047</c:v>
                </c:pt>
                <c:pt idx="1">
                  <c:v>6.57483661267397</c:v>
                </c:pt>
                <c:pt idx="2">
                  <c:v>6.40508611492696</c:v>
                </c:pt>
                <c:pt idx="3">
                  <c:v>6.17033091425907</c:v>
                </c:pt>
                <c:pt idx="4">
                  <c:v>5.88350074313981</c:v>
                </c:pt>
                <c:pt idx="5">
                  <c:v>6.21245547947718</c:v>
                </c:pt>
                <c:pt idx="6">
                  <c:v>6.2938575997307</c:v>
                </c:pt>
                <c:pt idx="7">
                  <c:v>5.92892890258305</c:v>
                </c:pt>
                <c:pt idx="8">
                  <c:v>4.93266222763328</c:v>
                </c:pt>
                <c:pt idx="9">
                  <c:v>4.6868344496957</c:v>
                </c:pt>
                <c:pt idx="10">
                  <c:v>4.70253964182366</c:v>
                </c:pt>
                <c:pt idx="11">
                  <c:v>4.85290805424878</c:v>
                </c:pt>
                <c:pt idx="12">
                  <c:v>4.95002100721998</c:v>
                </c:pt>
                <c:pt idx="13">
                  <c:v>5.26274336757905</c:v>
                </c:pt>
                <c:pt idx="14">
                  <c:v>5.57638106662249</c:v>
                </c:pt>
                <c:pt idx="15">
                  <c:v>5.25291084482583</c:v>
                </c:pt>
                <c:pt idx="16">
                  <c:v>5.3215502844514</c:v>
                </c:pt>
                <c:pt idx="17">
                  <c:v>5.26969717070024</c:v>
                </c:pt>
                <c:pt idx="18">
                  <c:v>5.50726219329541</c:v>
                </c:pt>
                <c:pt idx="19">
                  <c:v>6.53418574286206</c:v>
                </c:pt>
                <c:pt idx="20">
                  <c:v>6.77226126157147</c:v>
                </c:pt>
                <c:pt idx="21">
                  <c:v>6.44652765814112</c:v>
                </c:pt>
                <c:pt idx="22">
                  <c:v>6.32767355804456</c:v>
                </c:pt>
                <c:pt idx="23">
                  <c:v>6.22042024882202</c:v>
                </c:pt>
              </c:numCache>
            </c:numRef>
          </c:xVal>
          <c:yVal>
            <c:numRef>
              <c:f>'NN BJP BR'!$C$2:$C$25</c:f>
              <c:numCache>
                <c:formatCode>General</c:formatCode>
                <c:ptCount val="24"/>
                <c:pt idx="0">
                  <c:v>6.08348608456556</c:v>
                </c:pt>
                <c:pt idx="1">
                  <c:v>7.34531374022243</c:v>
                </c:pt>
                <c:pt idx="2">
                  <c:v>7.91386970334815</c:v>
                </c:pt>
                <c:pt idx="3">
                  <c:v>6.06826952749408</c:v>
                </c:pt>
                <c:pt idx="4">
                  <c:v>5.54168847823339</c:v>
                </c:pt>
                <c:pt idx="5">
                  <c:v>5.1734297788075</c:v>
                </c:pt>
                <c:pt idx="6">
                  <c:v>5.444978660927</c:v>
                </c:pt>
                <c:pt idx="7">
                  <c:v>6.4792163371722</c:v>
                </c:pt>
                <c:pt idx="8">
                  <c:v>6.31780089269396</c:v>
                </c:pt>
                <c:pt idx="9">
                  <c:v>4.72813187426034</c:v>
                </c:pt>
                <c:pt idx="10">
                  <c:v>4.3312576417722</c:v>
                </c:pt>
                <c:pt idx="11">
                  <c:v>5.88294948753485</c:v>
                </c:pt>
                <c:pt idx="12">
                  <c:v>5.20107484708943</c:v>
                </c:pt>
                <c:pt idx="13">
                  <c:v>5.35251874277867</c:v>
                </c:pt>
                <c:pt idx="14">
                  <c:v>5.71174887989456</c:v>
                </c:pt>
                <c:pt idx="15">
                  <c:v>4.26357566822313</c:v>
                </c:pt>
                <c:pt idx="16">
                  <c:v>6.61733646158488</c:v>
                </c:pt>
                <c:pt idx="17">
                  <c:v>4.14894777404883</c:v>
                </c:pt>
                <c:pt idx="18">
                  <c:v>6.89183293403577</c:v>
                </c:pt>
                <c:pt idx="19">
                  <c:v>6.77973807964894</c:v>
                </c:pt>
                <c:pt idx="20">
                  <c:v>7.8376702092679</c:v>
                </c:pt>
                <c:pt idx="21">
                  <c:v>6.32225959028266</c:v>
                </c:pt>
                <c:pt idx="22">
                  <c:v>4.67681609356369</c:v>
                </c:pt>
                <c:pt idx="23">
                  <c:v>5.87452312030539</c:v>
                </c:pt>
              </c:numCache>
            </c:numRef>
          </c:yVal>
          <c:smooth val="0"/>
        </c:ser>
        <c:dLbls>
          <c:showLegendKey val="0"/>
          <c:showVal val="0"/>
          <c:showCatName val="0"/>
          <c:showSerName val="0"/>
          <c:showPercent val="0"/>
          <c:showBubbleSize val="0"/>
        </c:dLbls>
        <c:axId val="250721408"/>
        <c:axId val="250723328"/>
      </c:scatterChart>
      <c:valAx>
        <c:axId val="250721408"/>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Actual</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0723328"/>
        <c:crosses val="autoZero"/>
        <c:crossBetween val="midCat"/>
      </c:valAx>
      <c:valAx>
        <c:axId val="250723328"/>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Forecasted</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0721408"/>
        <c:crosses val="autoZero"/>
        <c:crossBetween val="midCat"/>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50" b="1" i="0" u="none" strike="noStrike" kern="1200" baseline="0">
                <a:solidFill>
                  <a:schemeClr val="tx1"/>
                </a:solidFill>
                <a:latin typeface="Times New Roman" panose="02020603050405020304" charset="0"/>
                <a:ea typeface="+mn-ea"/>
                <a:cs typeface="Times New Roman" panose="02020603050405020304" charset="0"/>
              </a:defRPr>
            </a:pPr>
            <a:r>
              <a:rPr lang="en-US" sz="1050"/>
              <a:t>(c)</a:t>
            </a:r>
            <a:endParaRPr lang="en-US" sz="1050"/>
          </a:p>
        </c:rich>
      </c:tx>
      <c:layout>
        <c:manualLayout>
          <c:xMode val="edge"/>
          <c:yMode val="edge"/>
          <c:x val="0.452600361031897"/>
          <c:y val="0"/>
        </c:manualLayout>
      </c:layout>
      <c:overlay val="0"/>
    </c:title>
    <c:autoTitleDeleted val="0"/>
    <c:plotArea>
      <c:layout>
        <c:manualLayout>
          <c:layoutTarget val="inner"/>
          <c:xMode val="edge"/>
          <c:yMode val="edge"/>
          <c:x val="0.166838700450905"/>
          <c:y val="0.127137596217536"/>
          <c:w val="0.779172975974157"/>
          <c:h val="0.634212834816153"/>
        </c:manualLayout>
      </c:layout>
      <c:barChart>
        <c:barDir val="col"/>
        <c:grouping val="clustered"/>
        <c:varyColors val="0"/>
        <c:ser>
          <c:idx val="0"/>
          <c:order val="0"/>
          <c:tx>
            <c:strRef>
              <c:f>Frequency</c:f>
              <c:strCache>
                <c:ptCount val="1"/>
                <c:pt idx="0">
                  <c:v>Frequency</c:v>
                </c:pt>
              </c:strCache>
            </c:strRef>
          </c:tx>
          <c:invertIfNegative val="0"/>
          <c:dLbls>
            <c:delete val="1"/>
          </c:dLbls>
          <c:trendline>
            <c:trendlineType val="movingAvg"/>
            <c:period val="2"/>
            <c:dispRSqr val="0"/>
            <c:dispEq val="0"/>
          </c:trendline>
          <c:cat>
            <c:strRef>
              <c:f>'NN BJP BR'!$I$29:$I$50</c:f>
              <c:strCache>
                <c:ptCount val="22"/>
                <c:pt idx="0">
                  <c:v>-5</c:v>
                </c:pt>
                <c:pt idx="1">
                  <c:v>-4.5</c:v>
                </c:pt>
                <c:pt idx="2">
                  <c:v>-4</c:v>
                </c:pt>
                <c:pt idx="3">
                  <c:v>-3.5</c:v>
                </c:pt>
                <c:pt idx="4">
                  <c:v>-3</c:v>
                </c:pt>
                <c:pt idx="5">
                  <c:v>-2.5</c:v>
                </c:pt>
                <c:pt idx="6">
                  <c:v>-2</c:v>
                </c:pt>
                <c:pt idx="7">
                  <c:v>-1.5</c:v>
                </c:pt>
                <c:pt idx="8">
                  <c:v>-1</c:v>
                </c:pt>
                <c:pt idx="9">
                  <c:v>-0.5</c:v>
                </c:pt>
                <c:pt idx="10">
                  <c:v>0</c:v>
                </c:pt>
                <c:pt idx="11">
                  <c:v>0.5</c:v>
                </c:pt>
                <c:pt idx="12">
                  <c:v>1</c:v>
                </c:pt>
                <c:pt idx="13">
                  <c:v>1.5</c:v>
                </c:pt>
                <c:pt idx="14">
                  <c:v>2</c:v>
                </c:pt>
                <c:pt idx="15">
                  <c:v>2.5</c:v>
                </c:pt>
                <c:pt idx="16">
                  <c:v>3</c:v>
                </c:pt>
                <c:pt idx="17">
                  <c:v>3.5</c:v>
                </c:pt>
                <c:pt idx="18">
                  <c:v>4</c:v>
                </c:pt>
                <c:pt idx="19">
                  <c:v>4.5</c:v>
                </c:pt>
                <c:pt idx="20">
                  <c:v>5</c:v>
                </c:pt>
                <c:pt idx="21">
                  <c:v>More</c:v>
                </c:pt>
              </c:strCache>
            </c:strRef>
          </c:cat>
          <c:val>
            <c:numRef>
              <c:f>'NN BJP BR'!$J$29:$J$50</c:f>
              <c:numCache>
                <c:formatCode>General</c:formatCode>
                <c:ptCount val="22"/>
                <c:pt idx="0">
                  <c:v>0</c:v>
                </c:pt>
                <c:pt idx="1">
                  <c:v>0</c:v>
                </c:pt>
                <c:pt idx="2">
                  <c:v>0</c:v>
                </c:pt>
                <c:pt idx="3">
                  <c:v>0</c:v>
                </c:pt>
                <c:pt idx="4">
                  <c:v>0</c:v>
                </c:pt>
                <c:pt idx="5">
                  <c:v>0</c:v>
                </c:pt>
                <c:pt idx="6">
                  <c:v>0</c:v>
                </c:pt>
                <c:pt idx="7">
                  <c:v>1</c:v>
                </c:pt>
                <c:pt idx="8">
                  <c:v>5</c:v>
                </c:pt>
                <c:pt idx="9">
                  <c:v>2</c:v>
                </c:pt>
                <c:pt idx="10">
                  <c:v>5</c:v>
                </c:pt>
                <c:pt idx="11">
                  <c:v>5</c:v>
                </c:pt>
                <c:pt idx="12">
                  <c:v>3</c:v>
                </c:pt>
                <c:pt idx="13">
                  <c:v>2</c:v>
                </c:pt>
                <c:pt idx="14">
                  <c:v>1</c:v>
                </c:pt>
                <c:pt idx="15">
                  <c:v>0</c:v>
                </c:pt>
                <c:pt idx="16">
                  <c:v>0</c:v>
                </c:pt>
                <c:pt idx="17">
                  <c:v>0</c:v>
                </c:pt>
                <c:pt idx="18">
                  <c:v>0</c:v>
                </c:pt>
                <c:pt idx="19">
                  <c:v>0</c:v>
                </c:pt>
                <c:pt idx="20">
                  <c:v>0</c:v>
                </c:pt>
                <c:pt idx="21">
                  <c:v>0</c:v>
                </c:pt>
              </c:numCache>
            </c:numRef>
          </c:val>
        </c:ser>
        <c:dLbls>
          <c:showLegendKey val="0"/>
          <c:showVal val="0"/>
          <c:showCatName val="0"/>
          <c:showSerName val="0"/>
          <c:showPercent val="0"/>
          <c:showBubbleSize val="0"/>
        </c:dLbls>
        <c:gapWidth val="150"/>
        <c:axId val="250433536"/>
        <c:axId val="250435456"/>
      </c:barChart>
      <c:catAx>
        <c:axId val="250433536"/>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Error in m/s</a:t>
                </a:r>
                <a:endParaRPr lang="en-US"/>
              </a:p>
            </c:rich>
          </c:tx>
          <c:layout/>
          <c:overlay val="0"/>
        </c:title>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0435456"/>
        <c:crosses val="autoZero"/>
        <c:auto val="1"/>
        <c:lblAlgn val="ctr"/>
        <c:lblOffset val="100"/>
        <c:noMultiLvlLbl val="0"/>
      </c:catAx>
      <c:valAx>
        <c:axId val="250435456"/>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Frequency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0433536"/>
        <c:crosses val="autoZero"/>
        <c:crossBetween val="between"/>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(a)</a:t>
            </a:r>
            <a:endParaRPr lang="en-US" sz="1000"/>
          </a:p>
        </c:rich>
      </c:tx>
      <c:layout>
        <c:manualLayout>
          <c:xMode val="edge"/>
          <c:yMode val="edge"/>
          <c:x val="0.475146956823074"/>
          <c:y val="0"/>
        </c:manualLayout>
      </c:layout>
      <c:overlay val="0"/>
    </c:title>
    <c:autoTitleDeleted val="0"/>
    <c:plotArea>
      <c:layout>
        <c:manualLayout>
          <c:layoutTarget val="inner"/>
          <c:xMode val="edge"/>
          <c:yMode val="edge"/>
          <c:x val="0.098228496906911"/>
          <c:y val="0.129675293890283"/>
          <c:w val="0.891114758956164"/>
          <c:h val="0.614472114771964"/>
        </c:manualLayout>
      </c:layout>
      <c:lineChart>
        <c:grouping val="standard"/>
        <c:varyColors val="0"/>
        <c:ser>
          <c:idx val="0"/>
          <c:order val="0"/>
          <c:tx>
            <c:strRef>
              <c:f>'NN BNG BR'!$B$1</c:f>
              <c:strCache>
                <c:ptCount val="1"/>
                <c:pt idx="0">
                  <c:v>Act</c:v>
                </c:pt>
              </c:strCache>
            </c:strRef>
          </c:tx>
          <c:marker>
            <c:symbol val="none"/>
          </c:marker>
          <c:dLbls>
            <c:delete val="1"/>
          </c:dLbls>
          <c:val>
            <c:numRef>
              <c:f>'NN BNG BR'!$B$2:$B$25</c:f>
              <c:numCache>
                <c:formatCode>General</c:formatCode>
                <c:ptCount val="24"/>
                <c:pt idx="0">
                  <c:v>4.57693516019214</c:v>
                </c:pt>
                <c:pt idx="1">
                  <c:v>4.28706325444424</c:v>
                </c:pt>
                <c:pt idx="2">
                  <c:v>3.94301833001032</c:v>
                </c:pt>
                <c:pt idx="3">
                  <c:v>3.6645799211715</c:v>
                </c:pt>
                <c:pt idx="4">
                  <c:v>3.07445582829336</c:v>
                </c:pt>
                <c:pt idx="5">
                  <c:v>3.12619860639459</c:v>
                </c:pt>
                <c:pt idx="6">
                  <c:v>3.10075879335332</c:v>
                </c:pt>
                <c:pt idx="7">
                  <c:v>2.62949600645454</c:v>
                </c:pt>
                <c:pt idx="8">
                  <c:v>2.13617258392972</c:v>
                </c:pt>
                <c:pt idx="9">
                  <c:v>2.5801125935145</c:v>
                </c:pt>
                <c:pt idx="10">
                  <c:v>3.33336888805995</c:v>
                </c:pt>
                <c:pt idx="11">
                  <c:v>3.759857485314</c:v>
                </c:pt>
                <c:pt idx="12">
                  <c:v>3.48349121613223</c:v>
                </c:pt>
                <c:pt idx="13">
                  <c:v>3.58667116367764</c:v>
                </c:pt>
                <c:pt idx="14">
                  <c:v>3.77712716208065</c:v>
                </c:pt>
                <c:pt idx="15">
                  <c:v>3.98163963712186</c:v>
                </c:pt>
                <c:pt idx="16">
                  <c:v>3.96315138258677</c:v>
                </c:pt>
                <c:pt idx="17">
                  <c:v>3.89176753973759</c:v>
                </c:pt>
                <c:pt idx="18">
                  <c:v>4.29624792366735</c:v>
                </c:pt>
                <c:pt idx="19">
                  <c:v>3.42716478501037</c:v>
                </c:pt>
                <c:pt idx="20">
                  <c:v>3.25031259514055</c:v>
                </c:pt>
                <c:pt idx="21">
                  <c:v>3.13274782855577</c:v>
                </c:pt>
                <c:pt idx="22">
                  <c:v>3.90896135442359</c:v>
                </c:pt>
                <c:pt idx="23">
                  <c:v>3.30076848413218</c:v>
                </c:pt>
              </c:numCache>
            </c:numRef>
          </c:val>
          <c:smooth val="0"/>
        </c:ser>
        <c:ser>
          <c:idx val="1"/>
          <c:order val="1"/>
          <c:tx>
            <c:strRef>
              <c:f>'NN BNG BR'!$C$1</c:f>
              <c:strCache>
                <c:ptCount val="1"/>
                <c:pt idx="0">
                  <c:v>Fore</c:v>
                </c:pt>
              </c:strCache>
            </c:strRef>
          </c:tx>
          <c:spPr>
            <a:ln w="22225" cap="rnd" cmpd="sng" algn="ctr">
              <a:solidFill>
                <a:srgbClr val="FF0000"/>
              </a:solidFill>
              <a:prstDash val="sysDash"/>
              <a:round/>
            </a:ln>
          </c:spPr>
          <c:marker>
            <c:symbol val="diamond"/>
            <c:size val="3"/>
            <c:spPr>
              <a:gradFill>
                <a:gsLst>
                  <a:gs pos="0">
                    <a:srgbClr val="FFF200"/>
                  </a:gs>
                  <a:gs pos="45000">
                    <a:srgbClr val="FF7A00"/>
                  </a:gs>
                  <a:gs pos="70000">
                    <a:srgbClr val="FF0300"/>
                  </a:gs>
                  <a:gs pos="100000">
                    <a:srgbClr val="4D0808"/>
                  </a:gs>
                </a:gsLst>
                <a:lin ang="5400000" scaled="0"/>
              </a:gradFill>
              <a:ln w="3175" cap="flat" cmpd="sng" algn="ctr">
                <a:solidFill>
                  <a:schemeClr val="accent2">
                    <a:shade val="95000"/>
                    <a:satMod val="105000"/>
                  </a:schemeClr>
                </a:solidFill>
                <a:prstDash val="solid"/>
                <a:round/>
              </a:ln>
            </c:spPr>
          </c:marker>
          <c:dLbls>
            <c:delete val="1"/>
          </c:dLbls>
          <c:val>
            <c:numRef>
              <c:f>'NN BNG BR'!$C$2:$C$25</c:f>
              <c:numCache>
                <c:formatCode>General</c:formatCode>
                <c:ptCount val="24"/>
                <c:pt idx="0">
                  <c:v>4.353468</c:v>
                </c:pt>
                <c:pt idx="1">
                  <c:v>4.2601794</c:v>
                </c:pt>
                <c:pt idx="2">
                  <c:v>4.00622710000009</c:v>
                </c:pt>
                <c:pt idx="3">
                  <c:v>3.0629757</c:v>
                </c:pt>
                <c:pt idx="4">
                  <c:v>3.67516912453359</c:v>
                </c:pt>
                <c:pt idx="5">
                  <c:v>2.78680718970372</c:v>
                </c:pt>
                <c:pt idx="6">
                  <c:v>3.13829341083745</c:v>
                </c:pt>
                <c:pt idx="7">
                  <c:v>3.47049498827809</c:v>
                </c:pt>
                <c:pt idx="8">
                  <c:v>2.44593183982227</c:v>
                </c:pt>
                <c:pt idx="9">
                  <c:v>2.49671474934676</c:v>
                </c:pt>
                <c:pt idx="10">
                  <c:v>3.3827040442321</c:v>
                </c:pt>
                <c:pt idx="11">
                  <c:v>4.12831005639598</c:v>
                </c:pt>
                <c:pt idx="12">
                  <c:v>2.86902675166416</c:v>
                </c:pt>
                <c:pt idx="13">
                  <c:v>4.70382755288857</c:v>
                </c:pt>
                <c:pt idx="14">
                  <c:v>4.65471468353683</c:v>
                </c:pt>
                <c:pt idx="15">
                  <c:v>3.25140939237945</c:v>
                </c:pt>
                <c:pt idx="16">
                  <c:v>3.8758643118948</c:v>
                </c:pt>
                <c:pt idx="17">
                  <c:v>2.96614410289941</c:v>
                </c:pt>
                <c:pt idx="18">
                  <c:v>3.61294074031564</c:v>
                </c:pt>
                <c:pt idx="19">
                  <c:v>4.35171885629803</c:v>
                </c:pt>
                <c:pt idx="20">
                  <c:v>3.47798848229823</c:v>
                </c:pt>
                <c:pt idx="21">
                  <c:v>3.12558546460157</c:v>
                </c:pt>
                <c:pt idx="22">
                  <c:v>3.87876376399601</c:v>
                </c:pt>
                <c:pt idx="23">
                  <c:v>2.82425120555762</c:v>
                </c:pt>
              </c:numCache>
            </c:numRef>
          </c:val>
          <c:smooth val="0"/>
        </c:ser>
        <c:ser>
          <c:idx val="2"/>
          <c:order val="2"/>
          <c:tx>
            <c:strRef>
              <c:f>'NN BNG BR'!$D$1</c:f>
              <c:strCache>
                <c:ptCount val="1"/>
                <c:pt idx="0">
                  <c:v>Err</c:v>
                </c:pt>
              </c:strCache>
            </c:strRef>
          </c:tx>
          <c:spPr>
            <a:ln w="3175" cap="rnd" cmpd="sng" algn="ctr">
              <a:solidFill>
                <a:srgbClr val="00B050"/>
              </a:solidFill>
              <a:prstDash val="solid"/>
              <a:round/>
            </a:ln>
          </c:spPr>
          <c:dLbls>
            <c:delete val="1"/>
          </c:dLbls>
          <c:val>
            <c:numRef>
              <c:f>'NN BNG BR'!$D$2:$D$25</c:f>
              <c:numCache>
                <c:formatCode>General</c:formatCode>
                <c:ptCount val="24"/>
                <c:pt idx="0">
                  <c:v>0.223467160192141</c:v>
                </c:pt>
                <c:pt idx="1">
                  <c:v>0.0268838544442268</c:v>
                </c:pt>
                <c:pt idx="2">
                  <c:v>-0.0632087699896822</c:v>
                </c:pt>
                <c:pt idx="3">
                  <c:v>0.601604221171512</c:v>
                </c:pt>
                <c:pt idx="4">
                  <c:v>-0.60071329624023</c:v>
                </c:pt>
                <c:pt idx="5">
                  <c:v>0.33939141669088</c:v>
                </c:pt>
                <c:pt idx="6">
                  <c:v>-0.0375346174841314</c:v>
                </c:pt>
                <c:pt idx="7">
                  <c:v>-0.840998981823544</c:v>
                </c:pt>
                <c:pt idx="8">
                  <c:v>-0.309759255892546</c:v>
                </c:pt>
                <c:pt idx="9">
                  <c:v>0.0833978441677452</c:v>
                </c:pt>
                <c:pt idx="10">
                  <c:v>-0.0493351561721496</c:v>
                </c:pt>
                <c:pt idx="11">
                  <c:v>-0.368452571082136</c:v>
                </c:pt>
                <c:pt idx="12">
                  <c:v>0.614464464468027</c:v>
                </c:pt>
                <c:pt idx="13">
                  <c:v>-1.11715638921093</c:v>
                </c:pt>
                <c:pt idx="14">
                  <c:v>-0.877587521456238</c:v>
                </c:pt>
                <c:pt idx="15">
                  <c:v>0.73023024474241</c:v>
                </c:pt>
                <c:pt idx="16">
                  <c:v>0.0872870706918829</c:v>
                </c:pt>
                <c:pt idx="17">
                  <c:v>0.925623436838199</c:v>
                </c:pt>
                <c:pt idx="18">
                  <c:v>0.683307183351674</c:v>
                </c:pt>
                <c:pt idx="19">
                  <c:v>-0.924554071287805</c:v>
                </c:pt>
                <c:pt idx="20">
                  <c:v>-0.22767588715769</c:v>
                </c:pt>
                <c:pt idx="21">
                  <c:v>0.00716236395420341</c:v>
                </c:pt>
                <c:pt idx="22">
                  <c:v>0.03019759042758</c:v>
                </c:pt>
                <c:pt idx="23">
                  <c:v>0.476517278574566</c:v>
                </c:pt>
              </c:numCache>
            </c:numRef>
          </c:val>
          <c:smooth val="0"/>
        </c:ser>
        <c:dLbls>
          <c:showLegendKey val="0"/>
          <c:showVal val="0"/>
          <c:showCatName val="0"/>
          <c:showSerName val="0"/>
          <c:showPercent val="0"/>
          <c:showBubbleSize val="0"/>
        </c:dLbls>
        <c:marker val="1"/>
        <c:smooth val="0"/>
        <c:axId val="250470784"/>
        <c:axId val="250472704"/>
      </c:lineChart>
      <c:catAx>
        <c:axId val="250470784"/>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hr</a:t>
                </a:r>
                <a:endParaRPr lang="en-US"/>
              </a:p>
            </c:rich>
          </c:tx>
          <c:layout>
            <c:manualLayout>
              <c:xMode val="edge"/>
              <c:yMode val="edge"/>
              <c:x val="0.441655556024246"/>
              <c:y val="0.890391911835387"/>
            </c:manualLayout>
          </c:layout>
          <c:overlay val="0"/>
        </c:title>
        <c:majorTickMark val="none"/>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0472704"/>
        <c:crosses val="autoZero"/>
        <c:auto val="1"/>
        <c:lblAlgn val="ctr"/>
        <c:lblOffset val="100"/>
        <c:tickLblSkip val="2"/>
        <c:noMultiLvlLbl val="0"/>
      </c:catAx>
      <c:valAx>
        <c:axId val="250472704"/>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0470784"/>
        <c:crosses val="autoZero"/>
        <c:crossBetween val="between"/>
      </c:valAx>
    </c:plotArea>
    <c:legend>
      <c:legendPos val="r"/>
      <c:layout>
        <c:manualLayout>
          <c:xMode val="edge"/>
          <c:yMode val="edge"/>
          <c:x val="0.521820020229646"/>
          <c:y val="0.0045945647453309"/>
          <c:w val="0.465734102437182"/>
          <c:h val="0.186337031536652"/>
        </c:manualLayout>
      </c:layout>
      <c:overlay val="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(b)</a:t>
            </a:r>
            <a:endParaRPr lang="en-US" sz="1000"/>
          </a:p>
        </c:rich>
      </c:tx>
      <c:layout>
        <c:manualLayout>
          <c:xMode val="edge"/>
          <c:yMode val="edge"/>
          <c:x val="0.450365255887158"/>
          <c:y val="0"/>
        </c:manualLayout>
      </c:layout>
      <c:overlay val="0"/>
    </c:title>
    <c:autoTitleDeleted val="0"/>
    <c:plotArea>
      <c:layout>
        <c:manualLayout>
          <c:layoutTarget val="inner"/>
          <c:xMode val="edge"/>
          <c:yMode val="edge"/>
          <c:x val="0.168900966183575"/>
          <c:y val="0.146459756507653"/>
          <c:w val="0.779770531400967"/>
          <c:h val="0.628354321203712"/>
        </c:manualLayout>
      </c:layout>
      <c:scatterChart>
        <c:scatterStyle val="lineMarker"/>
        <c:varyColors val="0"/>
        <c:ser>
          <c:idx val="0"/>
          <c:order val="0"/>
          <c:tx>
            <c:strRef>
              <c:f>'NN BNG BR'!$C$1</c:f>
              <c:strCache>
                <c:ptCount val="1"/>
                <c:pt idx="0">
                  <c:v>Fore</c:v>
                </c:pt>
              </c:strCache>
            </c:strRef>
          </c:tx>
          <c:spPr>
            <a:ln w="28575" cap="rnd" cmpd="sng" algn="ctr">
              <a:noFill/>
              <a:prstDash val="solid"/>
              <a:round/>
            </a:ln>
          </c:spPr>
          <c:marker>
            <c:symbol val="circle"/>
            <c:size val="3"/>
            <c:spPr>
              <a:gradFill>
                <a:gsLst>
                  <a:gs pos="0">
                    <a:schemeClr val="accent3">
                      <a:lumMod val="60000"/>
                      <a:lumOff val="40000"/>
                    </a:schemeClr>
                  </a:gs>
                  <a:gs pos="45000">
                    <a:srgbClr val="FF7A00"/>
                  </a:gs>
                  <a:gs pos="70000">
                    <a:srgbClr val="FF0300"/>
                  </a:gs>
                  <a:gs pos="100000">
                    <a:srgbClr val="4D0808"/>
                  </a:gs>
                </a:gsLst>
                <a:lin ang="5400000" scaled="0"/>
              </a:gradFill>
              <a:ln w="9525" cap="flat" cmpd="sng" algn="ctr">
                <a:noFill/>
                <a:prstDash val="solid"/>
                <a:round/>
              </a:ln>
            </c:spPr>
          </c:marker>
          <c:dLbls>
            <c:delete val="1"/>
          </c:dLbls>
          <c:trendline>
            <c:spPr>
              <a:ln w="25400" cap="rnd" cmpd="sng" algn="ctr">
                <a:solidFill>
                  <a:srgbClr val="002060"/>
                </a:solidFill>
                <a:prstDash val="solid"/>
                <a:round/>
              </a:ln>
            </c:spPr>
            <c:trendlineType val="poly"/>
            <c:order val="2"/>
            <c:dispRSqr val="1"/>
            <c:dispEq val="1"/>
            <c:trendlineLbl>
              <c:layout>
                <c:manualLayout>
                  <c:x val="0.181159420289855"/>
                  <c:y val="0.337289386445746"/>
                </c:manualLayout>
              </c:layout>
              <c:numFmt formatCode="General" sourceLinked="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trendlineLbl>
          </c:trendline>
          <c:xVal>
            <c:numRef>
              <c:f>'NN BNG BR'!$B$2:$B$25</c:f>
              <c:numCache>
                <c:formatCode>General</c:formatCode>
                <c:ptCount val="24"/>
                <c:pt idx="0">
                  <c:v>4.57693516019214</c:v>
                </c:pt>
                <c:pt idx="1">
                  <c:v>4.28706325444424</c:v>
                </c:pt>
                <c:pt idx="2">
                  <c:v>3.94301833001032</c:v>
                </c:pt>
                <c:pt idx="3">
                  <c:v>3.6645799211715</c:v>
                </c:pt>
                <c:pt idx="4">
                  <c:v>3.07445582829336</c:v>
                </c:pt>
                <c:pt idx="5">
                  <c:v>3.12619860639459</c:v>
                </c:pt>
                <c:pt idx="6">
                  <c:v>3.10075879335332</c:v>
                </c:pt>
                <c:pt idx="7">
                  <c:v>2.62949600645454</c:v>
                </c:pt>
                <c:pt idx="8">
                  <c:v>2.13617258392972</c:v>
                </c:pt>
                <c:pt idx="9">
                  <c:v>2.5801125935145</c:v>
                </c:pt>
                <c:pt idx="10">
                  <c:v>3.33336888805995</c:v>
                </c:pt>
                <c:pt idx="11">
                  <c:v>3.759857485314</c:v>
                </c:pt>
                <c:pt idx="12">
                  <c:v>3.48349121613223</c:v>
                </c:pt>
                <c:pt idx="13">
                  <c:v>3.58667116367764</c:v>
                </c:pt>
                <c:pt idx="14">
                  <c:v>3.77712716208065</c:v>
                </c:pt>
                <c:pt idx="15">
                  <c:v>3.98163963712186</c:v>
                </c:pt>
                <c:pt idx="16">
                  <c:v>3.96315138258677</c:v>
                </c:pt>
                <c:pt idx="17">
                  <c:v>3.89176753973759</c:v>
                </c:pt>
                <c:pt idx="18">
                  <c:v>4.29624792366735</c:v>
                </c:pt>
                <c:pt idx="19">
                  <c:v>3.42716478501037</c:v>
                </c:pt>
                <c:pt idx="20">
                  <c:v>3.25031259514055</c:v>
                </c:pt>
                <c:pt idx="21">
                  <c:v>3.13274782855577</c:v>
                </c:pt>
                <c:pt idx="22">
                  <c:v>3.90896135442359</c:v>
                </c:pt>
                <c:pt idx="23">
                  <c:v>3.30076848413218</c:v>
                </c:pt>
              </c:numCache>
            </c:numRef>
          </c:xVal>
          <c:yVal>
            <c:numRef>
              <c:f>'NN BNG BR'!$C$2:$C$25</c:f>
              <c:numCache>
                <c:formatCode>General</c:formatCode>
                <c:ptCount val="24"/>
                <c:pt idx="0">
                  <c:v>4.353468</c:v>
                </c:pt>
                <c:pt idx="1">
                  <c:v>4.2601794</c:v>
                </c:pt>
                <c:pt idx="2">
                  <c:v>4.00622710000009</c:v>
                </c:pt>
                <c:pt idx="3">
                  <c:v>3.0629757</c:v>
                </c:pt>
                <c:pt idx="4">
                  <c:v>3.67516912453359</c:v>
                </c:pt>
                <c:pt idx="5">
                  <c:v>2.78680718970372</c:v>
                </c:pt>
                <c:pt idx="6">
                  <c:v>3.13829341083745</c:v>
                </c:pt>
                <c:pt idx="7">
                  <c:v>3.47049498827809</c:v>
                </c:pt>
                <c:pt idx="8">
                  <c:v>2.44593183982227</c:v>
                </c:pt>
                <c:pt idx="9">
                  <c:v>2.49671474934676</c:v>
                </c:pt>
                <c:pt idx="10">
                  <c:v>3.3827040442321</c:v>
                </c:pt>
                <c:pt idx="11">
                  <c:v>4.12831005639598</c:v>
                </c:pt>
                <c:pt idx="12">
                  <c:v>2.86902675166416</c:v>
                </c:pt>
                <c:pt idx="13">
                  <c:v>4.70382755288857</c:v>
                </c:pt>
                <c:pt idx="14">
                  <c:v>4.65471468353683</c:v>
                </c:pt>
                <c:pt idx="15">
                  <c:v>3.25140939237945</c:v>
                </c:pt>
                <c:pt idx="16">
                  <c:v>3.8758643118948</c:v>
                </c:pt>
                <c:pt idx="17">
                  <c:v>2.96614410289941</c:v>
                </c:pt>
                <c:pt idx="18">
                  <c:v>3.61294074031564</c:v>
                </c:pt>
                <c:pt idx="19">
                  <c:v>4.35171885629803</c:v>
                </c:pt>
                <c:pt idx="20">
                  <c:v>3.47798848229823</c:v>
                </c:pt>
                <c:pt idx="21">
                  <c:v>3.12558546460157</c:v>
                </c:pt>
                <c:pt idx="22">
                  <c:v>3.87876376399601</c:v>
                </c:pt>
                <c:pt idx="23">
                  <c:v>2.82425120555762</c:v>
                </c:pt>
              </c:numCache>
            </c:numRef>
          </c:yVal>
          <c:smooth val="0"/>
        </c:ser>
        <c:dLbls>
          <c:showLegendKey val="0"/>
          <c:showVal val="0"/>
          <c:showCatName val="0"/>
          <c:showSerName val="0"/>
          <c:showPercent val="0"/>
          <c:showBubbleSize val="0"/>
        </c:dLbls>
        <c:axId val="250493952"/>
        <c:axId val="250528896"/>
      </c:scatterChart>
      <c:valAx>
        <c:axId val="250493952"/>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Actual</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0528896"/>
        <c:crosses val="autoZero"/>
        <c:crossBetween val="midCat"/>
      </c:valAx>
      <c:valAx>
        <c:axId val="250528896"/>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Forecasted</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0493952"/>
        <c:crosses val="autoZero"/>
        <c:crossBetween val="midCat"/>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(c)</a:t>
            </a:r>
            <a:endParaRPr lang="en-US" sz="1000"/>
          </a:p>
        </c:rich>
      </c:tx>
      <c:layout>
        <c:manualLayout>
          <c:xMode val="edge"/>
          <c:yMode val="edge"/>
          <c:x val="0.459175838334092"/>
          <c:y val="0"/>
        </c:manualLayout>
      </c:layout>
      <c:overlay val="0"/>
    </c:title>
    <c:autoTitleDeleted val="0"/>
    <c:plotArea>
      <c:layout>
        <c:manualLayout>
          <c:layoutTarget val="inner"/>
          <c:xMode val="edge"/>
          <c:yMode val="edge"/>
          <c:x val="0.181075513708935"/>
          <c:y val="0.156813014912924"/>
          <c:w val="0.756149925703732"/>
          <c:h val="0.557048999597753"/>
        </c:manualLayout>
      </c:layout>
      <c:barChart>
        <c:barDir val="col"/>
        <c:grouping val="clustered"/>
        <c:varyColors val="0"/>
        <c:ser>
          <c:idx val="0"/>
          <c:order val="0"/>
          <c:tx>
            <c:strRef>
              <c:f>Frequency</c:f>
              <c:strCache>
                <c:ptCount val="1"/>
                <c:pt idx="0">
                  <c:v>Frequency</c:v>
                </c:pt>
              </c:strCache>
            </c:strRef>
          </c:tx>
          <c:invertIfNegative val="0"/>
          <c:dLbls>
            <c:delete val="1"/>
          </c:dLbls>
          <c:trendline>
            <c:trendlineType val="movingAvg"/>
            <c:period val="2"/>
            <c:dispRSqr val="0"/>
            <c:dispEq val="0"/>
          </c:trendline>
          <c:cat>
            <c:strRef>
              <c:f>'NN BNG BR'!$I$27:$I$48</c:f>
              <c:strCache>
                <c:ptCount val="22"/>
                <c:pt idx="0">
                  <c:v>-5</c:v>
                </c:pt>
                <c:pt idx="1">
                  <c:v>-4.5</c:v>
                </c:pt>
                <c:pt idx="2">
                  <c:v>-4</c:v>
                </c:pt>
                <c:pt idx="3">
                  <c:v>-3.5</c:v>
                </c:pt>
                <c:pt idx="4">
                  <c:v>-3</c:v>
                </c:pt>
                <c:pt idx="5">
                  <c:v>-2.5</c:v>
                </c:pt>
                <c:pt idx="6">
                  <c:v>-2</c:v>
                </c:pt>
                <c:pt idx="7">
                  <c:v>-1.5</c:v>
                </c:pt>
                <c:pt idx="8">
                  <c:v>-1</c:v>
                </c:pt>
                <c:pt idx="9">
                  <c:v>-0.5</c:v>
                </c:pt>
                <c:pt idx="10">
                  <c:v>0</c:v>
                </c:pt>
                <c:pt idx="11">
                  <c:v>0.5</c:v>
                </c:pt>
                <c:pt idx="12">
                  <c:v>1</c:v>
                </c:pt>
                <c:pt idx="13">
                  <c:v>1.5</c:v>
                </c:pt>
                <c:pt idx="14">
                  <c:v>2</c:v>
                </c:pt>
                <c:pt idx="15">
                  <c:v>2.5</c:v>
                </c:pt>
                <c:pt idx="16">
                  <c:v>3</c:v>
                </c:pt>
                <c:pt idx="17">
                  <c:v>3.5</c:v>
                </c:pt>
                <c:pt idx="18">
                  <c:v>4</c:v>
                </c:pt>
                <c:pt idx="19">
                  <c:v>4.5</c:v>
                </c:pt>
                <c:pt idx="20">
                  <c:v>5</c:v>
                </c:pt>
                <c:pt idx="21">
                  <c:v>More</c:v>
                </c:pt>
              </c:strCache>
            </c:strRef>
          </c:cat>
          <c:val>
            <c:numRef>
              <c:f>'NN BNG BR'!$J$27:$J$48</c:f>
              <c:numCache>
                <c:formatCode>General</c:formatCode>
                <c:ptCount val="22"/>
                <c:pt idx="0">
                  <c:v>0</c:v>
                </c:pt>
                <c:pt idx="1">
                  <c:v>0</c:v>
                </c:pt>
                <c:pt idx="2">
                  <c:v>0</c:v>
                </c:pt>
                <c:pt idx="3">
                  <c:v>0</c:v>
                </c:pt>
                <c:pt idx="4">
                  <c:v>0</c:v>
                </c:pt>
                <c:pt idx="5">
                  <c:v>0</c:v>
                </c:pt>
                <c:pt idx="6">
                  <c:v>0</c:v>
                </c:pt>
                <c:pt idx="7">
                  <c:v>0</c:v>
                </c:pt>
                <c:pt idx="8">
                  <c:v>1</c:v>
                </c:pt>
                <c:pt idx="9">
                  <c:v>4</c:v>
                </c:pt>
                <c:pt idx="10">
                  <c:v>6</c:v>
                </c:pt>
                <c:pt idx="11">
                  <c:v>8</c:v>
                </c:pt>
                <c:pt idx="12">
                  <c:v>5</c:v>
                </c:pt>
                <c:pt idx="13">
                  <c:v>0</c:v>
                </c:pt>
                <c:pt idx="14">
                  <c:v>0</c:v>
                </c:pt>
                <c:pt idx="15">
                  <c:v>0</c:v>
                </c:pt>
                <c:pt idx="16">
                  <c:v>0</c:v>
                </c:pt>
                <c:pt idx="17">
                  <c:v>0</c:v>
                </c:pt>
                <c:pt idx="18">
                  <c:v>0</c:v>
                </c:pt>
                <c:pt idx="19">
                  <c:v>0</c:v>
                </c:pt>
                <c:pt idx="20">
                  <c:v>0</c:v>
                </c:pt>
                <c:pt idx="21">
                  <c:v>0</c:v>
                </c:pt>
              </c:numCache>
            </c:numRef>
          </c:val>
        </c:ser>
        <c:dLbls>
          <c:showLegendKey val="0"/>
          <c:showVal val="0"/>
          <c:showCatName val="0"/>
          <c:showSerName val="0"/>
          <c:showPercent val="0"/>
          <c:showBubbleSize val="0"/>
        </c:dLbls>
        <c:gapWidth val="150"/>
        <c:axId val="250566144"/>
        <c:axId val="250568064"/>
      </c:barChart>
      <c:catAx>
        <c:axId val="250566144"/>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Error in m/s</a:t>
                </a:r>
                <a:endParaRPr lang="en-US"/>
              </a:p>
            </c:rich>
          </c:tx>
          <c:layout/>
          <c:overlay val="0"/>
        </c:title>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0568064"/>
        <c:crosses val="autoZero"/>
        <c:auto val="1"/>
        <c:lblAlgn val="ctr"/>
        <c:lblOffset val="100"/>
        <c:noMultiLvlLbl val="0"/>
      </c:catAx>
      <c:valAx>
        <c:axId val="250568064"/>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Frequency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0566144"/>
        <c:crosses val="autoZero"/>
        <c:crossBetween val="between"/>
      </c:valAx>
    </c:plotArea>
    <c:plotVisOnly val="1"/>
    <c:dispBlanksAs val="gap"/>
    <c:showDLblsOverMax val="0"/>
  </c:chart>
  <c:spPr>
    <a:ln w="9525" cap="flat" cmpd="sng" algn="ctr">
      <a:noFill/>
      <a:prstDash val="solid"/>
      <a:round/>
    </a:ln>
  </c:spPr>
  <c:txPr>
    <a:bodyPr/>
    <a:lstStyle/>
    <a:p>
      <a:pPr>
        <a:defRPr lang="en-US" sz="1000" baseline="0">
          <a:latin typeface="Times New Roman" panose="02020603050405020304" charset="0"/>
          <a:cs typeface="Times New Roman" panose="02020603050405020304" charset="0"/>
        </a:defRPr>
      </a:pPr>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(a)</a:t>
            </a:r>
            <a:endParaRPr lang="en-US" sz="1000"/>
          </a:p>
        </c:rich>
      </c:tx>
      <c:layout>
        <c:manualLayout>
          <c:xMode val="edge"/>
          <c:yMode val="edge"/>
          <c:x val="0.484820566082968"/>
          <c:y val="0"/>
        </c:manualLayout>
      </c:layout>
      <c:overlay val="0"/>
    </c:title>
    <c:autoTitleDeleted val="0"/>
    <c:plotArea>
      <c:layout>
        <c:manualLayout>
          <c:layoutTarget val="inner"/>
          <c:xMode val="edge"/>
          <c:yMode val="edge"/>
          <c:x val="0.0970958617219481"/>
          <c:y val="0.0172679741292285"/>
          <c:w val="0.892247245001111"/>
          <c:h val="0.7301350175548"/>
        </c:manualLayout>
      </c:layout>
      <c:lineChart>
        <c:grouping val="standard"/>
        <c:varyColors val="0"/>
        <c:ser>
          <c:idx val="0"/>
          <c:order val="0"/>
          <c:tx>
            <c:strRef>
              <c:f>'NN BGK BR'!$B$1</c:f>
              <c:strCache>
                <c:ptCount val="1"/>
                <c:pt idx="0">
                  <c:v>Act</c:v>
                </c:pt>
              </c:strCache>
            </c:strRef>
          </c:tx>
          <c:marker>
            <c:symbol val="none"/>
          </c:marker>
          <c:dLbls>
            <c:delete val="1"/>
          </c:dLbls>
          <c:val>
            <c:numRef>
              <c:f>'NN BGK BR'!$B$2:$B$170</c:f>
              <c:numCache>
                <c:formatCode>General</c:formatCode>
                <c:ptCount val="169"/>
                <c:pt idx="0">
                  <c:v>5.43333333300009</c:v>
                </c:pt>
                <c:pt idx="1">
                  <c:v>5.9</c:v>
                </c:pt>
                <c:pt idx="2">
                  <c:v>6.016666667</c:v>
                </c:pt>
                <c:pt idx="3">
                  <c:v>6.75</c:v>
                </c:pt>
                <c:pt idx="4">
                  <c:v>6.66666666699998</c:v>
                </c:pt>
                <c:pt idx="5">
                  <c:v>6.36666666699998</c:v>
                </c:pt>
                <c:pt idx="6">
                  <c:v>4.633333333</c:v>
                </c:pt>
                <c:pt idx="7">
                  <c:v>4.75</c:v>
                </c:pt>
                <c:pt idx="8">
                  <c:v>5.66666666699998</c:v>
                </c:pt>
                <c:pt idx="9">
                  <c:v>6.5</c:v>
                </c:pt>
                <c:pt idx="10">
                  <c:v>6.31666666699999</c:v>
                </c:pt>
                <c:pt idx="11">
                  <c:v>8.383333333</c:v>
                </c:pt>
                <c:pt idx="12">
                  <c:v>9.383333333</c:v>
                </c:pt>
                <c:pt idx="13">
                  <c:v>10.4</c:v>
                </c:pt>
                <c:pt idx="14">
                  <c:v>12</c:v>
                </c:pt>
                <c:pt idx="15">
                  <c:v>11.8166666700001</c:v>
                </c:pt>
                <c:pt idx="16">
                  <c:v>11.8166666700001</c:v>
                </c:pt>
                <c:pt idx="17">
                  <c:v>13.85</c:v>
                </c:pt>
                <c:pt idx="18">
                  <c:v>11.85</c:v>
                </c:pt>
                <c:pt idx="19">
                  <c:v>9.133333333</c:v>
                </c:pt>
                <c:pt idx="20">
                  <c:v>10.4</c:v>
                </c:pt>
                <c:pt idx="21">
                  <c:v>9.7</c:v>
                </c:pt>
                <c:pt idx="22">
                  <c:v>7.7</c:v>
                </c:pt>
                <c:pt idx="23">
                  <c:v>8.183333333</c:v>
                </c:pt>
                <c:pt idx="24">
                  <c:v>8.533333333</c:v>
                </c:pt>
                <c:pt idx="25">
                  <c:v>8.45</c:v>
                </c:pt>
                <c:pt idx="26">
                  <c:v>9.266666667</c:v>
                </c:pt>
                <c:pt idx="27">
                  <c:v>9.96666666700003</c:v>
                </c:pt>
                <c:pt idx="28">
                  <c:v>10.76666667</c:v>
                </c:pt>
                <c:pt idx="29">
                  <c:v>11.48333333</c:v>
                </c:pt>
                <c:pt idx="30">
                  <c:v>11.35</c:v>
                </c:pt>
                <c:pt idx="31">
                  <c:v>10.93333333</c:v>
                </c:pt>
                <c:pt idx="32">
                  <c:v>7.55</c:v>
                </c:pt>
                <c:pt idx="33">
                  <c:v>6.283333333</c:v>
                </c:pt>
                <c:pt idx="34">
                  <c:v>6.31666666699999</c:v>
                </c:pt>
                <c:pt idx="35">
                  <c:v>8.116666667</c:v>
                </c:pt>
                <c:pt idx="36">
                  <c:v>8.96666666700003</c:v>
                </c:pt>
                <c:pt idx="37">
                  <c:v>10.41666667</c:v>
                </c:pt>
                <c:pt idx="38">
                  <c:v>10</c:v>
                </c:pt>
                <c:pt idx="39">
                  <c:v>9.3</c:v>
                </c:pt>
                <c:pt idx="40">
                  <c:v>9.5</c:v>
                </c:pt>
                <c:pt idx="41">
                  <c:v>10.2</c:v>
                </c:pt>
                <c:pt idx="42">
                  <c:v>10.21666667</c:v>
                </c:pt>
                <c:pt idx="43">
                  <c:v>10.61666667</c:v>
                </c:pt>
                <c:pt idx="44">
                  <c:v>10.26666667</c:v>
                </c:pt>
                <c:pt idx="45">
                  <c:v>8.4</c:v>
                </c:pt>
                <c:pt idx="46">
                  <c:v>7.416666667</c:v>
                </c:pt>
                <c:pt idx="47">
                  <c:v>7.416666667</c:v>
                </c:pt>
                <c:pt idx="48">
                  <c:v>8.116666667</c:v>
                </c:pt>
                <c:pt idx="49">
                  <c:v>8.4</c:v>
                </c:pt>
                <c:pt idx="50">
                  <c:v>8.883333333</c:v>
                </c:pt>
                <c:pt idx="51">
                  <c:v>9.6</c:v>
                </c:pt>
                <c:pt idx="52">
                  <c:v>9.4</c:v>
                </c:pt>
                <c:pt idx="53">
                  <c:v>9.183333333</c:v>
                </c:pt>
                <c:pt idx="54">
                  <c:v>9</c:v>
                </c:pt>
                <c:pt idx="55">
                  <c:v>7.683333333</c:v>
                </c:pt>
                <c:pt idx="56">
                  <c:v>5.23333333300001</c:v>
                </c:pt>
                <c:pt idx="57">
                  <c:v>5.05</c:v>
                </c:pt>
                <c:pt idx="58">
                  <c:v>5.06666666699999</c:v>
                </c:pt>
                <c:pt idx="59">
                  <c:v>5.81666666699999</c:v>
                </c:pt>
                <c:pt idx="60">
                  <c:v>5.85</c:v>
                </c:pt>
                <c:pt idx="61">
                  <c:v>4.916666667</c:v>
                </c:pt>
                <c:pt idx="62">
                  <c:v>4.23333333300001</c:v>
                </c:pt>
                <c:pt idx="63">
                  <c:v>4.583333333</c:v>
                </c:pt>
                <c:pt idx="64">
                  <c:v>4.466666667</c:v>
                </c:pt>
                <c:pt idx="65">
                  <c:v>4.916666667</c:v>
                </c:pt>
                <c:pt idx="66">
                  <c:v>6.05</c:v>
                </c:pt>
                <c:pt idx="67">
                  <c:v>6.65</c:v>
                </c:pt>
                <c:pt idx="68">
                  <c:v>10.05</c:v>
                </c:pt>
                <c:pt idx="69">
                  <c:v>10.85</c:v>
                </c:pt>
                <c:pt idx="70">
                  <c:v>9.233333333</c:v>
                </c:pt>
                <c:pt idx="71">
                  <c:v>9.483333333</c:v>
                </c:pt>
                <c:pt idx="72">
                  <c:v>7.266666667</c:v>
                </c:pt>
                <c:pt idx="73">
                  <c:v>6.73333333300001</c:v>
                </c:pt>
                <c:pt idx="74">
                  <c:v>7.016666667</c:v>
                </c:pt>
                <c:pt idx="75">
                  <c:v>7.633333333</c:v>
                </c:pt>
                <c:pt idx="76">
                  <c:v>8.06666666700002</c:v>
                </c:pt>
                <c:pt idx="77">
                  <c:v>9.583333333</c:v>
                </c:pt>
                <c:pt idx="78">
                  <c:v>9.65</c:v>
                </c:pt>
                <c:pt idx="79">
                  <c:v>8.05</c:v>
                </c:pt>
                <c:pt idx="80">
                  <c:v>7.716666667</c:v>
                </c:pt>
                <c:pt idx="81">
                  <c:v>7.2</c:v>
                </c:pt>
                <c:pt idx="82">
                  <c:v>6.73333333300001</c:v>
                </c:pt>
                <c:pt idx="83">
                  <c:v>5.416666667</c:v>
                </c:pt>
                <c:pt idx="84">
                  <c:v>5.06666666699999</c:v>
                </c:pt>
                <c:pt idx="85">
                  <c:v>4.8</c:v>
                </c:pt>
                <c:pt idx="86">
                  <c:v>4.916666667</c:v>
                </c:pt>
                <c:pt idx="87">
                  <c:v>5.333333333</c:v>
                </c:pt>
                <c:pt idx="88">
                  <c:v>5.25</c:v>
                </c:pt>
                <c:pt idx="89">
                  <c:v>5.65</c:v>
                </c:pt>
                <c:pt idx="90">
                  <c:v>6.216666667</c:v>
                </c:pt>
                <c:pt idx="91">
                  <c:v>9.133333333</c:v>
                </c:pt>
                <c:pt idx="92">
                  <c:v>9.31666666700002</c:v>
                </c:pt>
                <c:pt idx="93">
                  <c:v>9.383333333</c:v>
                </c:pt>
                <c:pt idx="94">
                  <c:v>8.85000000000001</c:v>
                </c:pt>
                <c:pt idx="95">
                  <c:v>8.6</c:v>
                </c:pt>
                <c:pt idx="96">
                  <c:v>9.516666667</c:v>
                </c:pt>
                <c:pt idx="97">
                  <c:v>12.21666667</c:v>
                </c:pt>
                <c:pt idx="98">
                  <c:v>12.43333333</c:v>
                </c:pt>
                <c:pt idx="99">
                  <c:v>11.98333333</c:v>
                </c:pt>
                <c:pt idx="100">
                  <c:v>10.41666667</c:v>
                </c:pt>
                <c:pt idx="101">
                  <c:v>9.716666667</c:v>
                </c:pt>
                <c:pt idx="102">
                  <c:v>7.86666666699998</c:v>
                </c:pt>
                <c:pt idx="103">
                  <c:v>7.8</c:v>
                </c:pt>
                <c:pt idx="104">
                  <c:v>6.766666667</c:v>
                </c:pt>
                <c:pt idx="105">
                  <c:v>6.9</c:v>
                </c:pt>
                <c:pt idx="106">
                  <c:v>7.216666667</c:v>
                </c:pt>
                <c:pt idx="107">
                  <c:v>5.783333333</c:v>
                </c:pt>
                <c:pt idx="108">
                  <c:v>5.95</c:v>
                </c:pt>
                <c:pt idx="109">
                  <c:v>5.9</c:v>
                </c:pt>
                <c:pt idx="110">
                  <c:v>7.016666667</c:v>
                </c:pt>
                <c:pt idx="111">
                  <c:v>6.85</c:v>
                </c:pt>
                <c:pt idx="112">
                  <c:v>6.65</c:v>
                </c:pt>
                <c:pt idx="113">
                  <c:v>6.93333333300009</c:v>
                </c:pt>
                <c:pt idx="114">
                  <c:v>7.633333333</c:v>
                </c:pt>
                <c:pt idx="115">
                  <c:v>9.45</c:v>
                </c:pt>
                <c:pt idx="116">
                  <c:v>8.46666666700003</c:v>
                </c:pt>
                <c:pt idx="117">
                  <c:v>6.716666667</c:v>
                </c:pt>
                <c:pt idx="118">
                  <c:v>6.95</c:v>
                </c:pt>
                <c:pt idx="119">
                  <c:v>7.6</c:v>
                </c:pt>
                <c:pt idx="120">
                  <c:v>7.66666666699998</c:v>
                </c:pt>
                <c:pt idx="121">
                  <c:v>7.98333333300001</c:v>
                </c:pt>
                <c:pt idx="122">
                  <c:v>7.43333333300009</c:v>
                </c:pt>
                <c:pt idx="123">
                  <c:v>8.9</c:v>
                </c:pt>
                <c:pt idx="124">
                  <c:v>8.583333333</c:v>
                </c:pt>
                <c:pt idx="125">
                  <c:v>6.81666666699999</c:v>
                </c:pt>
                <c:pt idx="126">
                  <c:v>4.93333333300009</c:v>
                </c:pt>
                <c:pt idx="127">
                  <c:v>5.75</c:v>
                </c:pt>
                <c:pt idx="128">
                  <c:v>4.5</c:v>
                </c:pt>
                <c:pt idx="129">
                  <c:v>4.033333333</c:v>
                </c:pt>
                <c:pt idx="130">
                  <c:v>4.216666667</c:v>
                </c:pt>
                <c:pt idx="131">
                  <c:v>3.166666667</c:v>
                </c:pt>
                <c:pt idx="132">
                  <c:v>3.616666667</c:v>
                </c:pt>
                <c:pt idx="133">
                  <c:v>3.75</c:v>
                </c:pt>
                <c:pt idx="134">
                  <c:v>4.61666666699998</c:v>
                </c:pt>
                <c:pt idx="135">
                  <c:v>4.683333333</c:v>
                </c:pt>
                <c:pt idx="136">
                  <c:v>3.883333333</c:v>
                </c:pt>
                <c:pt idx="137">
                  <c:v>3.6</c:v>
                </c:pt>
                <c:pt idx="138">
                  <c:v>2.8</c:v>
                </c:pt>
                <c:pt idx="139">
                  <c:v>4.333333333</c:v>
                </c:pt>
                <c:pt idx="140">
                  <c:v>8.05</c:v>
                </c:pt>
                <c:pt idx="141">
                  <c:v>7.86666666699998</c:v>
                </c:pt>
                <c:pt idx="142">
                  <c:v>7.73333333300001</c:v>
                </c:pt>
                <c:pt idx="143">
                  <c:v>7.56666666699999</c:v>
                </c:pt>
                <c:pt idx="144">
                  <c:v>8.216666667</c:v>
                </c:pt>
                <c:pt idx="145">
                  <c:v>5.93333333300009</c:v>
                </c:pt>
                <c:pt idx="146">
                  <c:v>5.56666666699999</c:v>
                </c:pt>
                <c:pt idx="147">
                  <c:v>6.8</c:v>
                </c:pt>
                <c:pt idx="148">
                  <c:v>6.583333333</c:v>
                </c:pt>
                <c:pt idx="149">
                  <c:v>5.283333333</c:v>
                </c:pt>
                <c:pt idx="150">
                  <c:v>3.65</c:v>
                </c:pt>
                <c:pt idx="151">
                  <c:v>4.23333333300001</c:v>
                </c:pt>
                <c:pt idx="152">
                  <c:v>3.716666667</c:v>
                </c:pt>
                <c:pt idx="153">
                  <c:v>4.033333333</c:v>
                </c:pt>
                <c:pt idx="154">
                  <c:v>4.083333333</c:v>
                </c:pt>
                <c:pt idx="155">
                  <c:v>6.6</c:v>
                </c:pt>
                <c:pt idx="156">
                  <c:v>5.683333333</c:v>
                </c:pt>
                <c:pt idx="157">
                  <c:v>4.2</c:v>
                </c:pt>
                <c:pt idx="158">
                  <c:v>4.81666666699999</c:v>
                </c:pt>
                <c:pt idx="159">
                  <c:v>4.266666667</c:v>
                </c:pt>
                <c:pt idx="160">
                  <c:v>3.933333333</c:v>
                </c:pt>
                <c:pt idx="161">
                  <c:v>4.15</c:v>
                </c:pt>
                <c:pt idx="162">
                  <c:v>2.916666667</c:v>
                </c:pt>
                <c:pt idx="163">
                  <c:v>3.3</c:v>
                </c:pt>
                <c:pt idx="164">
                  <c:v>6.36666666699998</c:v>
                </c:pt>
                <c:pt idx="165">
                  <c:v>8.716666667</c:v>
                </c:pt>
                <c:pt idx="166">
                  <c:v>7.966666667</c:v>
                </c:pt>
                <c:pt idx="167">
                  <c:v>7.81666666699999</c:v>
                </c:pt>
                <c:pt idx="168">
                  <c:v>7.30773809535714</c:v>
                </c:pt>
              </c:numCache>
            </c:numRef>
          </c:val>
          <c:smooth val="0"/>
        </c:ser>
        <c:ser>
          <c:idx val="1"/>
          <c:order val="1"/>
          <c:tx>
            <c:strRef>
              <c:f>'NN BGK BR'!$C$1</c:f>
              <c:strCache>
                <c:ptCount val="1"/>
                <c:pt idx="0">
                  <c:v>Fore</c:v>
                </c:pt>
              </c:strCache>
            </c:strRef>
          </c:tx>
          <c:spPr>
            <a:ln w="22225" cap="rnd" cmpd="sng" algn="ctr">
              <a:solidFill>
                <a:srgbClr val="FF0000"/>
              </a:solidFill>
              <a:prstDash val="dash"/>
              <a:round/>
            </a:ln>
          </c:spPr>
          <c:marker>
            <c:symbol val="diamond"/>
            <c:size val="3"/>
            <c:spPr>
              <a:gradFill>
                <a:gsLst>
                  <a:gs pos="0">
                    <a:srgbClr val="FFF200"/>
                  </a:gs>
                  <a:gs pos="45000">
                    <a:srgbClr val="FF7A00"/>
                  </a:gs>
                  <a:gs pos="70000">
                    <a:srgbClr val="FF0300"/>
                  </a:gs>
                  <a:gs pos="100000">
                    <a:srgbClr val="4D0808"/>
                  </a:gs>
                </a:gsLst>
                <a:lin ang="5400000" scaled="0"/>
              </a:gradFill>
              <a:ln w="3175" cap="flat" cmpd="sng" algn="ctr">
                <a:solidFill>
                  <a:schemeClr val="accent2">
                    <a:shade val="95000"/>
                    <a:satMod val="105000"/>
                  </a:schemeClr>
                </a:solidFill>
                <a:prstDash val="solid"/>
                <a:round/>
              </a:ln>
            </c:spPr>
          </c:marker>
          <c:dLbls>
            <c:delete val="1"/>
          </c:dLbls>
          <c:val>
            <c:numRef>
              <c:f>'NN BGK BR'!$C$2:$C$170</c:f>
              <c:numCache>
                <c:formatCode>General</c:formatCode>
                <c:ptCount val="169"/>
                <c:pt idx="0">
                  <c:v>4.95616384131458</c:v>
                </c:pt>
                <c:pt idx="1">
                  <c:v>6.52740176133777</c:v>
                </c:pt>
                <c:pt idx="2">
                  <c:v>7.36177976766283</c:v>
                </c:pt>
                <c:pt idx="3">
                  <c:v>6.57390049526569</c:v>
                </c:pt>
                <c:pt idx="4">
                  <c:v>6.21839039639469</c:v>
                </c:pt>
                <c:pt idx="5">
                  <c:v>5.25037506550145</c:v>
                </c:pt>
                <c:pt idx="6">
                  <c:v>3.96949959511994</c:v>
                </c:pt>
                <c:pt idx="7">
                  <c:v>5.14046960094667</c:v>
                </c:pt>
                <c:pt idx="8">
                  <c:v>7.1874555386849</c:v>
                </c:pt>
                <c:pt idx="9">
                  <c:v>6.4936110407029</c:v>
                </c:pt>
                <c:pt idx="10">
                  <c:v>5.76145878629636</c:v>
                </c:pt>
                <c:pt idx="11">
                  <c:v>10.0640488963572</c:v>
                </c:pt>
                <c:pt idx="12">
                  <c:v>9.7635139947651</c:v>
                </c:pt>
                <c:pt idx="13">
                  <c:v>10.4747168121636</c:v>
                </c:pt>
                <c:pt idx="14">
                  <c:v>12.1719694684354</c:v>
                </c:pt>
                <c:pt idx="15">
                  <c:v>9.49799370174594</c:v>
                </c:pt>
                <c:pt idx="16">
                  <c:v>14.551339681155</c:v>
                </c:pt>
                <c:pt idx="17">
                  <c:v>10.7985397140131</c:v>
                </c:pt>
                <c:pt idx="18">
                  <c:v>14.6852141930654</c:v>
                </c:pt>
                <c:pt idx="19">
                  <c:v>9.38455525245515</c:v>
                </c:pt>
                <c:pt idx="20">
                  <c:v>11.9192675310604</c:v>
                </c:pt>
                <c:pt idx="21">
                  <c:v>9.42065620189518</c:v>
                </c:pt>
                <c:pt idx="22">
                  <c:v>5.63585613825198</c:v>
                </c:pt>
                <c:pt idx="23">
                  <c:v>7.65325316461865</c:v>
                </c:pt>
                <c:pt idx="24">
                  <c:v>6.22007828416592</c:v>
                </c:pt>
                <c:pt idx="25">
                  <c:v>11.1954108707177</c:v>
                </c:pt>
                <c:pt idx="26">
                  <c:v>12.5704954111864</c:v>
                </c:pt>
                <c:pt idx="27">
                  <c:v>7.78420867078399</c:v>
                </c:pt>
                <c:pt idx="28">
                  <c:v>9.93410047623437</c:v>
                </c:pt>
                <c:pt idx="29">
                  <c:v>12.4410297130635</c:v>
                </c:pt>
                <c:pt idx="30">
                  <c:v>9.37034268949752</c:v>
                </c:pt>
                <c:pt idx="31">
                  <c:v>13.6304153993587</c:v>
                </c:pt>
                <c:pt idx="32">
                  <c:v>7.10466250581864</c:v>
                </c:pt>
                <c:pt idx="33">
                  <c:v>8.26829130804045</c:v>
                </c:pt>
                <c:pt idx="34">
                  <c:v>4.82887165962104</c:v>
                </c:pt>
                <c:pt idx="35">
                  <c:v>9.14926429331599</c:v>
                </c:pt>
                <c:pt idx="36">
                  <c:v>9.4526419443529</c:v>
                </c:pt>
                <c:pt idx="37">
                  <c:v>12.532980269176</c:v>
                </c:pt>
                <c:pt idx="38">
                  <c:v>12.7112146961595</c:v>
                </c:pt>
                <c:pt idx="39">
                  <c:v>12.5878513422897</c:v>
                </c:pt>
                <c:pt idx="40">
                  <c:v>7.96138483344127</c:v>
                </c:pt>
                <c:pt idx="41">
                  <c:v>12.2067286657747</c:v>
                </c:pt>
                <c:pt idx="42">
                  <c:v>8.68798876431574</c:v>
                </c:pt>
                <c:pt idx="43">
                  <c:v>8.36465245920173</c:v>
                </c:pt>
                <c:pt idx="44">
                  <c:v>10.1595564699265</c:v>
                </c:pt>
                <c:pt idx="45">
                  <c:v>10.0476524315798</c:v>
                </c:pt>
                <c:pt idx="46">
                  <c:v>9.65452588678622</c:v>
                </c:pt>
                <c:pt idx="47">
                  <c:v>5.30402852676038</c:v>
                </c:pt>
                <c:pt idx="48">
                  <c:v>8.75921814893339</c:v>
                </c:pt>
                <c:pt idx="49">
                  <c:v>7.48594366181274</c:v>
                </c:pt>
                <c:pt idx="50">
                  <c:v>11.0027075399056</c:v>
                </c:pt>
                <c:pt idx="51">
                  <c:v>8.91008843314859</c:v>
                </c:pt>
                <c:pt idx="52">
                  <c:v>6.39767991349203</c:v>
                </c:pt>
                <c:pt idx="53">
                  <c:v>12.5199425649685</c:v>
                </c:pt>
                <c:pt idx="54">
                  <c:v>11.9047960080543</c:v>
                </c:pt>
                <c:pt idx="55">
                  <c:v>10.3478082521947</c:v>
                </c:pt>
                <c:pt idx="56">
                  <c:v>6.45801583464492</c:v>
                </c:pt>
                <c:pt idx="57">
                  <c:v>6.2425895094622</c:v>
                </c:pt>
                <c:pt idx="58">
                  <c:v>4.80682240854943</c:v>
                </c:pt>
                <c:pt idx="59">
                  <c:v>4.78870797326695</c:v>
                </c:pt>
                <c:pt idx="60">
                  <c:v>4.4396032899206</c:v>
                </c:pt>
                <c:pt idx="61">
                  <c:v>4.33722123572285</c:v>
                </c:pt>
                <c:pt idx="62">
                  <c:v>5.15148084875866</c:v>
                </c:pt>
                <c:pt idx="63">
                  <c:v>3.19886136747142</c:v>
                </c:pt>
                <c:pt idx="64">
                  <c:v>3.34654673750666</c:v>
                </c:pt>
                <c:pt idx="65">
                  <c:v>4.04956178622684</c:v>
                </c:pt>
                <c:pt idx="66">
                  <c:v>4.12417582676486</c:v>
                </c:pt>
                <c:pt idx="67">
                  <c:v>6.55168281678809</c:v>
                </c:pt>
                <c:pt idx="68">
                  <c:v>10.6229142446692</c:v>
                </c:pt>
                <c:pt idx="69">
                  <c:v>9.07777863311744</c:v>
                </c:pt>
                <c:pt idx="70">
                  <c:v>9.26774458131166</c:v>
                </c:pt>
                <c:pt idx="71">
                  <c:v>10.0372703713224</c:v>
                </c:pt>
                <c:pt idx="72">
                  <c:v>8.79050019207356</c:v>
                </c:pt>
                <c:pt idx="73">
                  <c:v>7.98098500935398</c:v>
                </c:pt>
                <c:pt idx="74">
                  <c:v>7.88597371367419</c:v>
                </c:pt>
                <c:pt idx="75">
                  <c:v>7.50992311570241</c:v>
                </c:pt>
                <c:pt idx="76">
                  <c:v>8.54426467069204</c:v>
                </c:pt>
                <c:pt idx="77">
                  <c:v>7.77937334156705</c:v>
                </c:pt>
                <c:pt idx="78">
                  <c:v>6.83546404680389</c:v>
                </c:pt>
                <c:pt idx="79">
                  <c:v>6.06220494977328</c:v>
                </c:pt>
                <c:pt idx="80">
                  <c:v>6.99258906246573</c:v>
                </c:pt>
                <c:pt idx="81">
                  <c:v>7.11721901864807</c:v>
                </c:pt>
                <c:pt idx="82">
                  <c:v>5.979178775019</c:v>
                </c:pt>
                <c:pt idx="83">
                  <c:v>3.95498182851828</c:v>
                </c:pt>
                <c:pt idx="84">
                  <c:v>6.11737114487292</c:v>
                </c:pt>
                <c:pt idx="85">
                  <c:v>4.38722088349061</c:v>
                </c:pt>
                <c:pt idx="86">
                  <c:v>6.71945538860641</c:v>
                </c:pt>
                <c:pt idx="87">
                  <c:v>7.18063544108099</c:v>
                </c:pt>
                <c:pt idx="88">
                  <c:v>6.82793315240996</c:v>
                </c:pt>
                <c:pt idx="89">
                  <c:v>4.45105779457276</c:v>
                </c:pt>
                <c:pt idx="90">
                  <c:v>5.39350143931546</c:v>
                </c:pt>
                <c:pt idx="91">
                  <c:v>9.49645582283097</c:v>
                </c:pt>
                <c:pt idx="92">
                  <c:v>12.6883380565026</c:v>
                </c:pt>
                <c:pt idx="93">
                  <c:v>11.4397684320439</c:v>
                </c:pt>
                <c:pt idx="94">
                  <c:v>9.24255740950943</c:v>
                </c:pt>
                <c:pt idx="95">
                  <c:v>9.78515841069929</c:v>
                </c:pt>
                <c:pt idx="96">
                  <c:v>8.92280171189091</c:v>
                </c:pt>
                <c:pt idx="97">
                  <c:v>13.1104545028051</c:v>
                </c:pt>
                <c:pt idx="98">
                  <c:v>16.1975499098767</c:v>
                </c:pt>
                <c:pt idx="99">
                  <c:v>12.2805274809653</c:v>
                </c:pt>
                <c:pt idx="100">
                  <c:v>10.4095432276121</c:v>
                </c:pt>
                <c:pt idx="101">
                  <c:v>9.70616901287868</c:v>
                </c:pt>
                <c:pt idx="102">
                  <c:v>9.71215987946256</c:v>
                </c:pt>
                <c:pt idx="103">
                  <c:v>7.78092542457597</c:v>
                </c:pt>
                <c:pt idx="104">
                  <c:v>6.49941496032832</c:v>
                </c:pt>
                <c:pt idx="105">
                  <c:v>8.79389070381692</c:v>
                </c:pt>
                <c:pt idx="106">
                  <c:v>6.78323981713258</c:v>
                </c:pt>
                <c:pt idx="107">
                  <c:v>7.52901366781792</c:v>
                </c:pt>
                <c:pt idx="108">
                  <c:v>7.15255937239218</c:v>
                </c:pt>
                <c:pt idx="109">
                  <c:v>7.12150988302229</c:v>
                </c:pt>
                <c:pt idx="110">
                  <c:v>7.32608876632336</c:v>
                </c:pt>
                <c:pt idx="111">
                  <c:v>6.95889184146332</c:v>
                </c:pt>
                <c:pt idx="112">
                  <c:v>5.07217564412771</c:v>
                </c:pt>
                <c:pt idx="113">
                  <c:v>9.45835800717008</c:v>
                </c:pt>
                <c:pt idx="114">
                  <c:v>9.97361899051771</c:v>
                </c:pt>
                <c:pt idx="115">
                  <c:v>9.9271410039178</c:v>
                </c:pt>
                <c:pt idx="116">
                  <c:v>11.2994811737189</c:v>
                </c:pt>
                <c:pt idx="117">
                  <c:v>8.02727715017064</c:v>
                </c:pt>
                <c:pt idx="118">
                  <c:v>6.72629277634861</c:v>
                </c:pt>
                <c:pt idx="119">
                  <c:v>5.09740987096587</c:v>
                </c:pt>
                <c:pt idx="120">
                  <c:v>6.990801293371</c:v>
                </c:pt>
                <c:pt idx="121">
                  <c:v>6.28108491631964</c:v>
                </c:pt>
                <c:pt idx="122">
                  <c:v>6.7699241165404</c:v>
                </c:pt>
                <c:pt idx="123">
                  <c:v>10.3303472191534</c:v>
                </c:pt>
                <c:pt idx="124">
                  <c:v>7.78002266652177</c:v>
                </c:pt>
                <c:pt idx="125">
                  <c:v>5.37407828877667</c:v>
                </c:pt>
                <c:pt idx="126">
                  <c:v>5.28479418537109</c:v>
                </c:pt>
                <c:pt idx="127">
                  <c:v>7.00486635792273</c:v>
                </c:pt>
                <c:pt idx="128">
                  <c:v>4.72892659716444</c:v>
                </c:pt>
                <c:pt idx="129">
                  <c:v>2.8346315751887</c:v>
                </c:pt>
                <c:pt idx="130">
                  <c:v>5.70742273900352</c:v>
                </c:pt>
                <c:pt idx="131">
                  <c:v>2.22149807266983</c:v>
                </c:pt>
                <c:pt idx="132">
                  <c:v>3.65548600932978</c:v>
                </c:pt>
                <c:pt idx="133">
                  <c:v>4.56877190761247</c:v>
                </c:pt>
                <c:pt idx="134">
                  <c:v>3.75958071248725</c:v>
                </c:pt>
                <c:pt idx="135">
                  <c:v>4.57586702972393</c:v>
                </c:pt>
                <c:pt idx="136">
                  <c:v>5.19321518449946</c:v>
                </c:pt>
                <c:pt idx="137">
                  <c:v>2.47995855244891</c:v>
                </c:pt>
                <c:pt idx="138">
                  <c:v>2.65467237746769</c:v>
                </c:pt>
                <c:pt idx="139">
                  <c:v>3.69845281588026</c:v>
                </c:pt>
                <c:pt idx="140">
                  <c:v>9.86270836467368</c:v>
                </c:pt>
                <c:pt idx="141">
                  <c:v>10.7941727854119</c:v>
                </c:pt>
                <c:pt idx="142">
                  <c:v>10.1100757802693</c:v>
                </c:pt>
                <c:pt idx="143">
                  <c:v>5.58773809684006</c:v>
                </c:pt>
                <c:pt idx="144">
                  <c:v>8.71030731755902</c:v>
                </c:pt>
                <c:pt idx="145">
                  <c:v>6.77302635291019</c:v>
                </c:pt>
                <c:pt idx="146">
                  <c:v>4.35106512806108</c:v>
                </c:pt>
                <c:pt idx="147">
                  <c:v>6.59691627726918</c:v>
                </c:pt>
                <c:pt idx="148">
                  <c:v>5.39822318075449</c:v>
                </c:pt>
                <c:pt idx="149">
                  <c:v>5.9668849488635</c:v>
                </c:pt>
                <c:pt idx="150">
                  <c:v>2.67870251310845</c:v>
                </c:pt>
                <c:pt idx="151">
                  <c:v>5.07825608744815</c:v>
                </c:pt>
                <c:pt idx="152">
                  <c:v>2.75523252521571</c:v>
                </c:pt>
                <c:pt idx="153">
                  <c:v>2.9621782451987</c:v>
                </c:pt>
                <c:pt idx="154">
                  <c:v>5.39755932448677</c:v>
                </c:pt>
                <c:pt idx="155">
                  <c:v>6.85598225559639</c:v>
                </c:pt>
                <c:pt idx="156">
                  <c:v>6.0893258827919</c:v>
                </c:pt>
                <c:pt idx="157">
                  <c:v>4.22849354123098</c:v>
                </c:pt>
                <c:pt idx="158">
                  <c:v>5.77810372196474</c:v>
                </c:pt>
                <c:pt idx="159">
                  <c:v>4.21546712741419</c:v>
                </c:pt>
                <c:pt idx="160">
                  <c:v>5.05514398735896</c:v>
                </c:pt>
                <c:pt idx="161">
                  <c:v>3.83942735533492</c:v>
                </c:pt>
                <c:pt idx="162">
                  <c:v>2.03626687992605</c:v>
                </c:pt>
                <c:pt idx="163">
                  <c:v>4.42622207273344</c:v>
                </c:pt>
                <c:pt idx="164">
                  <c:v>6.54950418061011</c:v>
                </c:pt>
                <c:pt idx="165">
                  <c:v>11.6991415997887</c:v>
                </c:pt>
                <c:pt idx="166">
                  <c:v>7.27677425506796</c:v>
                </c:pt>
                <c:pt idx="167">
                  <c:v>8.99741742189</c:v>
                </c:pt>
                <c:pt idx="168">
                  <c:v>7.60444240904007</c:v>
                </c:pt>
              </c:numCache>
            </c:numRef>
          </c:val>
          <c:smooth val="0"/>
        </c:ser>
        <c:ser>
          <c:idx val="2"/>
          <c:order val="2"/>
          <c:tx>
            <c:strRef>
              <c:f>'NN BGK BR'!$D$1</c:f>
              <c:strCache>
                <c:ptCount val="1"/>
                <c:pt idx="0">
                  <c:v>Err</c:v>
                </c:pt>
              </c:strCache>
            </c:strRef>
          </c:tx>
          <c:spPr>
            <a:ln w="3175" cap="rnd" cmpd="sng" algn="ctr">
              <a:solidFill>
                <a:srgbClr val="00B050"/>
              </a:solidFill>
              <a:prstDash val="solid"/>
              <a:round/>
            </a:ln>
          </c:spPr>
          <c:dLbls>
            <c:delete val="1"/>
          </c:dLbls>
          <c:val>
            <c:numRef>
              <c:f>'NN BGK BR'!$D$2:$D$170</c:f>
              <c:numCache>
                <c:formatCode>General</c:formatCode>
                <c:ptCount val="169"/>
                <c:pt idx="0">
                  <c:v>0.477169491685425</c:v>
                </c:pt>
                <c:pt idx="1">
                  <c:v>-0.627401761337791</c:v>
                </c:pt>
                <c:pt idx="2">
                  <c:v>-1.34511310066283</c:v>
                </c:pt>
                <c:pt idx="3">
                  <c:v>0.17609950473434</c:v>
                </c:pt>
                <c:pt idx="4">
                  <c:v>0.448276270605311</c:v>
                </c:pt>
                <c:pt idx="5">
                  <c:v>1.11629160149855</c:v>
                </c:pt>
                <c:pt idx="6">
                  <c:v>0.663833737880065</c:v>
                </c:pt>
                <c:pt idx="7">
                  <c:v>-0.390469600946675</c:v>
                </c:pt>
                <c:pt idx="8">
                  <c:v>-1.52078887168505</c:v>
                </c:pt>
                <c:pt idx="9">
                  <c:v>0.00638895929710603</c:v>
                </c:pt>
                <c:pt idx="10">
                  <c:v>0.555207880703639</c:v>
                </c:pt>
                <c:pt idx="11">
                  <c:v>-1.68071556335723</c:v>
                </c:pt>
                <c:pt idx="12">
                  <c:v>-0.380180661765115</c:v>
                </c:pt>
                <c:pt idx="13">
                  <c:v>-0.0747168121633948</c:v>
                </c:pt>
                <c:pt idx="14">
                  <c:v>-0.171969468435491</c:v>
                </c:pt>
                <c:pt idx="15">
                  <c:v>2.31867296825406</c:v>
                </c:pt>
                <c:pt idx="16">
                  <c:v>-2.73467301115503</c:v>
                </c:pt>
                <c:pt idx="17">
                  <c:v>3.05146028598689</c:v>
                </c:pt>
                <c:pt idx="18">
                  <c:v>-2.83521419306535</c:v>
                </c:pt>
                <c:pt idx="19">
                  <c:v>-0.251221919455141</c:v>
                </c:pt>
                <c:pt idx="20">
                  <c:v>-1.51926753106038</c:v>
                </c:pt>
                <c:pt idx="21">
                  <c:v>0.279343798104825</c:v>
                </c:pt>
                <c:pt idx="22">
                  <c:v>2.06414386174802</c:v>
                </c:pt>
                <c:pt idx="23">
                  <c:v>0.530080168381342</c:v>
                </c:pt>
                <c:pt idx="24">
                  <c:v>2.31325504883408</c:v>
                </c:pt>
                <c:pt idx="25">
                  <c:v>-2.74541087071773</c:v>
                </c:pt>
                <c:pt idx="26">
                  <c:v>-3.3038287441863</c:v>
                </c:pt>
                <c:pt idx="27">
                  <c:v>2.18245799621601</c:v>
                </c:pt>
                <c:pt idx="28">
                  <c:v>0.832566193765611</c:v>
                </c:pt>
                <c:pt idx="29">
                  <c:v>-0.957696383063544</c:v>
                </c:pt>
                <c:pt idx="30">
                  <c:v>1.97965731050248</c:v>
                </c:pt>
                <c:pt idx="31">
                  <c:v>-2.69708206935875</c:v>
                </c:pt>
                <c:pt idx="32">
                  <c:v>0.445337494181361</c:v>
                </c:pt>
                <c:pt idx="33">
                  <c:v>-1.98495797504048</c:v>
                </c:pt>
                <c:pt idx="34">
                  <c:v>1.48779500737893</c:v>
                </c:pt>
                <c:pt idx="35">
                  <c:v>-1.03259762631598</c:v>
                </c:pt>
                <c:pt idx="36">
                  <c:v>-0.48597527735291</c:v>
                </c:pt>
                <c:pt idx="37">
                  <c:v>-2.11631359917598</c:v>
                </c:pt>
                <c:pt idx="38">
                  <c:v>-2.71121469615956</c:v>
                </c:pt>
                <c:pt idx="39">
                  <c:v>-3.2878513422897</c:v>
                </c:pt>
                <c:pt idx="40">
                  <c:v>1.53861516655877</c:v>
                </c:pt>
                <c:pt idx="41">
                  <c:v>-2.00672866577475</c:v>
                </c:pt>
                <c:pt idx="42">
                  <c:v>1.52867790568421</c:v>
                </c:pt>
                <c:pt idx="43">
                  <c:v>2.25201421079828</c:v>
                </c:pt>
                <c:pt idx="44">
                  <c:v>0.107110200073665</c:v>
                </c:pt>
                <c:pt idx="45">
                  <c:v>-1.64765243157981</c:v>
                </c:pt>
                <c:pt idx="46">
                  <c:v>-2.23785921978622</c:v>
                </c:pt>
                <c:pt idx="47">
                  <c:v>2.11263814023953</c:v>
                </c:pt>
                <c:pt idx="48">
                  <c:v>-0.642551481933412</c:v>
                </c:pt>
                <c:pt idx="49">
                  <c:v>0.914056338187245</c:v>
                </c:pt>
                <c:pt idx="50">
                  <c:v>-2.11937420690537</c:v>
                </c:pt>
                <c:pt idx="51">
                  <c:v>0.689911566851407</c:v>
                </c:pt>
                <c:pt idx="52">
                  <c:v>3.002320086508</c:v>
                </c:pt>
                <c:pt idx="53">
                  <c:v>-3.33660923196842</c:v>
                </c:pt>
                <c:pt idx="54">
                  <c:v>-2.90479600805424</c:v>
                </c:pt>
                <c:pt idx="55">
                  <c:v>-2.66447491919471</c:v>
                </c:pt>
                <c:pt idx="56">
                  <c:v>-1.22468250164492</c:v>
                </c:pt>
                <c:pt idx="57">
                  <c:v>-1.1925895094622</c:v>
                </c:pt>
                <c:pt idx="58">
                  <c:v>0.259844258450569</c:v>
                </c:pt>
                <c:pt idx="59">
                  <c:v>1.02795869373305</c:v>
                </c:pt>
                <c:pt idx="60">
                  <c:v>1.41039671007951</c:v>
                </c:pt>
                <c:pt idx="61">
                  <c:v>0.579445431277188</c:v>
                </c:pt>
                <c:pt idx="62">
                  <c:v>-0.918147515758745</c:v>
                </c:pt>
                <c:pt idx="63">
                  <c:v>1.38447196552864</c:v>
                </c:pt>
                <c:pt idx="64">
                  <c:v>1.12011992949337</c:v>
                </c:pt>
                <c:pt idx="65">
                  <c:v>0.867104880773161</c:v>
                </c:pt>
                <c:pt idx="66">
                  <c:v>1.92582417323492</c:v>
                </c:pt>
                <c:pt idx="67">
                  <c:v>0.0983171832119049</c:v>
                </c:pt>
                <c:pt idx="68">
                  <c:v>-0.572914244669138</c:v>
                </c:pt>
                <c:pt idx="69">
                  <c:v>1.77222136688256</c:v>
                </c:pt>
                <c:pt idx="70">
                  <c:v>-0.034411248311664</c:v>
                </c:pt>
                <c:pt idx="71">
                  <c:v>-0.553937038322497</c:v>
                </c:pt>
                <c:pt idx="72">
                  <c:v>-1.52383352507359</c:v>
                </c:pt>
                <c:pt idx="73">
                  <c:v>-1.24765167635398</c:v>
                </c:pt>
                <c:pt idx="74">
                  <c:v>-0.869307046674117</c:v>
                </c:pt>
                <c:pt idx="75">
                  <c:v>0.123410217297713</c:v>
                </c:pt>
                <c:pt idx="76">
                  <c:v>-0.477598003692066</c:v>
                </c:pt>
                <c:pt idx="77">
                  <c:v>1.80395999143296</c:v>
                </c:pt>
                <c:pt idx="78">
                  <c:v>2.81453595319611</c:v>
                </c:pt>
                <c:pt idx="79">
                  <c:v>1.98779505022671</c:v>
                </c:pt>
                <c:pt idx="80">
                  <c:v>0.724077604534256</c:v>
                </c:pt>
                <c:pt idx="81">
                  <c:v>0.0827809813519308</c:v>
                </c:pt>
                <c:pt idx="82">
                  <c:v>0.754154557981003</c:v>
                </c:pt>
                <c:pt idx="83">
                  <c:v>1.46168483848172</c:v>
                </c:pt>
                <c:pt idx="84">
                  <c:v>-1.05070447787292</c:v>
                </c:pt>
                <c:pt idx="85">
                  <c:v>0.412779116509394</c:v>
                </c:pt>
                <c:pt idx="86">
                  <c:v>-1.80278872160643</c:v>
                </c:pt>
                <c:pt idx="87">
                  <c:v>-1.84730210808099</c:v>
                </c:pt>
                <c:pt idx="88">
                  <c:v>-1.57793315240997</c:v>
                </c:pt>
                <c:pt idx="89">
                  <c:v>1.19894220542738</c:v>
                </c:pt>
                <c:pt idx="90">
                  <c:v>0.823165227684545</c:v>
                </c:pt>
                <c:pt idx="91">
                  <c:v>-0.363122489830981</c:v>
                </c:pt>
                <c:pt idx="92">
                  <c:v>-3.37167138950258</c:v>
                </c:pt>
                <c:pt idx="93">
                  <c:v>-2.05643509904388</c:v>
                </c:pt>
                <c:pt idx="94">
                  <c:v>-0.392557409509432</c:v>
                </c:pt>
                <c:pt idx="95">
                  <c:v>-1.18515841069929</c:v>
                </c:pt>
                <c:pt idx="96">
                  <c:v>0.593864955109096</c:v>
                </c:pt>
                <c:pt idx="97">
                  <c:v>-0.893787832805092</c:v>
                </c:pt>
                <c:pt idx="98">
                  <c:v>-3.76421657987666</c:v>
                </c:pt>
                <c:pt idx="99">
                  <c:v>-0.297194150965353</c:v>
                </c:pt>
                <c:pt idx="100">
                  <c:v>0.00712344238788279</c:v>
                </c:pt>
                <c:pt idx="101">
                  <c:v>0.0104976541213233</c:v>
                </c:pt>
                <c:pt idx="102">
                  <c:v>-1.84549321246253</c:v>
                </c:pt>
                <c:pt idx="103">
                  <c:v>0.0190745754240347</c:v>
                </c:pt>
                <c:pt idx="104">
                  <c:v>0.267251706671676</c:v>
                </c:pt>
                <c:pt idx="105">
                  <c:v>-1.89389070381693</c:v>
                </c:pt>
                <c:pt idx="106">
                  <c:v>0.433426849867428</c:v>
                </c:pt>
                <c:pt idx="107">
                  <c:v>-1.74568033481798</c:v>
                </c:pt>
                <c:pt idx="108">
                  <c:v>-1.20255937239216</c:v>
                </c:pt>
                <c:pt idx="109">
                  <c:v>-1.22150988302227</c:v>
                </c:pt>
                <c:pt idx="110">
                  <c:v>-0.309422099323373</c:v>
                </c:pt>
                <c:pt idx="111">
                  <c:v>-0.108891841463319</c:v>
                </c:pt>
                <c:pt idx="112">
                  <c:v>1.57782435587226</c:v>
                </c:pt>
                <c:pt idx="113">
                  <c:v>-2.52502467417009</c:v>
                </c:pt>
                <c:pt idx="114">
                  <c:v>-2.34028565751771</c:v>
                </c:pt>
                <c:pt idx="115">
                  <c:v>-0.477141003917831</c:v>
                </c:pt>
                <c:pt idx="116">
                  <c:v>-2.83281450671891</c:v>
                </c:pt>
                <c:pt idx="117">
                  <c:v>-1.3106104831708</c:v>
                </c:pt>
                <c:pt idx="118">
                  <c:v>0.223707223651387</c:v>
                </c:pt>
                <c:pt idx="119">
                  <c:v>2.50259012903409</c:v>
                </c:pt>
                <c:pt idx="120">
                  <c:v>0.675865373629017</c:v>
                </c:pt>
                <c:pt idx="121">
                  <c:v>1.70224841668036</c:v>
                </c:pt>
                <c:pt idx="122">
                  <c:v>0.663409216459625</c:v>
                </c:pt>
                <c:pt idx="123">
                  <c:v>-1.4303472191534</c:v>
                </c:pt>
                <c:pt idx="124">
                  <c:v>0.803310666478229</c:v>
                </c:pt>
                <c:pt idx="125">
                  <c:v>1.44258837822333</c:v>
                </c:pt>
                <c:pt idx="126">
                  <c:v>-0.35146085237109</c:v>
                </c:pt>
                <c:pt idx="127">
                  <c:v>-1.25486635792271</c:v>
                </c:pt>
                <c:pt idx="128">
                  <c:v>-0.228926597164443</c:v>
                </c:pt>
                <c:pt idx="129">
                  <c:v>1.1987017578113</c:v>
                </c:pt>
                <c:pt idx="130">
                  <c:v>-1.49075607200352</c:v>
                </c:pt>
                <c:pt idx="131">
                  <c:v>0.945168594330172</c:v>
                </c:pt>
                <c:pt idx="132">
                  <c:v>-0.0388193423297918</c:v>
                </c:pt>
                <c:pt idx="133">
                  <c:v>-0.818771907612491</c:v>
                </c:pt>
                <c:pt idx="134">
                  <c:v>0.857085954512807</c:v>
                </c:pt>
                <c:pt idx="135">
                  <c:v>0.107466303276074</c:v>
                </c:pt>
                <c:pt idx="136">
                  <c:v>-1.30988185149944</c:v>
                </c:pt>
                <c:pt idx="137">
                  <c:v>1.12004144755109</c:v>
                </c:pt>
                <c:pt idx="138">
                  <c:v>0.145327622532312</c:v>
                </c:pt>
                <c:pt idx="139">
                  <c:v>0.634880517119747</c:v>
                </c:pt>
                <c:pt idx="140">
                  <c:v>-1.81270836467368</c:v>
                </c:pt>
                <c:pt idx="141">
                  <c:v>-2.92750611841222</c:v>
                </c:pt>
                <c:pt idx="142">
                  <c:v>-2.37674244726934</c:v>
                </c:pt>
                <c:pt idx="143">
                  <c:v>1.97892857015994</c:v>
                </c:pt>
                <c:pt idx="144">
                  <c:v>-0.493640650559016</c:v>
                </c:pt>
                <c:pt idx="145">
                  <c:v>-0.839693019910189</c:v>
                </c:pt>
                <c:pt idx="146">
                  <c:v>1.21560153893892</c:v>
                </c:pt>
                <c:pt idx="147">
                  <c:v>0.203083722730674</c:v>
                </c:pt>
                <c:pt idx="148">
                  <c:v>1.18511015224564</c:v>
                </c:pt>
                <c:pt idx="149">
                  <c:v>-0.68355161586352</c:v>
                </c:pt>
                <c:pt idx="150">
                  <c:v>0.971297486891547</c:v>
                </c:pt>
                <c:pt idx="151">
                  <c:v>-0.844922754448133</c:v>
                </c:pt>
                <c:pt idx="152">
                  <c:v>0.961434141784279</c:v>
                </c:pt>
                <c:pt idx="153">
                  <c:v>1.0711550878013</c:v>
                </c:pt>
                <c:pt idx="154">
                  <c:v>-1.31422599148681</c:v>
                </c:pt>
                <c:pt idx="155">
                  <c:v>-0.255982255596518</c:v>
                </c:pt>
                <c:pt idx="156">
                  <c:v>-0.405992549791881</c:v>
                </c:pt>
                <c:pt idx="157">
                  <c:v>-0.0284935412309819</c:v>
                </c:pt>
                <c:pt idx="158">
                  <c:v>-0.96143705496462</c:v>
                </c:pt>
                <c:pt idx="159">
                  <c:v>0.051199539585828</c:v>
                </c:pt>
                <c:pt idx="160">
                  <c:v>-1.12181065435896</c:v>
                </c:pt>
                <c:pt idx="161">
                  <c:v>0.31057264466508</c:v>
                </c:pt>
                <c:pt idx="162">
                  <c:v>0.880399787073946</c:v>
                </c:pt>
                <c:pt idx="163">
                  <c:v>-1.12622207273344</c:v>
                </c:pt>
                <c:pt idx="164">
                  <c:v>-0.182837513610103</c:v>
                </c:pt>
                <c:pt idx="165">
                  <c:v>-2.98247493278868</c:v>
                </c:pt>
                <c:pt idx="166">
                  <c:v>0.689892411932044</c:v>
                </c:pt>
                <c:pt idx="167">
                  <c:v>-1.18075075489</c:v>
                </c:pt>
                <c:pt idx="168">
                  <c:v>-0.296704313682931</c:v>
                </c:pt>
              </c:numCache>
            </c:numRef>
          </c:val>
          <c:smooth val="0"/>
        </c:ser>
        <c:dLbls>
          <c:showLegendKey val="0"/>
          <c:showVal val="0"/>
          <c:showCatName val="0"/>
          <c:showSerName val="0"/>
          <c:showPercent val="0"/>
          <c:showBubbleSize val="0"/>
        </c:dLbls>
        <c:marker val="1"/>
        <c:smooth val="0"/>
        <c:axId val="250598144"/>
        <c:axId val="250600064"/>
      </c:lineChart>
      <c:catAx>
        <c:axId val="250598144"/>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hr</a:t>
                </a:r>
                <a:endParaRPr lang="en-US"/>
              </a:p>
            </c:rich>
          </c:tx>
          <c:layout>
            <c:manualLayout>
              <c:xMode val="edge"/>
              <c:yMode val="edge"/>
              <c:x val="0.452044914767982"/>
              <c:y val="0.896610522862909"/>
            </c:manualLayout>
          </c:layout>
          <c:overlay val="0"/>
        </c:title>
        <c:majorTickMark val="none"/>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0600064"/>
        <c:crosses val="autoZero"/>
        <c:auto val="1"/>
        <c:lblAlgn val="ctr"/>
        <c:lblOffset val="100"/>
        <c:tickLblSkip val="10"/>
        <c:noMultiLvlLbl val="0"/>
      </c:catAx>
      <c:valAx>
        <c:axId val="250600064"/>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0598144"/>
        <c:crosses val="autoZero"/>
        <c:crossBetween val="between"/>
      </c:valAx>
    </c:plotArea>
    <c:legend>
      <c:legendPos val="r"/>
      <c:layout>
        <c:manualLayout>
          <c:xMode val="edge"/>
          <c:yMode val="edge"/>
          <c:x val="0.5174623955027"/>
          <c:y val="0.000505933600384728"/>
          <c:w val="0.4700918050885"/>
          <c:h val="0.136911191974005"/>
        </c:manualLayout>
      </c:layout>
      <c:overlay val="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(b)</a:t>
            </a:r>
            <a:endParaRPr lang="en-US" sz="1000"/>
          </a:p>
        </c:rich>
      </c:tx>
      <c:layout>
        <c:manualLayout>
          <c:xMode val="edge"/>
          <c:yMode val="edge"/>
          <c:x val="0.451660542432192"/>
          <c:y val="0"/>
        </c:manualLayout>
      </c:layout>
      <c:overlay val="0"/>
    </c:title>
    <c:autoTitleDeleted val="0"/>
    <c:plotArea>
      <c:layout>
        <c:manualLayout>
          <c:layoutTarget val="inner"/>
          <c:xMode val="edge"/>
          <c:yMode val="edge"/>
          <c:x val="0.21146915059531"/>
          <c:y val="0.146459756507653"/>
          <c:w val="0.722105728631748"/>
          <c:h val="0.628354321203712"/>
        </c:manualLayout>
      </c:layout>
      <c:scatterChart>
        <c:scatterStyle val="lineMarker"/>
        <c:varyColors val="0"/>
        <c:ser>
          <c:idx val="0"/>
          <c:order val="0"/>
          <c:tx>
            <c:strRef>
              <c:f>'NN BGK BR'!$C$1</c:f>
              <c:strCache>
                <c:ptCount val="1"/>
                <c:pt idx="0">
                  <c:v>Fore</c:v>
                </c:pt>
              </c:strCache>
            </c:strRef>
          </c:tx>
          <c:spPr>
            <a:ln w="28575" cap="rnd" cmpd="sng" algn="ctr">
              <a:noFill/>
              <a:prstDash val="solid"/>
              <a:round/>
            </a:ln>
          </c:spPr>
          <c:marker>
            <c:symbol val="circle"/>
            <c:size val="3"/>
            <c:spPr>
              <a:gradFill>
                <a:gsLst>
                  <a:gs pos="0">
                    <a:schemeClr val="accent3">
                      <a:lumMod val="60000"/>
                      <a:lumOff val="40000"/>
                    </a:schemeClr>
                  </a:gs>
                  <a:gs pos="45000">
                    <a:srgbClr val="FF7A00"/>
                  </a:gs>
                  <a:gs pos="70000">
                    <a:srgbClr val="FF0300"/>
                  </a:gs>
                  <a:gs pos="100000">
                    <a:srgbClr val="4D0808"/>
                  </a:gs>
                </a:gsLst>
                <a:lin ang="5400000" scaled="0"/>
              </a:gradFill>
              <a:ln w="9525" cap="flat" cmpd="sng" algn="ctr">
                <a:noFill/>
                <a:prstDash val="solid"/>
                <a:round/>
              </a:ln>
            </c:spPr>
          </c:marker>
          <c:dLbls>
            <c:delete val="1"/>
          </c:dLbls>
          <c:trendline>
            <c:spPr>
              <a:ln w="25400" cap="rnd" cmpd="sng" algn="ctr">
                <a:solidFill>
                  <a:srgbClr val="002060"/>
                </a:solidFill>
                <a:prstDash val="solid"/>
                <a:round/>
              </a:ln>
            </c:spPr>
            <c:trendlineType val="poly"/>
            <c:order val="2"/>
            <c:dispRSqr val="1"/>
            <c:dispEq val="1"/>
            <c:trendlineLbl>
              <c:layout>
                <c:manualLayout>
                  <c:x val="0.0228045329316938"/>
                  <c:y val="-0.122802837083505"/>
                </c:manualLayout>
              </c:layout>
              <c:numFmt formatCode="General" sourceLinked="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trendlineLbl>
          </c:trendline>
          <c:xVal>
            <c:numRef>
              <c:f>'NN BGK BR'!$B$2:$B$170</c:f>
              <c:numCache>
                <c:formatCode>General</c:formatCode>
                <c:ptCount val="169"/>
                <c:pt idx="0">
                  <c:v>5.43333333300009</c:v>
                </c:pt>
                <c:pt idx="1">
                  <c:v>5.9</c:v>
                </c:pt>
                <c:pt idx="2">
                  <c:v>6.016666667</c:v>
                </c:pt>
                <c:pt idx="3">
                  <c:v>6.75</c:v>
                </c:pt>
                <c:pt idx="4">
                  <c:v>6.66666666699998</c:v>
                </c:pt>
                <c:pt idx="5">
                  <c:v>6.36666666699998</c:v>
                </c:pt>
                <c:pt idx="6">
                  <c:v>4.633333333</c:v>
                </c:pt>
                <c:pt idx="7">
                  <c:v>4.75</c:v>
                </c:pt>
                <c:pt idx="8">
                  <c:v>5.66666666699998</c:v>
                </c:pt>
                <c:pt idx="9">
                  <c:v>6.5</c:v>
                </c:pt>
                <c:pt idx="10">
                  <c:v>6.31666666699999</c:v>
                </c:pt>
                <c:pt idx="11">
                  <c:v>8.383333333</c:v>
                </c:pt>
                <c:pt idx="12">
                  <c:v>9.383333333</c:v>
                </c:pt>
                <c:pt idx="13">
                  <c:v>10.4</c:v>
                </c:pt>
                <c:pt idx="14">
                  <c:v>12</c:v>
                </c:pt>
                <c:pt idx="15">
                  <c:v>11.8166666700001</c:v>
                </c:pt>
                <c:pt idx="16">
                  <c:v>11.8166666700001</c:v>
                </c:pt>
                <c:pt idx="17">
                  <c:v>13.85</c:v>
                </c:pt>
                <c:pt idx="18">
                  <c:v>11.85</c:v>
                </c:pt>
                <c:pt idx="19">
                  <c:v>9.133333333</c:v>
                </c:pt>
                <c:pt idx="20">
                  <c:v>10.4</c:v>
                </c:pt>
                <c:pt idx="21">
                  <c:v>9.7</c:v>
                </c:pt>
                <c:pt idx="22">
                  <c:v>7.7</c:v>
                </c:pt>
                <c:pt idx="23">
                  <c:v>8.183333333</c:v>
                </c:pt>
                <c:pt idx="24">
                  <c:v>8.533333333</c:v>
                </c:pt>
                <c:pt idx="25">
                  <c:v>8.45</c:v>
                </c:pt>
                <c:pt idx="26">
                  <c:v>9.266666667</c:v>
                </c:pt>
                <c:pt idx="27">
                  <c:v>9.96666666700003</c:v>
                </c:pt>
                <c:pt idx="28">
                  <c:v>10.76666667</c:v>
                </c:pt>
                <c:pt idx="29">
                  <c:v>11.48333333</c:v>
                </c:pt>
                <c:pt idx="30">
                  <c:v>11.35</c:v>
                </c:pt>
                <c:pt idx="31">
                  <c:v>10.93333333</c:v>
                </c:pt>
                <c:pt idx="32">
                  <c:v>7.55</c:v>
                </c:pt>
                <c:pt idx="33">
                  <c:v>6.283333333</c:v>
                </c:pt>
                <c:pt idx="34">
                  <c:v>6.31666666699999</c:v>
                </c:pt>
                <c:pt idx="35">
                  <c:v>8.116666667</c:v>
                </c:pt>
                <c:pt idx="36">
                  <c:v>8.96666666700003</c:v>
                </c:pt>
                <c:pt idx="37">
                  <c:v>10.41666667</c:v>
                </c:pt>
                <c:pt idx="38">
                  <c:v>10</c:v>
                </c:pt>
                <c:pt idx="39">
                  <c:v>9.3</c:v>
                </c:pt>
                <c:pt idx="40">
                  <c:v>9.5</c:v>
                </c:pt>
                <c:pt idx="41">
                  <c:v>10.2</c:v>
                </c:pt>
                <c:pt idx="42">
                  <c:v>10.21666667</c:v>
                </c:pt>
                <c:pt idx="43">
                  <c:v>10.61666667</c:v>
                </c:pt>
                <c:pt idx="44">
                  <c:v>10.26666667</c:v>
                </c:pt>
                <c:pt idx="45">
                  <c:v>8.4</c:v>
                </c:pt>
                <c:pt idx="46">
                  <c:v>7.416666667</c:v>
                </c:pt>
                <c:pt idx="47">
                  <c:v>7.416666667</c:v>
                </c:pt>
                <c:pt idx="48">
                  <c:v>8.116666667</c:v>
                </c:pt>
                <c:pt idx="49">
                  <c:v>8.4</c:v>
                </c:pt>
                <c:pt idx="50">
                  <c:v>8.883333333</c:v>
                </c:pt>
                <c:pt idx="51">
                  <c:v>9.6</c:v>
                </c:pt>
                <c:pt idx="52">
                  <c:v>9.4</c:v>
                </c:pt>
                <c:pt idx="53">
                  <c:v>9.183333333</c:v>
                </c:pt>
                <c:pt idx="54">
                  <c:v>9</c:v>
                </c:pt>
                <c:pt idx="55">
                  <c:v>7.683333333</c:v>
                </c:pt>
                <c:pt idx="56">
                  <c:v>5.23333333300001</c:v>
                </c:pt>
                <c:pt idx="57">
                  <c:v>5.05</c:v>
                </c:pt>
                <c:pt idx="58">
                  <c:v>5.06666666699999</c:v>
                </c:pt>
                <c:pt idx="59">
                  <c:v>5.81666666699999</c:v>
                </c:pt>
                <c:pt idx="60">
                  <c:v>5.85</c:v>
                </c:pt>
                <c:pt idx="61">
                  <c:v>4.916666667</c:v>
                </c:pt>
                <c:pt idx="62">
                  <c:v>4.23333333300001</c:v>
                </c:pt>
                <c:pt idx="63">
                  <c:v>4.583333333</c:v>
                </c:pt>
                <c:pt idx="64">
                  <c:v>4.466666667</c:v>
                </c:pt>
                <c:pt idx="65">
                  <c:v>4.916666667</c:v>
                </c:pt>
                <c:pt idx="66">
                  <c:v>6.05</c:v>
                </c:pt>
                <c:pt idx="67">
                  <c:v>6.65</c:v>
                </c:pt>
                <c:pt idx="68">
                  <c:v>10.05</c:v>
                </c:pt>
                <c:pt idx="69">
                  <c:v>10.85</c:v>
                </c:pt>
                <c:pt idx="70">
                  <c:v>9.233333333</c:v>
                </c:pt>
                <c:pt idx="71">
                  <c:v>9.483333333</c:v>
                </c:pt>
                <c:pt idx="72">
                  <c:v>7.266666667</c:v>
                </c:pt>
                <c:pt idx="73">
                  <c:v>6.73333333300001</c:v>
                </c:pt>
                <c:pt idx="74">
                  <c:v>7.016666667</c:v>
                </c:pt>
                <c:pt idx="75">
                  <c:v>7.633333333</c:v>
                </c:pt>
                <c:pt idx="76">
                  <c:v>8.06666666700002</c:v>
                </c:pt>
                <c:pt idx="77">
                  <c:v>9.583333333</c:v>
                </c:pt>
                <c:pt idx="78">
                  <c:v>9.65</c:v>
                </c:pt>
                <c:pt idx="79">
                  <c:v>8.05</c:v>
                </c:pt>
                <c:pt idx="80">
                  <c:v>7.716666667</c:v>
                </c:pt>
                <c:pt idx="81">
                  <c:v>7.2</c:v>
                </c:pt>
                <c:pt idx="82">
                  <c:v>6.73333333300001</c:v>
                </c:pt>
                <c:pt idx="83">
                  <c:v>5.416666667</c:v>
                </c:pt>
                <c:pt idx="84">
                  <c:v>5.06666666699999</c:v>
                </c:pt>
                <c:pt idx="85">
                  <c:v>4.8</c:v>
                </c:pt>
                <c:pt idx="86">
                  <c:v>4.916666667</c:v>
                </c:pt>
                <c:pt idx="87">
                  <c:v>5.333333333</c:v>
                </c:pt>
                <c:pt idx="88">
                  <c:v>5.25</c:v>
                </c:pt>
                <c:pt idx="89">
                  <c:v>5.65</c:v>
                </c:pt>
                <c:pt idx="90">
                  <c:v>6.216666667</c:v>
                </c:pt>
                <c:pt idx="91">
                  <c:v>9.133333333</c:v>
                </c:pt>
                <c:pt idx="92">
                  <c:v>9.31666666700002</c:v>
                </c:pt>
                <c:pt idx="93">
                  <c:v>9.383333333</c:v>
                </c:pt>
                <c:pt idx="94">
                  <c:v>8.85000000000001</c:v>
                </c:pt>
                <c:pt idx="95">
                  <c:v>8.6</c:v>
                </c:pt>
                <c:pt idx="96">
                  <c:v>9.516666667</c:v>
                </c:pt>
                <c:pt idx="97">
                  <c:v>12.21666667</c:v>
                </c:pt>
                <c:pt idx="98">
                  <c:v>12.43333333</c:v>
                </c:pt>
                <c:pt idx="99">
                  <c:v>11.98333333</c:v>
                </c:pt>
                <c:pt idx="100">
                  <c:v>10.41666667</c:v>
                </c:pt>
                <c:pt idx="101">
                  <c:v>9.716666667</c:v>
                </c:pt>
                <c:pt idx="102">
                  <c:v>7.86666666699998</c:v>
                </c:pt>
                <c:pt idx="103">
                  <c:v>7.8</c:v>
                </c:pt>
                <c:pt idx="104">
                  <c:v>6.766666667</c:v>
                </c:pt>
                <c:pt idx="105">
                  <c:v>6.9</c:v>
                </c:pt>
                <c:pt idx="106">
                  <c:v>7.216666667</c:v>
                </c:pt>
                <c:pt idx="107">
                  <c:v>5.783333333</c:v>
                </c:pt>
                <c:pt idx="108">
                  <c:v>5.95</c:v>
                </c:pt>
                <c:pt idx="109">
                  <c:v>5.9</c:v>
                </c:pt>
                <c:pt idx="110">
                  <c:v>7.016666667</c:v>
                </c:pt>
                <c:pt idx="111">
                  <c:v>6.85</c:v>
                </c:pt>
                <c:pt idx="112">
                  <c:v>6.65</c:v>
                </c:pt>
                <c:pt idx="113">
                  <c:v>6.93333333300009</c:v>
                </c:pt>
                <c:pt idx="114">
                  <c:v>7.633333333</c:v>
                </c:pt>
                <c:pt idx="115">
                  <c:v>9.45</c:v>
                </c:pt>
                <c:pt idx="116">
                  <c:v>8.46666666700003</c:v>
                </c:pt>
                <c:pt idx="117">
                  <c:v>6.716666667</c:v>
                </c:pt>
                <c:pt idx="118">
                  <c:v>6.95</c:v>
                </c:pt>
                <c:pt idx="119">
                  <c:v>7.6</c:v>
                </c:pt>
                <c:pt idx="120">
                  <c:v>7.66666666699998</c:v>
                </c:pt>
                <c:pt idx="121">
                  <c:v>7.98333333300001</c:v>
                </c:pt>
                <c:pt idx="122">
                  <c:v>7.43333333300009</c:v>
                </c:pt>
                <c:pt idx="123">
                  <c:v>8.9</c:v>
                </c:pt>
                <c:pt idx="124">
                  <c:v>8.583333333</c:v>
                </c:pt>
                <c:pt idx="125">
                  <c:v>6.81666666699999</c:v>
                </c:pt>
                <c:pt idx="126">
                  <c:v>4.93333333300009</c:v>
                </c:pt>
                <c:pt idx="127">
                  <c:v>5.75</c:v>
                </c:pt>
                <c:pt idx="128">
                  <c:v>4.5</c:v>
                </c:pt>
                <c:pt idx="129">
                  <c:v>4.033333333</c:v>
                </c:pt>
                <c:pt idx="130">
                  <c:v>4.216666667</c:v>
                </c:pt>
                <c:pt idx="131">
                  <c:v>3.166666667</c:v>
                </c:pt>
                <c:pt idx="132">
                  <c:v>3.616666667</c:v>
                </c:pt>
                <c:pt idx="133">
                  <c:v>3.75</c:v>
                </c:pt>
                <c:pt idx="134">
                  <c:v>4.61666666699998</c:v>
                </c:pt>
                <c:pt idx="135">
                  <c:v>4.683333333</c:v>
                </c:pt>
                <c:pt idx="136">
                  <c:v>3.883333333</c:v>
                </c:pt>
                <c:pt idx="137">
                  <c:v>3.6</c:v>
                </c:pt>
                <c:pt idx="138">
                  <c:v>2.8</c:v>
                </c:pt>
                <c:pt idx="139">
                  <c:v>4.333333333</c:v>
                </c:pt>
                <c:pt idx="140">
                  <c:v>8.05</c:v>
                </c:pt>
                <c:pt idx="141">
                  <c:v>7.86666666699998</c:v>
                </c:pt>
                <c:pt idx="142">
                  <c:v>7.73333333300001</c:v>
                </c:pt>
                <c:pt idx="143">
                  <c:v>7.56666666699999</c:v>
                </c:pt>
                <c:pt idx="144">
                  <c:v>8.216666667</c:v>
                </c:pt>
                <c:pt idx="145">
                  <c:v>5.93333333300009</c:v>
                </c:pt>
                <c:pt idx="146">
                  <c:v>5.56666666699999</c:v>
                </c:pt>
                <c:pt idx="147">
                  <c:v>6.8</c:v>
                </c:pt>
                <c:pt idx="148">
                  <c:v>6.583333333</c:v>
                </c:pt>
                <c:pt idx="149">
                  <c:v>5.283333333</c:v>
                </c:pt>
                <c:pt idx="150">
                  <c:v>3.65</c:v>
                </c:pt>
                <c:pt idx="151">
                  <c:v>4.23333333300001</c:v>
                </c:pt>
                <c:pt idx="152">
                  <c:v>3.716666667</c:v>
                </c:pt>
                <c:pt idx="153">
                  <c:v>4.033333333</c:v>
                </c:pt>
                <c:pt idx="154">
                  <c:v>4.083333333</c:v>
                </c:pt>
                <c:pt idx="155">
                  <c:v>6.6</c:v>
                </c:pt>
                <c:pt idx="156">
                  <c:v>5.683333333</c:v>
                </c:pt>
                <c:pt idx="157">
                  <c:v>4.2</c:v>
                </c:pt>
                <c:pt idx="158">
                  <c:v>4.81666666699999</c:v>
                </c:pt>
                <c:pt idx="159">
                  <c:v>4.266666667</c:v>
                </c:pt>
                <c:pt idx="160">
                  <c:v>3.933333333</c:v>
                </c:pt>
                <c:pt idx="161">
                  <c:v>4.15</c:v>
                </c:pt>
                <c:pt idx="162">
                  <c:v>2.916666667</c:v>
                </c:pt>
                <c:pt idx="163">
                  <c:v>3.3</c:v>
                </c:pt>
                <c:pt idx="164">
                  <c:v>6.36666666699998</c:v>
                </c:pt>
                <c:pt idx="165">
                  <c:v>8.716666667</c:v>
                </c:pt>
                <c:pt idx="166">
                  <c:v>7.966666667</c:v>
                </c:pt>
                <c:pt idx="167">
                  <c:v>7.81666666699999</c:v>
                </c:pt>
                <c:pt idx="168">
                  <c:v>7.30773809535714</c:v>
                </c:pt>
              </c:numCache>
            </c:numRef>
          </c:xVal>
          <c:yVal>
            <c:numRef>
              <c:f>'NN BGK BR'!$C$2:$C$170</c:f>
              <c:numCache>
                <c:formatCode>General</c:formatCode>
                <c:ptCount val="169"/>
                <c:pt idx="0">
                  <c:v>4.95616384131458</c:v>
                </c:pt>
                <c:pt idx="1">
                  <c:v>6.52740176133777</c:v>
                </c:pt>
                <c:pt idx="2">
                  <c:v>7.36177976766283</c:v>
                </c:pt>
                <c:pt idx="3">
                  <c:v>6.57390049526569</c:v>
                </c:pt>
                <c:pt idx="4">
                  <c:v>6.21839039639469</c:v>
                </c:pt>
                <c:pt idx="5">
                  <c:v>5.25037506550145</c:v>
                </c:pt>
                <c:pt idx="6">
                  <c:v>3.96949959511994</c:v>
                </c:pt>
                <c:pt idx="7">
                  <c:v>5.14046960094667</c:v>
                </c:pt>
                <c:pt idx="8">
                  <c:v>7.1874555386849</c:v>
                </c:pt>
                <c:pt idx="9">
                  <c:v>6.4936110407029</c:v>
                </c:pt>
                <c:pt idx="10">
                  <c:v>5.76145878629636</c:v>
                </c:pt>
                <c:pt idx="11">
                  <c:v>10.0640488963572</c:v>
                </c:pt>
                <c:pt idx="12">
                  <c:v>9.7635139947651</c:v>
                </c:pt>
                <c:pt idx="13">
                  <c:v>10.4747168121636</c:v>
                </c:pt>
                <c:pt idx="14">
                  <c:v>12.1719694684354</c:v>
                </c:pt>
                <c:pt idx="15">
                  <c:v>9.49799370174594</c:v>
                </c:pt>
                <c:pt idx="16">
                  <c:v>14.551339681155</c:v>
                </c:pt>
                <c:pt idx="17">
                  <c:v>10.7985397140131</c:v>
                </c:pt>
                <c:pt idx="18">
                  <c:v>14.6852141930654</c:v>
                </c:pt>
                <c:pt idx="19">
                  <c:v>9.38455525245515</c:v>
                </c:pt>
                <c:pt idx="20">
                  <c:v>11.9192675310604</c:v>
                </c:pt>
                <c:pt idx="21">
                  <c:v>9.42065620189518</c:v>
                </c:pt>
                <c:pt idx="22">
                  <c:v>5.63585613825198</c:v>
                </c:pt>
                <c:pt idx="23">
                  <c:v>7.65325316461865</c:v>
                </c:pt>
                <c:pt idx="24">
                  <c:v>6.22007828416592</c:v>
                </c:pt>
                <c:pt idx="25">
                  <c:v>11.1954108707177</c:v>
                </c:pt>
                <c:pt idx="26">
                  <c:v>12.5704954111864</c:v>
                </c:pt>
                <c:pt idx="27">
                  <c:v>7.78420867078399</c:v>
                </c:pt>
                <c:pt idx="28">
                  <c:v>9.93410047623437</c:v>
                </c:pt>
                <c:pt idx="29">
                  <c:v>12.4410297130635</c:v>
                </c:pt>
                <c:pt idx="30">
                  <c:v>9.37034268949752</c:v>
                </c:pt>
                <c:pt idx="31">
                  <c:v>13.6304153993587</c:v>
                </c:pt>
                <c:pt idx="32">
                  <c:v>7.10466250581864</c:v>
                </c:pt>
                <c:pt idx="33">
                  <c:v>8.26829130804045</c:v>
                </c:pt>
                <c:pt idx="34">
                  <c:v>4.82887165962104</c:v>
                </c:pt>
                <c:pt idx="35">
                  <c:v>9.14926429331599</c:v>
                </c:pt>
                <c:pt idx="36">
                  <c:v>9.4526419443529</c:v>
                </c:pt>
                <c:pt idx="37">
                  <c:v>12.532980269176</c:v>
                </c:pt>
                <c:pt idx="38">
                  <c:v>12.7112146961595</c:v>
                </c:pt>
                <c:pt idx="39">
                  <c:v>12.5878513422897</c:v>
                </c:pt>
                <c:pt idx="40">
                  <c:v>7.96138483344127</c:v>
                </c:pt>
                <c:pt idx="41">
                  <c:v>12.2067286657747</c:v>
                </c:pt>
                <c:pt idx="42">
                  <c:v>8.68798876431574</c:v>
                </c:pt>
                <c:pt idx="43">
                  <c:v>8.36465245920173</c:v>
                </c:pt>
                <c:pt idx="44">
                  <c:v>10.1595564699265</c:v>
                </c:pt>
                <c:pt idx="45">
                  <c:v>10.0476524315798</c:v>
                </c:pt>
                <c:pt idx="46">
                  <c:v>9.65452588678622</c:v>
                </c:pt>
                <c:pt idx="47">
                  <c:v>5.30402852676038</c:v>
                </c:pt>
                <c:pt idx="48">
                  <c:v>8.75921814893339</c:v>
                </c:pt>
                <c:pt idx="49">
                  <c:v>7.48594366181274</c:v>
                </c:pt>
                <c:pt idx="50">
                  <c:v>11.0027075399056</c:v>
                </c:pt>
                <c:pt idx="51">
                  <c:v>8.91008843314859</c:v>
                </c:pt>
                <c:pt idx="52">
                  <c:v>6.39767991349203</c:v>
                </c:pt>
                <c:pt idx="53">
                  <c:v>12.5199425649685</c:v>
                </c:pt>
                <c:pt idx="54">
                  <c:v>11.9047960080543</c:v>
                </c:pt>
                <c:pt idx="55">
                  <c:v>10.3478082521947</c:v>
                </c:pt>
                <c:pt idx="56">
                  <c:v>6.45801583464492</c:v>
                </c:pt>
                <c:pt idx="57">
                  <c:v>6.2425895094622</c:v>
                </c:pt>
                <c:pt idx="58">
                  <c:v>4.80682240854943</c:v>
                </c:pt>
                <c:pt idx="59">
                  <c:v>4.78870797326695</c:v>
                </c:pt>
                <c:pt idx="60">
                  <c:v>4.4396032899206</c:v>
                </c:pt>
                <c:pt idx="61">
                  <c:v>4.33722123572285</c:v>
                </c:pt>
                <c:pt idx="62">
                  <c:v>5.15148084875866</c:v>
                </c:pt>
                <c:pt idx="63">
                  <c:v>3.19886136747142</c:v>
                </c:pt>
                <c:pt idx="64">
                  <c:v>3.34654673750666</c:v>
                </c:pt>
                <c:pt idx="65">
                  <c:v>4.04956178622684</c:v>
                </c:pt>
                <c:pt idx="66">
                  <c:v>4.12417582676486</c:v>
                </c:pt>
                <c:pt idx="67">
                  <c:v>6.55168281678809</c:v>
                </c:pt>
                <c:pt idx="68">
                  <c:v>10.6229142446692</c:v>
                </c:pt>
                <c:pt idx="69">
                  <c:v>9.07777863311744</c:v>
                </c:pt>
                <c:pt idx="70">
                  <c:v>9.26774458131166</c:v>
                </c:pt>
                <c:pt idx="71">
                  <c:v>10.0372703713224</c:v>
                </c:pt>
                <c:pt idx="72">
                  <c:v>8.79050019207356</c:v>
                </c:pt>
                <c:pt idx="73">
                  <c:v>7.98098500935398</c:v>
                </c:pt>
                <c:pt idx="74">
                  <c:v>7.88597371367419</c:v>
                </c:pt>
                <c:pt idx="75">
                  <c:v>7.50992311570241</c:v>
                </c:pt>
                <c:pt idx="76">
                  <c:v>8.54426467069204</c:v>
                </c:pt>
                <c:pt idx="77">
                  <c:v>7.77937334156705</c:v>
                </c:pt>
                <c:pt idx="78">
                  <c:v>6.83546404680389</c:v>
                </c:pt>
                <c:pt idx="79">
                  <c:v>6.06220494977328</c:v>
                </c:pt>
                <c:pt idx="80">
                  <c:v>6.99258906246573</c:v>
                </c:pt>
                <c:pt idx="81">
                  <c:v>7.11721901864807</c:v>
                </c:pt>
                <c:pt idx="82">
                  <c:v>5.979178775019</c:v>
                </c:pt>
                <c:pt idx="83">
                  <c:v>3.95498182851828</c:v>
                </c:pt>
                <c:pt idx="84">
                  <c:v>6.11737114487292</c:v>
                </c:pt>
                <c:pt idx="85">
                  <c:v>4.38722088349061</c:v>
                </c:pt>
                <c:pt idx="86">
                  <c:v>6.71945538860641</c:v>
                </c:pt>
                <c:pt idx="87">
                  <c:v>7.18063544108099</c:v>
                </c:pt>
                <c:pt idx="88">
                  <c:v>6.82793315240996</c:v>
                </c:pt>
                <c:pt idx="89">
                  <c:v>4.45105779457276</c:v>
                </c:pt>
                <c:pt idx="90">
                  <c:v>5.39350143931546</c:v>
                </c:pt>
                <c:pt idx="91">
                  <c:v>9.49645582283097</c:v>
                </c:pt>
                <c:pt idx="92">
                  <c:v>12.6883380565026</c:v>
                </c:pt>
                <c:pt idx="93">
                  <c:v>11.4397684320439</c:v>
                </c:pt>
                <c:pt idx="94">
                  <c:v>9.24255740950943</c:v>
                </c:pt>
                <c:pt idx="95">
                  <c:v>9.78515841069929</c:v>
                </c:pt>
                <c:pt idx="96">
                  <c:v>8.92280171189091</c:v>
                </c:pt>
                <c:pt idx="97">
                  <c:v>13.1104545028051</c:v>
                </c:pt>
                <c:pt idx="98">
                  <c:v>16.1975499098767</c:v>
                </c:pt>
                <c:pt idx="99">
                  <c:v>12.2805274809653</c:v>
                </c:pt>
                <c:pt idx="100">
                  <c:v>10.4095432276121</c:v>
                </c:pt>
                <c:pt idx="101">
                  <c:v>9.70616901287868</c:v>
                </c:pt>
                <c:pt idx="102">
                  <c:v>9.71215987946256</c:v>
                </c:pt>
                <c:pt idx="103">
                  <c:v>7.78092542457597</c:v>
                </c:pt>
                <c:pt idx="104">
                  <c:v>6.49941496032832</c:v>
                </c:pt>
                <c:pt idx="105">
                  <c:v>8.79389070381692</c:v>
                </c:pt>
                <c:pt idx="106">
                  <c:v>6.78323981713258</c:v>
                </c:pt>
                <c:pt idx="107">
                  <c:v>7.52901366781792</c:v>
                </c:pt>
                <c:pt idx="108">
                  <c:v>7.15255937239218</c:v>
                </c:pt>
                <c:pt idx="109">
                  <c:v>7.12150988302229</c:v>
                </c:pt>
                <c:pt idx="110">
                  <c:v>7.32608876632336</c:v>
                </c:pt>
                <c:pt idx="111">
                  <c:v>6.95889184146332</c:v>
                </c:pt>
                <c:pt idx="112">
                  <c:v>5.07217564412771</c:v>
                </c:pt>
                <c:pt idx="113">
                  <c:v>9.45835800717008</c:v>
                </c:pt>
                <c:pt idx="114">
                  <c:v>9.97361899051771</c:v>
                </c:pt>
                <c:pt idx="115">
                  <c:v>9.9271410039178</c:v>
                </c:pt>
                <c:pt idx="116">
                  <c:v>11.2994811737189</c:v>
                </c:pt>
                <c:pt idx="117">
                  <c:v>8.02727715017064</c:v>
                </c:pt>
                <c:pt idx="118">
                  <c:v>6.72629277634861</c:v>
                </c:pt>
                <c:pt idx="119">
                  <c:v>5.09740987096587</c:v>
                </c:pt>
                <c:pt idx="120">
                  <c:v>6.990801293371</c:v>
                </c:pt>
                <c:pt idx="121">
                  <c:v>6.28108491631964</c:v>
                </c:pt>
                <c:pt idx="122">
                  <c:v>6.7699241165404</c:v>
                </c:pt>
                <c:pt idx="123">
                  <c:v>10.3303472191534</c:v>
                </c:pt>
                <c:pt idx="124">
                  <c:v>7.78002266652177</c:v>
                </c:pt>
                <c:pt idx="125">
                  <c:v>5.37407828877667</c:v>
                </c:pt>
                <c:pt idx="126">
                  <c:v>5.28479418537109</c:v>
                </c:pt>
                <c:pt idx="127">
                  <c:v>7.00486635792273</c:v>
                </c:pt>
                <c:pt idx="128">
                  <c:v>4.72892659716444</c:v>
                </c:pt>
                <c:pt idx="129">
                  <c:v>2.8346315751887</c:v>
                </c:pt>
                <c:pt idx="130">
                  <c:v>5.70742273900352</c:v>
                </c:pt>
                <c:pt idx="131">
                  <c:v>2.22149807266983</c:v>
                </c:pt>
                <c:pt idx="132">
                  <c:v>3.65548600932978</c:v>
                </c:pt>
                <c:pt idx="133">
                  <c:v>4.56877190761247</c:v>
                </c:pt>
                <c:pt idx="134">
                  <c:v>3.75958071248725</c:v>
                </c:pt>
                <c:pt idx="135">
                  <c:v>4.57586702972393</c:v>
                </c:pt>
                <c:pt idx="136">
                  <c:v>5.19321518449946</c:v>
                </c:pt>
                <c:pt idx="137">
                  <c:v>2.47995855244891</c:v>
                </c:pt>
                <c:pt idx="138">
                  <c:v>2.65467237746769</c:v>
                </c:pt>
                <c:pt idx="139">
                  <c:v>3.69845281588026</c:v>
                </c:pt>
                <c:pt idx="140">
                  <c:v>9.86270836467368</c:v>
                </c:pt>
                <c:pt idx="141">
                  <c:v>10.7941727854119</c:v>
                </c:pt>
                <c:pt idx="142">
                  <c:v>10.1100757802693</c:v>
                </c:pt>
                <c:pt idx="143">
                  <c:v>5.58773809684006</c:v>
                </c:pt>
                <c:pt idx="144">
                  <c:v>8.71030731755902</c:v>
                </c:pt>
                <c:pt idx="145">
                  <c:v>6.77302635291019</c:v>
                </c:pt>
                <c:pt idx="146">
                  <c:v>4.35106512806108</c:v>
                </c:pt>
                <c:pt idx="147">
                  <c:v>6.59691627726918</c:v>
                </c:pt>
                <c:pt idx="148">
                  <c:v>5.39822318075449</c:v>
                </c:pt>
                <c:pt idx="149">
                  <c:v>5.9668849488635</c:v>
                </c:pt>
                <c:pt idx="150">
                  <c:v>2.67870251310845</c:v>
                </c:pt>
                <c:pt idx="151">
                  <c:v>5.07825608744815</c:v>
                </c:pt>
                <c:pt idx="152">
                  <c:v>2.75523252521571</c:v>
                </c:pt>
                <c:pt idx="153">
                  <c:v>2.9621782451987</c:v>
                </c:pt>
                <c:pt idx="154">
                  <c:v>5.39755932448677</c:v>
                </c:pt>
                <c:pt idx="155">
                  <c:v>6.85598225559639</c:v>
                </c:pt>
                <c:pt idx="156">
                  <c:v>6.0893258827919</c:v>
                </c:pt>
                <c:pt idx="157">
                  <c:v>4.22849354123098</c:v>
                </c:pt>
                <c:pt idx="158">
                  <c:v>5.77810372196474</c:v>
                </c:pt>
                <c:pt idx="159">
                  <c:v>4.21546712741419</c:v>
                </c:pt>
                <c:pt idx="160">
                  <c:v>5.05514398735896</c:v>
                </c:pt>
                <c:pt idx="161">
                  <c:v>3.83942735533492</c:v>
                </c:pt>
                <c:pt idx="162">
                  <c:v>2.03626687992605</c:v>
                </c:pt>
                <c:pt idx="163">
                  <c:v>4.42622207273344</c:v>
                </c:pt>
                <c:pt idx="164">
                  <c:v>6.54950418061011</c:v>
                </c:pt>
                <c:pt idx="165">
                  <c:v>11.6991415997887</c:v>
                </c:pt>
                <c:pt idx="166">
                  <c:v>7.27677425506796</c:v>
                </c:pt>
                <c:pt idx="167">
                  <c:v>8.99741742189</c:v>
                </c:pt>
                <c:pt idx="168">
                  <c:v>7.60444240904007</c:v>
                </c:pt>
              </c:numCache>
            </c:numRef>
          </c:yVal>
          <c:smooth val="0"/>
        </c:ser>
        <c:dLbls>
          <c:showLegendKey val="0"/>
          <c:showVal val="0"/>
          <c:showCatName val="0"/>
          <c:showSerName val="0"/>
          <c:showPercent val="0"/>
          <c:showBubbleSize val="0"/>
        </c:dLbls>
        <c:axId val="250753024"/>
        <c:axId val="250754944"/>
      </c:scatterChart>
      <c:valAx>
        <c:axId val="250753024"/>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Actual</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0754944"/>
        <c:crosses val="autoZero"/>
        <c:crossBetween val="midCat"/>
      </c:valAx>
      <c:valAx>
        <c:axId val="250754944"/>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Forecasted</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0753024"/>
        <c:crosses val="autoZero"/>
        <c:crossBetween val="midCat"/>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(c)</a:t>
            </a:r>
            <a:endParaRPr lang="en-US" sz="1000"/>
          </a:p>
        </c:rich>
      </c:tx>
      <c:layout/>
      <c:overlay val="0"/>
    </c:title>
    <c:autoTitleDeleted val="0"/>
    <c:plotArea>
      <c:layout>
        <c:manualLayout>
          <c:layoutTarget val="inner"/>
          <c:xMode val="edge"/>
          <c:yMode val="edge"/>
          <c:x val="0.239057750935578"/>
          <c:y val="0.109494749271837"/>
          <c:w val="0.708186845138519"/>
          <c:h val="0.559405592052474"/>
        </c:manualLayout>
      </c:layout>
      <c:barChart>
        <c:barDir val="col"/>
        <c:grouping val="clustered"/>
        <c:varyColors val="0"/>
        <c:ser>
          <c:idx val="0"/>
          <c:order val="0"/>
          <c:tx>
            <c:strRef>
              <c:f>Frequency</c:f>
              <c:strCache>
                <c:ptCount val="1"/>
                <c:pt idx="0">
                  <c:v>Frequency</c:v>
                </c:pt>
              </c:strCache>
            </c:strRef>
          </c:tx>
          <c:invertIfNegative val="0"/>
          <c:dLbls>
            <c:delete val="1"/>
          </c:dLbls>
          <c:trendline>
            <c:trendlineType val="movingAvg"/>
            <c:period val="2"/>
            <c:dispRSqr val="0"/>
            <c:dispEq val="0"/>
          </c:trendline>
          <c:cat>
            <c:numRef>
              <c:f>'NN BGK LM'!$Q$46:$Q$66</c:f>
              <c:numCache>
                <c:formatCode>General</c:formatCode>
                <c:ptCount val="21"/>
                <c:pt idx="0">
                  <c:v>-4.5</c:v>
                </c:pt>
                <c:pt idx="1">
                  <c:v>-4</c:v>
                </c:pt>
                <c:pt idx="2">
                  <c:v>-3.5</c:v>
                </c:pt>
                <c:pt idx="3">
                  <c:v>-3</c:v>
                </c:pt>
                <c:pt idx="4">
                  <c:v>-2.5</c:v>
                </c:pt>
                <c:pt idx="5">
                  <c:v>-2</c:v>
                </c:pt>
                <c:pt idx="6">
                  <c:v>-1.5</c:v>
                </c:pt>
                <c:pt idx="7">
                  <c:v>-1</c:v>
                </c:pt>
                <c:pt idx="8">
                  <c:v>-0.5</c:v>
                </c:pt>
                <c:pt idx="9">
                  <c:v>0</c:v>
                </c:pt>
                <c:pt idx="10">
                  <c:v>0.5</c:v>
                </c:pt>
                <c:pt idx="11">
                  <c:v>1</c:v>
                </c:pt>
                <c:pt idx="12">
                  <c:v>1.5</c:v>
                </c:pt>
                <c:pt idx="13">
                  <c:v>2</c:v>
                </c:pt>
                <c:pt idx="14">
                  <c:v>2.5</c:v>
                </c:pt>
                <c:pt idx="15">
                  <c:v>3</c:v>
                </c:pt>
                <c:pt idx="16">
                  <c:v>3.5</c:v>
                </c:pt>
                <c:pt idx="17">
                  <c:v>4</c:v>
                </c:pt>
                <c:pt idx="18">
                  <c:v>4.5</c:v>
                </c:pt>
                <c:pt idx="19">
                  <c:v>5</c:v>
                </c:pt>
              </c:numCache>
            </c:numRef>
          </c:cat>
          <c:val>
            <c:numRef>
              <c:f>'NN BGK LM'!$R$46:$R$66</c:f>
              <c:numCache>
                <c:formatCode>General</c:formatCode>
                <c:ptCount val="21"/>
                <c:pt idx="0">
                  <c:v>0</c:v>
                </c:pt>
                <c:pt idx="1">
                  <c:v>0</c:v>
                </c:pt>
                <c:pt idx="2">
                  <c:v>0</c:v>
                </c:pt>
                <c:pt idx="3">
                  <c:v>0</c:v>
                </c:pt>
                <c:pt idx="4">
                  <c:v>1</c:v>
                </c:pt>
                <c:pt idx="5">
                  <c:v>1</c:v>
                </c:pt>
                <c:pt idx="6">
                  <c:v>0</c:v>
                </c:pt>
                <c:pt idx="7">
                  <c:v>4</c:v>
                </c:pt>
                <c:pt idx="8">
                  <c:v>0</c:v>
                </c:pt>
                <c:pt idx="9">
                  <c:v>4</c:v>
                </c:pt>
                <c:pt idx="10">
                  <c:v>5</c:v>
                </c:pt>
                <c:pt idx="11">
                  <c:v>4</c:v>
                </c:pt>
                <c:pt idx="12">
                  <c:v>1</c:v>
                </c:pt>
                <c:pt idx="13">
                  <c:v>0</c:v>
                </c:pt>
                <c:pt idx="14">
                  <c:v>1</c:v>
                </c:pt>
                <c:pt idx="15">
                  <c:v>1</c:v>
                </c:pt>
                <c:pt idx="16">
                  <c:v>1</c:v>
                </c:pt>
                <c:pt idx="17">
                  <c:v>0</c:v>
                </c:pt>
                <c:pt idx="18">
                  <c:v>0</c:v>
                </c:pt>
                <c:pt idx="19">
                  <c:v>0</c:v>
                </c:pt>
                <c:pt idx="20">
                  <c:v>0</c:v>
                </c:pt>
              </c:numCache>
            </c:numRef>
          </c:val>
        </c:ser>
        <c:dLbls>
          <c:showLegendKey val="0"/>
          <c:showVal val="0"/>
          <c:showCatName val="0"/>
          <c:showSerName val="0"/>
          <c:showPercent val="0"/>
          <c:showBubbleSize val="0"/>
        </c:dLbls>
        <c:gapWidth val="150"/>
        <c:axId val="249461760"/>
        <c:axId val="249468032"/>
      </c:barChart>
      <c:catAx>
        <c:axId val="249461760"/>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Error in m/s</a:t>
                </a:r>
                <a:endParaRPr lang="en-US"/>
              </a:p>
            </c:rich>
          </c:tx>
          <c:layout>
            <c:manualLayout>
              <c:xMode val="edge"/>
              <c:yMode val="edge"/>
              <c:x val="0.468487663109121"/>
              <c:y val="0.919246242278391"/>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9468032"/>
        <c:crosses val="autoZero"/>
        <c:auto val="1"/>
        <c:lblAlgn val="ctr"/>
        <c:lblOffset val="100"/>
        <c:noMultiLvlLbl val="0"/>
      </c:catAx>
      <c:valAx>
        <c:axId val="249468032"/>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Frequency</a:t>
                </a:r>
                <a:endParaRPr lang="en-US"/>
              </a:p>
            </c:rich>
          </c:tx>
          <c:layout>
            <c:manualLayout>
              <c:xMode val="edge"/>
              <c:yMode val="edge"/>
              <c:x val="0.0191835172212943"/>
              <c:y val="0.216595246601544"/>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9461760"/>
        <c:crosses val="autoZero"/>
        <c:crossBetween val="between"/>
      </c:valAx>
    </c:plotArea>
    <c:plotVisOnly val="1"/>
    <c:dispBlanksAs val="gap"/>
    <c:showDLblsOverMax val="0"/>
  </c:chart>
  <c:spPr>
    <a:noFill/>
    <a:ln w="6350"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(c)</a:t>
            </a:r>
            <a:endParaRPr lang="en-US" sz="1000"/>
          </a:p>
        </c:rich>
      </c:tx>
      <c:layout>
        <c:manualLayout>
          <c:xMode val="edge"/>
          <c:yMode val="edge"/>
          <c:x val="0.458790621877439"/>
          <c:y val="0"/>
        </c:manualLayout>
      </c:layout>
      <c:overlay val="0"/>
    </c:title>
    <c:autoTitleDeleted val="0"/>
    <c:plotArea>
      <c:layout>
        <c:manualLayout>
          <c:layoutTarget val="inner"/>
          <c:xMode val="edge"/>
          <c:yMode val="edge"/>
          <c:x val="0.214886698998577"/>
          <c:y val="0.136111098706702"/>
          <c:w val="0.742080163899252"/>
          <c:h val="0.598148184770681"/>
        </c:manualLayout>
      </c:layout>
      <c:barChart>
        <c:barDir val="col"/>
        <c:grouping val="clustered"/>
        <c:varyColors val="0"/>
        <c:ser>
          <c:idx val="0"/>
          <c:order val="0"/>
          <c:tx>
            <c:strRef>
              <c:f>Frequency</c:f>
              <c:strCache>
                <c:ptCount val="1"/>
                <c:pt idx="0">
                  <c:v>Frequency</c:v>
                </c:pt>
              </c:strCache>
            </c:strRef>
          </c:tx>
          <c:invertIfNegative val="0"/>
          <c:dLbls>
            <c:delete val="1"/>
          </c:dLbls>
          <c:trendline>
            <c:trendlineType val="movingAvg"/>
            <c:period val="2"/>
            <c:dispRSqr val="0"/>
            <c:dispEq val="0"/>
          </c:trendline>
          <c:cat>
            <c:strRef>
              <c:f>'NN BGK BR'!$I$2:$I$23</c:f>
              <c:strCache>
                <c:ptCount val="22"/>
                <c:pt idx="0">
                  <c:v>-5</c:v>
                </c:pt>
                <c:pt idx="1">
                  <c:v>-4.5</c:v>
                </c:pt>
                <c:pt idx="2">
                  <c:v>-4</c:v>
                </c:pt>
                <c:pt idx="3">
                  <c:v>-3.5</c:v>
                </c:pt>
                <c:pt idx="4">
                  <c:v>-3</c:v>
                </c:pt>
                <c:pt idx="5">
                  <c:v>-2.5</c:v>
                </c:pt>
                <c:pt idx="6">
                  <c:v>-2</c:v>
                </c:pt>
                <c:pt idx="7">
                  <c:v>-1.5</c:v>
                </c:pt>
                <c:pt idx="8">
                  <c:v>-1</c:v>
                </c:pt>
                <c:pt idx="9">
                  <c:v>-0.5</c:v>
                </c:pt>
                <c:pt idx="10">
                  <c:v>0</c:v>
                </c:pt>
                <c:pt idx="11">
                  <c:v>0.5</c:v>
                </c:pt>
                <c:pt idx="12">
                  <c:v>1</c:v>
                </c:pt>
                <c:pt idx="13">
                  <c:v>1.5</c:v>
                </c:pt>
                <c:pt idx="14">
                  <c:v>2</c:v>
                </c:pt>
                <c:pt idx="15">
                  <c:v>2.5</c:v>
                </c:pt>
                <c:pt idx="16">
                  <c:v>3</c:v>
                </c:pt>
                <c:pt idx="17">
                  <c:v>3.5</c:v>
                </c:pt>
                <c:pt idx="18">
                  <c:v>4</c:v>
                </c:pt>
                <c:pt idx="19">
                  <c:v>4.5</c:v>
                </c:pt>
                <c:pt idx="20">
                  <c:v>5</c:v>
                </c:pt>
                <c:pt idx="21">
                  <c:v>More</c:v>
                </c:pt>
              </c:strCache>
            </c:strRef>
          </c:cat>
          <c:val>
            <c:numRef>
              <c:f>'NN BGK BR'!$J$2:$J$23</c:f>
              <c:numCache>
                <c:formatCode>General</c:formatCode>
                <c:ptCount val="22"/>
                <c:pt idx="0">
                  <c:v>0</c:v>
                </c:pt>
                <c:pt idx="1">
                  <c:v>0</c:v>
                </c:pt>
                <c:pt idx="2">
                  <c:v>0</c:v>
                </c:pt>
                <c:pt idx="3">
                  <c:v>1</c:v>
                </c:pt>
                <c:pt idx="4">
                  <c:v>4</c:v>
                </c:pt>
                <c:pt idx="5">
                  <c:v>11</c:v>
                </c:pt>
                <c:pt idx="6">
                  <c:v>7</c:v>
                </c:pt>
                <c:pt idx="7">
                  <c:v>13</c:v>
                </c:pt>
                <c:pt idx="8">
                  <c:v>18</c:v>
                </c:pt>
                <c:pt idx="9">
                  <c:v>13</c:v>
                </c:pt>
                <c:pt idx="10">
                  <c:v>23</c:v>
                </c:pt>
                <c:pt idx="11">
                  <c:v>23</c:v>
                </c:pt>
                <c:pt idx="12">
                  <c:v>22</c:v>
                </c:pt>
                <c:pt idx="13">
                  <c:v>14</c:v>
                </c:pt>
                <c:pt idx="14">
                  <c:v>10</c:v>
                </c:pt>
                <c:pt idx="15">
                  <c:v>6</c:v>
                </c:pt>
                <c:pt idx="16">
                  <c:v>2</c:v>
                </c:pt>
                <c:pt idx="17">
                  <c:v>2</c:v>
                </c:pt>
                <c:pt idx="18">
                  <c:v>0</c:v>
                </c:pt>
                <c:pt idx="19">
                  <c:v>0</c:v>
                </c:pt>
                <c:pt idx="20">
                  <c:v>0</c:v>
                </c:pt>
                <c:pt idx="21">
                  <c:v>0</c:v>
                </c:pt>
              </c:numCache>
            </c:numRef>
          </c:val>
        </c:ser>
        <c:dLbls>
          <c:showLegendKey val="0"/>
          <c:showVal val="0"/>
          <c:showCatName val="0"/>
          <c:showSerName val="0"/>
          <c:showPercent val="0"/>
          <c:showBubbleSize val="0"/>
        </c:dLbls>
        <c:gapWidth val="150"/>
        <c:axId val="250805248"/>
        <c:axId val="250815616"/>
      </c:barChart>
      <c:catAx>
        <c:axId val="250805248"/>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Error in m/s</a:t>
                </a:r>
                <a:endParaRPr lang="en-US"/>
              </a:p>
            </c:rich>
          </c:tx>
          <c:layout/>
          <c:overlay val="0"/>
        </c:title>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0815616"/>
        <c:crosses val="autoZero"/>
        <c:auto val="1"/>
        <c:lblAlgn val="ctr"/>
        <c:lblOffset val="100"/>
        <c:noMultiLvlLbl val="0"/>
      </c:catAx>
      <c:valAx>
        <c:axId val="250815616"/>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Frequency</a:t>
                </a:r>
                <a:endParaRPr lang="en-US"/>
              </a:p>
            </c:rich>
          </c:tx>
          <c:layout>
            <c:manualLayout>
              <c:xMode val="edge"/>
              <c:yMode val="edge"/>
              <c:x val="0"/>
              <c:y val="0.212571763550577"/>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0805248"/>
        <c:crosses val="autoZero"/>
        <c:crossBetween val="between"/>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(a)</a:t>
            </a:r>
            <a:endParaRPr lang="en-US" sz="1000"/>
          </a:p>
        </c:rich>
      </c:tx>
      <c:layout/>
      <c:overlay val="0"/>
    </c:title>
    <c:autoTitleDeleted val="0"/>
    <c:plotArea>
      <c:layout>
        <c:manualLayout>
          <c:layoutTarget val="inner"/>
          <c:xMode val="edge"/>
          <c:yMode val="edge"/>
          <c:x val="0.100200926327779"/>
          <c:y val="0.0172679741292285"/>
          <c:w val="0.889142170876925"/>
          <c:h val="0.734921164572788"/>
        </c:manualLayout>
      </c:layout>
      <c:lineChart>
        <c:grouping val="standard"/>
        <c:varyColors val="0"/>
        <c:ser>
          <c:idx val="0"/>
          <c:order val="0"/>
          <c:tx>
            <c:strRef>
              <c:f>'NN BJP BR'!$B$1</c:f>
              <c:strCache>
                <c:ptCount val="1"/>
                <c:pt idx="0">
                  <c:v>Act</c:v>
                </c:pt>
              </c:strCache>
            </c:strRef>
          </c:tx>
          <c:marker>
            <c:symbol val="none"/>
          </c:marker>
          <c:dLbls>
            <c:delete val="1"/>
          </c:dLbls>
          <c:val>
            <c:numRef>
              <c:f>'NN BJP BR'!$B$2:$B$170</c:f>
              <c:numCache>
                <c:formatCode>General</c:formatCode>
                <c:ptCount val="169"/>
                <c:pt idx="0">
                  <c:v>6.60444245979047</c:v>
                </c:pt>
                <c:pt idx="1">
                  <c:v>6.57483661267397</c:v>
                </c:pt>
                <c:pt idx="2">
                  <c:v>6.40508611492696</c:v>
                </c:pt>
                <c:pt idx="3">
                  <c:v>6.17033091425907</c:v>
                </c:pt>
                <c:pt idx="4">
                  <c:v>5.88350074313981</c:v>
                </c:pt>
                <c:pt idx="5">
                  <c:v>6.21245547947718</c:v>
                </c:pt>
                <c:pt idx="6">
                  <c:v>6.2938575997307</c:v>
                </c:pt>
                <c:pt idx="7">
                  <c:v>5.92892890258305</c:v>
                </c:pt>
                <c:pt idx="8">
                  <c:v>4.93266222763328</c:v>
                </c:pt>
                <c:pt idx="9">
                  <c:v>4.6868344496957</c:v>
                </c:pt>
                <c:pt idx="10">
                  <c:v>4.70253964182366</c:v>
                </c:pt>
                <c:pt idx="11">
                  <c:v>4.85290805424878</c:v>
                </c:pt>
                <c:pt idx="12">
                  <c:v>4.95002100721998</c:v>
                </c:pt>
                <c:pt idx="13">
                  <c:v>5.26274336757905</c:v>
                </c:pt>
                <c:pt idx="14">
                  <c:v>5.57638106662249</c:v>
                </c:pt>
                <c:pt idx="15">
                  <c:v>5.25291084482583</c:v>
                </c:pt>
                <c:pt idx="16">
                  <c:v>5.3215502844514</c:v>
                </c:pt>
                <c:pt idx="17">
                  <c:v>5.26969717070024</c:v>
                </c:pt>
                <c:pt idx="18">
                  <c:v>5.50726219329541</c:v>
                </c:pt>
                <c:pt idx="19">
                  <c:v>6.53418574286206</c:v>
                </c:pt>
                <c:pt idx="20">
                  <c:v>6.77226126157147</c:v>
                </c:pt>
                <c:pt idx="21">
                  <c:v>6.44652765814112</c:v>
                </c:pt>
                <c:pt idx="22">
                  <c:v>6.32767355804456</c:v>
                </c:pt>
                <c:pt idx="23">
                  <c:v>6.22042024882202</c:v>
                </c:pt>
                <c:pt idx="24">
                  <c:v>6.15602703202333</c:v>
                </c:pt>
                <c:pt idx="25">
                  <c:v>6.11248839362012</c:v>
                </c:pt>
                <c:pt idx="26">
                  <c:v>6.0241380842682</c:v>
                </c:pt>
                <c:pt idx="27">
                  <c:v>6.16443280798285</c:v>
                </c:pt>
                <c:pt idx="28">
                  <c:v>5.88311875218343</c:v>
                </c:pt>
                <c:pt idx="29">
                  <c:v>5.55006802330459</c:v>
                </c:pt>
                <c:pt idx="30">
                  <c:v>5.33583479828387</c:v>
                </c:pt>
                <c:pt idx="31">
                  <c:v>5.08868333929407</c:v>
                </c:pt>
                <c:pt idx="32">
                  <c:v>4.26319503656916</c:v>
                </c:pt>
                <c:pt idx="33">
                  <c:v>4.21660189333711</c:v>
                </c:pt>
                <c:pt idx="34">
                  <c:v>4.72864897201833</c:v>
                </c:pt>
                <c:pt idx="35">
                  <c:v>5.36528545558337</c:v>
                </c:pt>
                <c:pt idx="36">
                  <c:v>5.21884807543872</c:v>
                </c:pt>
                <c:pt idx="37">
                  <c:v>5.17600667664638</c:v>
                </c:pt>
                <c:pt idx="38">
                  <c:v>5.21648334842435</c:v>
                </c:pt>
                <c:pt idx="39">
                  <c:v>5.31939844647088</c:v>
                </c:pt>
                <c:pt idx="40">
                  <c:v>5.03946746972255</c:v>
                </c:pt>
                <c:pt idx="41">
                  <c:v>5.36216624508567</c:v>
                </c:pt>
                <c:pt idx="42">
                  <c:v>5.71949338205501</c:v>
                </c:pt>
                <c:pt idx="43">
                  <c:v>5.44632735901424</c:v>
                </c:pt>
                <c:pt idx="44">
                  <c:v>5.869691495277</c:v>
                </c:pt>
                <c:pt idx="45">
                  <c:v>6.18476830546623</c:v>
                </c:pt>
                <c:pt idx="46">
                  <c:v>6.46812190607487</c:v>
                </c:pt>
                <c:pt idx="47">
                  <c:v>6.35158996134542</c:v>
                </c:pt>
                <c:pt idx="48">
                  <c:v>6.26821239003323</c:v>
                </c:pt>
                <c:pt idx="49">
                  <c:v>6.01973226848304</c:v>
                </c:pt>
                <c:pt idx="50">
                  <c:v>5.79993379920328</c:v>
                </c:pt>
                <c:pt idx="51">
                  <c:v>5.25279886950481</c:v>
                </c:pt>
                <c:pt idx="52">
                  <c:v>4.90792520860637</c:v>
                </c:pt>
                <c:pt idx="53">
                  <c:v>4.99685231235251</c:v>
                </c:pt>
                <c:pt idx="54">
                  <c:v>4.93852794322722</c:v>
                </c:pt>
                <c:pt idx="55">
                  <c:v>5.18350491256587</c:v>
                </c:pt>
                <c:pt idx="56">
                  <c:v>4.183962660648</c:v>
                </c:pt>
                <c:pt idx="57">
                  <c:v>3.83228410470934</c:v>
                </c:pt>
                <c:pt idx="58">
                  <c:v>4.53960977896221</c:v>
                </c:pt>
                <c:pt idx="59">
                  <c:v>5.37079834490923</c:v>
                </c:pt>
                <c:pt idx="60">
                  <c:v>5.39877220294073</c:v>
                </c:pt>
                <c:pt idx="61">
                  <c:v>5.2149535827574</c:v>
                </c:pt>
                <c:pt idx="62">
                  <c:v>5.06790214284104</c:v>
                </c:pt>
                <c:pt idx="63">
                  <c:v>4.94462289096305</c:v>
                </c:pt>
                <c:pt idx="64">
                  <c:v>5.2706797051458</c:v>
                </c:pt>
                <c:pt idx="65">
                  <c:v>5.9573443742478</c:v>
                </c:pt>
                <c:pt idx="66">
                  <c:v>6.26796122571732</c:v>
                </c:pt>
                <c:pt idx="67">
                  <c:v>5.75222310753097</c:v>
                </c:pt>
                <c:pt idx="68">
                  <c:v>5.4284656029921</c:v>
                </c:pt>
                <c:pt idx="69">
                  <c:v>5.60060939275619</c:v>
                </c:pt>
                <c:pt idx="70">
                  <c:v>5.94119468926757</c:v>
                </c:pt>
                <c:pt idx="71">
                  <c:v>6.24824361510039</c:v>
                </c:pt>
                <c:pt idx="72">
                  <c:v>6.09638641859232</c:v>
                </c:pt>
                <c:pt idx="73">
                  <c:v>5.65690190090353</c:v>
                </c:pt>
                <c:pt idx="74">
                  <c:v>5.19468937374572</c:v>
                </c:pt>
                <c:pt idx="75">
                  <c:v>4.8877537958844</c:v>
                </c:pt>
                <c:pt idx="76">
                  <c:v>5.26610235501228</c:v>
                </c:pt>
                <c:pt idx="77">
                  <c:v>4.89138012871453</c:v>
                </c:pt>
                <c:pt idx="78">
                  <c:v>5.2850232253227</c:v>
                </c:pt>
                <c:pt idx="79">
                  <c:v>5.09133946867984</c:v>
                </c:pt>
                <c:pt idx="80">
                  <c:v>4.21833001883904</c:v>
                </c:pt>
                <c:pt idx="81">
                  <c:v>4.10711069637388</c:v>
                </c:pt>
                <c:pt idx="82">
                  <c:v>4.70184558600996</c:v>
                </c:pt>
                <c:pt idx="83">
                  <c:v>5.25474326345389</c:v>
                </c:pt>
                <c:pt idx="84">
                  <c:v>5.6766628255445</c:v>
                </c:pt>
                <c:pt idx="85">
                  <c:v>5.5762400902483</c:v>
                </c:pt>
                <c:pt idx="86">
                  <c:v>5.4457838832917</c:v>
                </c:pt>
                <c:pt idx="87">
                  <c:v>5.34677376368591</c:v>
                </c:pt>
                <c:pt idx="88">
                  <c:v>5.65557933862251</c:v>
                </c:pt>
                <c:pt idx="89">
                  <c:v>6.1268195518967</c:v>
                </c:pt>
                <c:pt idx="90">
                  <c:v>6.65583251289764</c:v>
                </c:pt>
                <c:pt idx="91">
                  <c:v>6.02575065596415</c:v>
                </c:pt>
                <c:pt idx="92">
                  <c:v>6.15910265751938</c:v>
                </c:pt>
                <c:pt idx="93">
                  <c:v>6.62607441301159</c:v>
                </c:pt>
                <c:pt idx="94">
                  <c:v>6.74102174215659</c:v>
                </c:pt>
                <c:pt idx="95">
                  <c:v>6.46189599142455</c:v>
                </c:pt>
                <c:pt idx="96">
                  <c:v>6.23054610356722</c:v>
                </c:pt>
                <c:pt idx="97">
                  <c:v>5.77180601718081</c:v>
                </c:pt>
                <c:pt idx="98">
                  <c:v>5.60464083917472</c:v>
                </c:pt>
                <c:pt idx="99">
                  <c:v>5.75408360879292</c:v>
                </c:pt>
                <c:pt idx="100">
                  <c:v>5.3586696539722</c:v>
                </c:pt>
                <c:pt idx="101">
                  <c:v>5.77307977691348</c:v>
                </c:pt>
                <c:pt idx="102">
                  <c:v>5.29961110332466</c:v>
                </c:pt>
                <c:pt idx="103">
                  <c:v>5.52584959426105</c:v>
                </c:pt>
                <c:pt idx="104">
                  <c:v>5.09160654036759</c:v>
                </c:pt>
                <c:pt idx="105">
                  <c:v>5.9224000025071</c:v>
                </c:pt>
                <c:pt idx="106">
                  <c:v>6.27366572971079</c:v>
                </c:pt>
                <c:pt idx="107">
                  <c:v>6.41238397763908</c:v>
                </c:pt>
                <c:pt idx="108">
                  <c:v>6.05260332636947</c:v>
                </c:pt>
                <c:pt idx="109">
                  <c:v>5.71803789919697</c:v>
                </c:pt>
                <c:pt idx="110">
                  <c:v>5.50416110315234</c:v>
                </c:pt>
                <c:pt idx="111">
                  <c:v>5.61349192418309</c:v>
                </c:pt>
                <c:pt idx="112">
                  <c:v>5.40846147659984</c:v>
                </c:pt>
                <c:pt idx="113">
                  <c:v>5.37090217518879</c:v>
                </c:pt>
                <c:pt idx="114">
                  <c:v>6.22660266642926</c:v>
                </c:pt>
                <c:pt idx="115">
                  <c:v>6.26693101976774</c:v>
                </c:pt>
                <c:pt idx="116">
                  <c:v>6.27854412135273</c:v>
                </c:pt>
                <c:pt idx="117">
                  <c:v>5.95065212141249</c:v>
                </c:pt>
                <c:pt idx="118">
                  <c:v>5.42944227558841</c:v>
                </c:pt>
                <c:pt idx="119">
                  <c:v>5.56004255048398</c:v>
                </c:pt>
                <c:pt idx="120">
                  <c:v>5.12922514944991</c:v>
                </c:pt>
                <c:pt idx="121">
                  <c:v>5.53609602199934</c:v>
                </c:pt>
                <c:pt idx="122">
                  <c:v>5.97535703148449</c:v>
                </c:pt>
                <c:pt idx="123">
                  <c:v>5.99068452926229</c:v>
                </c:pt>
                <c:pt idx="124">
                  <c:v>5.62519565916166</c:v>
                </c:pt>
                <c:pt idx="125">
                  <c:v>5.19480864000797</c:v>
                </c:pt>
                <c:pt idx="126">
                  <c:v>5.37025970608565</c:v>
                </c:pt>
                <c:pt idx="127">
                  <c:v>5.7718289538787</c:v>
                </c:pt>
                <c:pt idx="128">
                  <c:v>5.09606812184029</c:v>
                </c:pt>
                <c:pt idx="129">
                  <c:v>5.39059207247761</c:v>
                </c:pt>
                <c:pt idx="130">
                  <c:v>5.53837466265408</c:v>
                </c:pt>
                <c:pt idx="131">
                  <c:v>5.34129377458116</c:v>
                </c:pt>
                <c:pt idx="132">
                  <c:v>5.57193486965138</c:v>
                </c:pt>
                <c:pt idx="133">
                  <c:v>5.47066039661891</c:v>
                </c:pt>
                <c:pt idx="134">
                  <c:v>5.53678151091861</c:v>
                </c:pt>
                <c:pt idx="135">
                  <c:v>5.83170161864703</c:v>
                </c:pt>
                <c:pt idx="136">
                  <c:v>6.16528987797912</c:v>
                </c:pt>
                <c:pt idx="137">
                  <c:v>6.30418102270853</c:v>
                </c:pt>
                <c:pt idx="138">
                  <c:v>6.76473998931433</c:v>
                </c:pt>
                <c:pt idx="139">
                  <c:v>6.85140861309778</c:v>
                </c:pt>
                <c:pt idx="140">
                  <c:v>7.22789420329158</c:v>
                </c:pt>
                <c:pt idx="141">
                  <c:v>7.29344362477341</c:v>
                </c:pt>
                <c:pt idx="142">
                  <c:v>7.20212790938393</c:v>
                </c:pt>
                <c:pt idx="143">
                  <c:v>6.40481480622592</c:v>
                </c:pt>
                <c:pt idx="144">
                  <c:v>5.9903809647595</c:v>
                </c:pt>
                <c:pt idx="145">
                  <c:v>6.04151487520586</c:v>
                </c:pt>
                <c:pt idx="146">
                  <c:v>5.98287888062203</c:v>
                </c:pt>
                <c:pt idx="147">
                  <c:v>6.36767506690102</c:v>
                </c:pt>
                <c:pt idx="148">
                  <c:v>6.19017687726807</c:v>
                </c:pt>
                <c:pt idx="149">
                  <c:v>6.1864765933894</c:v>
                </c:pt>
                <c:pt idx="150">
                  <c:v>6.04646321113707</c:v>
                </c:pt>
                <c:pt idx="151">
                  <c:v>5.70854190793139</c:v>
                </c:pt>
                <c:pt idx="152">
                  <c:v>4.93686063252466</c:v>
                </c:pt>
                <c:pt idx="153">
                  <c:v>4.86677157364344</c:v>
                </c:pt>
                <c:pt idx="154">
                  <c:v>5.3940789779651</c:v>
                </c:pt>
                <c:pt idx="155">
                  <c:v>5.67160014736659</c:v>
                </c:pt>
                <c:pt idx="156">
                  <c:v>5.38832292397948</c:v>
                </c:pt>
                <c:pt idx="157">
                  <c:v>5.56549192586425</c:v>
                </c:pt>
                <c:pt idx="158">
                  <c:v>5.47570833995627</c:v>
                </c:pt>
                <c:pt idx="159">
                  <c:v>5.66984837339563</c:v>
                </c:pt>
                <c:pt idx="160">
                  <c:v>5.779893719194</c:v>
                </c:pt>
                <c:pt idx="161">
                  <c:v>6.36707425540936</c:v>
                </c:pt>
                <c:pt idx="162">
                  <c:v>5.92742042561465</c:v>
                </c:pt>
                <c:pt idx="163">
                  <c:v>6.73118392492209</c:v>
                </c:pt>
                <c:pt idx="164">
                  <c:v>6.32704456899675</c:v>
                </c:pt>
                <c:pt idx="165">
                  <c:v>5.70037020436621</c:v>
                </c:pt>
                <c:pt idx="166">
                  <c:v>5.51607806278516</c:v>
                </c:pt>
                <c:pt idx="167">
                  <c:v>5.31518896287937</c:v>
                </c:pt>
                <c:pt idx="168">
                  <c:v>7.08684953593795</c:v>
                </c:pt>
              </c:numCache>
            </c:numRef>
          </c:val>
          <c:smooth val="0"/>
        </c:ser>
        <c:ser>
          <c:idx val="1"/>
          <c:order val="1"/>
          <c:tx>
            <c:strRef>
              <c:f>'NN BJP BR'!$C$1</c:f>
              <c:strCache>
                <c:ptCount val="1"/>
                <c:pt idx="0">
                  <c:v>Fore</c:v>
                </c:pt>
              </c:strCache>
            </c:strRef>
          </c:tx>
          <c:spPr>
            <a:ln w="22225" cap="rnd" cmpd="sng" algn="ctr">
              <a:solidFill>
                <a:srgbClr val="FF0000"/>
              </a:solidFill>
              <a:prstDash val="sysDash"/>
              <a:round/>
            </a:ln>
          </c:spPr>
          <c:marker>
            <c:symbol val="diamond"/>
            <c:size val="3"/>
            <c:spPr>
              <a:gradFill>
                <a:gsLst>
                  <a:gs pos="0">
                    <a:srgbClr val="FFF200"/>
                  </a:gs>
                  <a:gs pos="45000">
                    <a:srgbClr val="FF7A00"/>
                  </a:gs>
                  <a:gs pos="70000">
                    <a:srgbClr val="FF0300"/>
                  </a:gs>
                  <a:gs pos="100000">
                    <a:srgbClr val="4D0808"/>
                  </a:gs>
                </a:gsLst>
                <a:lin ang="5400000" scaled="0"/>
              </a:gradFill>
              <a:ln w="3175" cap="flat" cmpd="sng" algn="ctr">
                <a:solidFill>
                  <a:schemeClr val="accent2">
                    <a:shade val="95000"/>
                    <a:satMod val="105000"/>
                  </a:schemeClr>
                </a:solidFill>
                <a:prstDash val="solid"/>
                <a:round/>
              </a:ln>
            </c:spPr>
          </c:marker>
          <c:dLbls>
            <c:delete val="1"/>
          </c:dLbls>
          <c:val>
            <c:numRef>
              <c:f>'NN BJP BR'!$C$2:$C$170</c:f>
              <c:numCache>
                <c:formatCode>General</c:formatCode>
                <c:ptCount val="169"/>
                <c:pt idx="0">
                  <c:v>6.08348608456556</c:v>
                </c:pt>
                <c:pt idx="1">
                  <c:v>7.34531374022243</c:v>
                </c:pt>
                <c:pt idx="2">
                  <c:v>7.91386970334815</c:v>
                </c:pt>
                <c:pt idx="3">
                  <c:v>6.06826952749408</c:v>
                </c:pt>
                <c:pt idx="4">
                  <c:v>5.54168847823339</c:v>
                </c:pt>
                <c:pt idx="5">
                  <c:v>5.1734297788075</c:v>
                </c:pt>
                <c:pt idx="6">
                  <c:v>5.444978660927</c:v>
                </c:pt>
                <c:pt idx="7">
                  <c:v>6.4792163371722</c:v>
                </c:pt>
                <c:pt idx="8">
                  <c:v>6.31780089269396</c:v>
                </c:pt>
                <c:pt idx="9">
                  <c:v>4.72813187426034</c:v>
                </c:pt>
                <c:pt idx="10">
                  <c:v>4.3312576417722</c:v>
                </c:pt>
                <c:pt idx="11">
                  <c:v>5.88294948753485</c:v>
                </c:pt>
                <c:pt idx="12">
                  <c:v>5.20107484708943</c:v>
                </c:pt>
                <c:pt idx="13">
                  <c:v>5.35251874277867</c:v>
                </c:pt>
                <c:pt idx="14">
                  <c:v>5.71174887989456</c:v>
                </c:pt>
                <c:pt idx="15">
                  <c:v>4.26357566822313</c:v>
                </c:pt>
                <c:pt idx="16">
                  <c:v>6.61733646158488</c:v>
                </c:pt>
                <c:pt idx="17">
                  <c:v>4.14894777404883</c:v>
                </c:pt>
                <c:pt idx="18">
                  <c:v>6.89183293403577</c:v>
                </c:pt>
                <c:pt idx="19">
                  <c:v>6.77973807964894</c:v>
                </c:pt>
                <c:pt idx="20">
                  <c:v>7.8376702092679</c:v>
                </c:pt>
                <c:pt idx="21">
                  <c:v>6.32225959028266</c:v>
                </c:pt>
                <c:pt idx="22">
                  <c:v>4.67681609356369</c:v>
                </c:pt>
                <c:pt idx="23">
                  <c:v>5.87452312030539</c:v>
                </c:pt>
                <c:pt idx="24">
                  <c:v>4.53121543680218</c:v>
                </c:pt>
                <c:pt idx="25">
                  <c:v>8.17783659117563</c:v>
                </c:pt>
                <c:pt idx="26">
                  <c:v>8.25203048520735</c:v>
                </c:pt>
                <c:pt idx="27">
                  <c:v>4.8617733869904</c:v>
                </c:pt>
                <c:pt idx="28">
                  <c:v>5.4814057150889</c:v>
                </c:pt>
                <c:pt idx="29">
                  <c:v>6.07188747918759</c:v>
                </c:pt>
                <c:pt idx="30">
                  <c:v>4.44835092098987</c:v>
                </c:pt>
                <c:pt idx="31">
                  <c:v>6.40617770845289</c:v>
                </c:pt>
                <c:pt idx="32">
                  <c:v>4.05106074396109</c:v>
                </c:pt>
                <c:pt idx="33">
                  <c:v>5.60306062873701</c:v>
                </c:pt>
                <c:pt idx="34">
                  <c:v>3.65032751487082</c:v>
                </c:pt>
                <c:pt idx="35">
                  <c:v>6.10714664565847</c:v>
                </c:pt>
                <c:pt idx="36">
                  <c:v>5.55563735882148</c:v>
                </c:pt>
                <c:pt idx="37">
                  <c:v>6.28865065568919</c:v>
                </c:pt>
                <c:pt idx="38">
                  <c:v>6.69579166615538</c:v>
                </c:pt>
                <c:pt idx="39">
                  <c:v>7.27056617971952</c:v>
                </c:pt>
                <c:pt idx="40">
                  <c:v>4.26468256744388</c:v>
                </c:pt>
                <c:pt idx="41">
                  <c:v>6.48002149817121</c:v>
                </c:pt>
                <c:pt idx="42">
                  <c:v>4.91139248166212</c:v>
                </c:pt>
                <c:pt idx="43">
                  <c:v>4.33311797844486</c:v>
                </c:pt>
                <c:pt idx="44">
                  <c:v>5.86539973773778</c:v>
                </c:pt>
                <c:pt idx="45">
                  <c:v>7.4704335168383</c:v>
                </c:pt>
                <c:pt idx="46">
                  <c:v>8.50231987966037</c:v>
                </c:pt>
                <c:pt idx="47">
                  <c:v>4.58687174805821</c:v>
                </c:pt>
                <c:pt idx="48">
                  <c:v>6.83074995985872</c:v>
                </c:pt>
                <c:pt idx="49">
                  <c:v>5.41728267036554</c:v>
                </c:pt>
                <c:pt idx="50">
                  <c:v>7.25410270458176</c:v>
                </c:pt>
                <c:pt idx="51">
                  <c:v>4.92309942016909</c:v>
                </c:pt>
                <c:pt idx="52">
                  <c:v>3.37310331244715</c:v>
                </c:pt>
                <c:pt idx="53">
                  <c:v>6.87916228005879</c:v>
                </c:pt>
                <c:pt idx="54">
                  <c:v>6.59650683840104</c:v>
                </c:pt>
                <c:pt idx="55">
                  <c:v>7.04951542161848</c:v>
                </c:pt>
                <c:pt idx="56">
                  <c:v>5.21369427299014</c:v>
                </c:pt>
                <c:pt idx="57">
                  <c:v>4.78374642706609</c:v>
                </c:pt>
                <c:pt idx="58">
                  <c:v>4.34901914675972</c:v>
                </c:pt>
                <c:pt idx="59">
                  <c:v>4.46498574098585</c:v>
                </c:pt>
                <c:pt idx="60">
                  <c:v>4.13733183152637</c:v>
                </c:pt>
                <c:pt idx="61">
                  <c:v>4.64545556202152</c:v>
                </c:pt>
                <c:pt idx="62">
                  <c:v>6.22751664180482</c:v>
                </c:pt>
                <c:pt idx="63">
                  <c:v>3.4848509172363</c:v>
                </c:pt>
                <c:pt idx="64">
                  <c:v>3.98764996696511</c:v>
                </c:pt>
                <c:pt idx="65">
                  <c:v>4.95481019888796</c:v>
                </c:pt>
                <c:pt idx="66">
                  <c:v>4.31464582649641</c:v>
                </c:pt>
                <c:pt idx="67">
                  <c:v>5.72273972146548</c:v>
                </c:pt>
                <c:pt idx="68">
                  <c:v>5.79417698938083</c:v>
                </c:pt>
                <c:pt idx="69">
                  <c:v>4.73175431881621</c:v>
                </c:pt>
                <c:pt idx="70">
                  <c:v>6.02180071529666</c:v>
                </c:pt>
                <c:pt idx="71">
                  <c:v>6.67804919138241</c:v>
                </c:pt>
                <c:pt idx="72">
                  <c:v>7.44711205620161</c:v>
                </c:pt>
                <c:pt idx="73">
                  <c:v>6.77083266612029</c:v>
                </c:pt>
                <c:pt idx="74">
                  <c:v>5.89550640849773</c:v>
                </c:pt>
                <c:pt idx="75">
                  <c:v>4.85587655711418</c:v>
                </c:pt>
                <c:pt idx="76">
                  <c:v>5.63257431592003</c:v>
                </c:pt>
                <c:pt idx="77">
                  <c:v>4.00955788679894</c:v>
                </c:pt>
                <c:pt idx="78">
                  <c:v>3.78028587122964</c:v>
                </c:pt>
                <c:pt idx="79">
                  <c:v>3.87171911190443</c:v>
                </c:pt>
                <c:pt idx="80">
                  <c:v>3.8599872698311</c:v>
                </c:pt>
                <c:pt idx="81">
                  <c:v>4.09969261311591</c:v>
                </c:pt>
                <c:pt idx="82">
                  <c:v>4.2161576285177</c:v>
                </c:pt>
                <c:pt idx="83">
                  <c:v>3.87436860502916</c:v>
                </c:pt>
                <c:pt idx="84">
                  <c:v>6.92106055860096</c:v>
                </c:pt>
                <c:pt idx="85">
                  <c:v>5.1466754257666</c:v>
                </c:pt>
                <c:pt idx="86">
                  <c:v>7.51554993280315</c:v>
                </c:pt>
                <c:pt idx="87">
                  <c:v>7.26930701855249</c:v>
                </c:pt>
                <c:pt idx="88">
                  <c:v>7.42752477910987</c:v>
                </c:pt>
                <c:pt idx="89">
                  <c:v>4.87401574875619</c:v>
                </c:pt>
                <c:pt idx="90">
                  <c:v>5.83112908110995</c:v>
                </c:pt>
                <c:pt idx="91">
                  <c:v>6.32674679615953</c:v>
                </c:pt>
                <c:pt idx="92">
                  <c:v>8.47029779435217</c:v>
                </c:pt>
                <c:pt idx="93">
                  <c:v>8.15743178435564</c:v>
                </c:pt>
                <c:pt idx="94">
                  <c:v>7.10905160786004</c:v>
                </c:pt>
                <c:pt idx="95">
                  <c:v>7.42448656940683</c:v>
                </c:pt>
                <c:pt idx="96">
                  <c:v>5.89901568559667</c:v>
                </c:pt>
                <c:pt idx="97">
                  <c:v>6.25480540659788</c:v>
                </c:pt>
                <c:pt idx="98">
                  <c:v>7.3730399965398</c:v>
                </c:pt>
                <c:pt idx="99">
                  <c:v>5.95460012782182</c:v>
                </c:pt>
                <c:pt idx="100">
                  <c:v>5.40750517546318</c:v>
                </c:pt>
                <c:pt idx="101">
                  <c:v>5.82338035301788</c:v>
                </c:pt>
                <c:pt idx="102">
                  <c:v>6.60702772211494</c:v>
                </c:pt>
                <c:pt idx="103">
                  <c:v>5.56637887234535</c:v>
                </c:pt>
                <c:pt idx="104">
                  <c:v>4.9384580745449</c:v>
                </c:pt>
                <c:pt idx="105">
                  <c:v>7.62196170447891</c:v>
                </c:pt>
                <c:pt idx="106">
                  <c:v>5.9546872096786</c:v>
                </c:pt>
                <c:pt idx="107">
                  <c:v>8.42978376201663</c:v>
                </c:pt>
                <c:pt idx="108">
                  <c:v>7.34723229343844</c:v>
                </c:pt>
                <c:pt idx="109">
                  <c:v>6.96954059703325</c:v>
                </c:pt>
                <c:pt idx="110">
                  <c:v>5.80322649275412</c:v>
                </c:pt>
                <c:pt idx="111">
                  <c:v>5.75863656045762</c:v>
                </c:pt>
                <c:pt idx="112">
                  <c:v>4.16565628350687</c:v>
                </c:pt>
                <c:pt idx="113">
                  <c:v>7.39874336323139</c:v>
                </c:pt>
                <c:pt idx="114">
                  <c:v>8.21536289251342</c:v>
                </c:pt>
                <c:pt idx="115">
                  <c:v>6.64789803215195</c:v>
                </c:pt>
                <c:pt idx="116">
                  <c:v>8.4613964598934</c:v>
                </c:pt>
                <c:pt idx="117">
                  <c:v>7.18151508020332</c:v>
                </c:pt>
                <c:pt idx="118">
                  <c:v>5.30619536022413</c:v>
                </c:pt>
                <c:pt idx="119">
                  <c:v>3.76574693669018</c:v>
                </c:pt>
                <c:pt idx="120">
                  <c:v>4.7229048109236</c:v>
                </c:pt>
                <c:pt idx="121">
                  <c:v>4.3983629985442</c:v>
                </c:pt>
                <c:pt idx="122">
                  <c:v>5.4954227228207</c:v>
                </c:pt>
                <c:pt idx="123">
                  <c:v>7.02163767412653</c:v>
                </c:pt>
                <c:pt idx="124">
                  <c:v>5.14872349807039</c:v>
                </c:pt>
                <c:pt idx="125">
                  <c:v>4.13560011146401</c:v>
                </c:pt>
                <c:pt idx="126">
                  <c:v>5.80924856690955</c:v>
                </c:pt>
                <c:pt idx="127">
                  <c:v>7.1003950855227</c:v>
                </c:pt>
                <c:pt idx="128">
                  <c:v>5.40782136052339</c:v>
                </c:pt>
                <c:pt idx="129">
                  <c:v>3.82565696981906</c:v>
                </c:pt>
                <c:pt idx="130">
                  <c:v>7.56990022059556</c:v>
                </c:pt>
                <c:pt idx="131">
                  <c:v>3.78379072423613</c:v>
                </c:pt>
                <c:pt idx="132">
                  <c:v>5.68695414958019</c:v>
                </c:pt>
                <c:pt idx="133">
                  <c:v>6.73046418882225</c:v>
                </c:pt>
                <c:pt idx="134">
                  <c:v>4.55308054480534</c:v>
                </c:pt>
                <c:pt idx="135">
                  <c:v>5.75374584484604</c:v>
                </c:pt>
                <c:pt idx="136">
                  <c:v>8.32572767592219</c:v>
                </c:pt>
                <c:pt idx="137">
                  <c:v>4.38538422460668</c:v>
                </c:pt>
                <c:pt idx="138">
                  <c:v>6.47651030885691</c:v>
                </c:pt>
                <c:pt idx="139">
                  <c:v>5.90493208692335</c:v>
                </c:pt>
                <c:pt idx="140">
                  <c:v>8.94229825798486</c:v>
                </c:pt>
                <c:pt idx="141">
                  <c:v>10.1057441928745</c:v>
                </c:pt>
                <c:pt idx="142">
                  <c:v>9.50792098308685</c:v>
                </c:pt>
                <c:pt idx="143">
                  <c:v>4.77611823337777</c:v>
                </c:pt>
                <c:pt idx="144">
                  <c:v>6.41252844824007</c:v>
                </c:pt>
                <c:pt idx="145">
                  <c:v>6.96413080757985</c:v>
                </c:pt>
                <c:pt idx="146">
                  <c:v>4.7222353876662</c:v>
                </c:pt>
                <c:pt idx="147">
                  <c:v>6.23806659113581</c:v>
                </c:pt>
                <c:pt idx="148">
                  <c:v>5.12560461696737</c:v>
                </c:pt>
                <c:pt idx="149">
                  <c:v>7.05537463279611</c:v>
                </c:pt>
                <c:pt idx="150">
                  <c:v>4.48094990197781</c:v>
                </c:pt>
                <c:pt idx="151">
                  <c:v>6.91503492996493</c:v>
                </c:pt>
                <c:pt idx="152">
                  <c:v>3.69566472053488</c:v>
                </c:pt>
                <c:pt idx="153">
                  <c:v>3.60931750788025</c:v>
                </c:pt>
                <c:pt idx="154">
                  <c:v>7.20007373962026</c:v>
                </c:pt>
                <c:pt idx="155">
                  <c:v>5.94933476980384</c:v>
                </c:pt>
                <c:pt idx="156">
                  <c:v>5.82984162069797</c:v>
                </c:pt>
                <c:pt idx="157">
                  <c:v>5.65818302104538</c:v>
                </c:pt>
                <c:pt idx="158">
                  <c:v>6.63309323415908</c:v>
                </c:pt>
                <c:pt idx="159">
                  <c:v>5.65673051852318</c:v>
                </c:pt>
                <c:pt idx="160">
                  <c:v>7.50118166355233</c:v>
                </c:pt>
                <c:pt idx="161">
                  <c:v>5.94833372118071</c:v>
                </c:pt>
                <c:pt idx="162">
                  <c:v>4.17879132488664</c:v>
                </c:pt>
                <c:pt idx="163">
                  <c:v>9.11691215390436</c:v>
                </c:pt>
                <c:pt idx="164">
                  <c:v>6.57255543563038</c:v>
                </c:pt>
                <c:pt idx="165">
                  <c:v>7.72580377181788</c:v>
                </c:pt>
                <c:pt idx="166">
                  <c:v>5.08779626871486</c:v>
                </c:pt>
                <c:pt idx="167">
                  <c:v>6.17805882182441</c:v>
                </c:pt>
                <c:pt idx="168">
                  <c:v>7.27020692012519</c:v>
                </c:pt>
              </c:numCache>
            </c:numRef>
          </c:val>
          <c:smooth val="1"/>
        </c:ser>
        <c:ser>
          <c:idx val="2"/>
          <c:order val="2"/>
          <c:tx>
            <c:strRef>
              <c:f>'NN BJP BR'!$D$1</c:f>
              <c:strCache>
                <c:ptCount val="1"/>
                <c:pt idx="0">
                  <c:v>Err</c:v>
                </c:pt>
              </c:strCache>
            </c:strRef>
          </c:tx>
          <c:spPr>
            <a:ln w="3175" cap="rnd" cmpd="sng" algn="ctr">
              <a:solidFill>
                <a:srgbClr val="00B050"/>
              </a:solidFill>
              <a:prstDash val="solid"/>
              <a:round/>
            </a:ln>
          </c:spPr>
          <c:dLbls>
            <c:delete val="1"/>
          </c:dLbls>
          <c:val>
            <c:numRef>
              <c:f>'NN BJP BR'!$D$2:$D$170</c:f>
              <c:numCache>
                <c:formatCode>General</c:formatCode>
                <c:ptCount val="169"/>
                <c:pt idx="0">
                  <c:v>0.520956375224918</c:v>
                </c:pt>
                <c:pt idx="1">
                  <c:v>-0.770477127548456</c:v>
                </c:pt>
                <c:pt idx="2">
                  <c:v>-1.50878358842108</c:v>
                </c:pt>
                <c:pt idx="3">
                  <c:v>0.102061386764991</c:v>
                </c:pt>
                <c:pt idx="4">
                  <c:v>0.341812264906422</c:v>
                </c:pt>
                <c:pt idx="5">
                  <c:v>1.03902570066977</c:v>
                </c:pt>
                <c:pt idx="6">
                  <c:v>0.848878938803704</c:v>
                </c:pt>
                <c:pt idx="7">
                  <c:v>-0.550287434589153</c:v>
                </c:pt>
                <c:pt idx="8">
                  <c:v>-1.38513866506069</c:v>
                </c:pt>
                <c:pt idx="9">
                  <c:v>-0.0412974245645411</c:v>
                </c:pt>
                <c:pt idx="10">
                  <c:v>0.371282000051505</c:v>
                </c:pt>
                <c:pt idx="11">
                  <c:v>-1.03004143328603</c:v>
                </c:pt>
                <c:pt idx="12">
                  <c:v>-0.251053839869471</c:v>
                </c:pt>
                <c:pt idx="13">
                  <c:v>-0.0897753751996235</c:v>
                </c:pt>
                <c:pt idx="14">
                  <c:v>-0.135367813272068</c:v>
                </c:pt>
                <c:pt idx="15">
                  <c:v>0.989335176602824</c:v>
                </c:pt>
                <c:pt idx="16">
                  <c:v>-1.29578617713348</c:v>
                </c:pt>
                <c:pt idx="17">
                  <c:v>1.1207493966514</c:v>
                </c:pt>
                <c:pt idx="18">
                  <c:v>-1.38457074074043</c:v>
                </c:pt>
                <c:pt idx="19">
                  <c:v>-0.245552336786886</c:v>
                </c:pt>
                <c:pt idx="20">
                  <c:v>-1.06540894769645</c:v>
                </c:pt>
                <c:pt idx="21">
                  <c:v>0.12426806785846</c:v>
                </c:pt>
                <c:pt idx="22">
                  <c:v>1.65085746448093</c:v>
                </c:pt>
                <c:pt idx="23">
                  <c:v>0.345897128516638</c:v>
                </c:pt>
                <c:pt idx="24">
                  <c:v>1.62481159522116</c:v>
                </c:pt>
                <c:pt idx="25">
                  <c:v>-2.06534819755551</c:v>
                </c:pt>
                <c:pt idx="26">
                  <c:v>-2.22789240093914</c:v>
                </c:pt>
                <c:pt idx="27">
                  <c:v>1.30265942099258</c:v>
                </c:pt>
                <c:pt idx="28">
                  <c:v>0.401713037094533</c:v>
                </c:pt>
                <c:pt idx="29">
                  <c:v>-0.521819455883007</c:v>
                </c:pt>
                <c:pt idx="30">
                  <c:v>0.887483877294002</c:v>
                </c:pt>
                <c:pt idx="31">
                  <c:v>-1.3174943691588</c:v>
                </c:pt>
                <c:pt idx="32">
                  <c:v>0.212134292608092</c:v>
                </c:pt>
                <c:pt idx="33">
                  <c:v>-1.38645873539991</c:v>
                </c:pt>
                <c:pt idx="34">
                  <c:v>1.0783214571475</c:v>
                </c:pt>
                <c:pt idx="35">
                  <c:v>-0.741861190075115</c:v>
                </c:pt>
                <c:pt idx="36">
                  <c:v>-0.336789283382792</c:v>
                </c:pt>
                <c:pt idx="37">
                  <c:v>-1.11264397904276</c:v>
                </c:pt>
                <c:pt idx="38">
                  <c:v>-1.47930831773114</c:v>
                </c:pt>
                <c:pt idx="39">
                  <c:v>-1.95116773324864</c:v>
                </c:pt>
                <c:pt idx="40">
                  <c:v>0.774784902278616</c:v>
                </c:pt>
                <c:pt idx="41">
                  <c:v>-1.11785525308553</c:v>
                </c:pt>
                <c:pt idx="42">
                  <c:v>0.808100900392986</c:v>
                </c:pt>
                <c:pt idx="43">
                  <c:v>1.11320938056936</c:v>
                </c:pt>
                <c:pt idx="44">
                  <c:v>0.00429175753921563</c:v>
                </c:pt>
                <c:pt idx="45">
                  <c:v>-1.28566521137206</c:v>
                </c:pt>
                <c:pt idx="46">
                  <c:v>-2.0341979735855</c:v>
                </c:pt>
                <c:pt idx="47">
                  <c:v>1.76471821328731</c:v>
                </c:pt>
                <c:pt idx="48">
                  <c:v>-0.562537569825479</c:v>
                </c:pt>
                <c:pt idx="49">
                  <c:v>0.602449598117495</c:v>
                </c:pt>
                <c:pt idx="50">
                  <c:v>-1.45416890537849</c:v>
                </c:pt>
                <c:pt idx="51">
                  <c:v>0.329699449335719</c:v>
                </c:pt>
                <c:pt idx="52">
                  <c:v>1.53482189615927</c:v>
                </c:pt>
                <c:pt idx="53">
                  <c:v>-1.8823099677063</c:v>
                </c:pt>
                <c:pt idx="54">
                  <c:v>-1.65797889517382</c:v>
                </c:pt>
                <c:pt idx="55">
                  <c:v>-1.86601050905263</c:v>
                </c:pt>
                <c:pt idx="56">
                  <c:v>-1.0297316123421</c:v>
                </c:pt>
                <c:pt idx="57">
                  <c:v>-0.951462322356738</c:v>
                </c:pt>
                <c:pt idx="58">
                  <c:v>0.190590632202419</c:v>
                </c:pt>
                <c:pt idx="59">
                  <c:v>0.905812603923229</c:v>
                </c:pt>
                <c:pt idx="60">
                  <c:v>1.26144037141433</c:v>
                </c:pt>
                <c:pt idx="61">
                  <c:v>0.569498020735844</c:v>
                </c:pt>
                <c:pt idx="62">
                  <c:v>-1.15961449896379</c:v>
                </c:pt>
                <c:pt idx="63">
                  <c:v>1.45977197372675</c:v>
                </c:pt>
                <c:pt idx="64">
                  <c:v>1.28302973818058</c:v>
                </c:pt>
                <c:pt idx="65">
                  <c:v>1.00253417535984</c:v>
                </c:pt>
                <c:pt idx="66">
                  <c:v>1.95331539922077</c:v>
                </c:pt>
                <c:pt idx="67">
                  <c:v>0.0294833860654937</c:v>
                </c:pt>
                <c:pt idx="68">
                  <c:v>-0.365711386388726</c:v>
                </c:pt>
                <c:pt idx="69">
                  <c:v>0.868855073939997</c:v>
                </c:pt>
                <c:pt idx="70">
                  <c:v>-0.0806060260290852</c:v>
                </c:pt>
                <c:pt idx="71">
                  <c:v>-0.429805576282034</c:v>
                </c:pt>
                <c:pt idx="72">
                  <c:v>-1.35072563760929</c:v>
                </c:pt>
                <c:pt idx="73">
                  <c:v>-1.11393076521675</c:v>
                </c:pt>
                <c:pt idx="74">
                  <c:v>-0.700817034752016</c:v>
                </c:pt>
                <c:pt idx="75">
                  <c:v>0.0318772387700828</c:v>
                </c:pt>
                <c:pt idx="76">
                  <c:v>-0.366471960907758</c:v>
                </c:pt>
                <c:pt idx="77">
                  <c:v>0.881822241915592</c:v>
                </c:pt>
                <c:pt idx="78">
                  <c:v>1.50473735409306</c:v>
                </c:pt>
                <c:pt idx="79">
                  <c:v>1.21962035677539</c:v>
                </c:pt>
                <c:pt idx="80">
                  <c:v>0.358342749007955</c:v>
                </c:pt>
                <c:pt idx="81">
                  <c:v>0.00741808325802396</c:v>
                </c:pt>
                <c:pt idx="82">
                  <c:v>0.485687957492256</c:v>
                </c:pt>
                <c:pt idx="83">
                  <c:v>1.38037465842466</c:v>
                </c:pt>
                <c:pt idx="84">
                  <c:v>-1.24439773305655</c:v>
                </c:pt>
                <c:pt idx="85">
                  <c:v>0.429564664481599</c:v>
                </c:pt>
                <c:pt idx="86">
                  <c:v>-2.06976604951151</c:v>
                </c:pt>
                <c:pt idx="87">
                  <c:v>-1.92253325486658</c:v>
                </c:pt>
                <c:pt idx="88">
                  <c:v>-1.77194544048741</c:v>
                </c:pt>
                <c:pt idx="89">
                  <c:v>1.25280380314052</c:v>
                </c:pt>
                <c:pt idx="90">
                  <c:v>0.824703431787688</c:v>
                </c:pt>
                <c:pt idx="91">
                  <c:v>-0.300996140195375</c:v>
                </c:pt>
                <c:pt idx="92">
                  <c:v>-2.31119513683279</c:v>
                </c:pt>
                <c:pt idx="93">
                  <c:v>-1.53135737134405</c:v>
                </c:pt>
                <c:pt idx="94">
                  <c:v>-0.368029865703456</c:v>
                </c:pt>
                <c:pt idx="95">
                  <c:v>-0.962590577982481</c:v>
                </c:pt>
                <c:pt idx="96">
                  <c:v>0.331530417970559</c:v>
                </c:pt>
                <c:pt idx="97">
                  <c:v>-0.482999389417155</c:v>
                </c:pt>
                <c:pt idx="98">
                  <c:v>-1.76839915736506</c:v>
                </c:pt>
                <c:pt idx="99">
                  <c:v>-0.200516519028892</c:v>
                </c:pt>
                <c:pt idx="100">
                  <c:v>-0.0488355214910348</c:v>
                </c:pt>
                <c:pt idx="101">
                  <c:v>-0.0503005761044628</c:v>
                </c:pt>
                <c:pt idx="102">
                  <c:v>-1.30741661879039</c:v>
                </c:pt>
                <c:pt idx="103">
                  <c:v>-0.0405292780843052</c:v>
                </c:pt>
                <c:pt idx="104">
                  <c:v>0.153148465822725</c:v>
                </c:pt>
                <c:pt idx="105">
                  <c:v>-1.6995617019718</c:v>
                </c:pt>
                <c:pt idx="106">
                  <c:v>0.318978520032165</c:v>
                </c:pt>
                <c:pt idx="107">
                  <c:v>-2.01739978437759</c:v>
                </c:pt>
                <c:pt idx="108">
                  <c:v>-1.29462896706897</c:v>
                </c:pt>
                <c:pt idx="109">
                  <c:v>-1.25150269783627</c:v>
                </c:pt>
                <c:pt idx="110">
                  <c:v>-0.299065389601671</c:v>
                </c:pt>
                <c:pt idx="111">
                  <c:v>-0.145144636274539</c:v>
                </c:pt>
                <c:pt idx="112">
                  <c:v>1.24280519309297</c:v>
                </c:pt>
                <c:pt idx="113">
                  <c:v>-2.0278411880426</c:v>
                </c:pt>
                <c:pt idx="114">
                  <c:v>-1.98876022608416</c:v>
                </c:pt>
                <c:pt idx="115">
                  <c:v>-0.380967012384227</c:v>
                </c:pt>
                <c:pt idx="116">
                  <c:v>-2.18285233854068</c:v>
                </c:pt>
                <c:pt idx="117">
                  <c:v>-1.23086295879084</c:v>
                </c:pt>
                <c:pt idx="118">
                  <c:v>0.123246915364281</c:v>
                </c:pt>
                <c:pt idx="119">
                  <c:v>1.79429561379379</c:v>
                </c:pt>
                <c:pt idx="120">
                  <c:v>0.406320338526292</c:v>
                </c:pt>
                <c:pt idx="121">
                  <c:v>1.13773302345519</c:v>
                </c:pt>
                <c:pt idx="122">
                  <c:v>0.479934308663854</c:v>
                </c:pt>
                <c:pt idx="123">
                  <c:v>-1.03095314486426</c:v>
                </c:pt>
                <c:pt idx="124">
                  <c:v>0.476472161091423</c:v>
                </c:pt>
                <c:pt idx="125">
                  <c:v>1.05920852854407</c:v>
                </c:pt>
                <c:pt idx="126">
                  <c:v>-0.438988860823914</c:v>
                </c:pt>
                <c:pt idx="127">
                  <c:v>-1.32856613164396</c:v>
                </c:pt>
                <c:pt idx="128">
                  <c:v>-0.311753238683102</c:v>
                </c:pt>
                <c:pt idx="129">
                  <c:v>1.56493510265849</c:v>
                </c:pt>
                <c:pt idx="130">
                  <c:v>-2.03152555794152</c:v>
                </c:pt>
                <c:pt idx="131">
                  <c:v>1.55750305034494</c:v>
                </c:pt>
                <c:pt idx="132">
                  <c:v>-0.11501927992875</c:v>
                </c:pt>
                <c:pt idx="133">
                  <c:v>-1.25980379220337</c:v>
                </c:pt>
                <c:pt idx="134">
                  <c:v>0.983700966113241</c:v>
                </c:pt>
                <c:pt idx="135">
                  <c:v>0.0779557738009933</c:v>
                </c:pt>
                <c:pt idx="136">
                  <c:v>-2.16043779794308</c:v>
                </c:pt>
                <c:pt idx="137">
                  <c:v>1.91879679810187</c:v>
                </c:pt>
                <c:pt idx="138">
                  <c:v>0.288229680457421</c:v>
                </c:pt>
                <c:pt idx="139">
                  <c:v>0.946476526174433</c:v>
                </c:pt>
                <c:pt idx="140">
                  <c:v>-1.71440405469328</c:v>
                </c:pt>
                <c:pt idx="141">
                  <c:v>-2.81230056810113</c:v>
                </c:pt>
                <c:pt idx="142">
                  <c:v>-2.30579307370292</c:v>
                </c:pt>
                <c:pt idx="143">
                  <c:v>1.62869657284832</c:v>
                </c:pt>
                <c:pt idx="144">
                  <c:v>-0.422147483480564</c:v>
                </c:pt>
                <c:pt idx="145">
                  <c:v>-0.922615932374125</c:v>
                </c:pt>
                <c:pt idx="146">
                  <c:v>1.26064349295583</c:v>
                </c:pt>
                <c:pt idx="147">
                  <c:v>0.12960847576529</c:v>
                </c:pt>
                <c:pt idx="148">
                  <c:v>1.06457226030073</c:v>
                </c:pt>
                <c:pt idx="149">
                  <c:v>-0.868898039406724</c:v>
                </c:pt>
                <c:pt idx="150">
                  <c:v>1.56551330915926</c:v>
                </c:pt>
                <c:pt idx="151">
                  <c:v>-1.20649302203354</c:v>
                </c:pt>
                <c:pt idx="152">
                  <c:v>1.24119591198965</c:v>
                </c:pt>
                <c:pt idx="153">
                  <c:v>1.25745406576323</c:v>
                </c:pt>
                <c:pt idx="154">
                  <c:v>-1.80599476165505</c:v>
                </c:pt>
                <c:pt idx="155">
                  <c:v>-0.27773462243725</c:v>
                </c:pt>
                <c:pt idx="156">
                  <c:v>-0.441518696718483</c:v>
                </c:pt>
                <c:pt idx="157">
                  <c:v>-0.0926910951812393</c:v>
                </c:pt>
                <c:pt idx="158">
                  <c:v>-1.15738489420282</c:v>
                </c:pt>
                <c:pt idx="159">
                  <c:v>0.0131178548724522</c:v>
                </c:pt>
                <c:pt idx="160">
                  <c:v>-1.72128794435843</c:v>
                </c:pt>
                <c:pt idx="161">
                  <c:v>0.418740534228771</c:v>
                </c:pt>
                <c:pt idx="162">
                  <c:v>1.74862910072797</c:v>
                </c:pt>
                <c:pt idx="163">
                  <c:v>-2.38572822898236</c:v>
                </c:pt>
                <c:pt idx="164">
                  <c:v>-0.245510866633456</c:v>
                </c:pt>
                <c:pt idx="165">
                  <c:v>-2.02543356745167</c:v>
                </c:pt>
                <c:pt idx="166">
                  <c:v>0.428281794070302</c:v>
                </c:pt>
                <c:pt idx="167">
                  <c:v>-0.862869858944949</c:v>
                </c:pt>
                <c:pt idx="168">
                  <c:v>-0.18335738418724</c:v>
                </c:pt>
              </c:numCache>
            </c:numRef>
          </c:val>
          <c:smooth val="0"/>
        </c:ser>
        <c:dLbls>
          <c:showLegendKey val="0"/>
          <c:showVal val="0"/>
          <c:showCatName val="0"/>
          <c:showSerName val="0"/>
          <c:showPercent val="0"/>
          <c:showBubbleSize val="0"/>
        </c:dLbls>
        <c:marker val="1"/>
        <c:smooth val="1"/>
        <c:axId val="250849536"/>
        <c:axId val="250855808"/>
      </c:lineChart>
      <c:catAx>
        <c:axId val="250849536"/>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hr</a:t>
                </a:r>
                <a:endParaRPr lang="en-US"/>
              </a:p>
            </c:rich>
          </c:tx>
          <c:layout>
            <c:manualLayout>
              <c:xMode val="edge"/>
              <c:yMode val="edge"/>
              <c:x val="0.448072748800169"/>
              <c:y val="0.900952666812486"/>
            </c:manualLayout>
          </c:layout>
          <c:overlay val="0"/>
        </c:title>
        <c:majorTickMark val="none"/>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0855808"/>
        <c:crosses val="autoZero"/>
        <c:auto val="1"/>
        <c:lblAlgn val="ctr"/>
        <c:lblOffset val="100"/>
        <c:tickLblSkip val="10"/>
        <c:noMultiLvlLbl val="0"/>
      </c:catAx>
      <c:valAx>
        <c:axId val="250855808"/>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0849536"/>
        <c:crosses val="autoZero"/>
        <c:crossBetween val="between"/>
      </c:valAx>
    </c:plotArea>
    <c:legend>
      <c:legendPos val="r"/>
      <c:layout>
        <c:manualLayout>
          <c:xMode val="edge"/>
          <c:yMode val="edge"/>
          <c:x val="0.519619431736505"/>
          <c:y val="0.0045945647453309"/>
          <c:w val="0.467934665780038"/>
          <c:h val="0.186337031536652"/>
        </c:manualLayout>
      </c:layout>
      <c:overlay val="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(b)</a:t>
            </a:r>
            <a:endParaRPr lang="en-US" sz="1000"/>
          </a:p>
        </c:rich>
      </c:tx>
      <c:layout>
        <c:manualLayout>
          <c:xMode val="edge"/>
          <c:yMode val="edge"/>
          <c:x val="0.450887610726781"/>
          <c:y val="0"/>
        </c:manualLayout>
      </c:layout>
      <c:overlay val="0"/>
    </c:title>
    <c:autoTitleDeleted val="0"/>
    <c:plotArea>
      <c:layout>
        <c:manualLayout>
          <c:layoutTarget val="inner"/>
          <c:xMode val="edge"/>
          <c:yMode val="edge"/>
          <c:x val="0.203344153628801"/>
          <c:y val="0.146459756507653"/>
          <c:w val="0.729480800366875"/>
          <c:h val="0.591647717378507"/>
        </c:manualLayout>
      </c:layout>
      <c:scatterChart>
        <c:scatterStyle val="lineMarker"/>
        <c:varyColors val="0"/>
        <c:ser>
          <c:idx val="0"/>
          <c:order val="0"/>
          <c:tx>
            <c:strRef>
              <c:f>'NN BJP BR'!$C$1</c:f>
              <c:strCache>
                <c:ptCount val="1"/>
                <c:pt idx="0">
                  <c:v>Fore</c:v>
                </c:pt>
              </c:strCache>
            </c:strRef>
          </c:tx>
          <c:spPr>
            <a:ln w="28575" cap="rnd" cmpd="sng" algn="ctr">
              <a:noFill/>
              <a:prstDash val="solid"/>
              <a:round/>
            </a:ln>
          </c:spPr>
          <c:marker>
            <c:symbol val="circle"/>
            <c:size val="3"/>
            <c:spPr>
              <a:gradFill>
                <a:gsLst>
                  <a:gs pos="0">
                    <a:schemeClr val="accent3">
                      <a:lumMod val="60000"/>
                      <a:lumOff val="40000"/>
                    </a:schemeClr>
                  </a:gs>
                  <a:gs pos="45000">
                    <a:srgbClr val="FF7A00"/>
                  </a:gs>
                  <a:gs pos="70000">
                    <a:srgbClr val="FF0300"/>
                  </a:gs>
                  <a:gs pos="100000">
                    <a:srgbClr val="4D0808"/>
                  </a:gs>
                </a:gsLst>
                <a:lin ang="5400000" scaled="0"/>
              </a:gradFill>
              <a:ln w="9525" cap="flat" cmpd="sng" algn="ctr">
                <a:noFill/>
                <a:prstDash val="solid"/>
                <a:round/>
              </a:ln>
            </c:spPr>
          </c:marker>
          <c:dLbls>
            <c:delete val="1"/>
          </c:dLbls>
          <c:trendline>
            <c:spPr>
              <a:ln w="25400" cap="rnd" cmpd="sng" algn="ctr">
                <a:solidFill>
                  <a:srgbClr val="002060"/>
                </a:solidFill>
                <a:prstDash val="solid"/>
                <a:round/>
              </a:ln>
            </c:spPr>
            <c:trendlineType val="poly"/>
            <c:order val="2"/>
            <c:dispRSqr val="1"/>
            <c:dispEq val="1"/>
            <c:trendlineLbl>
              <c:layout>
                <c:manualLayout>
                  <c:x val="0.194013169482641"/>
                  <c:y val="-0.196333412093006"/>
                </c:manualLayout>
              </c:layout>
              <c:numFmt formatCode="General" sourceLinked="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trendlineLbl>
          </c:trendline>
          <c:xVal>
            <c:numRef>
              <c:f>'NN BJP BR'!$B$2:$B$170</c:f>
              <c:numCache>
                <c:formatCode>General</c:formatCode>
                <c:ptCount val="169"/>
                <c:pt idx="0">
                  <c:v>6.60444245979047</c:v>
                </c:pt>
                <c:pt idx="1">
                  <c:v>6.57483661267397</c:v>
                </c:pt>
                <c:pt idx="2">
                  <c:v>6.40508611492696</c:v>
                </c:pt>
                <c:pt idx="3">
                  <c:v>6.17033091425907</c:v>
                </c:pt>
                <c:pt idx="4">
                  <c:v>5.88350074313981</c:v>
                </c:pt>
                <c:pt idx="5">
                  <c:v>6.21245547947718</c:v>
                </c:pt>
                <c:pt idx="6">
                  <c:v>6.2938575997307</c:v>
                </c:pt>
                <c:pt idx="7">
                  <c:v>5.92892890258305</c:v>
                </c:pt>
                <c:pt idx="8">
                  <c:v>4.93266222763328</c:v>
                </c:pt>
                <c:pt idx="9">
                  <c:v>4.6868344496957</c:v>
                </c:pt>
                <c:pt idx="10">
                  <c:v>4.70253964182366</c:v>
                </c:pt>
                <c:pt idx="11">
                  <c:v>4.85290805424878</c:v>
                </c:pt>
                <c:pt idx="12">
                  <c:v>4.95002100721998</c:v>
                </c:pt>
                <c:pt idx="13">
                  <c:v>5.26274336757905</c:v>
                </c:pt>
                <c:pt idx="14">
                  <c:v>5.57638106662249</c:v>
                </c:pt>
                <c:pt idx="15">
                  <c:v>5.25291084482583</c:v>
                </c:pt>
                <c:pt idx="16">
                  <c:v>5.3215502844514</c:v>
                </c:pt>
                <c:pt idx="17">
                  <c:v>5.26969717070024</c:v>
                </c:pt>
                <c:pt idx="18">
                  <c:v>5.50726219329541</c:v>
                </c:pt>
                <c:pt idx="19">
                  <c:v>6.53418574286206</c:v>
                </c:pt>
                <c:pt idx="20">
                  <c:v>6.77226126157147</c:v>
                </c:pt>
                <c:pt idx="21">
                  <c:v>6.44652765814112</c:v>
                </c:pt>
                <c:pt idx="22">
                  <c:v>6.32767355804456</c:v>
                </c:pt>
                <c:pt idx="23">
                  <c:v>6.22042024882202</c:v>
                </c:pt>
                <c:pt idx="24">
                  <c:v>6.15602703202333</c:v>
                </c:pt>
                <c:pt idx="25">
                  <c:v>6.11248839362012</c:v>
                </c:pt>
                <c:pt idx="26">
                  <c:v>6.0241380842682</c:v>
                </c:pt>
                <c:pt idx="27">
                  <c:v>6.16443280798285</c:v>
                </c:pt>
                <c:pt idx="28">
                  <c:v>5.88311875218343</c:v>
                </c:pt>
                <c:pt idx="29">
                  <c:v>5.55006802330459</c:v>
                </c:pt>
                <c:pt idx="30">
                  <c:v>5.33583479828387</c:v>
                </c:pt>
                <c:pt idx="31">
                  <c:v>5.08868333929407</c:v>
                </c:pt>
                <c:pt idx="32">
                  <c:v>4.26319503656916</c:v>
                </c:pt>
                <c:pt idx="33">
                  <c:v>4.21660189333711</c:v>
                </c:pt>
                <c:pt idx="34">
                  <c:v>4.72864897201833</c:v>
                </c:pt>
                <c:pt idx="35">
                  <c:v>5.36528545558337</c:v>
                </c:pt>
                <c:pt idx="36">
                  <c:v>5.21884807543872</c:v>
                </c:pt>
                <c:pt idx="37">
                  <c:v>5.17600667664638</c:v>
                </c:pt>
                <c:pt idx="38">
                  <c:v>5.21648334842435</c:v>
                </c:pt>
                <c:pt idx="39">
                  <c:v>5.31939844647088</c:v>
                </c:pt>
                <c:pt idx="40">
                  <c:v>5.03946746972255</c:v>
                </c:pt>
                <c:pt idx="41">
                  <c:v>5.36216624508567</c:v>
                </c:pt>
                <c:pt idx="42">
                  <c:v>5.71949338205501</c:v>
                </c:pt>
                <c:pt idx="43">
                  <c:v>5.44632735901424</c:v>
                </c:pt>
                <c:pt idx="44">
                  <c:v>5.869691495277</c:v>
                </c:pt>
                <c:pt idx="45">
                  <c:v>6.18476830546623</c:v>
                </c:pt>
                <c:pt idx="46">
                  <c:v>6.46812190607487</c:v>
                </c:pt>
                <c:pt idx="47">
                  <c:v>6.35158996134542</c:v>
                </c:pt>
                <c:pt idx="48">
                  <c:v>6.26821239003323</c:v>
                </c:pt>
                <c:pt idx="49">
                  <c:v>6.01973226848304</c:v>
                </c:pt>
                <c:pt idx="50">
                  <c:v>5.79993379920328</c:v>
                </c:pt>
                <c:pt idx="51">
                  <c:v>5.25279886950481</c:v>
                </c:pt>
                <c:pt idx="52">
                  <c:v>4.90792520860637</c:v>
                </c:pt>
                <c:pt idx="53">
                  <c:v>4.99685231235251</c:v>
                </c:pt>
                <c:pt idx="54">
                  <c:v>4.93852794322722</c:v>
                </c:pt>
                <c:pt idx="55">
                  <c:v>5.18350491256587</c:v>
                </c:pt>
                <c:pt idx="56">
                  <c:v>4.183962660648</c:v>
                </c:pt>
                <c:pt idx="57">
                  <c:v>3.83228410470934</c:v>
                </c:pt>
                <c:pt idx="58">
                  <c:v>4.53960977896221</c:v>
                </c:pt>
                <c:pt idx="59">
                  <c:v>5.37079834490923</c:v>
                </c:pt>
                <c:pt idx="60">
                  <c:v>5.39877220294073</c:v>
                </c:pt>
                <c:pt idx="61">
                  <c:v>5.2149535827574</c:v>
                </c:pt>
                <c:pt idx="62">
                  <c:v>5.06790214284104</c:v>
                </c:pt>
                <c:pt idx="63">
                  <c:v>4.94462289096305</c:v>
                </c:pt>
                <c:pt idx="64">
                  <c:v>5.2706797051458</c:v>
                </c:pt>
                <c:pt idx="65">
                  <c:v>5.9573443742478</c:v>
                </c:pt>
                <c:pt idx="66">
                  <c:v>6.26796122571732</c:v>
                </c:pt>
                <c:pt idx="67">
                  <c:v>5.75222310753097</c:v>
                </c:pt>
                <c:pt idx="68">
                  <c:v>5.4284656029921</c:v>
                </c:pt>
                <c:pt idx="69">
                  <c:v>5.60060939275619</c:v>
                </c:pt>
                <c:pt idx="70">
                  <c:v>5.94119468926757</c:v>
                </c:pt>
                <c:pt idx="71">
                  <c:v>6.24824361510039</c:v>
                </c:pt>
                <c:pt idx="72">
                  <c:v>6.09638641859232</c:v>
                </c:pt>
                <c:pt idx="73">
                  <c:v>5.65690190090353</c:v>
                </c:pt>
                <c:pt idx="74">
                  <c:v>5.19468937374572</c:v>
                </c:pt>
                <c:pt idx="75">
                  <c:v>4.8877537958844</c:v>
                </c:pt>
                <c:pt idx="76">
                  <c:v>5.26610235501228</c:v>
                </c:pt>
                <c:pt idx="77">
                  <c:v>4.89138012871453</c:v>
                </c:pt>
                <c:pt idx="78">
                  <c:v>5.2850232253227</c:v>
                </c:pt>
                <c:pt idx="79">
                  <c:v>5.09133946867984</c:v>
                </c:pt>
                <c:pt idx="80">
                  <c:v>4.21833001883904</c:v>
                </c:pt>
                <c:pt idx="81">
                  <c:v>4.10711069637388</c:v>
                </c:pt>
                <c:pt idx="82">
                  <c:v>4.70184558600996</c:v>
                </c:pt>
                <c:pt idx="83">
                  <c:v>5.25474326345389</c:v>
                </c:pt>
                <c:pt idx="84">
                  <c:v>5.6766628255445</c:v>
                </c:pt>
                <c:pt idx="85">
                  <c:v>5.5762400902483</c:v>
                </c:pt>
                <c:pt idx="86">
                  <c:v>5.4457838832917</c:v>
                </c:pt>
                <c:pt idx="87">
                  <c:v>5.34677376368591</c:v>
                </c:pt>
                <c:pt idx="88">
                  <c:v>5.65557933862251</c:v>
                </c:pt>
                <c:pt idx="89">
                  <c:v>6.1268195518967</c:v>
                </c:pt>
                <c:pt idx="90">
                  <c:v>6.65583251289764</c:v>
                </c:pt>
                <c:pt idx="91">
                  <c:v>6.02575065596415</c:v>
                </c:pt>
                <c:pt idx="92">
                  <c:v>6.15910265751938</c:v>
                </c:pt>
                <c:pt idx="93">
                  <c:v>6.62607441301159</c:v>
                </c:pt>
                <c:pt idx="94">
                  <c:v>6.74102174215659</c:v>
                </c:pt>
                <c:pt idx="95">
                  <c:v>6.46189599142455</c:v>
                </c:pt>
                <c:pt idx="96">
                  <c:v>6.23054610356722</c:v>
                </c:pt>
                <c:pt idx="97">
                  <c:v>5.77180601718081</c:v>
                </c:pt>
                <c:pt idx="98">
                  <c:v>5.60464083917472</c:v>
                </c:pt>
                <c:pt idx="99">
                  <c:v>5.75408360879292</c:v>
                </c:pt>
                <c:pt idx="100">
                  <c:v>5.3586696539722</c:v>
                </c:pt>
                <c:pt idx="101">
                  <c:v>5.77307977691348</c:v>
                </c:pt>
                <c:pt idx="102">
                  <c:v>5.29961110332466</c:v>
                </c:pt>
                <c:pt idx="103">
                  <c:v>5.52584959426105</c:v>
                </c:pt>
                <c:pt idx="104">
                  <c:v>5.09160654036759</c:v>
                </c:pt>
                <c:pt idx="105">
                  <c:v>5.9224000025071</c:v>
                </c:pt>
                <c:pt idx="106">
                  <c:v>6.27366572971079</c:v>
                </c:pt>
                <c:pt idx="107">
                  <c:v>6.41238397763908</c:v>
                </c:pt>
                <c:pt idx="108">
                  <c:v>6.05260332636947</c:v>
                </c:pt>
                <c:pt idx="109">
                  <c:v>5.71803789919697</c:v>
                </c:pt>
                <c:pt idx="110">
                  <c:v>5.50416110315234</c:v>
                </c:pt>
                <c:pt idx="111">
                  <c:v>5.61349192418309</c:v>
                </c:pt>
                <c:pt idx="112">
                  <c:v>5.40846147659984</c:v>
                </c:pt>
                <c:pt idx="113">
                  <c:v>5.37090217518879</c:v>
                </c:pt>
                <c:pt idx="114">
                  <c:v>6.22660266642926</c:v>
                </c:pt>
                <c:pt idx="115">
                  <c:v>6.26693101976774</c:v>
                </c:pt>
                <c:pt idx="116">
                  <c:v>6.27854412135273</c:v>
                </c:pt>
                <c:pt idx="117">
                  <c:v>5.95065212141249</c:v>
                </c:pt>
                <c:pt idx="118">
                  <c:v>5.42944227558841</c:v>
                </c:pt>
                <c:pt idx="119">
                  <c:v>5.56004255048398</c:v>
                </c:pt>
                <c:pt idx="120">
                  <c:v>5.12922514944991</c:v>
                </c:pt>
                <c:pt idx="121">
                  <c:v>5.53609602199934</c:v>
                </c:pt>
                <c:pt idx="122">
                  <c:v>5.97535703148449</c:v>
                </c:pt>
                <c:pt idx="123">
                  <c:v>5.99068452926229</c:v>
                </c:pt>
                <c:pt idx="124">
                  <c:v>5.62519565916166</c:v>
                </c:pt>
                <c:pt idx="125">
                  <c:v>5.19480864000797</c:v>
                </c:pt>
                <c:pt idx="126">
                  <c:v>5.37025970608565</c:v>
                </c:pt>
                <c:pt idx="127">
                  <c:v>5.7718289538787</c:v>
                </c:pt>
                <c:pt idx="128">
                  <c:v>5.09606812184029</c:v>
                </c:pt>
                <c:pt idx="129">
                  <c:v>5.39059207247761</c:v>
                </c:pt>
                <c:pt idx="130">
                  <c:v>5.53837466265408</c:v>
                </c:pt>
                <c:pt idx="131">
                  <c:v>5.34129377458116</c:v>
                </c:pt>
                <c:pt idx="132">
                  <c:v>5.57193486965138</c:v>
                </c:pt>
                <c:pt idx="133">
                  <c:v>5.47066039661891</c:v>
                </c:pt>
                <c:pt idx="134">
                  <c:v>5.53678151091861</c:v>
                </c:pt>
                <c:pt idx="135">
                  <c:v>5.83170161864703</c:v>
                </c:pt>
                <c:pt idx="136">
                  <c:v>6.16528987797912</c:v>
                </c:pt>
                <c:pt idx="137">
                  <c:v>6.30418102270853</c:v>
                </c:pt>
                <c:pt idx="138">
                  <c:v>6.76473998931433</c:v>
                </c:pt>
                <c:pt idx="139">
                  <c:v>6.85140861309778</c:v>
                </c:pt>
                <c:pt idx="140">
                  <c:v>7.22789420329158</c:v>
                </c:pt>
                <c:pt idx="141">
                  <c:v>7.29344362477341</c:v>
                </c:pt>
                <c:pt idx="142">
                  <c:v>7.20212790938393</c:v>
                </c:pt>
                <c:pt idx="143">
                  <c:v>6.40481480622592</c:v>
                </c:pt>
                <c:pt idx="144">
                  <c:v>5.9903809647595</c:v>
                </c:pt>
                <c:pt idx="145">
                  <c:v>6.04151487520586</c:v>
                </c:pt>
                <c:pt idx="146">
                  <c:v>5.98287888062203</c:v>
                </c:pt>
                <c:pt idx="147">
                  <c:v>6.36767506690102</c:v>
                </c:pt>
                <c:pt idx="148">
                  <c:v>6.19017687726807</c:v>
                </c:pt>
                <c:pt idx="149">
                  <c:v>6.1864765933894</c:v>
                </c:pt>
                <c:pt idx="150">
                  <c:v>6.04646321113707</c:v>
                </c:pt>
                <c:pt idx="151">
                  <c:v>5.70854190793139</c:v>
                </c:pt>
                <c:pt idx="152">
                  <c:v>4.93686063252466</c:v>
                </c:pt>
                <c:pt idx="153">
                  <c:v>4.86677157364344</c:v>
                </c:pt>
                <c:pt idx="154">
                  <c:v>5.3940789779651</c:v>
                </c:pt>
                <c:pt idx="155">
                  <c:v>5.67160014736659</c:v>
                </c:pt>
                <c:pt idx="156">
                  <c:v>5.38832292397948</c:v>
                </c:pt>
                <c:pt idx="157">
                  <c:v>5.56549192586425</c:v>
                </c:pt>
                <c:pt idx="158">
                  <c:v>5.47570833995627</c:v>
                </c:pt>
                <c:pt idx="159">
                  <c:v>5.66984837339563</c:v>
                </c:pt>
                <c:pt idx="160">
                  <c:v>5.779893719194</c:v>
                </c:pt>
                <c:pt idx="161">
                  <c:v>6.36707425540936</c:v>
                </c:pt>
                <c:pt idx="162">
                  <c:v>5.92742042561465</c:v>
                </c:pt>
                <c:pt idx="163">
                  <c:v>6.73118392492209</c:v>
                </c:pt>
                <c:pt idx="164">
                  <c:v>6.32704456899675</c:v>
                </c:pt>
                <c:pt idx="165">
                  <c:v>5.70037020436621</c:v>
                </c:pt>
                <c:pt idx="166">
                  <c:v>5.51607806278516</c:v>
                </c:pt>
                <c:pt idx="167">
                  <c:v>5.31518896287937</c:v>
                </c:pt>
                <c:pt idx="168">
                  <c:v>7.08684953593795</c:v>
                </c:pt>
              </c:numCache>
            </c:numRef>
          </c:xVal>
          <c:yVal>
            <c:numRef>
              <c:f>'NN BJP BR'!$C$2:$C$170</c:f>
              <c:numCache>
                <c:formatCode>General</c:formatCode>
                <c:ptCount val="169"/>
                <c:pt idx="0">
                  <c:v>6.08348608456556</c:v>
                </c:pt>
                <c:pt idx="1">
                  <c:v>7.34531374022243</c:v>
                </c:pt>
                <c:pt idx="2">
                  <c:v>7.91386970334815</c:v>
                </c:pt>
                <c:pt idx="3">
                  <c:v>6.06826952749408</c:v>
                </c:pt>
                <c:pt idx="4">
                  <c:v>5.54168847823339</c:v>
                </c:pt>
                <c:pt idx="5">
                  <c:v>5.1734297788075</c:v>
                </c:pt>
                <c:pt idx="6">
                  <c:v>5.444978660927</c:v>
                </c:pt>
                <c:pt idx="7">
                  <c:v>6.4792163371722</c:v>
                </c:pt>
                <c:pt idx="8">
                  <c:v>6.31780089269396</c:v>
                </c:pt>
                <c:pt idx="9">
                  <c:v>4.72813187426034</c:v>
                </c:pt>
                <c:pt idx="10">
                  <c:v>4.3312576417722</c:v>
                </c:pt>
                <c:pt idx="11">
                  <c:v>5.88294948753485</c:v>
                </c:pt>
                <c:pt idx="12">
                  <c:v>5.20107484708943</c:v>
                </c:pt>
                <c:pt idx="13">
                  <c:v>5.35251874277867</c:v>
                </c:pt>
                <c:pt idx="14">
                  <c:v>5.71174887989456</c:v>
                </c:pt>
                <c:pt idx="15">
                  <c:v>4.26357566822313</c:v>
                </c:pt>
                <c:pt idx="16">
                  <c:v>6.61733646158488</c:v>
                </c:pt>
                <c:pt idx="17">
                  <c:v>4.14894777404883</c:v>
                </c:pt>
                <c:pt idx="18">
                  <c:v>6.89183293403577</c:v>
                </c:pt>
                <c:pt idx="19">
                  <c:v>6.77973807964894</c:v>
                </c:pt>
                <c:pt idx="20">
                  <c:v>7.8376702092679</c:v>
                </c:pt>
                <c:pt idx="21">
                  <c:v>6.32225959028266</c:v>
                </c:pt>
                <c:pt idx="22">
                  <c:v>4.67681609356369</c:v>
                </c:pt>
                <c:pt idx="23">
                  <c:v>5.87452312030539</c:v>
                </c:pt>
                <c:pt idx="24">
                  <c:v>4.53121543680218</c:v>
                </c:pt>
                <c:pt idx="25">
                  <c:v>8.17783659117563</c:v>
                </c:pt>
                <c:pt idx="26">
                  <c:v>8.25203048520735</c:v>
                </c:pt>
                <c:pt idx="27">
                  <c:v>4.8617733869904</c:v>
                </c:pt>
                <c:pt idx="28">
                  <c:v>5.4814057150889</c:v>
                </c:pt>
                <c:pt idx="29">
                  <c:v>6.07188747918759</c:v>
                </c:pt>
                <c:pt idx="30">
                  <c:v>4.44835092098987</c:v>
                </c:pt>
                <c:pt idx="31">
                  <c:v>6.40617770845289</c:v>
                </c:pt>
                <c:pt idx="32">
                  <c:v>4.05106074396109</c:v>
                </c:pt>
                <c:pt idx="33">
                  <c:v>5.60306062873701</c:v>
                </c:pt>
                <c:pt idx="34">
                  <c:v>3.65032751487082</c:v>
                </c:pt>
                <c:pt idx="35">
                  <c:v>6.10714664565847</c:v>
                </c:pt>
                <c:pt idx="36">
                  <c:v>5.55563735882148</c:v>
                </c:pt>
                <c:pt idx="37">
                  <c:v>6.28865065568919</c:v>
                </c:pt>
                <c:pt idx="38">
                  <c:v>6.69579166615538</c:v>
                </c:pt>
                <c:pt idx="39">
                  <c:v>7.27056617971952</c:v>
                </c:pt>
                <c:pt idx="40">
                  <c:v>4.26468256744388</c:v>
                </c:pt>
                <c:pt idx="41">
                  <c:v>6.48002149817121</c:v>
                </c:pt>
                <c:pt idx="42">
                  <c:v>4.91139248166212</c:v>
                </c:pt>
                <c:pt idx="43">
                  <c:v>4.33311797844486</c:v>
                </c:pt>
                <c:pt idx="44">
                  <c:v>5.86539973773778</c:v>
                </c:pt>
                <c:pt idx="45">
                  <c:v>7.4704335168383</c:v>
                </c:pt>
                <c:pt idx="46">
                  <c:v>8.50231987966037</c:v>
                </c:pt>
                <c:pt idx="47">
                  <c:v>4.58687174805821</c:v>
                </c:pt>
                <c:pt idx="48">
                  <c:v>6.83074995985872</c:v>
                </c:pt>
                <c:pt idx="49">
                  <c:v>5.41728267036554</c:v>
                </c:pt>
                <c:pt idx="50">
                  <c:v>7.25410270458176</c:v>
                </c:pt>
                <c:pt idx="51">
                  <c:v>4.92309942016909</c:v>
                </c:pt>
                <c:pt idx="52">
                  <c:v>3.37310331244715</c:v>
                </c:pt>
                <c:pt idx="53">
                  <c:v>6.87916228005879</c:v>
                </c:pt>
                <c:pt idx="54">
                  <c:v>6.59650683840104</c:v>
                </c:pt>
                <c:pt idx="55">
                  <c:v>7.04951542161848</c:v>
                </c:pt>
                <c:pt idx="56">
                  <c:v>5.21369427299014</c:v>
                </c:pt>
                <c:pt idx="57">
                  <c:v>4.78374642706609</c:v>
                </c:pt>
                <c:pt idx="58">
                  <c:v>4.34901914675972</c:v>
                </c:pt>
                <c:pt idx="59">
                  <c:v>4.46498574098585</c:v>
                </c:pt>
                <c:pt idx="60">
                  <c:v>4.13733183152637</c:v>
                </c:pt>
                <c:pt idx="61">
                  <c:v>4.64545556202152</c:v>
                </c:pt>
                <c:pt idx="62">
                  <c:v>6.22751664180482</c:v>
                </c:pt>
                <c:pt idx="63">
                  <c:v>3.4848509172363</c:v>
                </c:pt>
                <c:pt idx="64">
                  <c:v>3.98764996696511</c:v>
                </c:pt>
                <c:pt idx="65">
                  <c:v>4.95481019888796</c:v>
                </c:pt>
                <c:pt idx="66">
                  <c:v>4.31464582649641</c:v>
                </c:pt>
                <c:pt idx="67">
                  <c:v>5.72273972146548</c:v>
                </c:pt>
                <c:pt idx="68">
                  <c:v>5.79417698938083</c:v>
                </c:pt>
                <c:pt idx="69">
                  <c:v>4.73175431881621</c:v>
                </c:pt>
                <c:pt idx="70">
                  <c:v>6.02180071529666</c:v>
                </c:pt>
                <c:pt idx="71">
                  <c:v>6.67804919138241</c:v>
                </c:pt>
                <c:pt idx="72">
                  <c:v>7.44711205620161</c:v>
                </c:pt>
                <c:pt idx="73">
                  <c:v>6.77083266612029</c:v>
                </c:pt>
                <c:pt idx="74">
                  <c:v>5.89550640849773</c:v>
                </c:pt>
                <c:pt idx="75">
                  <c:v>4.85587655711418</c:v>
                </c:pt>
                <c:pt idx="76">
                  <c:v>5.63257431592003</c:v>
                </c:pt>
                <c:pt idx="77">
                  <c:v>4.00955788679894</c:v>
                </c:pt>
                <c:pt idx="78">
                  <c:v>3.78028587122964</c:v>
                </c:pt>
                <c:pt idx="79">
                  <c:v>3.87171911190443</c:v>
                </c:pt>
                <c:pt idx="80">
                  <c:v>3.8599872698311</c:v>
                </c:pt>
                <c:pt idx="81">
                  <c:v>4.09969261311591</c:v>
                </c:pt>
                <c:pt idx="82">
                  <c:v>4.2161576285177</c:v>
                </c:pt>
                <c:pt idx="83">
                  <c:v>3.87436860502916</c:v>
                </c:pt>
                <c:pt idx="84">
                  <c:v>6.92106055860096</c:v>
                </c:pt>
                <c:pt idx="85">
                  <c:v>5.1466754257666</c:v>
                </c:pt>
                <c:pt idx="86">
                  <c:v>7.51554993280315</c:v>
                </c:pt>
                <c:pt idx="87">
                  <c:v>7.26930701855249</c:v>
                </c:pt>
                <c:pt idx="88">
                  <c:v>7.42752477910987</c:v>
                </c:pt>
                <c:pt idx="89">
                  <c:v>4.87401574875619</c:v>
                </c:pt>
                <c:pt idx="90">
                  <c:v>5.83112908110995</c:v>
                </c:pt>
                <c:pt idx="91">
                  <c:v>6.32674679615953</c:v>
                </c:pt>
                <c:pt idx="92">
                  <c:v>8.47029779435217</c:v>
                </c:pt>
                <c:pt idx="93">
                  <c:v>8.15743178435564</c:v>
                </c:pt>
                <c:pt idx="94">
                  <c:v>7.10905160786004</c:v>
                </c:pt>
                <c:pt idx="95">
                  <c:v>7.42448656940683</c:v>
                </c:pt>
                <c:pt idx="96">
                  <c:v>5.89901568559667</c:v>
                </c:pt>
                <c:pt idx="97">
                  <c:v>6.25480540659788</c:v>
                </c:pt>
                <c:pt idx="98">
                  <c:v>7.3730399965398</c:v>
                </c:pt>
                <c:pt idx="99">
                  <c:v>5.95460012782182</c:v>
                </c:pt>
                <c:pt idx="100">
                  <c:v>5.40750517546318</c:v>
                </c:pt>
                <c:pt idx="101">
                  <c:v>5.82338035301788</c:v>
                </c:pt>
                <c:pt idx="102">
                  <c:v>6.60702772211494</c:v>
                </c:pt>
                <c:pt idx="103">
                  <c:v>5.56637887234535</c:v>
                </c:pt>
                <c:pt idx="104">
                  <c:v>4.9384580745449</c:v>
                </c:pt>
                <c:pt idx="105">
                  <c:v>7.62196170447891</c:v>
                </c:pt>
                <c:pt idx="106">
                  <c:v>5.9546872096786</c:v>
                </c:pt>
                <c:pt idx="107">
                  <c:v>8.42978376201663</c:v>
                </c:pt>
                <c:pt idx="108">
                  <c:v>7.34723229343844</c:v>
                </c:pt>
                <c:pt idx="109">
                  <c:v>6.96954059703325</c:v>
                </c:pt>
                <c:pt idx="110">
                  <c:v>5.80322649275412</c:v>
                </c:pt>
                <c:pt idx="111">
                  <c:v>5.75863656045762</c:v>
                </c:pt>
                <c:pt idx="112">
                  <c:v>4.16565628350687</c:v>
                </c:pt>
                <c:pt idx="113">
                  <c:v>7.39874336323139</c:v>
                </c:pt>
                <c:pt idx="114">
                  <c:v>8.21536289251342</c:v>
                </c:pt>
                <c:pt idx="115">
                  <c:v>6.64789803215195</c:v>
                </c:pt>
                <c:pt idx="116">
                  <c:v>8.4613964598934</c:v>
                </c:pt>
                <c:pt idx="117">
                  <c:v>7.18151508020332</c:v>
                </c:pt>
                <c:pt idx="118">
                  <c:v>5.30619536022413</c:v>
                </c:pt>
                <c:pt idx="119">
                  <c:v>3.76574693669018</c:v>
                </c:pt>
                <c:pt idx="120">
                  <c:v>4.7229048109236</c:v>
                </c:pt>
                <c:pt idx="121">
                  <c:v>4.3983629985442</c:v>
                </c:pt>
                <c:pt idx="122">
                  <c:v>5.4954227228207</c:v>
                </c:pt>
                <c:pt idx="123">
                  <c:v>7.02163767412653</c:v>
                </c:pt>
                <c:pt idx="124">
                  <c:v>5.14872349807039</c:v>
                </c:pt>
                <c:pt idx="125">
                  <c:v>4.13560011146401</c:v>
                </c:pt>
                <c:pt idx="126">
                  <c:v>5.80924856690955</c:v>
                </c:pt>
                <c:pt idx="127">
                  <c:v>7.1003950855227</c:v>
                </c:pt>
                <c:pt idx="128">
                  <c:v>5.40782136052339</c:v>
                </c:pt>
                <c:pt idx="129">
                  <c:v>3.82565696981906</c:v>
                </c:pt>
                <c:pt idx="130">
                  <c:v>7.56990022059556</c:v>
                </c:pt>
                <c:pt idx="131">
                  <c:v>3.78379072423613</c:v>
                </c:pt>
                <c:pt idx="132">
                  <c:v>5.68695414958019</c:v>
                </c:pt>
                <c:pt idx="133">
                  <c:v>6.73046418882225</c:v>
                </c:pt>
                <c:pt idx="134">
                  <c:v>4.55308054480534</c:v>
                </c:pt>
                <c:pt idx="135">
                  <c:v>5.75374584484604</c:v>
                </c:pt>
                <c:pt idx="136">
                  <c:v>8.32572767592219</c:v>
                </c:pt>
                <c:pt idx="137">
                  <c:v>4.38538422460668</c:v>
                </c:pt>
                <c:pt idx="138">
                  <c:v>6.47651030885691</c:v>
                </c:pt>
                <c:pt idx="139">
                  <c:v>5.90493208692335</c:v>
                </c:pt>
                <c:pt idx="140">
                  <c:v>8.94229825798486</c:v>
                </c:pt>
                <c:pt idx="141">
                  <c:v>10.1057441928745</c:v>
                </c:pt>
                <c:pt idx="142">
                  <c:v>9.50792098308685</c:v>
                </c:pt>
                <c:pt idx="143">
                  <c:v>4.77611823337777</c:v>
                </c:pt>
                <c:pt idx="144">
                  <c:v>6.41252844824007</c:v>
                </c:pt>
                <c:pt idx="145">
                  <c:v>6.96413080757985</c:v>
                </c:pt>
                <c:pt idx="146">
                  <c:v>4.7222353876662</c:v>
                </c:pt>
                <c:pt idx="147">
                  <c:v>6.23806659113581</c:v>
                </c:pt>
                <c:pt idx="148">
                  <c:v>5.12560461696737</c:v>
                </c:pt>
                <c:pt idx="149">
                  <c:v>7.05537463279611</c:v>
                </c:pt>
                <c:pt idx="150">
                  <c:v>4.48094990197781</c:v>
                </c:pt>
                <c:pt idx="151">
                  <c:v>6.91503492996493</c:v>
                </c:pt>
                <c:pt idx="152">
                  <c:v>3.69566472053488</c:v>
                </c:pt>
                <c:pt idx="153">
                  <c:v>3.60931750788025</c:v>
                </c:pt>
                <c:pt idx="154">
                  <c:v>7.20007373962026</c:v>
                </c:pt>
                <c:pt idx="155">
                  <c:v>5.94933476980384</c:v>
                </c:pt>
                <c:pt idx="156">
                  <c:v>5.82984162069797</c:v>
                </c:pt>
                <c:pt idx="157">
                  <c:v>5.65818302104538</c:v>
                </c:pt>
                <c:pt idx="158">
                  <c:v>6.63309323415908</c:v>
                </c:pt>
                <c:pt idx="159">
                  <c:v>5.65673051852318</c:v>
                </c:pt>
                <c:pt idx="160">
                  <c:v>7.50118166355233</c:v>
                </c:pt>
                <c:pt idx="161">
                  <c:v>5.94833372118071</c:v>
                </c:pt>
                <c:pt idx="162">
                  <c:v>4.17879132488664</c:v>
                </c:pt>
                <c:pt idx="163">
                  <c:v>9.11691215390436</c:v>
                </c:pt>
                <c:pt idx="164">
                  <c:v>6.57255543563038</c:v>
                </c:pt>
                <c:pt idx="165">
                  <c:v>7.72580377181788</c:v>
                </c:pt>
                <c:pt idx="166">
                  <c:v>5.08779626871486</c:v>
                </c:pt>
                <c:pt idx="167">
                  <c:v>6.17805882182441</c:v>
                </c:pt>
                <c:pt idx="168">
                  <c:v>7.27020692012519</c:v>
                </c:pt>
              </c:numCache>
            </c:numRef>
          </c:yVal>
          <c:smooth val="0"/>
        </c:ser>
        <c:dLbls>
          <c:showLegendKey val="0"/>
          <c:showVal val="0"/>
          <c:showCatName val="0"/>
          <c:showSerName val="0"/>
          <c:showPercent val="0"/>
          <c:showBubbleSize val="0"/>
        </c:dLbls>
        <c:axId val="251147776"/>
        <c:axId val="251149696"/>
      </c:scatterChart>
      <c:valAx>
        <c:axId val="251147776"/>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Actual</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1149696"/>
        <c:crosses val="autoZero"/>
        <c:crossBetween val="midCat"/>
      </c:valAx>
      <c:valAx>
        <c:axId val="251149696"/>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Forecasted</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1147776"/>
        <c:crosses val="autoZero"/>
        <c:crossBetween val="midCat"/>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50" b="1" i="0" u="none" strike="noStrike" kern="1200" baseline="0">
                <a:solidFill>
                  <a:schemeClr val="tx1"/>
                </a:solidFill>
                <a:latin typeface="Times New Roman" panose="02020603050405020304" charset="0"/>
                <a:ea typeface="+mn-ea"/>
                <a:cs typeface="Times New Roman" panose="02020603050405020304" charset="0"/>
              </a:defRPr>
            </a:pPr>
            <a:r>
              <a:rPr lang="en-US" sz="1050"/>
              <a:t>(c)</a:t>
            </a:r>
            <a:endParaRPr lang="en-US" sz="1050"/>
          </a:p>
        </c:rich>
      </c:tx>
      <c:layout>
        <c:manualLayout>
          <c:xMode val="edge"/>
          <c:yMode val="edge"/>
          <c:x val="0.455343840522194"/>
          <c:y val="0"/>
        </c:manualLayout>
      </c:layout>
      <c:overlay val="0"/>
    </c:title>
    <c:autoTitleDeleted val="0"/>
    <c:plotArea>
      <c:layout>
        <c:manualLayout>
          <c:layoutTarget val="inner"/>
          <c:xMode val="edge"/>
          <c:yMode val="edge"/>
          <c:x val="0.199853589729855"/>
          <c:y val="0.138110112996439"/>
          <c:w val="0.73903128180406"/>
          <c:h val="0.543515335230983"/>
        </c:manualLayout>
      </c:layout>
      <c:barChart>
        <c:barDir val="col"/>
        <c:grouping val="clustered"/>
        <c:varyColors val="0"/>
        <c:ser>
          <c:idx val="0"/>
          <c:order val="0"/>
          <c:tx>
            <c:strRef>
              <c:f>Frequency</c:f>
              <c:strCache>
                <c:ptCount val="1"/>
                <c:pt idx="0">
                  <c:v>Frequency</c:v>
                </c:pt>
              </c:strCache>
            </c:strRef>
          </c:tx>
          <c:invertIfNegative val="0"/>
          <c:dLbls>
            <c:delete val="1"/>
          </c:dLbls>
          <c:trendline>
            <c:trendlineType val="movingAvg"/>
            <c:period val="2"/>
            <c:dispRSqr val="0"/>
            <c:dispEq val="0"/>
          </c:trendline>
          <c:cat>
            <c:strRef>
              <c:f>'NN BJP BR'!$I$2:$I$23</c:f>
              <c:strCache>
                <c:ptCount val="22"/>
                <c:pt idx="0">
                  <c:v>-5</c:v>
                </c:pt>
                <c:pt idx="1">
                  <c:v>-4.5</c:v>
                </c:pt>
                <c:pt idx="2">
                  <c:v>-4</c:v>
                </c:pt>
                <c:pt idx="3">
                  <c:v>-3.5</c:v>
                </c:pt>
                <c:pt idx="4">
                  <c:v>-3</c:v>
                </c:pt>
                <c:pt idx="5">
                  <c:v>-2.5</c:v>
                </c:pt>
                <c:pt idx="6">
                  <c:v>-2</c:v>
                </c:pt>
                <c:pt idx="7">
                  <c:v>-1.5</c:v>
                </c:pt>
                <c:pt idx="8">
                  <c:v>-1</c:v>
                </c:pt>
                <c:pt idx="9">
                  <c:v>-0.5</c:v>
                </c:pt>
                <c:pt idx="10">
                  <c:v>0</c:v>
                </c:pt>
                <c:pt idx="11">
                  <c:v>0.5</c:v>
                </c:pt>
                <c:pt idx="12">
                  <c:v>1</c:v>
                </c:pt>
                <c:pt idx="13">
                  <c:v>1.5</c:v>
                </c:pt>
                <c:pt idx="14">
                  <c:v>2</c:v>
                </c:pt>
                <c:pt idx="15">
                  <c:v>2.5</c:v>
                </c:pt>
                <c:pt idx="16">
                  <c:v>3</c:v>
                </c:pt>
                <c:pt idx="17">
                  <c:v>3.5</c:v>
                </c:pt>
                <c:pt idx="18">
                  <c:v>4</c:v>
                </c:pt>
                <c:pt idx="19">
                  <c:v>4.5</c:v>
                </c:pt>
                <c:pt idx="20">
                  <c:v>5</c:v>
                </c:pt>
                <c:pt idx="21">
                  <c:v>More</c:v>
                </c:pt>
              </c:strCache>
            </c:strRef>
          </c:cat>
          <c:val>
            <c:numRef>
              <c:f>'NN BJP BR'!$J$2:$J$23</c:f>
              <c:numCache>
                <c:formatCode>General</c:formatCode>
                <c:ptCount val="22"/>
                <c:pt idx="0">
                  <c:v>0</c:v>
                </c:pt>
                <c:pt idx="1">
                  <c:v>0</c:v>
                </c:pt>
                <c:pt idx="2">
                  <c:v>0</c:v>
                </c:pt>
                <c:pt idx="3">
                  <c:v>0</c:v>
                </c:pt>
                <c:pt idx="4">
                  <c:v>0</c:v>
                </c:pt>
                <c:pt idx="5">
                  <c:v>2</c:v>
                </c:pt>
                <c:pt idx="6">
                  <c:v>13</c:v>
                </c:pt>
                <c:pt idx="7">
                  <c:v>14</c:v>
                </c:pt>
                <c:pt idx="8">
                  <c:v>26</c:v>
                </c:pt>
                <c:pt idx="9">
                  <c:v>11</c:v>
                </c:pt>
                <c:pt idx="10">
                  <c:v>30</c:v>
                </c:pt>
                <c:pt idx="11">
                  <c:v>29</c:v>
                </c:pt>
                <c:pt idx="12">
                  <c:v>14</c:v>
                </c:pt>
                <c:pt idx="13">
                  <c:v>19</c:v>
                </c:pt>
                <c:pt idx="14">
                  <c:v>14</c:v>
                </c:pt>
                <c:pt idx="15">
                  <c:v>0</c:v>
                </c:pt>
                <c:pt idx="16">
                  <c:v>0</c:v>
                </c:pt>
                <c:pt idx="17">
                  <c:v>0</c:v>
                </c:pt>
                <c:pt idx="18">
                  <c:v>0</c:v>
                </c:pt>
                <c:pt idx="19">
                  <c:v>0</c:v>
                </c:pt>
                <c:pt idx="20">
                  <c:v>0</c:v>
                </c:pt>
                <c:pt idx="21">
                  <c:v>0</c:v>
                </c:pt>
              </c:numCache>
            </c:numRef>
          </c:val>
        </c:ser>
        <c:dLbls>
          <c:showLegendKey val="0"/>
          <c:showVal val="0"/>
          <c:showCatName val="0"/>
          <c:showSerName val="0"/>
          <c:showPercent val="0"/>
          <c:showBubbleSize val="0"/>
        </c:dLbls>
        <c:gapWidth val="150"/>
        <c:axId val="251183872"/>
        <c:axId val="251185792"/>
      </c:barChart>
      <c:catAx>
        <c:axId val="251183872"/>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Error in m/s</a:t>
                </a:r>
                <a:endParaRPr lang="en-US"/>
              </a:p>
            </c:rich>
          </c:tx>
          <c:layout/>
          <c:overlay val="0"/>
        </c:title>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1185792"/>
        <c:crosses val="autoZero"/>
        <c:auto val="1"/>
        <c:lblAlgn val="ctr"/>
        <c:lblOffset val="100"/>
        <c:noMultiLvlLbl val="0"/>
      </c:catAx>
      <c:valAx>
        <c:axId val="251185792"/>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Frequency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1183872"/>
        <c:crosses val="autoZero"/>
        <c:crossBetween val="between"/>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(a)</a:t>
            </a:r>
            <a:endParaRPr lang="en-US" sz="1000"/>
          </a:p>
        </c:rich>
      </c:tx>
      <c:layout>
        <c:manualLayout>
          <c:xMode val="edge"/>
          <c:yMode val="edge"/>
          <c:x val="0.481928141864533"/>
          <c:y val="0"/>
        </c:manualLayout>
      </c:layout>
      <c:overlay val="0"/>
    </c:title>
    <c:autoTitleDeleted val="0"/>
    <c:plotArea>
      <c:layout>
        <c:manualLayout>
          <c:layoutTarget val="inner"/>
          <c:xMode val="edge"/>
          <c:yMode val="edge"/>
          <c:x val="0.082703170390994"/>
          <c:y val="0.0172679741292285"/>
          <c:w val="0.906639984919012"/>
          <c:h val="0.724612609145892"/>
        </c:manualLayout>
      </c:layout>
      <c:lineChart>
        <c:grouping val="standard"/>
        <c:varyColors val="0"/>
        <c:ser>
          <c:idx val="0"/>
          <c:order val="0"/>
          <c:tx>
            <c:strRef>
              <c:f>'NN BNG BR'!$B$1</c:f>
              <c:strCache>
                <c:ptCount val="1"/>
                <c:pt idx="0">
                  <c:v>Act</c:v>
                </c:pt>
              </c:strCache>
            </c:strRef>
          </c:tx>
          <c:marker>
            <c:symbol val="none"/>
          </c:marker>
          <c:dLbls>
            <c:delete val="1"/>
          </c:dLbls>
          <c:val>
            <c:numRef>
              <c:f>'NN BNG BR'!$B$2:$B$170</c:f>
              <c:numCache>
                <c:formatCode>General</c:formatCode>
                <c:ptCount val="169"/>
                <c:pt idx="0">
                  <c:v>4.57693516019214</c:v>
                </c:pt>
                <c:pt idx="1">
                  <c:v>4.28706325444424</c:v>
                </c:pt>
                <c:pt idx="2">
                  <c:v>3.94301833001032</c:v>
                </c:pt>
                <c:pt idx="3">
                  <c:v>3.6645799211715</c:v>
                </c:pt>
                <c:pt idx="4">
                  <c:v>3.07445582829336</c:v>
                </c:pt>
                <c:pt idx="5">
                  <c:v>3.12619860639459</c:v>
                </c:pt>
                <c:pt idx="6">
                  <c:v>3.10075879335332</c:v>
                </c:pt>
                <c:pt idx="7">
                  <c:v>2.62949600645454</c:v>
                </c:pt>
                <c:pt idx="8">
                  <c:v>2.13617258392972</c:v>
                </c:pt>
                <c:pt idx="9">
                  <c:v>2.5801125935145</c:v>
                </c:pt>
                <c:pt idx="10">
                  <c:v>3.33336888805995</c:v>
                </c:pt>
                <c:pt idx="11">
                  <c:v>3.759857485314</c:v>
                </c:pt>
                <c:pt idx="12">
                  <c:v>3.48349121613223</c:v>
                </c:pt>
                <c:pt idx="13">
                  <c:v>3.58667116367764</c:v>
                </c:pt>
                <c:pt idx="14">
                  <c:v>3.77712716208065</c:v>
                </c:pt>
                <c:pt idx="15">
                  <c:v>3.98163963712186</c:v>
                </c:pt>
                <c:pt idx="16">
                  <c:v>3.96315138258677</c:v>
                </c:pt>
                <c:pt idx="17">
                  <c:v>3.89176753973759</c:v>
                </c:pt>
                <c:pt idx="18">
                  <c:v>4.29624792366735</c:v>
                </c:pt>
                <c:pt idx="19">
                  <c:v>3.42716478501037</c:v>
                </c:pt>
                <c:pt idx="20">
                  <c:v>3.25031259514055</c:v>
                </c:pt>
                <c:pt idx="21">
                  <c:v>3.13274782855577</c:v>
                </c:pt>
                <c:pt idx="22">
                  <c:v>3.90896135442359</c:v>
                </c:pt>
                <c:pt idx="23">
                  <c:v>3.30076848413218</c:v>
                </c:pt>
                <c:pt idx="24">
                  <c:v>4.27674180537407</c:v>
                </c:pt>
                <c:pt idx="25">
                  <c:v>4.30593217195036</c:v>
                </c:pt>
                <c:pt idx="26">
                  <c:v>4.06801194502064</c:v>
                </c:pt>
                <c:pt idx="27">
                  <c:v>4.04186787149582</c:v>
                </c:pt>
                <c:pt idx="28">
                  <c:v>3.86642784643391</c:v>
                </c:pt>
                <c:pt idx="29">
                  <c:v>3.60466768308059</c:v>
                </c:pt>
                <c:pt idx="30">
                  <c:v>3.6105117968595</c:v>
                </c:pt>
                <c:pt idx="31">
                  <c:v>3.70721503295037</c:v>
                </c:pt>
                <c:pt idx="32">
                  <c:v>3.92051951144423</c:v>
                </c:pt>
                <c:pt idx="33">
                  <c:v>3.49871233488845</c:v>
                </c:pt>
                <c:pt idx="34">
                  <c:v>3.26396429265709</c:v>
                </c:pt>
                <c:pt idx="35">
                  <c:v>2.93006640015081</c:v>
                </c:pt>
                <c:pt idx="36">
                  <c:v>3.44328750641327</c:v>
                </c:pt>
                <c:pt idx="37">
                  <c:v>3.92363449929336</c:v>
                </c:pt>
                <c:pt idx="38">
                  <c:v>4.21179327527274</c:v>
                </c:pt>
                <c:pt idx="39">
                  <c:v>4.40813499818182</c:v>
                </c:pt>
                <c:pt idx="40">
                  <c:v>3.80773497313218</c:v>
                </c:pt>
                <c:pt idx="41">
                  <c:v>3.9019442402025</c:v>
                </c:pt>
                <c:pt idx="42">
                  <c:v>4.15097095472718</c:v>
                </c:pt>
                <c:pt idx="43">
                  <c:v>3.27065942444417</c:v>
                </c:pt>
                <c:pt idx="44">
                  <c:v>4.16141893168589</c:v>
                </c:pt>
                <c:pt idx="45">
                  <c:v>3.55033696371696</c:v>
                </c:pt>
                <c:pt idx="46">
                  <c:v>4.25234636488845</c:v>
                </c:pt>
                <c:pt idx="47">
                  <c:v>3.7582917492231</c:v>
                </c:pt>
                <c:pt idx="48">
                  <c:v>3.47799457397936</c:v>
                </c:pt>
                <c:pt idx="49">
                  <c:v>3.01997300167764</c:v>
                </c:pt>
                <c:pt idx="50">
                  <c:v>3.44012102515086</c:v>
                </c:pt>
                <c:pt idx="51">
                  <c:v>3.84942151142359</c:v>
                </c:pt>
                <c:pt idx="52">
                  <c:v>3.48226154461573</c:v>
                </c:pt>
                <c:pt idx="53">
                  <c:v>3.65650882442355</c:v>
                </c:pt>
                <c:pt idx="54">
                  <c:v>3.10512223952482</c:v>
                </c:pt>
                <c:pt idx="55">
                  <c:v>3.49763479073763</c:v>
                </c:pt>
                <c:pt idx="56">
                  <c:v>3.88053668467764</c:v>
                </c:pt>
                <c:pt idx="57">
                  <c:v>3.49516631127273</c:v>
                </c:pt>
                <c:pt idx="58">
                  <c:v>2.83841120626241</c:v>
                </c:pt>
                <c:pt idx="59">
                  <c:v>2.6475573435951</c:v>
                </c:pt>
                <c:pt idx="60">
                  <c:v>2.71005750238427</c:v>
                </c:pt>
                <c:pt idx="61">
                  <c:v>3.35739168057641</c:v>
                </c:pt>
                <c:pt idx="62">
                  <c:v>3.76452484425217</c:v>
                </c:pt>
                <c:pt idx="63">
                  <c:v>3.84590567091941</c:v>
                </c:pt>
                <c:pt idx="64">
                  <c:v>4.13764204704964</c:v>
                </c:pt>
                <c:pt idx="65">
                  <c:v>4.56941066374789</c:v>
                </c:pt>
                <c:pt idx="66">
                  <c:v>3.96354398774795</c:v>
                </c:pt>
                <c:pt idx="67">
                  <c:v>3.43149769445454</c:v>
                </c:pt>
                <c:pt idx="68">
                  <c:v>3.1902884461715</c:v>
                </c:pt>
                <c:pt idx="69">
                  <c:v>4.0001266399194</c:v>
                </c:pt>
                <c:pt idx="70">
                  <c:v>4.97238620295036</c:v>
                </c:pt>
                <c:pt idx="71">
                  <c:v>4.36250728759498</c:v>
                </c:pt>
                <c:pt idx="72">
                  <c:v>4.42785510485945</c:v>
                </c:pt>
                <c:pt idx="73">
                  <c:v>3.76257407403096</c:v>
                </c:pt>
                <c:pt idx="74">
                  <c:v>3.46652133375822</c:v>
                </c:pt>
                <c:pt idx="75">
                  <c:v>3.37456197458673</c:v>
                </c:pt>
                <c:pt idx="76">
                  <c:v>3.35756325128305</c:v>
                </c:pt>
                <c:pt idx="77">
                  <c:v>2.47770655016118</c:v>
                </c:pt>
                <c:pt idx="78">
                  <c:v>2.78603896992973</c:v>
                </c:pt>
                <c:pt idx="79">
                  <c:v>2.45735991222309</c:v>
                </c:pt>
                <c:pt idx="80">
                  <c:v>3.44946776566737</c:v>
                </c:pt>
                <c:pt idx="81">
                  <c:v>3.91594888082845</c:v>
                </c:pt>
                <c:pt idx="82">
                  <c:v>3.88008102790909</c:v>
                </c:pt>
                <c:pt idx="83">
                  <c:v>3.45358271904127</c:v>
                </c:pt>
                <c:pt idx="84">
                  <c:v>3.232550910343</c:v>
                </c:pt>
                <c:pt idx="85">
                  <c:v>3.5037640508595</c:v>
                </c:pt>
                <c:pt idx="86">
                  <c:v>2.93907886278723</c:v>
                </c:pt>
                <c:pt idx="87">
                  <c:v>3.25692923997936</c:v>
                </c:pt>
                <c:pt idx="88">
                  <c:v>2.10619228252482</c:v>
                </c:pt>
                <c:pt idx="89">
                  <c:v>3.01300689595036</c:v>
                </c:pt>
                <c:pt idx="90">
                  <c:v>4.58943635896905</c:v>
                </c:pt>
                <c:pt idx="91">
                  <c:v>4.24250476999996</c:v>
                </c:pt>
                <c:pt idx="92">
                  <c:v>4.21775939490909</c:v>
                </c:pt>
                <c:pt idx="93">
                  <c:v>3.36103850057641</c:v>
                </c:pt>
                <c:pt idx="94">
                  <c:v>3.59209688081818</c:v>
                </c:pt>
                <c:pt idx="95">
                  <c:v>3.66183024221283</c:v>
                </c:pt>
                <c:pt idx="96">
                  <c:v>3.56915881966732</c:v>
                </c:pt>
                <c:pt idx="97">
                  <c:v>3.97257502508058</c:v>
                </c:pt>
                <c:pt idx="98">
                  <c:v>3.6997405254855</c:v>
                </c:pt>
                <c:pt idx="99">
                  <c:v>2.89483839318176</c:v>
                </c:pt>
                <c:pt idx="100">
                  <c:v>2.48128183838427</c:v>
                </c:pt>
                <c:pt idx="101">
                  <c:v>2.49095809186782</c:v>
                </c:pt>
                <c:pt idx="102">
                  <c:v>2.24230508486782</c:v>
                </c:pt>
                <c:pt idx="103">
                  <c:v>2.31547458839459</c:v>
                </c:pt>
                <c:pt idx="104">
                  <c:v>2.55912249646486</c:v>
                </c:pt>
                <c:pt idx="105">
                  <c:v>2.26098351419218</c:v>
                </c:pt>
                <c:pt idx="106">
                  <c:v>2.416284147</c:v>
                </c:pt>
                <c:pt idx="107">
                  <c:v>2.36987500159509</c:v>
                </c:pt>
                <c:pt idx="108">
                  <c:v>2.46475052204127</c:v>
                </c:pt>
                <c:pt idx="109">
                  <c:v>2.41401169726241</c:v>
                </c:pt>
                <c:pt idx="110">
                  <c:v>2.26880034446486</c:v>
                </c:pt>
                <c:pt idx="111">
                  <c:v>3.07263943916112</c:v>
                </c:pt>
                <c:pt idx="112">
                  <c:v>3.84203488895039</c:v>
                </c:pt>
                <c:pt idx="113">
                  <c:v>2.71789961028304</c:v>
                </c:pt>
                <c:pt idx="114">
                  <c:v>4.38089925795873</c:v>
                </c:pt>
                <c:pt idx="115">
                  <c:v>4.68902235324177</c:v>
                </c:pt>
                <c:pt idx="116">
                  <c:v>5.48537001180787</c:v>
                </c:pt>
                <c:pt idx="117">
                  <c:v>4.73784451764668</c:v>
                </c:pt>
                <c:pt idx="118">
                  <c:v>4.70338465046486</c:v>
                </c:pt>
                <c:pt idx="119">
                  <c:v>4.42889123019214</c:v>
                </c:pt>
                <c:pt idx="120">
                  <c:v>3.8732072188285</c:v>
                </c:pt>
                <c:pt idx="121">
                  <c:v>3.86578700126246</c:v>
                </c:pt>
                <c:pt idx="122">
                  <c:v>4.021268814657</c:v>
                </c:pt>
                <c:pt idx="123">
                  <c:v>3.11836073862605</c:v>
                </c:pt>
                <c:pt idx="124">
                  <c:v>2.77866369408059</c:v>
                </c:pt>
                <c:pt idx="125">
                  <c:v>3.2038885195145</c:v>
                </c:pt>
                <c:pt idx="126">
                  <c:v>3.06807869123145</c:v>
                </c:pt>
                <c:pt idx="127">
                  <c:v>2.69382447627273</c:v>
                </c:pt>
                <c:pt idx="128">
                  <c:v>3.19024021404964</c:v>
                </c:pt>
                <c:pt idx="129">
                  <c:v>3.30518743153514</c:v>
                </c:pt>
                <c:pt idx="130">
                  <c:v>2.955</c:v>
                </c:pt>
                <c:pt idx="131">
                  <c:v>2.64789408436364</c:v>
                </c:pt>
                <c:pt idx="132">
                  <c:v>2.95997582622306</c:v>
                </c:pt>
                <c:pt idx="133">
                  <c:v>3.04734703981818</c:v>
                </c:pt>
                <c:pt idx="134">
                  <c:v>3.26727078802069</c:v>
                </c:pt>
                <c:pt idx="135">
                  <c:v>3.51982524474791</c:v>
                </c:pt>
                <c:pt idx="136">
                  <c:v>3.24951476652487</c:v>
                </c:pt>
                <c:pt idx="137">
                  <c:v>2.73097881437395</c:v>
                </c:pt>
                <c:pt idx="138">
                  <c:v>4.22398058842359</c:v>
                </c:pt>
                <c:pt idx="139">
                  <c:v>5.2256</c:v>
                </c:pt>
                <c:pt idx="140">
                  <c:v>5.56957620817147</c:v>
                </c:pt>
                <c:pt idx="141">
                  <c:v>5.6585</c:v>
                </c:pt>
                <c:pt idx="142">
                  <c:v>4.14288488744418</c:v>
                </c:pt>
                <c:pt idx="143">
                  <c:v>4.08619861891941</c:v>
                </c:pt>
                <c:pt idx="144">
                  <c:v>3.79967878604127</c:v>
                </c:pt>
                <c:pt idx="145">
                  <c:v>4.88</c:v>
                </c:pt>
                <c:pt idx="146">
                  <c:v>3.76562348659509</c:v>
                </c:pt>
                <c:pt idx="147">
                  <c:v>4.556</c:v>
                </c:pt>
                <c:pt idx="148">
                  <c:v>3.13919518504964</c:v>
                </c:pt>
                <c:pt idx="149">
                  <c:v>2.809696877686</c:v>
                </c:pt>
                <c:pt idx="150">
                  <c:v>3.11</c:v>
                </c:pt>
                <c:pt idx="151">
                  <c:v>2.958</c:v>
                </c:pt>
                <c:pt idx="152">
                  <c:v>3.2312154959194</c:v>
                </c:pt>
                <c:pt idx="153">
                  <c:v>4.3325</c:v>
                </c:pt>
                <c:pt idx="154">
                  <c:v>3.12838359527273</c:v>
                </c:pt>
                <c:pt idx="155">
                  <c:v>4.152</c:v>
                </c:pt>
                <c:pt idx="156">
                  <c:v>2.70409235240496</c:v>
                </c:pt>
                <c:pt idx="157">
                  <c:v>2.771812426657</c:v>
                </c:pt>
                <c:pt idx="158">
                  <c:v>2.7892302235145</c:v>
                </c:pt>
                <c:pt idx="159">
                  <c:v>2.71314496191941</c:v>
                </c:pt>
                <c:pt idx="160">
                  <c:v>3.19954899749582</c:v>
                </c:pt>
                <c:pt idx="161">
                  <c:v>3.64017012564668</c:v>
                </c:pt>
                <c:pt idx="162">
                  <c:v>3.50900224773763</c:v>
                </c:pt>
                <c:pt idx="163">
                  <c:v>4.01546546343391</c:v>
                </c:pt>
                <c:pt idx="164">
                  <c:v>4.20888534102064</c:v>
                </c:pt>
                <c:pt idx="165">
                  <c:v>5.81236177198968</c:v>
                </c:pt>
                <c:pt idx="166">
                  <c:v>6.07495671060538</c:v>
                </c:pt>
                <c:pt idx="167">
                  <c:v>5.00675292576855</c:v>
                </c:pt>
                <c:pt idx="168">
                  <c:v>6.55</c:v>
                </c:pt>
              </c:numCache>
            </c:numRef>
          </c:val>
          <c:smooth val="0"/>
        </c:ser>
        <c:ser>
          <c:idx val="1"/>
          <c:order val="1"/>
          <c:tx>
            <c:strRef>
              <c:f>'NN BNG BR'!$C$1</c:f>
              <c:strCache>
                <c:ptCount val="1"/>
                <c:pt idx="0">
                  <c:v>Fore</c:v>
                </c:pt>
              </c:strCache>
            </c:strRef>
          </c:tx>
          <c:spPr>
            <a:ln w="19050" cap="rnd" cmpd="sng" algn="ctr">
              <a:solidFill>
                <a:srgbClr val="FF0000"/>
              </a:solidFill>
              <a:prstDash val="sysDash"/>
              <a:round/>
            </a:ln>
          </c:spPr>
          <c:marker>
            <c:symbol val="diamond"/>
            <c:size val="3"/>
            <c:spPr>
              <a:gradFill>
                <a:gsLst>
                  <a:gs pos="0">
                    <a:srgbClr val="FFF200"/>
                  </a:gs>
                  <a:gs pos="45000">
                    <a:srgbClr val="FF7A00"/>
                  </a:gs>
                  <a:gs pos="70000">
                    <a:srgbClr val="FF0300"/>
                  </a:gs>
                  <a:gs pos="100000">
                    <a:srgbClr val="4D0808"/>
                  </a:gs>
                </a:gsLst>
                <a:lin ang="5400000" scaled="0"/>
              </a:gradFill>
              <a:ln w="3175" cap="flat" cmpd="sng" algn="ctr">
                <a:solidFill>
                  <a:schemeClr val="accent2">
                    <a:shade val="95000"/>
                    <a:satMod val="105000"/>
                  </a:schemeClr>
                </a:solidFill>
                <a:prstDash val="solid"/>
                <a:round/>
              </a:ln>
            </c:spPr>
          </c:marker>
          <c:dLbls>
            <c:delete val="1"/>
          </c:dLbls>
          <c:val>
            <c:numRef>
              <c:f>'NN BNG BR'!$C$2:$C$170</c:f>
              <c:numCache>
                <c:formatCode>General</c:formatCode>
                <c:ptCount val="169"/>
                <c:pt idx="0">
                  <c:v>4.353468</c:v>
                </c:pt>
                <c:pt idx="1">
                  <c:v>4.2601794</c:v>
                </c:pt>
                <c:pt idx="2">
                  <c:v>4.00622710000009</c:v>
                </c:pt>
                <c:pt idx="3">
                  <c:v>3.0629757</c:v>
                </c:pt>
                <c:pt idx="4">
                  <c:v>3.67516912453359</c:v>
                </c:pt>
                <c:pt idx="5">
                  <c:v>2.78680718970372</c:v>
                </c:pt>
                <c:pt idx="6">
                  <c:v>3.13829341083745</c:v>
                </c:pt>
                <c:pt idx="7">
                  <c:v>3.47049498827809</c:v>
                </c:pt>
                <c:pt idx="8">
                  <c:v>2.44593183982227</c:v>
                </c:pt>
                <c:pt idx="9">
                  <c:v>2.49671474934676</c:v>
                </c:pt>
                <c:pt idx="10">
                  <c:v>3.3827040442321</c:v>
                </c:pt>
                <c:pt idx="11">
                  <c:v>4.12831005639598</c:v>
                </c:pt>
                <c:pt idx="12">
                  <c:v>2.86902675166416</c:v>
                </c:pt>
                <c:pt idx="13">
                  <c:v>4.70382755288857</c:v>
                </c:pt>
                <c:pt idx="14">
                  <c:v>4.65471468353683</c:v>
                </c:pt>
                <c:pt idx="15">
                  <c:v>3.25140939237945</c:v>
                </c:pt>
                <c:pt idx="16">
                  <c:v>3.8758643118948</c:v>
                </c:pt>
                <c:pt idx="17">
                  <c:v>2.96614410289941</c:v>
                </c:pt>
                <c:pt idx="18">
                  <c:v>3.61294074031564</c:v>
                </c:pt>
                <c:pt idx="19">
                  <c:v>4.35171885629803</c:v>
                </c:pt>
                <c:pt idx="20">
                  <c:v>3.47798848229823</c:v>
                </c:pt>
                <c:pt idx="21">
                  <c:v>3.12558546460157</c:v>
                </c:pt>
                <c:pt idx="22">
                  <c:v>3.87876376399601</c:v>
                </c:pt>
                <c:pt idx="23">
                  <c:v>2.82425120555762</c:v>
                </c:pt>
                <c:pt idx="24">
                  <c:v>4.83258422896945</c:v>
                </c:pt>
                <c:pt idx="25">
                  <c:v>3.368755</c:v>
                </c:pt>
                <c:pt idx="26">
                  <c:v>5.47559668850255</c:v>
                </c:pt>
                <c:pt idx="27">
                  <c:v>4.72531346770291</c:v>
                </c:pt>
                <c:pt idx="28">
                  <c:v>4.8302764</c:v>
                </c:pt>
                <c:pt idx="29">
                  <c:v>4.82250234999989</c:v>
                </c:pt>
                <c:pt idx="30">
                  <c:v>4.3741988</c:v>
                </c:pt>
                <c:pt idx="31">
                  <c:v>3.37455962399999</c:v>
                </c:pt>
                <c:pt idx="32">
                  <c:v>4.8354591</c:v>
                </c:pt>
                <c:pt idx="33">
                  <c:v>4.39078343999999</c:v>
                </c:pt>
                <c:pt idx="34">
                  <c:v>3.882464224</c:v>
                </c:pt>
                <c:pt idx="35">
                  <c:v>3.4093518360785</c:v>
                </c:pt>
                <c:pt idx="36">
                  <c:v>4.25101390558718</c:v>
                </c:pt>
                <c:pt idx="37">
                  <c:v>2.94391696447911</c:v>
                </c:pt>
                <c:pt idx="38">
                  <c:v>5.57437496832012</c:v>
                </c:pt>
                <c:pt idx="39">
                  <c:v>3.32226692800135</c:v>
                </c:pt>
                <c:pt idx="40">
                  <c:v>4.7939975</c:v>
                </c:pt>
                <c:pt idx="41">
                  <c:v>3.03330517221128</c:v>
                </c:pt>
                <c:pt idx="42">
                  <c:v>4.83649564</c:v>
                </c:pt>
                <c:pt idx="43">
                  <c:v>3.96534046671317</c:v>
                </c:pt>
                <c:pt idx="44">
                  <c:v>3.10659878591542</c:v>
                </c:pt>
                <c:pt idx="45">
                  <c:v>3.44530875023593</c:v>
                </c:pt>
                <c:pt idx="46">
                  <c:v>3.37455962399999</c:v>
                </c:pt>
                <c:pt idx="47">
                  <c:v>4.9386839450143</c:v>
                </c:pt>
                <c:pt idx="48">
                  <c:v>4.00906741185233</c:v>
                </c:pt>
                <c:pt idx="49">
                  <c:v>2.36844226034356</c:v>
                </c:pt>
                <c:pt idx="50">
                  <c:v>3.96701906683852</c:v>
                </c:pt>
                <c:pt idx="51">
                  <c:v>3.74192473378462</c:v>
                </c:pt>
                <c:pt idx="52">
                  <c:v>4.49835460078656</c:v>
                </c:pt>
                <c:pt idx="53">
                  <c:v>3.70810797876765</c:v>
                </c:pt>
                <c:pt idx="54">
                  <c:v>3.3734446830028</c:v>
                </c:pt>
                <c:pt idx="55">
                  <c:v>3.51964124766972</c:v>
                </c:pt>
                <c:pt idx="56">
                  <c:v>3.45500764051185</c:v>
                </c:pt>
                <c:pt idx="57">
                  <c:v>4.09834135594471</c:v>
                </c:pt>
                <c:pt idx="58">
                  <c:v>2.68435642331188</c:v>
                </c:pt>
                <c:pt idx="59">
                  <c:v>2.92371944644596</c:v>
                </c:pt>
                <c:pt idx="60">
                  <c:v>2.87448187615354</c:v>
                </c:pt>
                <c:pt idx="61">
                  <c:v>4.06268738057465</c:v>
                </c:pt>
                <c:pt idx="62">
                  <c:v>4.77064905229299</c:v>
                </c:pt>
                <c:pt idx="63">
                  <c:v>5.14950345174047</c:v>
                </c:pt>
                <c:pt idx="64">
                  <c:v>5.07310858262341</c:v>
                </c:pt>
                <c:pt idx="65">
                  <c:v>4.10237264174015</c:v>
                </c:pt>
                <c:pt idx="66">
                  <c:v>5.14452703593971</c:v>
                </c:pt>
                <c:pt idx="67">
                  <c:v>3.15092511083832</c:v>
                </c:pt>
                <c:pt idx="68">
                  <c:v>4.04389737119066</c:v>
                </c:pt>
                <c:pt idx="69">
                  <c:v>4.95826679645394</c:v>
                </c:pt>
                <c:pt idx="70">
                  <c:v>5.16510975002216</c:v>
                </c:pt>
                <c:pt idx="71">
                  <c:v>4.31153382414389</c:v>
                </c:pt>
                <c:pt idx="72">
                  <c:v>5.70018492742512</c:v>
                </c:pt>
                <c:pt idx="73">
                  <c:v>3.88514126299386</c:v>
                </c:pt>
                <c:pt idx="74">
                  <c:v>4.43984325209249</c:v>
                </c:pt>
                <c:pt idx="75">
                  <c:v>2.70486773418297</c:v>
                </c:pt>
                <c:pt idx="76">
                  <c:v>4.4776211802391</c:v>
                </c:pt>
                <c:pt idx="77">
                  <c:v>3.27321473884043</c:v>
                </c:pt>
                <c:pt idx="78">
                  <c:v>3.38443679281052</c:v>
                </c:pt>
                <c:pt idx="79">
                  <c:v>2.59214762099319</c:v>
                </c:pt>
                <c:pt idx="80">
                  <c:v>2.73265027648336</c:v>
                </c:pt>
                <c:pt idx="81">
                  <c:v>4.65578831100881</c:v>
                </c:pt>
                <c:pt idx="82">
                  <c:v>4.89289638878057</c:v>
                </c:pt>
                <c:pt idx="83">
                  <c:v>3.43504623512793</c:v>
                </c:pt>
                <c:pt idx="84">
                  <c:v>4.07182786086113</c:v>
                </c:pt>
                <c:pt idx="85">
                  <c:v>4.12300448630974</c:v>
                </c:pt>
                <c:pt idx="86">
                  <c:v>3.20461641278402</c:v>
                </c:pt>
                <c:pt idx="87">
                  <c:v>3.1986159752275</c:v>
                </c:pt>
                <c:pt idx="88">
                  <c:v>2.33115315436311</c:v>
                </c:pt>
                <c:pt idx="89">
                  <c:v>2.7562264175574</c:v>
                </c:pt>
                <c:pt idx="90">
                  <c:v>4.83508345247029</c:v>
                </c:pt>
                <c:pt idx="91">
                  <c:v>4.22866336247471</c:v>
                </c:pt>
                <c:pt idx="92">
                  <c:v>4.05294917845397</c:v>
                </c:pt>
                <c:pt idx="93">
                  <c:v>4.17246703546455</c:v>
                </c:pt>
                <c:pt idx="94">
                  <c:v>3.93683725857494</c:v>
                </c:pt>
                <c:pt idx="95">
                  <c:v>3.67997879785964</c:v>
                </c:pt>
                <c:pt idx="96">
                  <c:v>3.27588460040414</c:v>
                </c:pt>
                <c:pt idx="97">
                  <c:v>4.58808541960747</c:v>
                </c:pt>
                <c:pt idx="98">
                  <c:v>3.21160052591257</c:v>
                </c:pt>
                <c:pt idx="99">
                  <c:v>3.66749137623652</c:v>
                </c:pt>
                <c:pt idx="100">
                  <c:v>3.34274041648702</c:v>
                </c:pt>
                <c:pt idx="101">
                  <c:v>2.77663446438746</c:v>
                </c:pt>
                <c:pt idx="102">
                  <c:v>2.68907910728763</c:v>
                </c:pt>
                <c:pt idx="103">
                  <c:v>2.81695139742643</c:v>
                </c:pt>
                <c:pt idx="104">
                  <c:v>2.11040197538878</c:v>
                </c:pt>
                <c:pt idx="105">
                  <c:v>2.95267621911668</c:v>
                </c:pt>
                <c:pt idx="106">
                  <c:v>2.03331356632897</c:v>
                </c:pt>
                <c:pt idx="107">
                  <c:v>2.09544672309551</c:v>
                </c:pt>
                <c:pt idx="108">
                  <c:v>3.23281627287281</c:v>
                </c:pt>
                <c:pt idx="109">
                  <c:v>3.13149526591732</c:v>
                </c:pt>
                <c:pt idx="110">
                  <c:v>2.28241848106372</c:v>
                </c:pt>
                <c:pt idx="111">
                  <c:v>3.47325929306379</c:v>
                </c:pt>
                <c:pt idx="112">
                  <c:v>4.11220935192937</c:v>
                </c:pt>
                <c:pt idx="113">
                  <c:v>2.89828544069771</c:v>
                </c:pt>
                <c:pt idx="114">
                  <c:v>4.00475157302101</c:v>
                </c:pt>
                <c:pt idx="115">
                  <c:v>4.88770790680993</c:v>
                </c:pt>
                <c:pt idx="116">
                  <c:v>7.33693711019791</c:v>
                </c:pt>
                <c:pt idx="117">
                  <c:v>5.42945047163529</c:v>
                </c:pt>
                <c:pt idx="118">
                  <c:v>6.25347997708658</c:v>
                </c:pt>
                <c:pt idx="119">
                  <c:v>5.22675430576309</c:v>
                </c:pt>
                <c:pt idx="120">
                  <c:v>4.57552684235531</c:v>
                </c:pt>
                <c:pt idx="121">
                  <c:v>4.9857425507277</c:v>
                </c:pt>
                <c:pt idx="122">
                  <c:v>3.07941255933709</c:v>
                </c:pt>
                <c:pt idx="123">
                  <c:v>3.33274972815402</c:v>
                </c:pt>
                <c:pt idx="124">
                  <c:v>3.64208290388925</c:v>
                </c:pt>
                <c:pt idx="125">
                  <c:v>4.07472953978393</c:v>
                </c:pt>
                <c:pt idx="126">
                  <c:v>2.5122493069212</c:v>
                </c:pt>
                <c:pt idx="127">
                  <c:v>3.03068863512194</c:v>
                </c:pt>
                <c:pt idx="128">
                  <c:v>2.40053989417112</c:v>
                </c:pt>
                <c:pt idx="129">
                  <c:v>4.02829260785128</c:v>
                </c:pt>
                <c:pt idx="130">
                  <c:v>2.39718434950831</c:v>
                </c:pt>
                <c:pt idx="131">
                  <c:v>2.62967780926377</c:v>
                </c:pt>
                <c:pt idx="132">
                  <c:v>3.52638347671969</c:v>
                </c:pt>
                <c:pt idx="133">
                  <c:v>3.86247455782044</c:v>
                </c:pt>
                <c:pt idx="134">
                  <c:v>3.19770569626448</c:v>
                </c:pt>
                <c:pt idx="135">
                  <c:v>3.60332221217016</c:v>
                </c:pt>
                <c:pt idx="136">
                  <c:v>2.65667833160438</c:v>
                </c:pt>
                <c:pt idx="137">
                  <c:v>3.25738353544704</c:v>
                </c:pt>
                <c:pt idx="138">
                  <c:v>3.24742939112105</c:v>
                </c:pt>
                <c:pt idx="139">
                  <c:v>4.84491367657056</c:v>
                </c:pt>
                <c:pt idx="140">
                  <c:v>4.83202112335876</c:v>
                </c:pt>
                <c:pt idx="141">
                  <c:v>5.17240520785433</c:v>
                </c:pt>
                <c:pt idx="142">
                  <c:v>3.39039494674615</c:v>
                </c:pt>
                <c:pt idx="143">
                  <c:v>5.40899321484243</c:v>
                </c:pt>
                <c:pt idx="144">
                  <c:v>2.79205570221658</c:v>
                </c:pt>
                <c:pt idx="145">
                  <c:v>3.77690231337782</c:v>
                </c:pt>
                <c:pt idx="146">
                  <c:v>2.7512095476486</c:v>
                </c:pt>
                <c:pt idx="147">
                  <c:v>3.12893601742689</c:v>
                </c:pt>
                <c:pt idx="148">
                  <c:v>2.744682975883</c:v>
                </c:pt>
                <c:pt idx="149">
                  <c:v>3.48474110580883</c:v>
                </c:pt>
                <c:pt idx="150">
                  <c:v>3.66653278658279</c:v>
                </c:pt>
                <c:pt idx="151">
                  <c:v>2.67705081725996</c:v>
                </c:pt>
                <c:pt idx="152">
                  <c:v>3.29076712824492</c:v>
                </c:pt>
                <c:pt idx="153">
                  <c:v>3.49449823274874</c:v>
                </c:pt>
                <c:pt idx="154">
                  <c:v>4.11830280298705</c:v>
                </c:pt>
                <c:pt idx="155">
                  <c:v>3.07697383738508</c:v>
                </c:pt>
                <c:pt idx="156">
                  <c:v>3.61712128607605</c:v>
                </c:pt>
                <c:pt idx="157">
                  <c:v>3.53679963944241</c:v>
                </c:pt>
                <c:pt idx="158">
                  <c:v>3.15496360391481</c:v>
                </c:pt>
                <c:pt idx="159">
                  <c:v>2.17463951428825</c:v>
                </c:pt>
                <c:pt idx="160">
                  <c:v>2.75245397080208</c:v>
                </c:pt>
                <c:pt idx="161">
                  <c:v>4.68841429647036</c:v>
                </c:pt>
                <c:pt idx="162">
                  <c:v>4.6882029740307</c:v>
                </c:pt>
                <c:pt idx="163">
                  <c:v>3.20638004598766</c:v>
                </c:pt>
                <c:pt idx="164">
                  <c:v>3.09087345889963</c:v>
                </c:pt>
                <c:pt idx="165">
                  <c:v>6.92104153143083</c:v>
                </c:pt>
                <c:pt idx="166">
                  <c:v>5.00636028199283</c:v>
                </c:pt>
                <c:pt idx="167">
                  <c:v>4.40360865436291</c:v>
                </c:pt>
                <c:pt idx="168">
                  <c:v>7.3163692048414</c:v>
                </c:pt>
              </c:numCache>
            </c:numRef>
          </c:val>
          <c:smooth val="0"/>
        </c:ser>
        <c:ser>
          <c:idx val="2"/>
          <c:order val="2"/>
          <c:tx>
            <c:strRef>
              <c:f>'NN BNG BR'!$D$1</c:f>
              <c:strCache>
                <c:ptCount val="1"/>
                <c:pt idx="0">
                  <c:v>Err</c:v>
                </c:pt>
              </c:strCache>
            </c:strRef>
          </c:tx>
          <c:spPr>
            <a:ln w="3175" cap="rnd" cmpd="sng" algn="ctr">
              <a:solidFill>
                <a:srgbClr val="00B050"/>
              </a:solidFill>
              <a:prstDash val="solid"/>
              <a:round/>
            </a:ln>
          </c:spPr>
          <c:dLbls>
            <c:delete val="1"/>
          </c:dLbls>
          <c:val>
            <c:numRef>
              <c:f>'NN BNG BR'!$D$2:$D$170</c:f>
              <c:numCache>
                <c:formatCode>General</c:formatCode>
                <c:ptCount val="169"/>
                <c:pt idx="0">
                  <c:v>0.223467160192141</c:v>
                </c:pt>
                <c:pt idx="1">
                  <c:v>0.0268838544442268</c:v>
                </c:pt>
                <c:pt idx="2">
                  <c:v>-0.0632087699896822</c:v>
                </c:pt>
                <c:pt idx="3">
                  <c:v>0.601604221171512</c:v>
                </c:pt>
                <c:pt idx="4">
                  <c:v>-0.60071329624023</c:v>
                </c:pt>
                <c:pt idx="5">
                  <c:v>0.33939141669088</c:v>
                </c:pt>
                <c:pt idx="6">
                  <c:v>-0.0375346174841314</c:v>
                </c:pt>
                <c:pt idx="7">
                  <c:v>-0.840998981823544</c:v>
                </c:pt>
                <c:pt idx="8">
                  <c:v>-0.309759255892546</c:v>
                </c:pt>
                <c:pt idx="9">
                  <c:v>0.0833978441677452</c:v>
                </c:pt>
                <c:pt idx="10">
                  <c:v>-0.0493351561721496</c:v>
                </c:pt>
                <c:pt idx="11">
                  <c:v>-0.368452571082136</c:v>
                </c:pt>
                <c:pt idx="12">
                  <c:v>0.614464464468027</c:v>
                </c:pt>
                <c:pt idx="13">
                  <c:v>-1.11715638921093</c:v>
                </c:pt>
                <c:pt idx="14">
                  <c:v>-0.877587521456238</c:v>
                </c:pt>
                <c:pt idx="15">
                  <c:v>0.73023024474241</c:v>
                </c:pt>
                <c:pt idx="16">
                  <c:v>0.0872870706918829</c:v>
                </c:pt>
                <c:pt idx="17">
                  <c:v>0.925623436838199</c:v>
                </c:pt>
                <c:pt idx="18">
                  <c:v>0.683307183351674</c:v>
                </c:pt>
                <c:pt idx="19">
                  <c:v>-0.924554071287805</c:v>
                </c:pt>
                <c:pt idx="20">
                  <c:v>-0.22767588715769</c:v>
                </c:pt>
                <c:pt idx="21">
                  <c:v>0.00716236395420341</c:v>
                </c:pt>
                <c:pt idx="22">
                  <c:v>0.03019759042758</c:v>
                </c:pt>
                <c:pt idx="23">
                  <c:v>0.476517278574566</c:v>
                </c:pt>
                <c:pt idx="24">
                  <c:v>-0.555842423595638</c:v>
                </c:pt>
                <c:pt idx="25">
                  <c:v>0.937177171950354</c:v>
                </c:pt>
                <c:pt idx="26">
                  <c:v>-1.40758474348191</c:v>
                </c:pt>
                <c:pt idx="27">
                  <c:v>-0.683445596207097</c:v>
                </c:pt>
                <c:pt idx="28">
                  <c:v>-0.96384855356611</c:v>
                </c:pt>
                <c:pt idx="29">
                  <c:v>-1.21783466691938</c:v>
                </c:pt>
                <c:pt idx="30">
                  <c:v>-0.763687003140557</c:v>
                </c:pt>
                <c:pt idx="31">
                  <c:v>0.332655408950363</c:v>
                </c:pt>
                <c:pt idx="32">
                  <c:v>-0.914939588555773</c:v>
                </c:pt>
                <c:pt idx="33">
                  <c:v>-0.892071105111545</c:v>
                </c:pt>
                <c:pt idx="34">
                  <c:v>-0.618499931343</c:v>
                </c:pt>
                <c:pt idx="35">
                  <c:v>-0.479285435927649</c:v>
                </c:pt>
                <c:pt idx="36">
                  <c:v>-0.8077263991739</c:v>
                </c:pt>
                <c:pt idx="37">
                  <c:v>0.979717534814252</c:v>
                </c:pt>
                <c:pt idx="38">
                  <c:v>-1.36258169304738</c:v>
                </c:pt>
                <c:pt idx="39">
                  <c:v>1.08586807018045</c:v>
                </c:pt>
                <c:pt idx="40">
                  <c:v>-0.986262526867802</c:v>
                </c:pt>
                <c:pt idx="41">
                  <c:v>0.868639067991186</c:v>
                </c:pt>
                <c:pt idx="42">
                  <c:v>-0.685524685272727</c:v>
                </c:pt>
                <c:pt idx="43">
                  <c:v>-0.694681042268957</c:v>
                </c:pt>
                <c:pt idx="44">
                  <c:v>1.05482014577059</c:v>
                </c:pt>
                <c:pt idx="45">
                  <c:v>0.105028213481026</c:v>
                </c:pt>
                <c:pt idx="46">
                  <c:v>0.877786740888454</c:v>
                </c:pt>
                <c:pt idx="47">
                  <c:v>-1.18039219579111</c:v>
                </c:pt>
                <c:pt idx="48">
                  <c:v>-0.531072837872864</c:v>
                </c:pt>
                <c:pt idx="49">
                  <c:v>0.651530741334078</c:v>
                </c:pt>
                <c:pt idx="50">
                  <c:v>-0.526898041687655</c:v>
                </c:pt>
                <c:pt idx="51">
                  <c:v>0.107496777638983</c:v>
                </c:pt>
                <c:pt idx="52">
                  <c:v>-1.01609305617083</c:v>
                </c:pt>
                <c:pt idx="53">
                  <c:v>-0.0515991543439807</c:v>
                </c:pt>
                <c:pt idx="54">
                  <c:v>-0.268322443478027</c:v>
                </c:pt>
                <c:pt idx="55">
                  <c:v>-0.022006456932134</c:v>
                </c:pt>
                <c:pt idx="56">
                  <c:v>0.42552904416579</c:v>
                </c:pt>
                <c:pt idx="57">
                  <c:v>-0.603175044671917</c:v>
                </c:pt>
                <c:pt idx="58">
                  <c:v>0.15405478295053</c:v>
                </c:pt>
                <c:pt idx="59">
                  <c:v>-0.276162102850831</c:v>
                </c:pt>
                <c:pt idx="60">
                  <c:v>-0.164424373769266</c:v>
                </c:pt>
                <c:pt idx="61">
                  <c:v>-0.705295699998237</c:v>
                </c:pt>
                <c:pt idx="62">
                  <c:v>-1.00612420804077</c:v>
                </c:pt>
                <c:pt idx="63">
                  <c:v>-1.30359778082106</c:v>
                </c:pt>
                <c:pt idx="64">
                  <c:v>-0.935466535573775</c:v>
                </c:pt>
                <c:pt idx="65">
                  <c:v>0.467038022007763</c:v>
                </c:pt>
                <c:pt idx="66">
                  <c:v>-1.18098304819182</c:v>
                </c:pt>
                <c:pt idx="67">
                  <c:v>0.28057258361623</c:v>
                </c:pt>
                <c:pt idx="68">
                  <c:v>-0.853608925019161</c:v>
                </c:pt>
                <c:pt idx="69">
                  <c:v>-0.958140156534425</c:v>
                </c:pt>
                <c:pt idx="70">
                  <c:v>-0.192723547071798</c:v>
                </c:pt>
                <c:pt idx="71">
                  <c:v>0.0509734634512</c:v>
                </c:pt>
                <c:pt idx="72">
                  <c:v>-1.27232982256578</c:v>
                </c:pt>
                <c:pt idx="73">
                  <c:v>-0.122567188962904</c:v>
                </c:pt>
                <c:pt idx="74">
                  <c:v>-0.973321918334258</c:v>
                </c:pt>
                <c:pt idx="75">
                  <c:v>0.669694240403787</c:v>
                </c:pt>
                <c:pt idx="76">
                  <c:v>-1.12005792895597</c:v>
                </c:pt>
                <c:pt idx="77">
                  <c:v>-0.795508188679175</c:v>
                </c:pt>
                <c:pt idx="78">
                  <c:v>-0.598397822880789</c:v>
                </c:pt>
                <c:pt idx="79">
                  <c:v>-0.134787708770142</c:v>
                </c:pt>
                <c:pt idx="80">
                  <c:v>0.71681748918396</c:v>
                </c:pt>
                <c:pt idx="81">
                  <c:v>-0.739839430180325</c:v>
                </c:pt>
                <c:pt idx="82">
                  <c:v>-1.01281536087147</c:v>
                </c:pt>
                <c:pt idx="83">
                  <c:v>0.0185364839133384</c:v>
                </c:pt>
                <c:pt idx="84">
                  <c:v>-0.839276950518139</c:v>
                </c:pt>
                <c:pt idx="85">
                  <c:v>-0.619240435450305</c:v>
                </c:pt>
                <c:pt idx="86">
                  <c:v>-0.265537549996796</c:v>
                </c:pt>
                <c:pt idx="87">
                  <c:v>0.0583132647518621</c:v>
                </c:pt>
                <c:pt idx="88">
                  <c:v>-0.224960871838347</c:v>
                </c:pt>
                <c:pt idx="89">
                  <c:v>0.256780478392974</c:v>
                </c:pt>
                <c:pt idx="90">
                  <c:v>-0.24564709350125</c:v>
                </c:pt>
                <c:pt idx="91">
                  <c:v>0.0138414075253985</c:v>
                </c:pt>
                <c:pt idx="92">
                  <c:v>0.164810216455123</c:v>
                </c:pt>
                <c:pt idx="93">
                  <c:v>-0.81142853488813</c:v>
                </c:pt>
                <c:pt idx="94">
                  <c:v>-0.344740377756754</c:v>
                </c:pt>
                <c:pt idx="95">
                  <c:v>-0.0181485556468721</c:v>
                </c:pt>
                <c:pt idx="96">
                  <c:v>0.293274219263182</c:v>
                </c:pt>
                <c:pt idx="97">
                  <c:v>-0.615510394526876</c:v>
                </c:pt>
                <c:pt idx="98">
                  <c:v>0.488139999572932</c:v>
                </c:pt>
                <c:pt idx="99">
                  <c:v>-0.772652983054633</c:v>
                </c:pt>
                <c:pt idx="100">
                  <c:v>-0.861458578102748</c:v>
                </c:pt>
                <c:pt idx="101">
                  <c:v>-0.285676372519655</c:v>
                </c:pt>
                <c:pt idx="102">
                  <c:v>-0.44677402241981</c:v>
                </c:pt>
                <c:pt idx="103">
                  <c:v>-0.501476809031839</c:v>
                </c:pt>
                <c:pt idx="104">
                  <c:v>0.448720521076081</c:v>
                </c:pt>
                <c:pt idx="105">
                  <c:v>-0.691692704924588</c:v>
                </c:pt>
                <c:pt idx="106">
                  <c:v>0.382970580671044</c:v>
                </c:pt>
                <c:pt idx="107">
                  <c:v>0.274428278499584</c:v>
                </c:pt>
                <c:pt idx="108">
                  <c:v>-0.768065750831538</c:v>
                </c:pt>
                <c:pt idx="109">
                  <c:v>-0.717483568654904</c:v>
                </c:pt>
                <c:pt idx="110">
                  <c:v>-0.0136181365988524</c:v>
                </c:pt>
                <c:pt idx="111">
                  <c:v>-0.40061985390267</c:v>
                </c:pt>
                <c:pt idx="112">
                  <c:v>-0.270174462979009</c:v>
                </c:pt>
                <c:pt idx="113">
                  <c:v>-0.180385830414664</c:v>
                </c:pt>
                <c:pt idx="114">
                  <c:v>0.37614768493772</c:v>
                </c:pt>
                <c:pt idx="115">
                  <c:v>-0.198685553568186</c:v>
                </c:pt>
                <c:pt idx="116">
                  <c:v>-1.85156709839005</c:v>
                </c:pt>
                <c:pt idx="117">
                  <c:v>-0.691605953988628</c:v>
                </c:pt>
                <c:pt idx="118">
                  <c:v>-1.55009532662176</c:v>
                </c:pt>
                <c:pt idx="119">
                  <c:v>-0.797863075570947</c:v>
                </c:pt>
                <c:pt idx="120">
                  <c:v>-0.702319623526817</c:v>
                </c:pt>
                <c:pt idx="121">
                  <c:v>-1.11995554946531</c:v>
                </c:pt>
                <c:pt idx="122">
                  <c:v>0.941856255319905</c:v>
                </c:pt>
                <c:pt idx="123">
                  <c:v>-0.214388989527989</c:v>
                </c:pt>
                <c:pt idx="124">
                  <c:v>-0.863419209808709</c:v>
                </c:pt>
                <c:pt idx="125">
                  <c:v>-0.870841020269444</c:v>
                </c:pt>
                <c:pt idx="126">
                  <c:v>0.555829384310206</c:v>
                </c:pt>
                <c:pt idx="127">
                  <c:v>-0.336864158849231</c:v>
                </c:pt>
                <c:pt idx="128">
                  <c:v>0.789700319878514</c:v>
                </c:pt>
                <c:pt idx="129">
                  <c:v>-0.723105176316155</c:v>
                </c:pt>
                <c:pt idx="130">
                  <c:v>0.557815650491705</c:v>
                </c:pt>
                <c:pt idx="131">
                  <c:v>0.0182162750998626</c:v>
                </c:pt>
                <c:pt idx="132">
                  <c:v>-0.5664076504966</c:v>
                </c:pt>
                <c:pt idx="133">
                  <c:v>-0.81512751800225</c:v>
                </c:pt>
                <c:pt idx="134">
                  <c:v>0.0695650917561528</c:v>
                </c:pt>
                <c:pt idx="135">
                  <c:v>-0.083496967422204</c:v>
                </c:pt>
                <c:pt idx="136">
                  <c:v>0.592836434920429</c:v>
                </c:pt>
                <c:pt idx="137">
                  <c:v>-0.526404721073047</c:v>
                </c:pt>
                <c:pt idx="138">
                  <c:v>0.976551197302547</c:v>
                </c:pt>
                <c:pt idx="139">
                  <c:v>0.38068632342934</c:v>
                </c:pt>
                <c:pt idx="140">
                  <c:v>0.737555084812739</c:v>
                </c:pt>
                <c:pt idx="141">
                  <c:v>0.486094792145675</c:v>
                </c:pt>
                <c:pt idx="142">
                  <c:v>0.752489940698092</c:v>
                </c:pt>
                <c:pt idx="143">
                  <c:v>-1.32279459592302</c:v>
                </c:pt>
                <c:pt idx="144">
                  <c:v>1.00762308382466</c:v>
                </c:pt>
                <c:pt idx="145">
                  <c:v>1.10309768662218</c:v>
                </c:pt>
                <c:pt idx="146">
                  <c:v>1.0144139389465</c:v>
                </c:pt>
                <c:pt idx="147">
                  <c:v>1.42706398257309</c:v>
                </c:pt>
                <c:pt idx="148">
                  <c:v>0.394512209166652</c:v>
                </c:pt>
                <c:pt idx="149">
                  <c:v>-0.67504422812284</c:v>
                </c:pt>
                <c:pt idx="150">
                  <c:v>-0.55653278658274</c:v>
                </c:pt>
                <c:pt idx="151">
                  <c:v>0.280949182740038</c:v>
                </c:pt>
                <c:pt idx="152">
                  <c:v>-0.0595516323255059</c:v>
                </c:pt>
                <c:pt idx="153">
                  <c:v>0.838001767251252</c:v>
                </c:pt>
                <c:pt idx="154">
                  <c:v>-0.98991920771433</c:v>
                </c:pt>
                <c:pt idx="155">
                  <c:v>1.07502616261492</c:v>
                </c:pt>
                <c:pt idx="156">
                  <c:v>-0.913028933671085</c:v>
                </c:pt>
                <c:pt idx="157">
                  <c:v>-0.764987212785422</c:v>
                </c:pt>
                <c:pt idx="158">
                  <c:v>-0.365733380400312</c:v>
                </c:pt>
                <c:pt idx="159">
                  <c:v>0.538505447631154</c:v>
                </c:pt>
                <c:pt idx="160">
                  <c:v>0.447095026693728</c:v>
                </c:pt>
                <c:pt idx="161">
                  <c:v>-1.04824417082375</c:v>
                </c:pt>
                <c:pt idx="162">
                  <c:v>-1.17920072629311</c:v>
                </c:pt>
                <c:pt idx="163">
                  <c:v>0.809085417446313</c:v>
                </c:pt>
                <c:pt idx="164">
                  <c:v>1.11801188212101</c:v>
                </c:pt>
                <c:pt idx="165">
                  <c:v>-1.10867975944114</c:v>
                </c:pt>
                <c:pt idx="166">
                  <c:v>1.06859642861268</c:v>
                </c:pt>
                <c:pt idx="167">
                  <c:v>0.603144271405704</c:v>
                </c:pt>
                <c:pt idx="168">
                  <c:v>-0.766369204841323</c:v>
                </c:pt>
              </c:numCache>
            </c:numRef>
          </c:val>
          <c:smooth val="0"/>
        </c:ser>
        <c:dLbls>
          <c:showLegendKey val="0"/>
          <c:showVal val="0"/>
          <c:showCatName val="0"/>
          <c:showSerName val="0"/>
          <c:showPercent val="0"/>
          <c:showBubbleSize val="0"/>
        </c:dLbls>
        <c:marker val="1"/>
        <c:smooth val="0"/>
        <c:axId val="250929536"/>
        <c:axId val="250931456"/>
      </c:lineChart>
      <c:catAx>
        <c:axId val="250929536"/>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hr</a:t>
                </a:r>
                <a:endParaRPr lang="en-US"/>
              </a:p>
            </c:rich>
          </c:tx>
          <c:layout>
            <c:manualLayout>
              <c:xMode val="edge"/>
              <c:yMode val="edge"/>
              <c:x val="0.441655556024246"/>
              <c:y val="0.89629640687277"/>
            </c:manualLayout>
          </c:layout>
          <c:overlay val="0"/>
        </c:title>
        <c:majorTickMark val="none"/>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0931456"/>
        <c:crosses val="autoZero"/>
        <c:auto val="1"/>
        <c:lblAlgn val="ctr"/>
        <c:lblOffset val="100"/>
        <c:tickLblSkip val="10"/>
        <c:noMultiLvlLbl val="0"/>
      </c:catAx>
      <c:valAx>
        <c:axId val="250931456"/>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0929536"/>
        <c:crosses val="autoZero"/>
        <c:crossBetween val="between"/>
      </c:valAx>
    </c:plotArea>
    <c:legend>
      <c:legendPos val="r"/>
      <c:layout>
        <c:manualLayout>
          <c:xMode val="edge"/>
          <c:yMode val="edge"/>
          <c:x val="0.516002711702911"/>
          <c:y val="0.00459470182506258"/>
          <c:w val="0.465734102437182"/>
          <c:h val="0.0958976784878646"/>
        </c:manualLayout>
      </c:layout>
      <c:overlay val="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(b)</a:t>
            </a:r>
            <a:endParaRPr lang="en-US" sz="1000"/>
          </a:p>
        </c:rich>
      </c:tx>
      <c:layout>
        <c:manualLayout>
          <c:xMode val="edge"/>
          <c:yMode val="edge"/>
          <c:x val="0.451651411774502"/>
          <c:y val="0"/>
        </c:manualLayout>
      </c:layout>
      <c:overlay val="0"/>
    </c:title>
    <c:autoTitleDeleted val="0"/>
    <c:plotArea>
      <c:layout>
        <c:manualLayout>
          <c:layoutTarget val="inner"/>
          <c:xMode val="edge"/>
          <c:yMode val="edge"/>
          <c:x val="0.173779854620976"/>
          <c:y val="0.138900588842425"/>
          <c:w val="0.769106957424721"/>
          <c:h val="0.620777725409715"/>
        </c:manualLayout>
      </c:layout>
      <c:scatterChart>
        <c:scatterStyle val="lineMarker"/>
        <c:varyColors val="0"/>
        <c:ser>
          <c:idx val="0"/>
          <c:order val="0"/>
          <c:tx>
            <c:strRef>
              <c:f>'NN BNG BR'!$C$1</c:f>
              <c:strCache>
                <c:ptCount val="1"/>
                <c:pt idx="0">
                  <c:v>Fore</c:v>
                </c:pt>
              </c:strCache>
            </c:strRef>
          </c:tx>
          <c:spPr>
            <a:ln w="28575" cap="rnd" cmpd="sng" algn="ctr">
              <a:noFill/>
              <a:prstDash val="solid"/>
              <a:round/>
            </a:ln>
          </c:spPr>
          <c:marker>
            <c:symbol val="circle"/>
            <c:size val="3"/>
            <c:spPr>
              <a:gradFill>
                <a:gsLst>
                  <a:gs pos="0">
                    <a:schemeClr val="accent3">
                      <a:lumMod val="60000"/>
                      <a:lumOff val="40000"/>
                    </a:schemeClr>
                  </a:gs>
                  <a:gs pos="45000">
                    <a:srgbClr val="FF7A00"/>
                  </a:gs>
                  <a:gs pos="70000">
                    <a:srgbClr val="FF0300"/>
                  </a:gs>
                  <a:gs pos="100000">
                    <a:srgbClr val="4D0808"/>
                  </a:gs>
                </a:gsLst>
                <a:lin ang="5400000" scaled="0"/>
              </a:gradFill>
              <a:ln w="9525" cap="flat" cmpd="sng" algn="ctr">
                <a:noFill/>
                <a:prstDash val="solid"/>
                <a:round/>
              </a:ln>
            </c:spPr>
          </c:marker>
          <c:dLbls>
            <c:delete val="1"/>
          </c:dLbls>
          <c:trendline>
            <c:spPr>
              <a:ln w="25400" cap="rnd" cmpd="sng" algn="ctr">
                <a:solidFill>
                  <a:srgbClr val="002060"/>
                </a:solidFill>
                <a:prstDash val="solid"/>
                <a:round/>
              </a:ln>
            </c:spPr>
            <c:trendlineType val="poly"/>
            <c:order val="2"/>
            <c:dispRSqr val="1"/>
            <c:dispEq val="1"/>
            <c:trendlineLbl>
              <c:layout>
                <c:manualLayout>
                  <c:x val="-0.018376256267459"/>
                  <c:y val="-0.0672162955437025"/>
                </c:manualLayout>
              </c:layout>
              <c:numFmt formatCode="General" sourceLinked="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trendlineLbl>
          </c:trendline>
          <c:xVal>
            <c:numRef>
              <c:f>'NN BNG BR'!$B$2:$B$170</c:f>
              <c:numCache>
                <c:formatCode>General</c:formatCode>
                <c:ptCount val="169"/>
                <c:pt idx="0">
                  <c:v>4.57693516019214</c:v>
                </c:pt>
                <c:pt idx="1">
                  <c:v>4.28706325444424</c:v>
                </c:pt>
                <c:pt idx="2">
                  <c:v>3.94301833001032</c:v>
                </c:pt>
                <c:pt idx="3">
                  <c:v>3.6645799211715</c:v>
                </c:pt>
                <c:pt idx="4">
                  <c:v>3.07445582829336</c:v>
                </c:pt>
                <c:pt idx="5">
                  <c:v>3.12619860639459</c:v>
                </c:pt>
                <c:pt idx="6">
                  <c:v>3.10075879335332</c:v>
                </c:pt>
                <c:pt idx="7">
                  <c:v>2.62949600645454</c:v>
                </c:pt>
                <c:pt idx="8">
                  <c:v>2.13617258392972</c:v>
                </c:pt>
                <c:pt idx="9">
                  <c:v>2.5801125935145</c:v>
                </c:pt>
                <c:pt idx="10">
                  <c:v>3.33336888805995</c:v>
                </c:pt>
                <c:pt idx="11">
                  <c:v>3.759857485314</c:v>
                </c:pt>
                <c:pt idx="12">
                  <c:v>3.48349121613223</c:v>
                </c:pt>
                <c:pt idx="13">
                  <c:v>3.58667116367764</c:v>
                </c:pt>
                <c:pt idx="14">
                  <c:v>3.77712716208065</c:v>
                </c:pt>
                <c:pt idx="15">
                  <c:v>3.98163963712186</c:v>
                </c:pt>
                <c:pt idx="16">
                  <c:v>3.96315138258677</c:v>
                </c:pt>
                <c:pt idx="17">
                  <c:v>3.89176753973759</c:v>
                </c:pt>
                <c:pt idx="18">
                  <c:v>4.29624792366735</c:v>
                </c:pt>
                <c:pt idx="19">
                  <c:v>3.42716478501037</c:v>
                </c:pt>
                <c:pt idx="20">
                  <c:v>3.25031259514055</c:v>
                </c:pt>
                <c:pt idx="21">
                  <c:v>3.13274782855577</c:v>
                </c:pt>
                <c:pt idx="22">
                  <c:v>3.90896135442359</c:v>
                </c:pt>
                <c:pt idx="23">
                  <c:v>3.30076848413218</c:v>
                </c:pt>
                <c:pt idx="24">
                  <c:v>4.27674180537407</c:v>
                </c:pt>
                <c:pt idx="25">
                  <c:v>4.30593217195036</c:v>
                </c:pt>
                <c:pt idx="26">
                  <c:v>4.06801194502064</c:v>
                </c:pt>
                <c:pt idx="27">
                  <c:v>4.04186787149582</c:v>
                </c:pt>
                <c:pt idx="28">
                  <c:v>3.86642784643391</c:v>
                </c:pt>
                <c:pt idx="29">
                  <c:v>3.60466768308059</c:v>
                </c:pt>
                <c:pt idx="30">
                  <c:v>3.6105117968595</c:v>
                </c:pt>
                <c:pt idx="31">
                  <c:v>3.70721503295037</c:v>
                </c:pt>
                <c:pt idx="32">
                  <c:v>3.92051951144423</c:v>
                </c:pt>
                <c:pt idx="33">
                  <c:v>3.49871233488845</c:v>
                </c:pt>
                <c:pt idx="34">
                  <c:v>3.26396429265709</c:v>
                </c:pt>
                <c:pt idx="35">
                  <c:v>2.93006640015081</c:v>
                </c:pt>
                <c:pt idx="36">
                  <c:v>3.44328750641327</c:v>
                </c:pt>
                <c:pt idx="37">
                  <c:v>3.92363449929336</c:v>
                </c:pt>
                <c:pt idx="38">
                  <c:v>4.21179327527274</c:v>
                </c:pt>
                <c:pt idx="39">
                  <c:v>4.40813499818182</c:v>
                </c:pt>
                <c:pt idx="40">
                  <c:v>3.80773497313218</c:v>
                </c:pt>
                <c:pt idx="41">
                  <c:v>3.9019442402025</c:v>
                </c:pt>
                <c:pt idx="42">
                  <c:v>4.15097095472718</c:v>
                </c:pt>
                <c:pt idx="43">
                  <c:v>3.27065942444417</c:v>
                </c:pt>
                <c:pt idx="44">
                  <c:v>4.16141893168589</c:v>
                </c:pt>
                <c:pt idx="45">
                  <c:v>3.55033696371696</c:v>
                </c:pt>
                <c:pt idx="46">
                  <c:v>4.25234636488845</c:v>
                </c:pt>
                <c:pt idx="47">
                  <c:v>3.7582917492231</c:v>
                </c:pt>
                <c:pt idx="48">
                  <c:v>3.47799457397936</c:v>
                </c:pt>
                <c:pt idx="49">
                  <c:v>3.01997300167764</c:v>
                </c:pt>
                <c:pt idx="50">
                  <c:v>3.44012102515086</c:v>
                </c:pt>
                <c:pt idx="51">
                  <c:v>3.84942151142359</c:v>
                </c:pt>
                <c:pt idx="52">
                  <c:v>3.48226154461573</c:v>
                </c:pt>
                <c:pt idx="53">
                  <c:v>3.65650882442355</c:v>
                </c:pt>
                <c:pt idx="54">
                  <c:v>3.10512223952482</c:v>
                </c:pt>
                <c:pt idx="55">
                  <c:v>3.49763479073763</c:v>
                </c:pt>
                <c:pt idx="56">
                  <c:v>3.88053668467764</c:v>
                </c:pt>
                <c:pt idx="57">
                  <c:v>3.49516631127273</c:v>
                </c:pt>
                <c:pt idx="58">
                  <c:v>2.83841120626241</c:v>
                </c:pt>
                <c:pt idx="59">
                  <c:v>2.6475573435951</c:v>
                </c:pt>
                <c:pt idx="60">
                  <c:v>2.71005750238427</c:v>
                </c:pt>
                <c:pt idx="61">
                  <c:v>3.35739168057641</c:v>
                </c:pt>
                <c:pt idx="62">
                  <c:v>3.76452484425217</c:v>
                </c:pt>
                <c:pt idx="63">
                  <c:v>3.84590567091941</c:v>
                </c:pt>
                <c:pt idx="64">
                  <c:v>4.13764204704964</c:v>
                </c:pt>
                <c:pt idx="65">
                  <c:v>4.56941066374789</c:v>
                </c:pt>
                <c:pt idx="66">
                  <c:v>3.96354398774795</c:v>
                </c:pt>
                <c:pt idx="67">
                  <c:v>3.43149769445454</c:v>
                </c:pt>
                <c:pt idx="68">
                  <c:v>3.1902884461715</c:v>
                </c:pt>
                <c:pt idx="69">
                  <c:v>4.0001266399194</c:v>
                </c:pt>
                <c:pt idx="70">
                  <c:v>4.97238620295036</c:v>
                </c:pt>
                <c:pt idx="71">
                  <c:v>4.36250728759498</c:v>
                </c:pt>
                <c:pt idx="72">
                  <c:v>4.42785510485945</c:v>
                </c:pt>
                <c:pt idx="73">
                  <c:v>3.76257407403096</c:v>
                </c:pt>
                <c:pt idx="74">
                  <c:v>3.46652133375822</c:v>
                </c:pt>
                <c:pt idx="75">
                  <c:v>3.37456197458673</c:v>
                </c:pt>
                <c:pt idx="76">
                  <c:v>3.35756325128305</c:v>
                </c:pt>
                <c:pt idx="77">
                  <c:v>2.47770655016118</c:v>
                </c:pt>
                <c:pt idx="78">
                  <c:v>2.78603896992973</c:v>
                </c:pt>
                <c:pt idx="79">
                  <c:v>2.45735991222309</c:v>
                </c:pt>
                <c:pt idx="80">
                  <c:v>3.44946776566737</c:v>
                </c:pt>
                <c:pt idx="81">
                  <c:v>3.91594888082845</c:v>
                </c:pt>
                <c:pt idx="82">
                  <c:v>3.88008102790909</c:v>
                </c:pt>
                <c:pt idx="83">
                  <c:v>3.45358271904127</c:v>
                </c:pt>
                <c:pt idx="84">
                  <c:v>3.232550910343</c:v>
                </c:pt>
                <c:pt idx="85">
                  <c:v>3.5037640508595</c:v>
                </c:pt>
                <c:pt idx="86">
                  <c:v>2.93907886278723</c:v>
                </c:pt>
                <c:pt idx="87">
                  <c:v>3.25692923997936</c:v>
                </c:pt>
                <c:pt idx="88">
                  <c:v>2.10619228252482</c:v>
                </c:pt>
                <c:pt idx="89">
                  <c:v>3.01300689595036</c:v>
                </c:pt>
                <c:pt idx="90">
                  <c:v>4.58943635896905</c:v>
                </c:pt>
                <c:pt idx="91">
                  <c:v>4.24250476999996</c:v>
                </c:pt>
                <c:pt idx="92">
                  <c:v>4.21775939490909</c:v>
                </c:pt>
                <c:pt idx="93">
                  <c:v>3.36103850057641</c:v>
                </c:pt>
                <c:pt idx="94">
                  <c:v>3.59209688081818</c:v>
                </c:pt>
                <c:pt idx="95">
                  <c:v>3.66183024221283</c:v>
                </c:pt>
                <c:pt idx="96">
                  <c:v>3.56915881966732</c:v>
                </c:pt>
                <c:pt idx="97">
                  <c:v>3.97257502508058</c:v>
                </c:pt>
                <c:pt idx="98">
                  <c:v>3.6997405254855</c:v>
                </c:pt>
                <c:pt idx="99">
                  <c:v>2.89483839318176</c:v>
                </c:pt>
                <c:pt idx="100">
                  <c:v>2.48128183838427</c:v>
                </c:pt>
                <c:pt idx="101">
                  <c:v>2.49095809186782</c:v>
                </c:pt>
                <c:pt idx="102">
                  <c:v>2.24230508486782</c:v>
                </c:pt>
                <c:pt idx="103">
                  <c:v>2.31547458839459</c:v>
                </c:pt>
                <c:pt idx="104">
                  <c:v>2.55912249646486</c:v>
                </c:pt>
                <c:pt idx="105">
                  <c:v>2.26098351419218</c:v>
                </c:pt>
                <c:pt idx="106">
                  <c:v>2.416284147</c:v>
                </c:pt>
                <c:pt idx="107">
                  <c:v>2.36987500159509</c:v>
                </c:pt>
                <c:pt idx="108">
                  <c:v>2.46475052204127</c:v>
                </c:pt>
                <c:pt idx="109">
                  <c:v>2.41401169726241</c:v>
                </c:pt>
                <c:pt idx="110">
                  <c:v>2.26880034446486</c:v>
                </c:pt>
                <c:pt idx="111">
                  <c:v>3.07263943916112</c:v>
                </c:pt>
                <c:pt idx="112">
                  <c:v>3.84203488895039</c:v>
                </c:pt>
                <c:pt idx="113">
                  <c:v>2.71789961028304</c:v>
                </c:pt>
                <c:pt idx="114">
                  <c:v>4.38089925795873</c:v>
                </c:pt>
                <c:pt idx="115">
                  <c:v>4.68902235324177</c:v>
                </c:pt>
                <c:pt idx="116">
                  <c:v>5.48537001180787</c:v>
                </c:pt>
                <c:pt idx="117">
                  <c:v>4.73784451764668</c:v>
                </c:pt>
                <c:pt idx="118">
                  <c:v>4.70338465046486</c:v>
                </c:pt>
                <c:pt idx="119">
                  <c:v>4.42889123019214</c:v>
                </c:pt>
                <c:pt idx="120">
                  <c:v>3.8732072188285</c:v>
                </c:pt>
                <c:pt idx="121">
                  <c:v>3.86578700126246</c:v>
                </c:pt>
                <c:pt idx="122">
                  <c:v>4.021268814657</c:v>
                </c:pt>
                <c:pt idx="123">
                  <c:v>3.11836073862605</c:v>
                </c:pt>
                <c:pt idx="124">
                  <c:v>2.77866369408059</c:v>
                </c:pt>
                <c:pt idx="125">
                  <c:v>3.2038885195145</c:v>
                </c:pt>
                <c:pt idx="126">
                  <c:v>3.06807869123145</c:v>
                </c:pt>
                <c:pt idx="127">
                  <c:v>2.69382447627273</c:v>
                </c:pt>
                <c:pt idx="128">
                  <c:v>3.19024021404964</c:v>
                </c:pt>
                <c:pt idx="129">
                  <c:v>3.30518743153514</c:v>
                </c:pt>
                <c:pt idx="130">
                  <c:v>2.955</c:v>
                </c:pt>
                <c:pt idx="131">
                  <c:v>2.64789408436364</c:v>
                </c:pt>
                <c:pt idx="132">
                  <c:v>2.95997582622306</c:v>
                </c:pt>
                <c:pt idx="133">
                  <c:v>3.04734703981818</c:v>
                </c:pt>
                <c:pt idx="134">
                  <c:v>3.26727078802069</c:v>
                </c:pt>
                <c:pt idx="135">
                  <c:v>3.51982524474791</c:v>
                </c:pt>
                <c:pt idx="136">
                  <c:v>3.24951476652487</c:v>
                </c:pt>
                <c:pt idx="137">
                  <c:v>2.73097881437395</c:v>
                </c:pt>
                <c:pt idx="138">
                  <c:v>4.22398058842359</c:v>
                </c:pt>
                <c:pt idx="139">
                  <c:v>5.2256</c:v>
                </c:pt>
                <c:pt idx="140">
                  <c:v>5.56957620817147</c:v>
                </c:pt>
                <c:pt idx="141">
                  <c:v>5.6585</c:v>
                </c:pt>
                <c:pt idx="142">
                  <c:v>4.14288488744418</c:v>
                </c:pt>
                <c:pt idx="143">
                  <c:v>4.08619861891941</c:v>
                </c:pt>
                <c:pt idx="144">
                  <c:v>3.79967878604127</c:v>
                </c:pt>
                <c:pt idx="145">
                  <c:v>4.88</c:v>
                </c:pt>
                <c:pt idx="146">
                  <c:v>3.76562348659509</c:v>
                </c:pt>
                <c:pt idx="147">
                  <c:v>4.556</c:v>
                </c:pt>
                <c:pt idx="148">
                  <c:v>3.13919518504964</c:v>
                </c:pt>
                <c:pt idx="149">
                  <c:v>2.809696877686</c:v>
                </c:pt>
                <c:pt idx="150">
                  <c:v>3.11</c:v>
                </c:pt>
                <c:pt idx="151">
                  <c:v>2.958</c:v>
                </c:pt>
                <c:pt idx="152">
                  <c:v>3.2312154959194</c:v>
                </c:pt>
                <c:pt idx="153">
                  <c:v>4.3325</c:v>
                </c:pt>
                <c:pt idx="154">
                  <c:v>3.12838359527273</c:v>
                </c:pt>
                <c:pt idx="155">
                  <c:v>4.152</c:v>
                </c:pt>
                <c:pt idx="156">
                  <c:v>2.70409235240496</c:v>
                </c:pt>
                <c:pt idx="157">
                  <c:v>2.771812426657</c:v>
                </c:pt>
                <c:pt idx="158">
                  <c:v>2.7892302235145</c:v>
                </c:pt>
                <c:pt idx="159">
                  <c:v>2.71314496191941</c:v>
                </c:pt>
                <c:pt idx="160">
                  <c:v>3.19954899749582</c:v>
                </c:pt>
                <c:pt idx="161">
                  <c:v>3.64017012564668</c:v>
                </c:pt>
                <c:pt idx="162">
                  <c:v>3.50900224773763</c:v>
                </c:pt>
                <c:pt idx="163">
                  <c:v>4.01546546343391</c:v>
                </c:pt>
                <c:pt idx="164">
                  <c:v>4.20888534102064</c:v>
                </c:pt>
                <c:pt idx="165">
                  <c:v>5.81236177198968</c:v>
                </c:pt>
                <c:pt idx="166">
                  <c:v>6.07495671060538</c:v>
                </c:pt>
                <c:pt idx="167">
                  <c:v>5.00675292576855</c:v>
                </c:pt>
                <c:pt idx="168">
                  <c:v>6.55</c:v>
                </c:pt>
              </c:numCache>
            </c:numRef>
          </c:xVal>
          <c:yVal>
            <c:numRef>
              <c:f>'NN BNG BR'!$C$2:$C$170</c:f>
              <c:numCache>
                <c:formatCode>General</c:formatCode>
                <c:ptCount val="169"/>
                <c:pt idx="0">
                  <c:v>4.353468</c:v>
                </c:pt>
                <c:pt idx="1">
                  <c:v>4.2601794</c:v>
                </c:pt>
                <c:pt idx="2">
                  <c:v>4.00622710000009</c:v>
                </c:pt>
                <c:pt idx="3">
                  <c:v>3.0629757</c:v>
                </c:pt>
                <c:pt idx="4">
                  <c:v>3.67516912453359</c:v>
                </c:pt>
                <c:pt idx="5">
                  <c:v>2.78680718970372</c:v>
                </c:pt>
                <c:pt idx="6">
                  <c:v>3.13829341083745</c:v>
                </c:pt>
                <c:pt idx="7">
                  <c:v>3.47049498827809</c:v>
                </c:pt>
                <c:pt idx="8">
                  <c:v>2.44593183982227</c:v>
                </c:pt>
                <c:pt idx="9">
                  <c:v>2.49671474934676</c:v>
                </c:pt>
                <c:pt idx="10">
                  <c:v>3.3827040442321</c:v>
                </c:pt>
                <c:pt idx="11">
                  <c:v>4.12831005639598</c:v>
                </c:pt>
                <c:pt idx="12">
                  <c:v>2.86902675166416</c:v>
                </c:pt>
                <c:pt idx="13">
                  <c:v>4.70382755288857</c:v>
                </c:pt>
                <c:pt idx="14">
                  <c:v>4.65471468353683</c:v>
                </c:pt>
                <c:pt idx="15">
                  <c:v>3.25140939237945</c:v>
                </c:pt>
                <c:pt idx="16">
                  <c:v>3.8758643118948</c:v>
                </c:pt>
                <c:pt idx="17">
                  <c:v>2.96614410289941</c:v>
                </c:pt>
                <c:pt idx="18">
                  <c:v>3.61294074031564</c:v>
                </c:pt>
                <c:pt idx="19">
                  <c:v>4.35171885629803</c:v>
                </c:pt>
                <c:pt idx="20">
                  <c:v>3.47798848229823</c:v>
                </c:pt>
                <c:pt idx="21">
                  <c:v>3.12558546460157</c:v>
                </c:pt>
                <c:pt idx="22">
                  <c:v>3.87876376399601</c:v>
                </c:pt>
                <c:pt idx="23">
                  <c:v>2.82425120555762</c:v>
                </c:pt>
                <c:pt idx="24">
                  <c:v>4.83258422896945</c:v>
                </c:pt>
                <c:pt idx="25">
                  <c:v>3.368755</c:v>
                </c:pt>
                <c:pt idx="26">
                  <c:v>5.47559668850255</c:v>
                </c:pt>
                <c:pt idx="27">
                  <c:v>4.72531346770291</c:v>
                </c:pt>
                <c:pt idx="28">
                  <c:v>4.8302764</c:v>
                </c:pt>
                <c:pt idx="29">
                  <c:v>4.82250234999989</c:v>
                </c:pt>
                <c:pt idx="30">
                  <c:v>4.3741988</c:v>
                </c:pt>
                <c:pt idx="31">
                  <c:v>3.37455962399999</c:v>
                </c:pt>
                <c:pt idx="32">
                  <c:v>4.8354591</c:v>
                </c:pt>
                <c:pt idx="33">
                  <c:v>4.39078343999999</c:v>
                </c:pt>
                <c:pt idx="34">
                  <c:v>3.882464224</c:v>
                </c:pt>
                <c:pt idx="35">
                  <c:v>3.4093518360785</c:v>
                </c:pt>
                <c:pt idx="36">
                  <c:v>4.25101390558718</c:v>
                </c:pt>
                <c:pt idx="37">
                  <c:v>2.94391696447911</c:v>
                </c:pt>
                <c:pt idx="38">
                  <c:v>5.57437496832012</c:v>
                </c:pt>
                <c:pt idx="39">
                  <c:v>3.32226692800135</c:v>
                </c:pt>
                <c:pt idx="40">
                  <c:v>4.7939975</c:v>
                </c:pt>
                <c:pt idx="41">
                  <c:v>3.03330517221128</c:v>
                </c:pt>
                <c:pt idx="42">
                  <c:v>4.83649564</c:v>
                </c:pt>
                <c:pt idx="43">
                  <c:v>3.96534046671317</c:v>
                </c:pt>
                <c:pt idx="44">
                  <c:v>3.10659878591542</c:v>
                </c:pt>
                <c:pt idx="45">
                  <c:v>3.44530875023593</c:v>
                </c:pt>
                <c:pt idx="46">
                  <c:v>3.37455962399999</c:v>
                </c:pt>
                <c:pt idx="47">
                  <c:v>4.9386839450143</c:v>
                </c:pt>
                <c:pt idx="48">
                  <c:v>4.00906741185233</c:v>
                </c:pt>
                <c:pt idx="49">
                  <c:v>2.36844226034356</c:v>
                </c:pt>
                <c:pt idx="50">
                  <c:v>3.96701906683852</c:v>
                </c:pt>
                <c:pt idx="51">
                  <c:v>3.74192473378462</c:v>
                </c:pt>
                <c:pt idx="52">
                  <c:v>4.49835460078656</c:v>
                </c:pt>
                <c:pt idx="53">
                  <c:v>3.70810797876765</c:v>
                </c:pt>
                <c:pt idx="54">
                  <c:v>3.3734446830028</c:v>
                </c:pt>
                <c:pt idx="55">
                  <c:v>3.51964124766972</c:v>
                </c:pt>
                <c:pt idx="56">
                  <c:v>3.45500764051185</c:v>
                </c:pt>
                <c:pt idx="57">
                  <c:v>4.09834135594471</c:v>
                </c:pt>
                <c:pt idx="58">
                  <c:v>2.68435642331188</c:v>
                </c:pt>
                <c:pt idx="59">
                  <c:v>2.92371944644596</c:v>
                </c:pt>
                <c:pt idx="60">
                  <c:v>2.87448187615354</c:v>
                </c:pt>
                <c:pt idx="61">
                  <c:v>4.06268738057465</c:v>
                </c:pt>
                <c:pt idx="62">
                  <c:v>4.77064905229299</c:v>
                </c:pt>
                <c:pt idx="63">
                  <c:v>5.14950345174047</c:v>
                </c:pt>
                <c:pt idx="64">
                  <c:v>5.07310858262341</c:v>
                </c:pt>
                <c:pt idx="65">
                  <c:v>4.10237264174015</c:v>
                </c:pt>
                <c:pt idx="66">
                  <c:v>5.14452703593971</c:v>
                </c:pt>
                <c:pt idx="67">
                  <c:v>3.15092511083832</c:v>
                </c:pt>
                <c:pt idx="68">
                  <c:v>4.04389737119066</c:v>
                </c:pt>
                <c:pt idx="69">
                  <c:v>4.95826679645394</c:v>
                </c:pt>
                <c:pt idx="70">
                  <c:v>5.16510975002216</c:v>
                </c:pt>
                <c:pt idx="71">
                  <c:v>4.31153382414389</c:v>
                </c:pt>
                <c:pt idx="72">
                  <c:v>5.70018492742512</c:v>
                </c:pt>
                <c:pt idx="73">
                  <c:v>3.88514126299386</c:v>
                </c:pt>
                <c:pt idx="74">
                  <c:v>4.43984325209249</c:v>
                </c:pt>
                <c:pt idx="75">
                  <c:v>2.70486773418297</c:v>
                </c:pt>
                <c:pt idx="76">
                  <c:v>4.4776211802391</c:v>
                </c:pt>
                <c:pt idx="77">
                  <c:v>3.27321473884043</c:v>
                </c:pt>
                <c:pt idx="78">
                  <c:v>3.38443679281052</c:v>
                </c:pt>
                <c:pt idx="79">
                  <c:v>2.59214762099319</c:v>
                </c:pt>
                <c:pt idx="80">
                  <c:v>2.73265027648336</c:v>
                </c:pt>
                <c:pt idx="81">
                  <c:v>4.65578831100881</c:v>
                </c:pt>
                <c:pt idx="82">
                  <c:v>4.89289638878057</c:v>
                </c:pt>
                <c:pt idx="83">
                  <c:v>3.43504623512793</c:v>
                </c:pt>
                <c:pt idx="84">
                  <c:v>4.07182786086113</c:v>
                </c:pt>
                <c:pt idx="85">
                  <c:v>4.12300448630974</c:v>
                </c:pt>
                <c:pt idx="86">
                  <c:v>3.20461641278402</c:v>
                </c:pt>
                <c:pt idx="87">
                  <c:v>3.1986159752275</c:v>
                </c:pt>
                <c:pt idx="88">
                  <c:v>2.33115315436311</c:v>
                </c:pt>
                <c:pt idx="89">
                  <c:v>2.7562264175574</c:v>
                </c:pt>
                <c:pt idx="90">
                  <c:v>4.83508345247029</c:v>
                </c:pt>
                <c:pt idx="91">
                  <c:v>4.22866336247471</c:v>
                </c:pt>
                <c:pt idx="92">
                  <c:v>4.05294917845397</c:v>
                </c:pt>
                <c:pt idx="93">
                  <c:v>4.17246703546455</c:v>
                </c:pt>
                <c:pt idx="94">
                  <c:v>3.93683725857494</c:v>
                </c:pt>
                <c:pt idx="95">
                  <c:v>3.67997879785964</c:v>
                </c:pt>
                <c:pt idx="96">
                  <c:v>3.27588460040414</c:v>
                </c:pt>
                <c:pt idx="97">
                  <c:v>4.58808541960747</c:v>
                </c:pt>
                <c:pt idx="98">
                  <c:v>3.21160052591257</c:v>
                </c:pt>
                <c:pt idx="99">
                  <c:v>3.66749137623652</c:v>
                </c:pt>
                <c:pt idx="100">
                  <c:v>3.34274041648702</c:v>
                </c:pt>
                <c:pt idx="101">
                  <c:v>2.77663446438746</c:v>
                </c:pt>
                <c:pt idx="102">
                  <c:v>2.68907910728763</c:v>
                </c:pt>
                <c:pt idx="103">
                  <c:v>2.81695139742643</c:v>
                </c:pt>
                <c:pt idx="104">
                  <c:v>2.11040197538878</c:v>
                </c:pt>
                <c:pt idx="105">
                  <c:v>2.95267621911668</c:v>
                </c:pt>
                <c:pt idx="106">
                  <c:v>2.03331356632897</c:v>
                </c:pt>
                <c:pt idx="107">
                  <c:v>2.09544672309551</c:v>
                </c:pt>
                <c:pt idx="108">
                  <c:v>3.23281627287281</c:v>
                </c:pt>
                <c:pt idx="109">
                  <c:v>3.13149526591732</c:v>
                </c:pt>
                <c:pt idx="110">
                  <c:v>2.28241848106372</c:v>
                </c:pt>
                <c:pt idx="111">
                  <c:v>3.47325929306379</c:v>
                </c:pt>
                <c:pt idx="112">
                  <c:v>4.11220935192937</c:v>
                </c:pt>
                <c:pt idx="113">
                  <c:v>2.89828544069771</c:v>
                </c:pt>
                <c:pt idx="114">
                  <c:v>4.00475157302101</c:v>
                </c:pt>
                <c:pt idx="115">
                  <c:v>4.88770790680993</c:v>
                </c:pt>
                <c:pt idx="116">
                  <c:v>7.33693711019791</c:v>
                </c:pt>
                <c:pt idx="117">
                  <c:v>5.42945047163529</c:v>
                </c:pt>
                <c:pt idx="118">
                  <c:v>6.25347997708658</c:v>
                </c:pt>
                <c:pt idx="119">
                  <c:v>5.22675430576309</c:v>
                </c:pt>
                <c:pt idx="120">
                  <c:v>4.57552684235531</c:v>
                </c:pt>
                <c:pt idx="121">
                  <c:v>4.9857425507277</c:v>
                </c:pt>
                <c:pt idx="122">
                  <c:v>3.07941255933709</c:v>
                </c:pt>
                <c:pt idx="123">
                  <c:v>3.33274972815402</c:v>
                </c:pt>
                <c:pt idx="124">
                  <c:v>3.64208290388925</c:v>
                </c:pt>
                <c:pt idx="125">
                  <c:v>4.07472953978393</c:v>
                </c:pt>
                <c:pt idx="126">
                  <c:v>2.5122493069212</c:v>
                </c:pt>
                <c:pt idx="127">
                  <c:v>3.03068863512194</c:v>
                </c:pt>
                <c:pt idx="128">
                  <c:v>2.40053989417112</c:v>
                </c:pt>
                <c:pt idx="129">
                  <c:v>4.02829260785128</c:v>
                </c:pt>
                <c:pt idx="130">
                  <c:v>2.39718434950831</c:v>
                </c:pt>
                <c:pt idx="131">
                  <c:v>2.62967780926377</c:v>
                </c:pt>
                <c:pt idx="132">
                  <c:v>3.52638347671969</c:v>
                </c:pt>
                <c:pt idx="133">
                  <c:v>3.86247455782044</c:v>
                </c:pt>
                <c:pt idx="134">
                  <c:v>3.19770569626448</c:v>
                </c:pt>
                <c:pt idx="135">
                  <c:v>3.60332221217016</c:v>
                </c:pt>
                <c:pt idx="136">
                  <c:v>2.65667833160438</c:v>
                </c:pt>
                <c:pt idx="137">
                  <c:v>3.25738353544704</c:v>
                </c:pt>
                <c:pt idx="138">
                  <c:v>3.24742939112105</c:v>
                </c:pt>
                <c:pt idx="139">
                  <c:v>4.84491367657056</c:v>
                </c:pt>
                <c:pt idx="140">
                  <c:v>4.83202112335876</c:v>
                </c:pt>
                <c:pt idx="141">
                  <c:v>5.17240520785433</c:v>
                </c:pt>
                <c:pt idx="142">
                  <c:v>3.39039494674615</c:v>
                </c:pt>
                <c:pt idx="143">
                  <c:v>5.40899321484243</c:v>
                </c:pt>
                <c:pt idx="144">
                  <c:v>2.79205570221658</c:v>
                </c:pt>
                <c:pt idx="145">
                  <c:v>3.77690231337782</c:v>
                </c:pt>
                <c:pt idx="146">
                  <c:v>2.7512095476486</c:v>
                </c:pt>
                <c:pt idx="147">
                  <c:v>3.12893601742689</c:v>
                </c:pt>
                <c:pt idx="148">
                  <c:v>2.744682975883</c:v>
                </c:pt>
                <c:pt idx="149">
                  <c:v>3.48474110580883</c:v>
                </c:pt>
                <c:pt idx="150">
                  <c:v>3.66653278658279</c:v>
                </c:pt>
                <c:pt idx="151">
                  <c:v>2.67705081725996</c:v>
                </c:pt>
                <c:pt idx="152">
                  <c:v>3.29076712824492</c:v>
                </c:pt>
                <c:pt idx="153">
                  <c:v>3.49449823274874</c:v>
                </c:pt>
                <c:pt idx="154">
                  <c:v>4.11830280298705</c:v>
                </c:pt>
                <c:pt idx="155">
                  <c:v>3.07697383738508</c:v>
                </c:pt>
                <c:pt idx="156">
                  <c:v>3.61712128607605</c:v>
                </c:pt>
                <c:pt idx="157">
                  <c:v>3.53679963944241</c:v>
                </c:pt>
                <c:pt idx="158">
                  <c:v>3.15496360391481</c:v>
                </c:pt>
                <c:pt idx="159">
                  <c:v>2.17463951428825</c:v>
                </c:pt>
                <c:pt idx="160">
                  <c:v>2.75245397080208</c:v>
                </c:pt>
                <c:pt idx="161">
                  <c:v>4.68841429647036</c:v>
                </c:pt>
                <c:pt idx="162">
                  <c:v>4.6882029740307</c:v>
                </c:pt>
                <c:pt idx="163">
                  <c:v>3.20638004598766</c:v>
                </c:pt>
                <c:pt idx="164">
                  <c:v>3.09087345889963</c:v>
                </c:pt>
                <c:pt idx="165">
                  <c:v>6.92104153143083</c:v>
                </c:pt>
                <c:pt idx="166">
                  <c:v>5.00636028199283</c:v>
                </c:pt>
                <c:pt idx="167">
                  <c:v>4.40360865436291</c:v>
                </c:pt>
                <c:pt idx="168">
                  <c:v>7.3163692048414</c:v>
                </c:pt>
              </c:numCache>
            </c:numRef>
          </c:yVal>
          <c:smooth val="0"/>
        </c:ser>
        <c:dLbls>
          <c:showLegendKey val="0"/>
          <c:showVal val="0"/>
          <c:showCatName val="0"/>
          <c:showSerName val="0"/>
          <c:showPercent val="0"/>
          <c:showBubbleSize val="0"/>
        </c:dLbls>
        <c:axId val="251014528"/>
        <c:axId val="251028992"/>
      </c:scatterChart>
      <c:valAx>
        <c:axId val="251014528"/>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Actual</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1028992"/>
        <c:crosses val="autoZero"/>
        <c:crossBetween val="midCat"/>
      </c:valAx>
      <c:valAx>
        <c:axId val="251028992"/>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Forecasted</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1014528"/>
        <c:crosses val="autoZero"/>
        <c:crossBetween val="midCat"/>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(c)</a:t>
            </a:r>
            <a:endParaRPr lang="en-US" sz="1000"/>
          </a:p>
        </c:rich>
      </c:tx>
      <c:layout>
        <c:manualLayout>
          <c:xMode val="edge"/>
          <c:yMode val="edge"/>
          <c:x val="0.462502520704482"/>
          <c:y val="0"/>
        </c:manualLayout>
      </c:layout>
      <c:overlay val="0"/>
    </c:title>
    <c:autoTitleDeleted val="0"/>
    <c:plotArea>
      <c:layout>
        <c:manualLayout>
          <c:layoutTarget val="inner"/>
          <c:xMode val="edge"/>
          <c:yMode val="edge"/>
          <c:x val="0.229989600554492"/>
          <c:y val="0.142282079168094"/>
          <c:w val="0.716145235495967"/>
          <c:h val="0.594344710456922"/>
        </c:manualLayout>
      </c:layout>
      <c:barChart>
        <c:barDir val="col"/>
        <c:grouping val="clustered"/>
        <c:varyColors val="0"/>
        <c:ser>
          <c:idx val="0"/>
          <c:order val="0"/>
          <c:tx>
            <c:strRef>
              <c:f>Frequency</c:f>
              <c:strCache>
                <c:ptCount val="1"/>
                <c:pt idx="0">
                  <c:v>Frequency</c:v>
                </c:pt>
              </c:strCache>
            </c:strRef>
          </c:tx>
          <c:invertIfNegative val="0"/>
          <c:dLbls>
            <c:delete val="1"/>
          </c:dLbls>
          <c:trendline>
            <c:trendlineType val="movingAvg"/>
            <c:period val="2"/>
            <c:dispRSqr val="0"/>
            <c:dispEq val="0"/>
          </c:trendline>
          <c:cat>
            <c:strRef>
              <c:f>'NN BNG BR'!$I$2:$I$23</c:f>
              <c:strCache>
                <c:ptCount val="22"/>
                <c:pt idx="0">
                  <c:v>-5</c:v>
                </c:pt>
                <c:pt idx="1">
                  <c:v>-4.5</c:v>
                </c:pt>
                <c:pt idx="2">
                  <c:v>-4</c:v>
                </c:pt>
                <c:pt idx="3">
                  <c:v>-3.5</c:v>
                </c:pt>
                <c:pt idx="4">
                  <c:v>-3</c:v>
                </c:pt>
                <c:pt idx="5">
                  <c:v>-2.5</c:v>
                </c:pt>
                <c:pt idx="6">
                  <c:v>-2</c:v>
                </c:pt>
                <c:pt idx="7">
                  <c:v>-1.5</c:v>
                </c:pt>
                <c:pt idx="8">
                  <c:v>-1</c:v>
                </c:pt>
                <c:pt idx="9">
                  <c:v>-0.5</c:v>
                </c:pt>
                <c:pt idx="10">
                  <c:v>0</c:v>
                </c:pt>
                <c:pt idx="11">
                  <c:v>0.5</c:v>
                </c:pt>
                <c:pt idx="12">
                  <c:v>1</c:v>
                </c:pt>
                <c:pt idx="13">
                  <c:v>1.5</c:v>
                </c:pt>
                <c:pt idx="14">
                  <c:v>2</c:v>
                </c:pt>
                <c:pt idx="15">
                  <c:v>2.5</c:v>
                </c:pt>
                <c:pt idx="16">
                  <c:v>3</c:v>
                </c:pt>
                <c:pt idx="17">
                  <c:v>3.5</c:v>
                </c:pt>
                <c:pt idx="18">
                  <c:v>4</c:v>
                </c:pt>
                <c:pt idx="19">
                  <c:v>4.5</c:v>
                </c:pt>
                <c:pt idx="20">
                  <c:v>5</c:v>
                </c:pt>
                <c:pt idx="21">
                  <c:v>More</c:v>
                </c:pt>
              </c:strCache>
            </c:strRef>
          </c:cat>
          <c:val>
            <c:numRef>
              <c:f>'NN BNG BR'!$J$2:$J$23</c:f>
              <c:numCache>
                <c:formatCode>General</c:formatCode>
                <c:ptCount val="22"/>
                <c:pt idx="0">
                  <c:v>0</c:v>
                </c:pt>
                <c:pt idx="1">
                  <c:v>0</c:v>
                </c:pt>
                <c:pt idx="2">
                  <c:v>0</c:v>
                </c:pt>
                <c:pt idx="3">
                  <c:v>0</c:v>
                </c:pt>
                <c:pt idx="4">
                  <c:v>0</c:v>
                </c:pt>
                <c:pt idx="5">
                  <c:v>0</c:v>
                </c:pt>
                <c:pt idx="6">
                  <c:v>0</c:v>
                </c:pt>
                <c:pt idx="7">
                  <c:v>3</c:v>
                </c:pt>
                <c:pt idx="8">
                  <c:v>17</c:v>
                </c:pt>
                <c:pt idx="9">
                  <c:v>51</c:v>
                </c:pt>
                <c:pt idx="10">
                  <c:v>33</c:v>
                </c:pt>
                <c:pt idx="11">
                  <c:v>34</c:v>
                </c:pt>
                <c:pt idx="12">
                  <c:v>24</c:v>
                </c:pt>
                <c:pt idx="13">
                  <c:v>10</c:v>
                </c:pt>
                <c:pt idx="14">
                  <c:v>0</c:v>
                </c:pt>
                <c:pt idx="15">
                  <c:v>0</c:v>
                </c:pt>
                <c:pt idx="16">
                  <c:v>0</c:v>
                </c:pt>
                <c:pt idx="17">
                  <c:v>0</c:v>
                </c:pt>
                <c:pt idx="18">
                  <c:v>0</c:v>
                </c:pt>
                <c:pt idx="19">
                  <c:v>0</c:v>
                </c:pt>
                <c:pt idx="20">
                  <c:v>0</c:v>
                </c:pt>
                <c:pt idx="21">
                  <c:v>0</c:v>
                </c:pt>
              </c:numCache>
            </c:numRef>
          </c:val>
        </c:ser>
        <c:dLbls>
          <c:showLegendKey val="0"/>
          <c:showVal val="0"/>
          <c:showCatName val="0"/>
          <c:showSerName val="0"/>
          <c:showPercent val="0"/>
          <c:showBubbleSize val="0"/>
        </c:dLbls>
        <c:gapWidth val="150"/>
        <c:axId val="251054720"/>
        <c:axId val="251060992"/>
      </c:barChart>
      <c:catAx>
        <c:axId val="251054720"/>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Error in m/s</a:t>
                </a:r>
                <a:endParaRPr lang="en-US"/>
              </a:p>
            </c:rich>
          </c:tx>
          <c:layout/>
          <c:overlay val="0"/>
        </c:title>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1060992"/>
        <c:crosses val="autoZero"/>
        <c:auto val="1"/>
        <c:lblAlgn val="ctr"/>
        <c:lblOffset val="100"/>
        <c:noMultiLvlLbl val="0"/>
      </c:catAx>
      <c:valAx>
        <c:axId val="251060992"/>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Frequency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1054720"/>
        <c:crosses val="autoZero"/>
        <c:crossBetween val="between"/>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(a)</a:t>
            </a:r>
            <a:endParaRPr lang="en-US" sz="1000"/>
          </a:p>
        </c:rich>
      </c:tx>
      <c:layout>
        <c:manualLayout>
          <c:xMode val="edge"/>
          <c:yMode val="edge"/>
          <c:x val="0.481985940584754"/>
          <c:y val="0"/>
        </c:manualLayout>
      </c:layout>
      <c:overlay val="0"/>
    </c:title>
    <c:autoTitleDeleted val="0"/>
    <c:plotArea>
      <c:layout>
        <c:manualLayout>
          <c:layoutTarget val="inner"/>
          <c:xMode val="edge"/>
          <c:yMode val="edge"/>
          <c:x val="0.0914751116636736"/>
          <c:y val="0.0172679741292285"/>
          <c:w val="0.897868029654194"/>
          <c:h val="0.744571493165926"/>
        </c:manualLayout>
      </c:layout>
      <c:lineChart>
        <c:grouping val="standard"/>
        <c:varyColors val="0"/>
        <c:ser>
          <c:idx val="0"/>
          <c:order val="0"/>
          <c:tx>
            <c:strRef>
              <c:f>'NN BGK SCG'!$B$1</c:f>
              <c:strCache>
                <c:ptCount val="1"/>
                <c:pt idx="0">
                  <c:v>Act</c:v>
                </c:pt>
              </c:strCache>
            </c:strRef>
          </c:tx>
          <c:spPr>
            <a:ln w="19050" cap="rnd" cmpd="sng" algn="ctr">
              <a:solidFill>
                <a:schemeClr val="accent1">
                  <a:shade val="95000"/>
                  <a:satMod val="105000"/>
                </a:schemeClr>
              </a:solidFill>
              <a:prstDash val="solid"/>
              <a:round/>
            </a:ln>
          </c:spPr>
          <c:marker>
            <c:symbol val="none"/>
          </c:marker>
          <c:dLbls>
            <c:delete val="1"/>
          </c:dLbls>
          <c:val>
            <c:numRef>
              <c:f>'NN BGK SCG'!$B$2:$B$25</c:f>
              <c:numCache>
                <c:formatCode>General</c:formatCode>
                <c:ptCount val="24"/>
                <c:pt idx="0">
                  <c:v>5.43333333300009</c:v>
                </c:pt>
                <c:pt idx="1">
                  <c:v>5.9</c:v>
                </c:pt>
                <c:pt idx="2">
                  <c:v>6.016666667</c:v>
                </c:pt>
                <c:pt idx="3">
                  <c:v>6.75</c:v>
                </c:pt>
                <c:pt idx="4">
                  <c:v>6.66666666699998</c:v>
                </c:pt>
                <c:pt idx="5">
                  <c:v>6.36666666699998</c:v>
                </c:pt>
                <c:pt idx="6">
                  <c:v>4.633333333</c:v>
                </c:pt>
                <c:pt idx="7">
                  <c:v>4.75</c:v>
                </c:pt>
                <c:pt idx="8">
                  <c:v>5.66666666699998</c:v>
                </c:pt>
                <c:pt idx="9">
                  <c:v>6.5</c:v>
                </c:pt>
                <c:pt idx="10">
                  <c:v>6.31666666699999</c:v>
                </c:pt>
                <c:pt idx="11">
                  <c:v>8.383333333</c:v>
                </c:pt>
                <c:pt idx="12">
                  <c:v>9.383333333</c:v>
                </c:pt>
                <c:pt idx="13">
                  <c:v>10.4</c:v>
                </c:pt>
                <c:pt idx="14">
                  <c:v>12</c:v>
                </c:pt>
                <c:pt idx="15">
                  <c:v>11.8166666700001</c:v>
                </c:pt>
                <c:pt idx="16">
                  <c:v>11.8166666700001</c:v>
                </c:pt>
                <c:pt idx="17">
                  <c:v>13.85</c:v>
                </c:pt>
                <c:pt idx="18">
                  <c:v>11.85</c:v>
                </c:pt>
                <c:pt idx="19">
                  <c:v>9.133333333</c:v>
                </c:pt>
                <c:pt idx="20">
                  <c:v>10.4</c:v>
                </c:pt>
                <c:pt idx="21">
                  <c:v>9.7</c:v>
                </c:pt>
                <c:pt idx="22">
                  <c:v>7.7</c:v>
                </c:pt>
                <c:pt idx="23">
                  <c:v>8.183333333</c:v>
                </c:pt>
              </c:numCache>
            </c:numRef>
          </c:val>
          <c:smooth val="0"/>
        </c:ser>
        <c:ser>
          <c:idx val="1"/>
          <c:order val="1"/>
          <c:tx>
            <c:strRef>
              <c:f>'NN BGK SCG'!$C$1</c:f>
              <c:strCache>
                <c:ptCount val="1"/>
                <c:pt idx="0">
                  <c:v>Fore</c:v>
                </c:pt>
              </c:strCache>
            </c:strRef>
          </c:tx>
          <c:spPr>
            <a:ln w="3175" cap="rnd" cmpd="sng" algn="ctr">
              <a:solidFill>
                <a:srgbClr val="FF0000"/>
              </a:solidFill>
              <a:prstDash val="dash"/>
              <a:round/>
            </a:ln>
          </c:spPr>
          <c:marker>
            <c:spPr>
              <a:gradFill>
                <a:gsLst>
                  <a:gs pos="0">
                    <a:srgbClr val="5E9EFF"/>
                  </a:gs>
                  <a:gs pos="39999">
                    <a:srgbClr val="85C2FF"/>
                  </a:gs>
                  <a:gs pos="70000">
                    <a:srgbClr val="C4D6EB"/>
                  </a:gs>
                  <a:gs pos="100000">
                    <a:srgbClr val="FFEBFA"/>
                  </a:gs>
                </a:gsLst>
                <a:lin ang="5400000" scaled="0"/>
              </a:gradFill>
              <a:ln w="3175" cap="flat" cmpd="sng" algn="ctr">
                <a:solidFill>
                  <a:schemeClr val="accent2">
                    <a:shade val="95000"/>
                    <a:satMod val="105000"/>
                  </a:schemeClr>
                </a:solidFill>
                <a:prstDash val="solid"/>
                <a:round/>
              </a:ln>
            </c:spPr>
          </c:marker>
          <c:dLbls>
            <c:delete val="1"/>
          </c:dLbls>
          <c:val>
            <c:numRef>
              <c:f>'NN BGK SCG'!$C$2:$C$25</c:f>
            </c:numRef>
          </c:val>
          <c:smooth val="0"/>
        </c:ser>
        <c:ser>
          <c:idx val="2"/>
          <c:order val="2"/>
          <c:tx>
            <c:strRef>
              <c:f>'NN BGK SCG'!$D$1</c:f>
              <c:strCache>
                <c:ptCount val="1"/>
                <c:pt idx="0">
                  <c:v>Forec</c:v>
                </c:pt>
              </c:strCache>
            </c:strRef>
          </c:tx>
          <c:spPr>
            <a:ln w="3175" cap="rnd" cmpd="sng" algn="ctr">
              <a:solidFill>
                <a:srgbClr val="FF0000"/>
              </a:solidFill>
              <a:prstDash val="sysDash"/>
              <a:round/>
            </a:ln>
          </c:spPr>
          <c:marker>
            <c:symbol val="diamond"/>
            <c:size val="3"/>
            <c:spPr>
              <a:gradFill>
                <a:gsLst>
                  <a:gs pos="0">
                    <a:srgbClr val="FFF200"/>
                  </a:gs>
                  <a:gs pos="45000">
                    <a:srgbClr val="FF7A00"/>
                  </a:gs>
                  <a:gs pos="70000">
                    <a:srgbClr val="FF0300"/>
                  </a:gs>
                  <a:gs pos="100000">
                    <a:srgbClr val="4D0808"/>
                  </a:gs>
                </a:gsLst>
                <a:lin ang="5400000" scaled="0"/>
              </a:gradFill>
              <a:ln w="9525" cap="flat" cmpd="sng" algn="ctr">
                <a:solidFill>
                  <a:srgbClr val="C00000"/>
                </a:solidFill>
                <a:prstDash val="solid"/>
                <a:round/>
              </a:ln>
            </c:spPr>
          </c:marker>
          <c:dLbls>
            <c:delete val="1"/>
          </c:dLbls>
          <c:val>
            <c:numRef>
              <c:f>'NN BGK SCG'!$D$2:$D$25</c:f>
              <c:numCache>
                <c:formatCode>General</c:formatCode>
                <c:ptCount val="24"/>
                <c:pt idx="0">
                  <c:v>5.89429422603733</c:v>
                </c:pt>
                <c:pt idx="1">
                  <c:v>5.1098629769032</c:v>
                </c:pt>
                <c:pt idx="2">
                  <c:v>6.6378556528099</c:v>
                </c:pt>
                <c:pt idx="3">
                  <c:v>5.1238530817095</c:v>
                </c:pt>
                <c:pt idx="4">
                  <c:v>6.37631062926515</c:v>
                </c:pt>
                <c:pt idx="5">
                  <c:v>5.5998225980973</c:v>
                </c:pt>
                <c:pt idx="6">
                  <c:v>5.12468948092478</c:v>
                </c:pt>
                <c:pt idx="7">
                  <c:v>4.96982718462186</c:v>
                </c:pt>
                <c:pt idx="8">
                  <c:v>6.12705769862297</c:v>
                </c:pt>
                <c:pt idx="9">
                  <c:v>7.25699383165414</c:v>
                </c:pt>
                <c:pt idx="10">
                  <c:v>7.35104866181107</c:v>
                </c:pt>
                <c:pt idx="11">
                  <c:v>7.43899459759132</c:v>
                </c:pt>
                <c:pt idx="12">
                  <c:v>10.5476880447331</c:v>
                </c:pt>
                <c:pt idx="13">
                  <c:v>11.4170210481594</c:v>
                </c:pt>
                <c:pt idx="14">
                  <c:v>11.9610283381663</c:v>
                </c:pt>
                <c:pt idx="15">
                  <c:v>11.1290754573111</c:v>
                </c:pt>
                <c:pt idx="16">
                  <c:v>12.4421476271091</c:v>
                </c:pt>
                <c:pt idx="17">
                  <c:v>16.5176050881462</c:v>
                </c:pt>
                <c:pt idx="18">
                  <c:v>13.884775817237</c:v>
                </c:pt>
                <c:pt idx="19">
                  <c:v>10.1951342016411</c:v>
                </c:pt>
                <c:pt idx="20">
                  <c:v>11.0896226730479</c:v>
                </c:pt>
                <c:pt idx="21">
                  <c:v>8.19491600544849</c:v>
                </c:pt>
                <c:pt idx="22">
                  <c:v>8.52995942646795</c:v>
                </c:pt>
                <c:pt idx="23">
                  <c:v>6.63720610385054</c:v>
                </c:pt>
              </c:numCache>
            </c:numRef>
          </c:val>
          <c:smooth val="0"/>
        </c:ser>
        <c:ser>
          <c:idx val="3"/>
          <c:order val="3"/>
          <c:tx>
            <c:strRef>
              <c:f>'NN BGK SCG'!$E$1</c:f>
              <c:strCache>
                <c:ptCount val="1"/>
                <c:pt idx="0">
                  <c:v>Err</c:v>
                </c:pt>
              </c:strCache>
            </c:strRef>
          </c:tx>
          <c:spPr>
            <a:ln w="15875" cap="rnd" cmpd="sng" algn="ctr">
              <a:solidFill>
                <a:srgbClr val="00B050"/>
              </a:solidFill>
              <a:prstDash val="solid"/>
              <a:round/>
            </a:ln>
          </c:spPr>
          <c:marker>
            <c:symbol val="square"/>
            <c:size val="2"/>
            <c:spPr>
              <a:ln w="9525" cap="flat" cmpd="sng" algn="ctr">
                <a:solidFill>
                  <a:srgbClr val="00B050"/>
                </a:solidFill>
                <a:prstDash val="solid"/>
                <a:round/>
              </a:ln>
            </c:spPr>
          </c:marker>
          <c:dLbls>
            <c:delete val="1"/>
          </c:dLbls>
          <c:val>
            <c:numRef>
              <c:f>'NN BGK SCG'!$E$2:$E$25</c:f>
              <c:numCache>
                <c:formatCode>General</c:formatCode>
                <c:ptCount val="24"/>
                <c:pt idx="0">
                  <c:v>-0.460960893037468</c:v>
                </c:pt>
                <c:pt idx="1">
                  <c:v>0.790137023096801</c:v>
                </c:pt>
                <c:pt idx="2">
                  <c:v>-0.621188985809992</c:v>
                </c:pt>
                <c:pt idx="3">
                  <c:v>1.62614691829052</c:v>
                </c:pt>
                <c:pt idx="4">
                  <c:v>0.290356037734862</c:v>
                </c:pt>
                <c:pt idx="5">
                  <c:v>0.766844068902702</c:v>
                </c:pt>
                <c:pt idx="6">
                  <c:v>-0.491356147924786</c:v>
                </c:pt>
                <c:pt idx="7">
                  <c:v>-0.21982718462173</c:v>
                </c:pt>
                <c:pt idx="8">
                  <c:v>-0.460391031622971</c:v>
                </c:pt>
                <c:pt idx="9">
                  <c:v>-0.756993831654155</c:v>
                </c:pt>
                <c:pt idx="10">
                  <c:v>-1.03438199481109</c:v>
                </c:pt>
                <c:pt idx="11">
                  <c:v>0.944338735408677</c:v>
                </c:pt>
                <c:pt idx="12">
                  <c:v>-1.16435471173318</c:v>
                </c:pt>
                <c:pt idx="13">
                  <c:v>-1.01702104815937</c:v>
                </c:pt>
                <c:pt idx="14">
                  <c:v>0.0389716618337115</c:v>
                </c:pt>
                <c:pt idx="15">
                  <c:v>0.687591212688837</c:v>
                </c:pt>
                <c:pt idx="16">
                  <c:v>-0.625480957109135</c:v>
                </c:pt>
                <c:pt idx="17">
                  <c:v>-2.6676050881462</c:v>
                </c:pt>
                <c:pt idx="18">
                  <c:v>-2.03477581723702</c:v>
                </c:pt>
                <c:pt idx="19">
                  <c:v>-1.06180086864094</c:v>
                </c:pt>
                <c:pt idx="20">
                  <c:v>-0.689622673047844</c:v>
                </c:pt>
                <c:pt idx="21">
                  <c:v>1.50508399455153</c:v>
                </c:pt>
                <c:pt idx="22">
                  <c:v>-0.829959426467949</c:v>
                </c:pt>
                <c:pt idx="23">
                  <c:v>1.54612722914946</c:v>
                </c:pt>
              </c:numCache>
            </c:numRef>
          </c:val>
          <c:smooth val="0"/>
        </c:ser>
        <c:dLbls>
          <c:showLegendKey val="0"/>
          <c:showVal val="0"/>
          <c:showCatName val="0"/>
          <c:showSerName val="0"/>
          <c:showPercent val="0"/>
          <c:showBubbleSize val="0"/>
        </c:dLbls>
        <c:marker val="1"/>
        <c:smooth val="0"/>
        <c:axId val="251092352"/>
        <c:axId val="251099008"/>
      </c:lineChart>
      <c:catAx>
        <c:axId val="251092352"/>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hr</a:t>
                </a:r>
                <a:endParaRPr lang="en-US"/>
              </a:p>
            </c:rich>
          </c:tx>
          <c:layout>
            <c:manualLayout>
              <c:xMode val="edge"/>
              <c:yMode val="edge"/>
              <c:x val="0.452170340201983"/>
              <c:y val="0.908813200519012"/>
            </c:manualLayout>
          </c:layout>
          <c:overlay val="0"/>
        </c:title>
        <c:majorTickMark val="none"/>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1099008"/>
        <c:crosses val="autoZero"/>
        <c:auto val="1"/>
        <c:lblAlgn val="ctr"/>
        <c:lblOffset val="100"/>
        <c:tickLblSkip val="2"/>
        <c:noMultiLvlLbl val="0"/>
      </c:catAx>
      <c:valAx>
        <c:axId val="251099008"/>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1092352"/>
        <c:crosses val="autoZero"/>
        <c:crossBetween val="between"/>
      </c:valAx>
    </c:plotArea>
    <c:legend>
      <c:legendPos val="r"/>
      <c:layout>
        <c:manualLayout>
          <c:xMode val="edge"/>
          <c:yMode val="edge"/>
          <c:x val="0.527570664376331"/>
          <c:y val="0.00215155306109538"/>
          <c:w val="0.472429335623672"/>
          <c:h val="0.145015109008236"/>
        </c:manualLayout>
      </c:layout>
      <c:overlay val="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(b)</a:t>
            </a:r>
            <a:endParaRPr lang="en-US" sz="1000"/>
          </a:p>
        </c:rich>
      </c:tx>
      <c:layout>
        <c:manualLayout>
          <c:xMode val="edge"/>
          <c:yMode val="edge"/>
          <c:x val="0.456697048643692"/>
          <c:y val="4.46736741098344e-5"/>
        </c:manualLayout>
      </c:layout>
      <c:overlay val="0"/>
    </c:title>
    <c:autoTitleDeleted val="0"/>
    <c:plotArea>
      <c:layout>
        <c:manualLayout>
          <c:layoutTarget val="inner"/>
          <c:xMode val="edge"/>
          <c:yMode val="edge"/>
          <c:x val="0.219043908092488"/>
          <c:y val="0.146459756507653"/>
          <c:w val="0.714530708688952"/>
          <c:h val="0.628354321203712"/>
        </c:manualLayout>
      </c:layout>
      <c:scatterChart>
        <c:scatterStyle val="lineMarker"/>
        <c:varyColors val="0"/>
        <c:ser>
          <c:idx val="0"/>
          <c:order val="0"/>
          <c:tx>
            <c:strRef>
              <c:f>'NN BGK SCG'!$C$1</c:f>
              <c:strCache>
                <c:ptCount val="1"/>
                <c:pt idx="0">
                  <c:v>Fore</c:v>
                </c:pt>
              </c:strCache>
            </c:strRef>
          </c:tx>
          <c:spPr>
            <a:ln w="28575" cap="rnd" cmpd="sng" algn="ctr">
              <a:noFill/>
              <a:prstDash val="solid"/>
              <a:round/>
            </a:ln>
          </c:spPr>
          <c:marker>
            <c:spPr>
              <a:gradFill>
                <a:gsLst>
                  <a:gs pos="0">
                    <a:schemeClr val="accent3">
                      <a:lumMod val="60000"/>
                      <a:lumOff val="40000"/>
                    </a:schemeClr>
                  </a:gs>
                  <a:gs pos="45000">
                    <a:srgbClr val="FF7A00"/>
                  </a:gs>
                  <a:gs pos="70000">
                    <a:srgbClr val="FF0300"/>
                  </a:gs>
                  <a:gs pos="100000">
                    <a:srgbClr val="4D0808"/>
                  </a:gs>
                </a:gsLst>
                <a:lin ang="5400000" scaled="0"/>
              </a:gradFill>
            </c:spPr>
          </c:marker>
          <c:dLbls>
            <c:delete val="1"/>
          </c:dLbls>
          <c:trendline>
            <c:spPr>
              <a:ln w="25400" cap="rnd" cmpd="sng" algn="ctr">
                <a:solidFill>
                  <a:srgbClr val="002060"/>
                </a:solidFill>
                <a:prstDash val="solid"/>
                <a:round/>
              </a:ln>
            </c:spPr>
            <c:trendlineType val="poly"/>
            <c:order val="2"/>
            <c:dispRSqr val="1"/>
            <c:dispEq val="1"/>
            <c:trendlineLbl>
              <c:layout>
                <c:manualLayout>
                  <c:x val="-0.283214798381837"/>
                  <c:y val="-0.0250898776206975"/>
                </c:manualLayout>
              </c:layout>
              <c:numFmt formatCode="General" sourceLinked="0"/>
              <c:txPr>
                <a:bodyPr rot="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p>
              </c:txPr>
            </c:trendlineLbl>
          </c:trendline>
          <c:xVal>
            <c:numRef>
              <c:f>'NN BGK SCG'!$B$2:$B$25</c:f>
            </c:numRef>
          </c:xVal>
          <c:yVal>
            <c:numRef>
              <c:f>'NN BGK SCG'!$C$2:$C$25</c:f>
            </c:numRef>
          </c:yVal>
          <c:smooth val="0"/>
        </c:ser>
        <c:ser>
          <c:idx val="1"/>
          <c:order val="1"/>
          <c:tx>
            <c:strRef>
              <c:f>'NN BGK SCG'!$D$1</c:f>
              <c:strCache>
                <c:ptCount val="1"/>
                <c:pt idx="0">
                  <c:v>Forec</c:v>
                </c:pt>
              </c:strCache>
            </c:strRef>
          </c:tx>
          <c:spPr>
            <a:ln w="28575" cap="rnd" cmpd="sng" algn="ctr">
              <a:noFill/>
              <a:prstDash val="solid"/>
              <a:round/>
            </a:ln>
          </c:spPr>
          <c:marker>
            <c:symbol val="circle"/>
            <c:size val="3"/>
            <c:spPr>
              <a:gradFill>
                <a:gsLst>
                  <a:gs pos="0">
                    <a:srgbClr val="FFF200"/>
                  </a:gs>
                  <a:gs pos="45000">
                    <a:srgbClr val="FF7A00"/>
                  </a:gs>
                  <a:gs pos="70000">
                    <a:srgbClr val="FF0300"/>
                  </a:gs>
                  <a:gs pos="100000">
                    <a:srgbClr val="4D0808"/>
                  </a:gs>
                </a:gsLst>
                <a:lin ang="5400000" scaled="0"/>
              </a:gradFill>
              <a:ln w="9525" cap="flat" cmpd="sng" algn="ctr">
                <a:noFill/>
                <a:prstDash val="solid"/>
                <a:round/>
              </a:ln>
            </c:spPr>
          </c:marker>
          <c:dLbls>
            <c:delete val="1"/>
          </c:dLbls>
          <c:trendline>
            <c:trendlineType val="linear"/>
            <c:dispRSqr val="1"/>
            <c:dispEq val="1"/>
            <c:trendlineLbl>
              <c:layout>
                <c:manualLayout>
                  <c:x val="-0.167220605576477"/>
                  <c:y val="-0.0528690906643663"/>
                </c:manualLayout>
              </c:layout>
              <c:numFmt formatCode="General" sourceLinked="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trendlineLbl>
          </c:trendline>
          <c:xVal>
            <c:numRef>
              <c:f>'NN BGK SCG'!$B$2:$B$25</c:f>
              <c:numCache>
                <c:formatCode>General</c:formatCode>
                <c:ptCount val="24"/>
                <c:pt idx="0">
                  <c:v>5.43333333300009</c:v>
                </c:pt>
                <c:pt idx="1">
                  <c:v>5.9</c:v>
                </c:pt>
                <c:pt idx="2">
                  <c:v>6.016666667</c:v>
                </c:pt>
                <c:pt idx="3">
                  <c:v>6.75</c:v>
                </c:pt>
                <c:pt idx="4">
                  <c:v>6.66666666699998</c:v>
                </c:pt>
                <c:pt idx="5">
                  <c:v>6.36666666699998</c:v>
                </c:pt>
                <c:pt idx="6">
                  <c:v>4.633333333</c:v>
                </c:pt>
                <c:pt idx="7">
                  <c:v>4.75</c:v>
                </c:pt>
                <c:pt idx="8">
                  <c:v>5.66666666699998</c:v>
                </c:pt>
                <c:pt idx="9">
                  <c:v>6.5</c:v>
                </c:pt>
                <c:pt idx="10">
                  <c:v>6.31666666699999</c:v>
                </c:pt>
                <c:pt idx="11">
                  <c:v>8.383333333</c:v>
                </c:pt>
                <c:pt idx="12">
                  <c:v>9.383333333</c:v>
                </c:pt>
                <c:pt idx="13">
                  <c:v>10.4</c:v>
                </c:pt>
                <c:pt idx="14">
                  <c:v>12</c:v>
                </c:pt>
                <c:pt idx="15">
                  <c:v>11.8166666700001</c:v>
                </c:pt>
                <c:pt idx="16">
                  <c:v>11.8166666700001</c:v>
                </c:pt>
                <c:pt idx="17">
                  <c:v>13.85</c:v>
                </c:pt>
                <c:pt idx="18">
                  <c:v>11.85</c:v>
                </c:pt>
                <c:pt idx="19">
                  <c:v>9.133333333</c:v>
                </c:pt>
                <c:pt idx="20">
                  <c:v>10.4</c:v>
                </c:pt>
                <c:pt idx="21">
                  <c:v>9.7</c:v>
                </c:pt>
                <c:pt idx="22">
                  <c:v>7.7</c:v>
                </c:pt>
                <c:pt idx="23">
                  <c:v>8.183333333</c:v>
                </c:pt>
              </c:numCache>
            </c:numRef>
          </c:xVal>
          <c:yVal>
            <c:numRef>
              <c:f>'NN BGK SCG'!$D$2:$D$25</c:f>
              <c:numCache>
                <c:formatCode>General</c:formatCode>
                <c:ptCount val="24"/>
                <c:pt idx="0">
                  <c:v>5.89429422603733</c:v>
                </c:pt>
                <c:pt idx="1">
                  <c:v>5.1098629769032</c:v>
                </c:pt>
                <c:pt idx="2">
                  <c:v>6.6378556528099</c:v>
                </c:pt>
                <c:pt idx="3">
                  <c:v>5.1238530817095</c:v>
                </c:pt>
                <c:pt idx="4">
                  <c:v>6.37631062926515</c:v>
                </c:pt>
                <c:pt idx="5">
                  <c:v>5.5998225980973</c:v>
                </c:pt>
                <c:pt idx="6">
                  <c:v>5.12468948092478</c:v>
                </c:pt>
                <c:pt idx="7">
                  <c:v>4.96982718462186</c:v>
                </c:pt>
                <c:pt idx="8">
                  <c:v>6.12705769862297</c:v>
                </c:pt>
                <c:pt idx="9">
                  <c:v>7.25699383165414</c:v>
                </c:pt>
                <c:pt idx="10">
                  <c:v>7.35104866181107</c:v>
                </c:pt>
                <c:pt idx="11">
                  <c:v>7.43899459759132</c:v>
                </c:pt>
                <c:pt idx="12">
                  <c:v>10.5476880447331</c:v>
                </c:pt>
                <c:pt idx="13">
                  <c:v>11.4170210481594</c:v>
                </c:pt>
                <c:pt idx="14">
                  <c:v>11.9610283381663</c:v>
                </c:pt>
                <c:pt idx="15">
                  <c:v>11.1290754573111</c:v>
                </c:pt>
                <c:pt idx="16">
                  <c:v>12.4421476271091</c:v>
                </c:pt>
                <c:pt idx="17">
                  <c:v>16.5176050881462</c:v>
                </c:pt>
                <c:pt idx="18">
                  <c:v>13.884775817237</c:v>
                </c:pt>
                <c:pt idx="19">
                  <c:v>10.1951342016411</c:v>
                </c:pt>
                <c:pt idx="20">
                  <c:v>11.0896226730479</c:v>
                </c:pt>
                <c:pt idx="21">
                  <c:v>8.19491600544849</c:v>
                </c:pt>
                <c:pt idx="22">
                  <c:v>8.52995942646795</c:v>
                </c:pt>
                <c:pt idx="23">
                  <c:v>6.63720610385054</c:v>
                </c:pt>
              </c:numCache>
            </c:numRef>
          </c:yVal>
          <c:smooth val="0"/>
        </c:ser>
        <c:dLbls>
          <c:showLegendKey val="0"/>
          <c:showVal val="0"/>
          <c:showCatName val="0"/>
          <c:showSerName val="0"/>
          <c:showPercent val="0"/>
          <c:showBubbleSize val="0"/>
        </c:dLbls>
        <c:axId val="251482880"/>
        <c:axId val="251484800"/>
      </c:scatterChart>
      <c:valAx>
        <c:axId val="251482880"/>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Actual</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1484800"/>
        <c:crosses val="autoZero"/>
        <c:crossBetween val="midCat"/>
      </c:valAx>
      <c:valAx>
        <c:axId val="251484800"/>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Forecasted</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1482880"/>
        <c:crosses val="autoZero"/>
        <c:crossBetween val="midCat"/>
      </c:valAx>
      <c:spPr>
        <a:noFill/>
      </c:spPr>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(c)</a:t>
            </a:r>
            <a:endParaRPr lang="en-US" sz="1000"/>
          </a:p>
        </c:rich>
      </c:tx>
      <c:layout>
        <c:manualLayout>
          <c:xMode val="edge"/>
          <c:yMode val="edge"/>
          <c:x val="0.462882673757251"/>
          <c:y val="0"/>
        </c:manualLayout>
      </c:layout>
      <c:overlay val="0"/>
    </c:title>
    <c:autoTitleDeleted val="0"/>
    <c:plotArea>
      <c:layout>
        <c:manualLayout>
          <c:layoutTarget val="inner"/>
          <c:xMode val="edge"/>
          <c:yMode val="edge"/>
          <c:x val="0.1455380857505"/>
          <c:y val="0.0672404585790413"/>
          <c:w val="0.803409511168673"/>
          <c:h val="0.667979570735484"/>
        </c:manualLayout>
      </c:layout>
      <c:barChart>
        <c:barDir val="col"/>
        <c:grouping val="clustered"/>
        <c:varyColors val="0"/>
        <c:ser>
          <c:idx val="0"/>
          <c:order val="0"/>
          <c:invertIfNegative val="0"/>
          <c:dLbls>
            <c:delete val="1"/>
          </c:dLbls>
          <c:trendline>
            <c:trendlineType val="movingAvg"/>
            <c:period val="2"/>
            <c:dispRSqr val="0"/>
            <c:dispEq val="0"/>
          </c:trendline>
          <c:cat>
            <c:numRef>
              <c:f>'NN BGK SCG'!$J$26:$J$47</c:f>
              <c:numCache>
                <c:formatCode>General</c:formatCode>
                <c:ptCount val="22"/>
                <c:pt idx="0">
                  <c:v>-5</c:v>
                </c:pt>
                <c:pt idx="1">
                  <c:v>-4.5</c:v>
                </c:pt>
                <c:pt idx="2">
                  <c:v>-4</c:v>
                </c:pt>
                <c:pt idx="3">
                  <c:v>-3.5</c:v>
                </c:pt>
                <c:pt idx="4">
                  <c:v>-3</c:v>
                </c:pt>
                <c:pt idx="5">
                  <c:v>-2.5</c:v>
                </c:pt>
                <c:pt idx="6">
                  <c:v>-2</c:v>
                </c:pt>
                <c:pt idx="7">
                  <c:v>-1.5</c:v>
                </c:pt>
                <c:pt idx="8">
                  <c:v>-1</c:v>
                </c:pt>
                <c:pt idx="9">
                  <c:v>-0.5</c:v>
                </c:pt>
                <c:pt idx="10">
                  <c:v>0</c:v>
                </c:pt>
                <c:pt idx="11">
                  <c:v>0.5</c:v>
                </c:pt>
                <c:pt idx="12">
                  <c:v>1</c:v>
                </c:pt>
                <c:pt idx="13">
                  <c:v>1.5</c:v>
                </c:pt>
                <c:pt idx="14">
                  <c:v>2</c:v>
                </c:pt>
                <c:pt idx="15">
                  <c:v>2.5</c:v>
                </c:pt>
                <c:pt idx="16">
                  <c:v>3</c:v>
                </c:pt>
                <c:pt idx="17">
                  <c:v>3.5</c:v>
                </c:pt>
                <c:pt idx="18">
                  <c:v>4</c:v>
                </c:pt>
                <c:pt idx="19">
                  <c:v>4.5</c:v>
                </c:pt>
                <c:pt idx="20">
                  <c:v>5</c:v>
                </c:pt>
              </c:numCache>
            </c:numRef>
          </c:cat>
          <c:val>
            <c:numRef>
              <c:f>'NN BGK SCG'!$K$26:$K$47</c:f>
              <c:numCache>
                <c:formatCode>General</c:formatCode>
                <c:ptCount val="22"/>
                <c:pt idx="0">
                  <c:v>0</c:v>
                </c:pt>
                <c:pt idx="1">
                  <c:v>0</c:v>
                </c:pt>
                <c:pt idx="2">
                  <c:v>0</c:v>
                </c:pt>
                <c:pt idx="3">
                  <c:v>0</c:v>
                </c:pt>
                <c:pt idx="4">
                  <c:v>0</c:v>
                </c:pt>
                <c:pt idx="5">
                  <c:v>1</c:v>
                </c:pt>
                <c:pt idx="6">
                  <c:v>1</c:v>
                </c:pt>
                <c:pt idx="7">
                  <c:v>0</c:v>
                </c:pt>
                <c:pt idx="8">
                  <c:v>4</c:v>
                </c:pt>
                <c:pt idx="9">
                  <c:v>5</c:v>
                </c:pt>
                <c:pt idx="10">
                  <c:v>4</c:v>
                </c:pt>
                <c:pt idx="11">
                  <c:v>2</c:v>
                </c:pt>
                <c:pt idx="12">
                  <c:v>4</c:v>
                </c:pt>
                <c:pt idx="13">
                  <c:v>0</c:v>
                </c:pt>
                <c:pt idx="14">
                  <c:v>3</c:v>
                </c:pt>
                <c:pt idx="15">
                  <c:v>0</c:v>
                </c:pt>
                <c:pt idx="16">
                  <c:v>0</c:v>
                </c:pt>
                <c:pt idx="17">
                  <c:v>0</c:v>
                </c:pt>
                <c:pt idx="18">
                  <c:v>0</c:v>
                </c:pt>
                <c:pt idx="19">
                  <c:v>0</c:v>
                </c:pt>
                <c:pt idx="20">
                  <c:v>0</c:v>
                </c:pt>
                <c:pt idx="21">
                  <c:v>0</c:v>
                </c:pt>
              </c:numCache>
            </c:numRef>
          </c:val>
        </c:ser>
        <c:dLbls>
          <c:showLegendKey val="0"/>
          <c:showVal val="0"/>
          <c:showCatName val="0"/>
          <c:showSerName val="0"/>
          <c:showPercent val="0"/>
          <c:showBubbleSize val="0"/>
        </c:dLbls>
        <c:gapWidth val="150"/>
        <c:axId val="251505664"/>
        <c:axId val="251511936"/>
      </c:barChart>
      <c:catAx>
        <c:axId val="251505664"/>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Error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1511936"/>
        <c:crosses val="autoZero"/>
        <c:auto val="1"/>
        <c:lblAlgn val="ctr"/>
        <c:lblOffset val="100"/>
        <c:noMultiLvlLbl val="0"/>
      </c:catAx>
      <c:valAx>
        <c:axId val="251511936"/>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Frequency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1505664"/>
        <c:crosses val="autoZero"/>
        <c:crossBetween val="between"/>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50" b="1" i="0" u="none" strike="noStrike" kern="1200" baseline="0">
                <a:solidFill>
                  <a:schemeClr val="tx1"/>
                </a:solidFill>
                <a:latin typeface="Times New Roman" panose="02020603050405020304" charset="0"/>
                <a:ea typeface="+mn-ea"/>
                <a:cs typeface="Times New Roman" panose="02020603050405020304" charset="0"/>
              </a:defRPr>
            </a:pPr>
            <a:r>
              <a:rPr lang="en-US" sz="1050"/>
              <a:t>(a)</a:t>
            </a:r>
            <a:endParaRPr lang="en-US" sz="1050"/>
          </a:p>
        </c:rich>
      </c:tx>
      <c:layout/>
      <c:overlay val="0"/>
    </c:title>
    <c:autoTitleDeleted val="0"/>
    <c:plotArea>
      <c:layout>
        <c:manualLayout>
          <c:layoutTarget val="inner"/>
          <c:xMode val="edge"/>
          <c:yMode val="edge"/>
          <c:x val="0.109796818841523"/>
          <c:y val="0.0172679741292285"/>
          <c:w val="0.885405816438903"/>
          <c:h val="0.719108474927477"/>
        </c:manualLayout>
      </c:layout>
      <c:lineChart>
        <c:grouping val="standard"/>
        <c:varyColors val="0"/>
        <c:ser>
          <c:idx val="0"/>
          <c:order val="0"/>
          <c:tx>
            <c:strRef>
              <c:f>'NN BJP LM'!$B$1</c:f>
              <c:strCache>
                <c:ptCount val="1"/>
                <c:pt idx="0">
                  <c:v>Act</c:v>
                </c:pt>
              </c:strCache>
            </c:strRef>
          </c:tx>
          <c:marker>
            <c:symbol val="none"/>
          </c:marker>
          <c:dLbls>
            <c:delete val="1"/>
          </c:dLbls>
          <c:val>
            <c:numRef>
              <c:f>'NN BJP LM'!$B$2:$B$25</c:f>
              <c:numCache>
                <c:formatCode>General</c:formatCode>
                <c:ptCount val="24"/>
                <c:pt idx="0">
                  <c:v>6.60444245979047</c:v>
                </c:pt>
                <c:pt idx="1">
                  <c:v>6.57483661267397</c:v>
                </c:pt>
                <c:pt idx="2">
                  <c:v>6.40508611492696</c:v>
                </c:pt>
                <c:pt idx="3">
                  <c:v>6.17033091425907</c:v>
                </c:pt>
                <c:pt idx="4">
                  <c:v>5.88350074313981</c:v>
                </c:pt>
                <c:pt idx="5">
                  <c:v>6.21245547947718</c:v>
                </c:pt>
                <c:pt idx="6">
                  <c:v>6.2938575997307</c:v>
                </c:pt>
                <c:pt idx="7">
                  <c:v>5.92892890258305</c:v>
                </c:pt>
                <c:pt idx="8">
                  <c:v>4.93266222763328</c:v>
                </c:pt>
                <c:pt idx="9">
                  <c:v>4.6868344496957</c:v>
                </c:pt>
                <c:pt idx="10">
                  <c:v>4.70253964182366</c:v>
                </c:pt>
                <c:pt idx="11">
                  <c:v>4.85290805424878</c:v>
                </c:pt>
                <c:pt idx="12">
                  <c:v>4.95002100721998</c:v>
                </c:pt>
                <c:pt idx="13">
                  <c:v>5.26274336757905</c:v>
                </c:pt>
                <c:pt idx="14">
                  <c:v>5.57638106662249</c:v>
                </c:pt>
                <c:pt idx="15">
                  <c:v>5.25291084482583</c:v>
                </c:pt>
                <c:pt idx="16">
                  <c:v>5.3215502844514</c:v>
                </c:pt>
                <c:pt idx="17">
                  <c:v>5.26969717070024</c:v>
                </c:pt>
                <c:pt idx="18">
                  <c:v>5.50726219329541</c:v>
                </c:pt>
                <c:pt idx="19">
                  <c:v>6.53418574286206</c:v>
                </c:pt>
                <c:pt idx="20">
                  <c:v>6.77226126157147</c:v>
                </c:pt>
                <c:pt idx="21">
                  <c:v>6.44652765814112</c:v>
                </c:pt>
                <c:pt idx="22">
                  <c:v>6.32767355804456</c:v>
                </c:pt>
                <c:pt idx="23">
                  <c:v>6.22042024882202</c:v>
                </c:pt>
              </c:numCache>
            </c:numRef>
          </c:val>
          <c:smooth val="0"/>
        </c:ser>
        <c:ser>
          <c:idx val="1"/>
          <c:order val="1"/>
          <c:tx>
            <c:strRef>
              <c:f>'NN BJP LM'!$C$1</c:f>
              <c:strCache>
                <c:ptCount val="1"/>
                <c:pt idx="0">
                  <c:v>Fore</c:v>
                </c:pt>
              </c:strCache>
            </c:strRef>
          </c:tx>
          <c:spPr>
            <a:ln w="22225" cap="rnd" cmpd="sng" algn="ctr">
              <a:solidFill>
                <a:srgbClr val="FF0000"/>
              </a:solidFill>
              <a:prstDash val="sysDash"/>
              <a:round/>
            </a:ln>
          </c:spPr>
          <c:marker>
            <c:symbol val="diamond"/>
            <c:size val="3"/>
            <c:spPr>
              <a:gradFill>
                <a:gsLst>
                  <a:gs pos="0">
                    <a:srgbClr val="FFF200"/>
                  </a:gs>
                  <a:gs pos="45000">
                    <a:srgbClr val="FF7A00"/>
                  </a:gs>
                  <a:gs pos="70000">
                    <a:srgbClr val="FF0300"/>
                  </a:gs>
                  <a:gs pos="100000">
                    <a:srgbClr val="4D0808"/>
                  </a:gs>
                </a:gsLst>
                <a:lin ang="5400000" scaled="0"/>
              </a:gradFill>
              <a:ln w="3175" cap="flat" cmpd="sng" algn="ctr">
                <a:solidFill>
                  <a:schemeClr val="accent2">
                    <a:shade val="95000"/>
                    <a:satMod val="105000"/>
                  </a:schemeClr>
                </a:solidFill>
                <a:prstDash val="solid"/>
                <a:round/>
              </a:ln>
            </c:spPr>
          </c:marker>
          <c:dLbls>
            <c:delete val="1"/>
          </c:dLbls>
          <c:val>
            <c:numRef>
              <c:f>'NN BJP LM'!$C$2:$C$25</c:f>
              <c:numCache>
                <c:formatCode>General</c:formatCode>
                <c:ptCount val="24"/>
                <c:pt idx="0">
                  <c:v>5.90629716948121</c:v>
                </c:pt>
                <c:pt idx="1">
                  <c:v>7.13137256332274</c:v>
                </c:pt>
                <c:pt idx="2">
                  <c:v>7.68336864402723</c:v>
                </c:pt>
                <c:pt idx="3">
                  <c:v>5.89152381310105</c:v>
                </c:pt>
                <c:pt idx="4">
                  <c:v>5.38028007595475</c:v>
                </c:pt>
                <c:pt idx="5">
                  <c:v>5.02274735806553</c:v>
                </c:pt>
                <c:pt idx="6">
                  <c:v>5.2863870494437</c:v>
                </c:pt>
                <c:pt idx="7">
                  <c:v>6.29050129822543</c:v>
                </c:pt>
                <c:pt idx="8">
                  <c:v>6.13378727446016</c:v>
                </c:pt>
                <c:pt idx="9">
                  <c:v>4.59041929539839</c:v>
                </c:pt>
                <c:pt idx="10">
                  <c:v>4.20510450657489</c:v>
                </c:pt>
                <c:pt idx="11">
                  <c:v>5.71160144420859</c:v>
                </c:pt>
                <c:pt idx="12">
                  <c:v>5.04958723018393</c:v>
                </c:pt>
                <c:pt idx="13">
                  <c:v>5.19662013862007</c:v>
                </c:pt>
                <c:pt idx="14">
                  <c:v>5.54538726203355</c:v>
                </c:pt>
                <c:pt idx="15">
                  <c:v>4.13939385264385</c:v>
                </c:pt>
                <c:pt idx="16">
                  <c:v>6.42459850639308</c:v>
                </c:pt>
                <c:pt idx="17">
                  <c:v>4.02810463499887</c:v>
                </c:pt>
                <c:pt idx="18">
                  <c:v>6.69109993595706</c:v>
                </c:pt>
                <c:pt idx="19">
                  <c:v>6.5822699802418</c:v>
                </c:pt>
                <c:pt idx="20">
                  <c:v>7.60938855268728</c:v>
                </c:pt>
                <c:pt idx="21">
                  <c:v>6.13811610707054</c:v>
                </c:pt>
                <c:pt idx="22">
                  <c:v>4.54059814909094</c:v>
                </c:pt>
                <c:pt idx="23">
                  <c:v>5.70342050515086</c:v>
                </c:pt>
              </c:numCache>
            </c:numRef>
          </c:val>
          <c:smooth val="0"/>
        </c:ser>
        <c:ser>
          <c:idx val="2"/>
          <c:order val="2"/>
          <c:tx>
            <c:strRef>
              <c:f>'NN BJP LM'!$D$1</c:f>
              <c:strCache>
                <c:ptCount val="1"/>
                <c:pt idx="0">
                  <c:v>Err</c:v>
                </c:pt>
              </c:strCache>
            </c:strRef>
          </c:tx>
          <c:spPr>
            <a:ln w="3175" cap="rnd" cmpd="sng" algn="ctr">
              <a:solidFill>
                <a:srgbClr val="00B050"/>
              </a:solidFill>
              <a:prstDash val="solid"/>
              <a:round/>
            </a:ln>
          </c:spPr>
          <c:dLbls>
            <c:delete val="1"/>
          </c:dLbls>
          <c:val>
            <c:numRef>
              <c:f>'NN BJP LM'!$D$2:$D$25</c:f>
              <c:numCache>
                <c:formatCode>General</c:formatCode>
                <c:ptCount val="24"/>
                <c:pt idx="0">
                  <c:v>0.698145290309362</c:v>
                </c:pt>
                <c:pt idx="1">
                  <c:v>-0.556535950648785</c:v>
                </c:pt>
                <c:pt idx="2">
                  <c:v>-1.2782825291003</c:v>
                </c:pt>
                <c:pt idx="3">
                  <c:v>0.278807101158022</c:v>
                </c:pt>
                <c:pt idx="4">
                  <c:v>0.503220667185057</c:v>
                </c:pt>
                <c:pt idx="5">
                  <c:v>1.18970812141177</c:v>
                </c:pt>
                <c:pt idx="6">
                  <c:v>1.007470550287</c:v>
                </c:pt>
                <c:pt idx="7">
                  <c:v>-0.361572395642395</c:v>
                </c:pt>
                <c:pt idx="8">
                  <c:v>-1.20112504682688</c:v>
                </c:pt>
                <c:pt idx="9">
                  <c:v>0.0964151542974107</c:v>
                </c:pt>
                <c:pt idx="10">
                  <c:v>0.497435135248753</c:v>
                </c:pt>
                <c:pt idx="11">
                  <c:v>-0.858693389959773</c:v>
                </c:pt>
                <c:pt idx="12">
                  <c:v>-0.0995662229639524</c:v>
                </c:pt>
                <c:pt idx="13">
                  <c:v>0.0661232289589826</c:v>
                </c:pt>
                <c:pt idx="14">
                  <c:v>0.0309938045889396</c:v>
                </c:pt>
                <c:pt idx="15">
                  <c:v>1.11351699218212</c:v>
                </c:pt>
                <c:pt idx="16">
                  <c:v>-1.10304822194171</c:v>
                </c:pt>
                <c:pt idx="17">
                  <c:v>1.24159253570137</c:v>
                </c:pt>
                <c:pt idx="18">
                  <c:v>-1.18383774266172</c:v>
                </c:pt>
                <c:pt idx="19">
                  <c:v>-0.048084237379632</c:v>
                </c:pt>
                <c:pt idx="20">
                  <c:v>-0.837127291115828</c:v>
                </c:pt>
                <c:pt idx="21">
                  <c:v>0.308411551070575</c:v>
                </c:pt>
                <c:pt idx="22">
                  <c:v>1.78707540895362</c:v>
                </c:pt>
                <c:pt idx="23">
                  <c:v>0.516999743671165</c:v>
                </c:pt>
              </c:numCache>
            </c:numRef>
          </c:val>
          <c:smooth val="0"/>
        </c:ser>
        <c:dLbls>
          <c:showLegendKey val="0"/>
          <c:showVal val="0"/>
          <c:showCatName val="0"/>
          <c:showSerName val="0"/>
          <c:showPercent val="0"/>
          <c:showBubbleSize val="0"/>
        </c:dLbls>
        <c:marker val="1"/>
        <c:smooth val="0"/>
        <c:axId val="249515392"/>
        <c:axId val="249517568"/>
      </c:lineChart>
      <c:catAx>
        <c:axId val="249515392"/>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hr</a:t>
                </a:r>
                <a:endParaRPr lang="en-US"/>
              </a:p>
            </c:rich>
          </c:tx>
          <c:layout>
            <c:manualLayout>
              <c:xMode val="edge"/>
              <c:yMode val="edge"/>
              <c:x val="0.434478392350399"/>
              <c:y val="0.9046052631579"/>
            </c:manualLayout>
          </c:layout>
          <c:overlay val="0"/>
        </c:title>
        <c:majorTickMark val="none"/>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9517568"/>
        <c:crosses val="autoZero"/>
        <c:auto val="1"/>
        <c:lblAlgn val="ctr"/>
        <c:lblOffset val="100"/>
        <c:tickLblSkip val="2"/>
        <c:noMultiLvlLbl val="0"/>
      </c:catAx>
      <c:valAx>
        <c:axId val="249517568"/>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9515392"/>
        <c:crosses val="autoZero"/>
        <c:crossBetween val="between"/>
      </c:valAx>
    </c:plotArea>
    <c:legend>
      <c:legendPos val="r"/>
      <c:layout>
        <c:manualLayout>
          <c:xMode val="edge"/>
          <c:yMode val="edge"/>
          <c:x val="0.535859143502661"/>
          <c:y val="0.00219695399917114"/>
          <c:w val="0.46306591409953"/>
          <c:h val="0.186337031536652"/>
        </c:manualLayout>
      </c:layout>
      <c:overlay val="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900" b="1" i="0" u="none" strike="noStrike" kern="1200" baseline="0">
                <a:solidFill>
                  <a:schemeClr val="tx1"/>
                </a:solidFill>
                <a:latin typeface="Times New Roman" panose="02020603050405020304" charset="0"/>
                <a:ea typeface="+mn-ea"/>
                <a:cs typeface="Times New Roman" panose="02020603050405020304" charset="0"/>
              </a:defRPr>
            </a:pPr>
            <a:r>
              <a:rPr lang="en-US" sz="900"/>
              <a:t>(a)</a:t>
            </a:r>
            <a:endParaRPr lang="en-US" sz="900"/>
          </a:p>
        </c:rich>
      </c:tx>
      <c:layout/>
      <c:overlay val="0"/>
    </c:title>
    <c:autoTitleDeleted val="0"/>
    <c:plotArea>
      <c:layout>
        <c:manualLayout>
          <c:layoutTarget val="inner"/>
          <c:xMode val="edge"/>
          <c:yMode val="edge"/>
          <c:x val="0.0984665499259986"/>
          <c:y val="0.0172679741292285"/>
          <c:w val="0.890876602598318"/>
          <c:h val="0.680383373395259"/>
        </c:manualLayout>
      </c:layout>
      <c:lineChart>
        <c:grouping val="standard"/>
        <c:varyColors val="0"/>
        <c:ser>
          <c:idx val="0"/>
          <c:order val="0"/>
          <c:tx>
            <c:strRef>
              <c:f>'NN BJP SCG (2)'!$B$1</c:f>
              <c:strCache>
                <c:ptCount val="1"/>
                <c:pt idx="0">
                  <c:v>Act</c:v>
                </c:pt>
              </c:strCache>
            </c:strRef>
          </c:tx>
          <c:spPr>
            <a:ln w="19050" cap="rnd" cmpd="sng" algn="ctr">
              <a:solidFill>
                <a:schemeClr val="accent1">
                  <a:shade val="95000"/>
                  <a:satMod val="105000"/>
                </a:schemeClr>
              </a:solidFill>
              <a:prstDash val="solid"/>
              <a:round/>
            </a:ln>
          </c:spPr>
          <c:marker>
            <c:symbol val="none"/>
          </c:marker>
          <c:dLbls>
            <c:delete val="1"/>
          </c:dLbls>
          <c:val>
            <c:numRef>
              <c:f>'NN BJP SCG (2)'!$B$2:$B$25</c:f>
              <c:numCache>
                <c:formatCode>General</c:formatCode>
                <c:ptCount val="24"/>
                <c:pt idx="0">
                  <c:v>6.60444245979047</c:v>
                </c:pt>
                <c:pt idx="1">
                  <c:v>6.57483661267397</c:v>
                </c:pt>
                <c:pt idx="2">
                  <c:v>6.40508611492696</c:v>
                </c:pt>
                <c:pt idx="3">
                  <c:v>6.17033091425907</c:v>
                </c:pt>
                <c:pt idx="4">
                  <c:v>5.88350074313981</c:v>
                </c:pt>
                <c:pt idx="5">
                  <c:v>6.21245547947718</c:v>
                </c:pt>
                <c:pt idx="6">
                  <c:v>6.2938575997307</c:v>
                </c:pt>
                <c:pt idx="7">
                  <c:v>5.92892890258305</c:v>
                </c:pt>
                <c:pt idx="8">
                  <c:v>4.93266222763328</c:v>
                </c:pt>
                <c:pt idx="9">
                  <c:v>4.6868344496957</c:v>
                </c:pt>
                <c:pt idx="10">
                  <c:v>4.70253964182366</c:v>
                </c:pt>
                <c:pt idx="11">
                  <c:v>4.85290805424878</c:v>
                </c:pt>
                <c:pt idx="12">
                  <c:v>4.95002100721998</c:v>
                </c:pt>
                <c:pt idx="13">
                  <c:v>5.26274336757905</c:v>
                </c:pt>
                <c:pt idx="14">
                  <c:v>5.57638106662249</c:v>
                </c:pt>
                <c:pt idx="15">
                  <c:v>5.25291084482583</c:v>
                </c:pt>
                <c:pt idx="16">
                  <c:v>5.3215502844514</c:v>
                </c:pt>
                <c:pt idx="17">
                  <c:v>5.26969717070024</c:v>
                </c:pt>
                <c:pt idx="18">
                  <c:v>5.50726219329541</c:v>
                </c:pt>
                <c:pt idx="19">
                  <c:v>6.53418574286206</c:v>
                </c:pt>
                <c:pt idx="20">
                  <c:v>6.77226126157147</c:v>
                </c:pt>
                <c:pt idx="21">
                  <c:v>6.44652765814112</c:v>
                </c:pt>
                <c:pt idx="22">
                  <c:v>6.32767355804456</c:v>
                </c:pt>
                <c:pt idx="23">
                  <c:v>6.22042024882202</c:v>
                </c:pt>
              </c:numCache>
            </c:numRef>
          </c:val>
          <c:smooth val="0"/>
        </c:ser>
        <c:ser>
          <c:idx val="2"/>
          <c:order val="1"/>
          <c:tx>
            <c:strRef>
              <c:f>'NN BJP SCG (2)'!$C$1</c:f>
              <c:strCache>
                <c:ptCount val="1"/>
                <c:pt idx="0">
                  <c:v>Fore</c:v>
                </c:pt>
              </c:strCache>
            </c:strRef>
          </c:tx>
          <c:spPr>
            <a:ln w="3175" cap="rnd" cmpd="sng" algn="ctr">
              <a:solidFill>
                <a:srgbClr val="FF0000"/>
              </a:solidFill>
              <a:prstDash val="dash"/>
              <a:round/>
            </a:ln>
          </c:spPr>
          <c:marker>
            <c:symbol val="diamond"/>
            <c:size val="3"/>
            <c:spPr>
              <a:gradFill>
                <a:gsLst>
                  <a:gs pos="0">
                    <a:srgbClr val="FFF200"/>
                  </a:gs>
                  <a:gs pos="45000">
                    <a:srgbClr val="FF7A00"/>
                  </a:gs>
                  <a:gs pos="70000">
                    <a:srgbClr val="FF0300"/>
                  </a:gs>
                  <a:gs pos="100000">
                    <a:srgbClr val="4D0808"/>
                  </a:gs>
                </a:gsLst>
                <a:lin ang="5400000" scaled="0"/>
              </a:gradFill>
              <a:ln w="9525" cap="flat" cmpd="sng" algn="ctr">
                <a:solidFill>
                  <a:srgbClr val="C00000"/>
                </a:solidFill>
                <a:prstDash val="dash"/>
                <a:round/>
              </a:ln>
            </c:spPr>
          </c:marker>
          <c:dLbls>
            <c:delete val="1"/>
          </c:dLbls>
          <c:val>
            <c:numRef>
              <c:f>'NN BJP SCG (2)'!$C$2:$C$25</c:f>
              <c:numCache>
                <c:formatCode>General</c:formatCode>
                <c:ptCount val="24"/>
                <c:pt idx="0">
                  <c:v>5.90629716948121</c:v>
                </c:pt>
                <c:pt idx="1">
                  <c:v>7.13137256332274</c:v>
                </c:pt>
                <c:pt idx="2">
                  <c:v>7.68336864402723</c:v>
                </c:pt>
                <c:pt idx="3">
                  <c:v>5.89152381310105</c:v>
                </c:pt>
                <c:pt idx="4">
                  <c:v>5.38028007595475</c:v>
                </c:pt>
                <c:pt idx="5">
                  <c:v>5.02274735806553</c:v>
                </c:pt>
                <c:pt idx="6">
                  <c:v>5.2863870494437</c:v>
                </c:pt>
                <c:pt idx="7">
                  <c:v>6.29050129822543</c:v>
                </c:pt>
                <c:pt idx="8">
                  <c:v>6.13378727446016</c:v>
                </c:pt>
                <c:pt idx="9">
                  <c:v>4.59041929539839</c:v>
                </c:pt>
                <c:pt idx="10">
                  <c:v>4.20510450657489</c:v>
                </c:pt>
                <c:pt idx="11">
                  <c:v>5.71160144420859</c:v>
                </c:pt>
                <c:pt idx="12">
                  <c:v>5.04958723018393</c:v>
                </c:pt>
                <c:pt idx="13">
                  <c:v>5.19662013862007</c:v>
                </c:pt>
                <c:pt idx="14">
                  <c:v>5.54538726203355</c:v>
                </c:pt>
                <c:pt idx="15">
                  <c:v>4.13939385264385</c:v>
                </c:pt>
                <c:pt idx="16">
                  <c:v>6.42459850639308</c:v>
                </c:pt>
                <c:pt idx="17">
                  <c:v>4.02810463499887</c:v>
                </c:pt>
                <c:pt idx="18">
                  <c:v>6.69109993595706</c:v>
                </c:pt>
                <c:pt idx="19">
                  <c:v>6.5822699802418</c:v>
                </c:pt>
                <c:pt idx="20">
                  <c:v>7.60938855268728</c:v>
                </c:pt>
                <c:pt idx="21">
                  <c:v>6.13811610707054</c:v>
                </c:pt>
                <c:pt idx="22">
                  <c:v>4.54059814909094</c:v>
                </c:pt>
                <c:pt idx="23">
                  <c:v>5.70342050515086</c:v>
                </c:pt>
              </c:numCache>
            </c:numRef>
          </c:val>
          <c:smooth val="0"/>
        </c:ser>
        <c:ser>
          <c:idx val="3"/>
          <c:order val="2"/>
          <c:tx>
            <c:strRef>
              <c:f>'NN BJP SCG (2)'!$D$1</c:f>
              <c:strCache>
                <c:ptCount val="1"/>
                <c:pt idx="0">
                  <c:v>Fore</c:v>
                </c:pt>
              </c:strCache>
            </c:strRef>
          </c:tx>
          <c:spPr>
            <a:ln w="28575" cap="rnd" cmpd="sng" algn="ctr">
              <a:solidFill>
                <a:srgbClr val="00B050"/>
              </a:solidFill>
              <a:prstDash val="solid"/>
              <a:round/>
            </a:ln>
          </c:spPr>
          <c:marker>
            <c:symbol val="square"/>
            <c:size val="4"/>
            <c:spPr>
              <a:solidFill>
                <a:srgbClr val="00B050"/>
              </a:solidFill>
              <a:ln w="9525" cap="flat" cmpd="sng" algn="ctr">
                <a:solidFill>
                  <a:srgbClr val="00B050"/>
                </a:solidFill>
                <a:prstDash val="solid"/>
                <a:round/>
              </a:ln>
            </c:spPr>
          </c:marker>
          <c:dLbls>
            <c:delete val="1"/>
          </c:dLbls>
          <c:val>
            <c:numRef>
              <c:f>'NN BJP SCG (2)'!$D$2:$D$25</c:f>
            </c:numRef>
          </c:val>
          <c:smooth val="0"/>
        </c:ser>
        <c:ser>
          <c:idx val="1"/>
          <c:order val="3"/>
          <c:tx>
            <c:strRef>
              <c:f>'NN BJP SCG (2)'!$E$1</c:f>
              <c:strCache>
                <c:ptCount val="1"/>
                <c:pt idx="0">
                  <c:v>Err</c:v>
                </c:pt>
              </c:strCache>
            </c:strRef>
          </c:tx>
          <c:spPr>
            <a:ln w="15875" cap="rnd" cmpd="sng" algn="ctr">
              <a:solidFill>
                <a:srgbClr val="00B050"/>
              </a:solidFill>
              <a:prstDash val="solid"/>
              <a:round/>
            </a:ln>
          </c:spPr>
          <c:marker>
            <c:symbol val="square"/>
            <c:size val="3"/>
            <c:spPr>
              <a:solidFill>
                <a:srgbClr val="00B050"/>
              </a:solidFill>
              <a:ln w="9525" cap="flat" cmpd="sng" algn="ctr">
                <a:solidFill>
                  <a:srgbClr val="00B050"/>
                </a:solidFill>
                <a:prstDash val="solid"/>
                <a:round/>
              </a:ln>
            </c:spPr>
          </c:marker>
          <c:dLbls>
            <c:delete val="1"/>
          </c:dLbls>
          <c:val>
            <c:numRef>
              <c:f>'NN BJP SCG (2)'!$E$2:$E$25</c:f>
              <c:numCache>
                <c:formatCode>General</c:formatCode>
                <c:ptCount val="24"/>
                <c:pt idx="0">
                  <c:v>0.698145290309362</c:v>
                </c:pt>
                <c:pt idx="1">
                  <c:v>-0.556535950648784</c:v>
                </c:pt>
                <c:pt idx="2">
                  <c:v>-1.2782825291003</c:v>
                </c:pt>
                <c:pt idx="3">
                  <c:v>0.278807101158022</c:v>
                </c:pt>
                <c:pt idx="4">
                  <c:v>0.503220667185057</c:v>
                </c:pt>
                <c:pt idx="5">
                  <c:v>1.18970812141177</c:v>
                </c:pt>
                <c:pt idx="6">
                  <c:v>1.007470550287</c:v>
                </c:pt>
                <c:pt idx="7">
                  <c:v>-0.361572395642395</c:v>
                </c:pt>
                <c:pt idx="8">
                  <c:v>-1.20112504682688</c:v>
                </c:pt>
                <c:pt idx="9">
                  <c:v>0.0964151542974107</c:v>
                </c:pt>
                <c:pt idx="10">
                  <c:v>0.497435135248753</c:v>
                </c:pt>
                <c:pt idx="11">
                  <c:v>-0.858693389959773</c:v>
                </c:pt>
                <c:pt idx="12">
                  <c:v>-0.0995662229639523</c:v>
                </c:pt>
                <c:pt idx="13">
                  <c:v>0.0661232289589826</c:v>
                </c:pt>
                <c:pt idx="14">
                  <c:v>0.0309938045889396</c:v>
                </c:pt>
                <c:pt idx="15">
                  <c:v>1.11351699218212</c:v>
                </c:pt>
                <c:pt idx="16">
                  <c:v>-1.1030482219417</c:v>
                </c:pt>
                <c:pt idx="17">
                  <c:v>1.24159253570137</c:v>
                </c:pt>
                <c:pt idx="18">
                  <c:v>-1.18383774266172</c:v>
                </c:pt>
                <c:pt idx="19">
                  <c:v>-0.048084237379632</c:v>
                </c:pt>
                <c:pt idx="20">
                  <c:v>-0.837127291115828</c:v>
                </c:pt>
                <c:pt idx="21">
                  <c:v>0.308411551070575</c:v>
                </c:pt>
                <c:pt idx="22">
                  <c:v>1.78707540895362</c:v>
                </c:pt>
                <c:pt idx="23">
                  <c:v>0.516999743671165</c:v>
                </c:pt>
              </c:numCache>
            </c:numRef>
          </c:val>
          <c:smooth val="0"/>
        </c:ser>
        <c:dLbls>
          <c:showLegendKey val="0"/>
          <c:showVal val="0"/>
          <c:showCatName val="0"/>
          <c:showSerName val="0"/>
          <c:showPercent val="0"/>
          <c:showBubbleSize val="0"/>
        </c:dLbls>
        <c:marker val="1"/>
        <c:smooth val="0"/>
        <c:axId val="251223424"/>
        <c:axId val="251230080"/>
      </c:lineChart>
      <c:catAx>
        <c:axId val="251223424"/>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hr</a:t>
                </a:r>
                <a:endParaRPr lang="en-US"/>
              </a:p>
            </c:rich>
          </c:tx>
          <c:layout>
            <c:manualLayout>
              <c:xMode val="edge"/>
              <c:yMode val="edge"/>
              <c:x val="0.442852774569259"/>
              <c:y val="0.886647442640838"/>
            </c:manualLayout>
          </c:layout>
          <c:overlay val="0"/>
        </c:title>
        <c:majorTickMark val="none"/>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1230080"/>
        <c:crosses val="autoZero"/>
        <c:auto val="1"/>
        <c:lblAlgn val="ctr"/>
        <c:lblOffset val="100"/>
        <c:tickLblSkip val="2"/>
        <c:noMultiLvlLbl val="0"/>
      </c:catAx>
      <c:valAx>
        <c:axId val="251230080"/>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1223424"/>
        <c:crosses val="autoZero"/>
        <c:crossBetween val="between"/>
      </c:valAx>
    </c:plotArea>
    <c:legend>
      <c:legendPos val="r"/>
      <c:layout>
        <c:manualLayout>
          <c:xMode val="edge"/>
          <c:yMode val="edge"/>
          <c:x val="0.517040265528167"/>
          <c:y val="0.00459447006993948"/>
          <c:w val="0.480262421505406"/>
          <c:h val="0.187180875777911"/>
        </c:manualLayout>
      </c:layout>
      <c:overlay val="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(b)</a:t>
            </a:r>
            <a:endParaRPr lang="en-US" sz="1000"/>
          </a:p>
        </c:rich>
      </c:tx>
      <c:layout>
        <c:manualLayout>
          <c:xMode val="edge"/>
          <c:yMode val="edge"/>
          <c:x val="0.456170868855437"/>
          <c:y val="0.00779252526709787"/>
        </c:manualLayout>
      </c:layout>
      <c:overlay val="0"/>
    </c:title>
    <c:autoTitleDeleted val="0"/>
    <c:plotArea>
      <c:layout>
        <c:manualLayout>
          <c:layoutTarget val="inner"/>
          <c:xMode val="edge"/>
          <c:yMode val="edge"/>
          <c:x val="0.193264320515144"/>
          <c:y val="0.0996939358547978"/>
          <c:w val="0.739209760910419"/>
          <c:h val="0.628354321203712"/>
        </c:manualLayout>
      </c:layout>
      <c:scatterChart>
        <c:scatterStyle val="lineMarker"/>
        <c:varyColors val="0"/>
        <c:ser>
          <c:idx val="0"/>
          <c:order val="0"/>
          <c:tx>
            <c:strRef>
              <c:f>'NN BJP SCG (2)'!$C$1</c:f>
              <c:strCache>
                <c:ptCount val="1"/>
                <c:pt idx="0">
                  <c:v>Fore</c:v>
                </c:pt>
              </c:strCache>
            </c:strRef>
          </c:tx>
          <c:spPr>
            <a:ln w="28575" cap="rnd" cmpd="sng" algn="ctr">
              <a:noFill/>
              <a:prstDash val="solid"/>
              <a:round/>
            </a:ln>
          </c:spPr>
          <c:marker>
            <c:symbol val="circle"/>
            <c:size val="3"/>
            <c:spPr>
              <a:gradFill>
                <a:gsLst>
                  <a:gs pos="0">
                    <a:srgbClr val="FFF200"/>
                  </a:gs>
                  <a:gs pos="45000">
                    <a:srgbClr val="FF7A00"/>
                  </a:gs>
                  <a:gs pos="70000">
                    <a:srgbClr val="FF0300"/>
                  </a:gs>
                  <a:gs pos="100000">
                    <a:srgbClr val="4D0808"/>
                  </a:gs>
                </a:gsLst>
                <a:lin ang="5400000" scaled="0"/>
              </a:gradFill>
              <a:ln w="9525" cap="flat" cmpd="sng" algn="ctr">
                <a:noFill/>
                <a:prstDash val="solid"/>
                <a:round/>
              </a:ln>
            </c:spPr>
          </c:marker>
          <c:dLbls>
            <c:delete val="1"/>
          </c:dLbls>
          <c:trendline>
            <c:spPr>
              <a:ln w="25400" cap="rnd" cmpd="sng" algn="ctr">
                <a:solidFill>
                  <a:srgbClr val="002060"/>
                </a:solidFill>
                <a:prstDash val="solid"/>
                <a:round/>
              </a:ln>
            </c:spPr>
            <c:trendlineType val="poly"/>
            <c:order val="2"/>
            <c:dispRSqr val="1"/>
            <c:dispEq val="1"/>
            <c:trendlineLbl>
              <c:layout>
                <c:manualLayout>
                  <c:x val="0.00432418323400183"/>
                  <c:y val="0.287171246451333"/>
                </c:manualLayout>
              </c:layout>
              <c:numFmt formatCode="General" sourceLinked="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trendlineLbl>
          </c:trendline>
          <c:xVal>
            <c:numRef>
              <c:f>'NN BJP SCG (2)'!$B$2:$B$25</c:f>
              <c:numCache>
                <c:formatCode>General</c:formatCode>
                <c:ptCount val="24"/>
                <c:pt idx="0">
                  <c:v>6.60444245979047</c:v>
                </c:pt>
                <c:pt idx="1">
                  <c:v>6.57483661267397</c:v>
                </c:pt>
                <c:pt idx="2">
                  <c:v>6.40508611492696</c:v>
                </c:pt>
                <c:pt idx="3">
                  <c:v>6.17033091425907</c:v>
                </c:pt>
                <c:pt idx="4">
                  <c:v>5.88350074313981</c:v>
                </c:pt>
                <c:pt idx="5">
                  <c:v>6.21245547947718</c:v>
                </c:pt>
                <c:pt idx="6">
                  <c:v>6.2938575997307</c:v>
                </c:pt>
                <c:pt idx="7">
                  <c:v>5.92892890258305</c:v>
                </c:pt>
                <c:pt idx="8">
                  <c:v>4.93266222763328</c:v>
                </c:pt>
                <c:pt idx="9">
                  <c:v>4.6868344496957</c:v>
                </c:pt>
                <c:pt idx="10">
                  <c:v>4.70253964182366</c:v>
                </c:pt>
                <c:pt idx="11">
                  <c:v>4.85290805424878</c:v>
                </c:pt>
                <c:pt idx="12">
                  <c:v>4.95002100721998</c:v>
                </c:pt>
                <c:pt idx="13">
                  <c:v>5.26274336757905</c:v>
                </c:pt>
                <c:pt idx="14">
                  <c:v>5.57638106662249</c:v>
                </c:pt>
                <c:pt idx="15">
                  <c:v>5.25291084482583</c:v>
                </c:pt>
                <c:pt idx="16">
                  <c:v>5.3215502844514</c:v>
                </c:pt>
                <c:pt idx="17">
                  <c:v>5.26969717070024</c:v>
                </c:pt>
                <c:pt idx="18">
                  <c:v>5.50726219329541</c:v>
                </c:pt>
                <c:pt idx="19">
                  <c:v>6.53418574286206</c:v>
                </c:pt>
                <c:pt idx="20">
                  <c:v>6.77226126157147</c:v>
                </c:pt>
                <c:pt idx="21">
                  <c:v>6.44652765814112</c:v>
                </c:pt>
                <c:pt idx="22">
                  <c:v>6.32767355804456</c:v>
                </c:pt>
                <c:pt idx="23">
                  <c:v>6.22042024882202</c:v>
                </c:pt>
              </c:numCache>
            </c:numRef>
          </c:xVal>
          <c:yVal>
            <c:numRef>
              <c:f>'NN BJP SCG (2)'!$C$2:$C$25</c:f>
              <c:numCache>
                <c:formatCode>General</c:formatCode>
                <c:ptCount val="24"/>
                <c:pt idx="0">
                  <c:v>5.90629716948121</c:v>
                </c:pt>
                <c:pt idx="1">
                  <c:v>7.13137256332274</c:v>
                </c:pt>
                <c:pt idx="2">
                  <c:v>7.68336864402723</c:v>
                </c:pt>
                <c:pt idx="3">
                  <c:v>5.89152381310105</c:v>
                </c:pt>
                <c:pt idx="4">
                  <c:v>5.38028007595475</c:v>
                </c:pt>
                <c:pt idx="5">
                  <c:v>5.02274735806553</c:v>
                </c:pt>
                <c:pt idx="6">
                  <c:v>5.2863870494437</c:v>
                </c:pt>
                <c:pt idx="7">
                  <c:v>6.29050129822543</c:v>
                </c:pt>
                <c:pt idx="8">
                  <c:v>6.13378727446016</c:v>
                </c:pt>
                <c:pt idx="9">
                  <c:v>4.59041929539839</c:v>
                </c:pt>
                <c:pt idx="10">
                  <c:v>4.20510450657489</c:v>
                </c:pt>
                <c:pt idx="11">
                  <c:v>5.71160144420859</c:v>
                </c:pt>
                <c:pt idx="12">
                  <c:v>5.04958723018393</c:v>
                </c:pt>
                <c:pt idx="13">
                  <c:v>5.19662013862007</c:v>
                </c:pt>
                <c:pt idx="14">
                  <c:v>5.54538726203355</c:v>
                </c:pt>
                <c:pt idx="15">
                  <c:v>4.13939385264385</c:v>
                </c:pt>
                <c:pt idx="16">
                  <c:v>6.42459850639308</c:v>
                </c:pt>
                <c:pt idx="17">
                  <c:v>4.02810463499887</c:v>
                </c:pt>
                <c:pt idx="18">
                  <c:v>6.69109993595706</c:v>
                </c:pt>
                <c:pt idx="19">
                  <c:v>6.5822699802418</c:v>
                </c:pt>
                <c:pt idx="20">
                  <c:v>7.60938855268728</c:v>
                </c:pt>
                <c:pt idx="21">
                  <c:v>6.13811610707054</c:v>
                </c:pt>
                <c:pt idx="22">
                  <c:v>4.54059814909094</c:v>
                </c:pt>
                <c:pt idx="23">
                  <c:v>5.70342050515086</c:v>
                </c:pt>
              </c:numCache>
            </c:numRef>
          </c:yVal>
          <c:smooth val="0"/>
        </c:ser>
        <c:dLbls>
          <c:showLegendKey val="0"/>
          <c:showVal val="0"/>
          <c:showCatName val="0"/>
          <c:showSerName val="0"/>
          <c:showPercent val="0"/>
          <c:showBubbleSize val="0"/>
        </c:dLbls>
        <c:axId val="251259904"/>
        <c:axId val="251523072"/>
      </c:scatterChart>
      <c:valAx>
        <c:axId val="251259904"/>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Actual</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1523072"/>
        <c:crosses val="autoZero"/>
        <c:crossBetween val="midCat"/>
      </c:valAx>
      <c:valAx>
        <c:axId val="251523072"/>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Forecasted</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1259904"/>
        <c:crosses val="autoZero"/>
        <c:crossBetween val="midCat"/>
      </c:valAx>
      <c:spPr>
        <a:noFill/>
      </c:spPr>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(a)</a:t>
            </a:r>
            <a:endParaRPr lang="en-US" sz="1000"/>
          </a:p>
        </c:rich>
      </c:tx>
      <c:layout>
        <c:manualLayout>
          <c:xMode val="edge"/>
          <c:yMode val="edge"/>
          <c:x val="0.464172559842087"/>
          <c:y val="0"/>
        </c:manualLayout>
      </c:layout>
      <c:overlay val="0"/>
    </c:title>
    <c:autoTitleDeleted val="0"/>
    <c:plotArea>
      <c:layout>
        <c:manualLayout>
          <c:layoutTarget val="inner"/>
          <c:xMode val="edge"/>
          <c:yMode val="edge"/>
          <c:x val="0.221685943564495"/>
          <c:y val="0.192409742917102"/>
          <c:w val="0.712947946441196"/>
          <c:h val="0.512810134212837"/>
        </c:manualLayout>
      </c:layout>
      <c:barChart>
        <c:barDir val="col"/>
        <c:grouping val="clustered"/>
        <c:varyColors val="0"/>
        <c:ser>
          <c:idx val="0"/>
          <c:order val="0"/>
          <c:tx>
            <c:strRef>
              <c:f>Frequency</c:f>
              <c:strCache>
                <c:ptCount val="1"/>
                <c:pt idx="0">
                  <c:v>Frequency</c:v>
                </c:pt>
              </c:strCache>
            </c:strRef>
          </c:tx>
          <c:invertIfNegative val="0"/>
          <c:dLbls>
            <c:delete val="1"/>
          </c:dLbls>
          <c:trendline>
            <c:trendlineType val="movingAvg"/>
            <c:period val="2"/>
            <c:dispRSqr val="0"/>
            <c:dispEq val="0"/>
          </c:trendline>
          <c:cat>
            <c:strRef>
              <c:f>'NN BJP SCG (2)'!$J$29:$J$50</c:f>
              <c:strCache>
                <c:ptCount val="22"/>
                <c:pt idx="0">
                  <c:v>-5</c:v>
                </c:pt>
                <c:pt idx="1">
                  <c:v>-4.5</c:v>
                </c:pt>
                <c:pt idx="2">
                  <c:v>-4</c:v>
                </c:pt>
                <c:pt idx="3">
                  <c:v>-3.5</c:v>
                </c:pt>
                <c:pt idx="4">
                  <c:v>-3</c:v>
                </c:pt>
                <c:pt idx="5">
                  <c:v>-2.5</c:v>
                </c:pt>
                <c:pt idx="6">
                  <c:v>-2</c:v>
                </c:pt>
                <c:pt idx="7">
                  <c:v>-1.5</c:v>
                </c:pt>
                <c:pt idx="8">
                  <c:v>-1</c:v>
                </c:pt>
                <c:pt idx="9">
                  <c:v>-0.5</c:v>
                </c:pt>
                <c:pt idx="10">
                  <c:v>0</c:v>
                </c:pt>
                <c:pt idx="11">
                  <c:v>0.5</c:v>
                </c:pt>
                <c:pt idx="12">
                  <c:v>1</c:v>
                </c:pt>
                <c:pt idx="13">
                  <c:v>1.5</c:v>
                </c:pt>
                <c:pt idx="14">
                  <c:v>2</c:v>
                </c:pt>
                <c:pt idx="15">
                  <c:v>2.5</c:v>
                </c:pt>
                <c:pt idx="16">
                  <c:v>3</c:v>
                </c:pt>
                <c:pt idx="17">
                  <c:v>3.5</c:v>
                </c:pt>
                <c:pt idx="18">
                  <c:v>4</c:v>
                </c:pt>
                <c:pt idx="19">
                  <c:v>4.5</c:v>
                </c:pt>
                <c:pt idx="20">
                  <c:v>5</c:v>
                </c:pt>
                <c:pt idx="21">
                  <c:v>More</c:v>
                </c:pt>
              </c:strCache>
            </c:strRef>
          </c:cat>
          <c:val>
            <c:numRef>
              <c:f>'NN BJP SCG (2)'!$K$29:$K$50</c:f>
              <c:numCache>
                <c:formatCode>General</c:formatCode>
                <c:ptCount val="22"/>
                <c:pt idx="0">
                  <c:v>0</c:v>
                </c:pt>
                <c:pt idx="1">
                  <c:v>0</c:v>
                </c:pt>
                <c:pt idx="2">
                  <c:v>0</c:v>
                </c:pt>
                <c:pt idx="3">
                  <c:v>0</c:v>
                </c:pt>
                <c:pt idx="4">
                  <c:v>0</c:v>
                </c:pt>
                <c:pt idx="5">
                  <c:v>0</c:v>
                </c:pt>
                <c:pt idx="6">
                  <c:v>0</c:v>
                </c:pt>
                <c:pt idx="7">
                  <c:v>0</c:v>
                </c:pt>
                <c:pt idx="8">
                  <c:v>4</c:v>
                </c:pt>
                <c:pt idx="9">
                  <c:v>3</c:v>
                </c:pt>
                <c:pt idx="10">
                  <c:v>3</c:v>
                </c:pt>
                <c:pt idx="11">
                  <c:v>6</c:v>
                </c:pt>
                <c:pt idx="12">
                  <c:v>3</c:v>
                </c:pt>
                <c:pt idx="13">
                  <c:v>4</c:v>
                </c:pt>
                <c:pt idx="14">
                  <c:v>1</c:v>
                </c:pt>
                <c:pt idx="15">
                  <c:v>0</c:v>
                </c:pt>
                <c:pt idx="16">
                  <c:v>0</c:v>
                </c:pt>
                <c:pt idx="17">
                  <c:v>0</c:v>
                </c:pt>
                <c:pt idx="18">
                  <c:v>0</c:v>
                </c:pt>
                <c:pt idx="19">
                  <c:v>0</c:v>
                </c:pt>
                <c:pt idx="20">
                  <c:v>0</c:v>
                </c:pt>
                <c:pt idx="21">
                  <c:v>0</c:v>
                </c:pt>
              </c:numCache>
            </c:numRef>
          </c:val>
        </c:ser>
        <c:dLbls>
          <c:showLegendKey val="0"/>
          <c:showVal val="0"/>
          <c:showCatName val="0"/>
          <c:showSerName val="0"/>
          <c:showPercent val="0"/>
          <c:showBubbleSize val="0"/>
        </c:dLbls>
        <c:gapWidth val="150"/>
        <c:axId val="251307136"/>
        <c:axId val="251309056"/>
      </c:barChart>
      <c:catAx>
        <c:axId val="251307136"/>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Error in m/s</a:t>
                </a:r>
                <a:endParaRPr lang="en-US"/>
              </a:p>
            </c:rich>
          </c:tx>
          <c:layout/>
          <c:overlay val="0"/>
        </c:title>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1309056"/>
        <c:crosses val="autoZero"/>
        <c:auto val="1"/>
        <c:lblAlgn val="ctr"/>
        <c:lblOffset val="100"/>
        <c:noMultiLvlLbl val="0"/>
      </c:catAx>
      <c:valAx>
        <c:axId val="251309056"/>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Frequency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1307136"/>
        <c:crosses val="autoZero"/>
        <c:crossBetween val="between"/>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(a)</a:t>
            </a:r>
            <a:endParaRPr lang="en-US" sz="1000"/>
          </a:p>
        </c:rich>
      </c:tx>
      <c:layout>
        <c:manualLayout>
          <c:xMode val="edge"/>
          <c:yMode val="edge"/>
          <c:x val="0.477407351836891"/>
          <c:y val="0"/>
        </c:manualLayout>
      </c:layout>
      <c:overlay val="0"/>
    </c:title>
    <c:autoTitleDeleted val="0"/>
    <c:plotArea>
      <c:layout>
        <c:manualLayout>
          <c:layoutTarget val="inner"/>
          <c:xMode val="edge"/>
          <c:yMode val="edge"/>
          <c:x val="0.0989142197615527"/>
          <c:y val="0.0172679741292285"/>
          <c:w val="0.890428892257035"/>
          <c:h val="0.69483085972574"/>
        </c:manualLayout>
      </c:layout>
      <c:lineChart>
        <c:grouping val="standard"/>
        <c:varyColors val="0"/>
        <c:ser>
          <c:idx val="0"/>
          <c:order val="0"/>
          <c:tx>
            <c:strRef>
              <c:f>'NN BNG SCG'!$B$1</c:f>
              <c:strCache>
                <c:ptCount val="1"/>
                <c:pt idx="0">
                  <c:v>Act</c:v>
                </c:pt>
              </c:strCache>
            </c:strRef>
          </c:tx>
          <c:spPr>
            <a:ln w="15875" cap="rnd" cmpd="sng" algn="ctr">
              <a:solidFill>
                <a:schemeClr val="accent1">
                  <a:shade val="95000"/>
                  <a:satMod val="105000"/>
                </a:schemeClr>
              </a:solidFill>
              <a:prstDash val="solid"/>
              <a:round/>
            </a:ln>
          </c:spPr>
          <c:marker>
            <c:symbol val="none"/>
          </c:marker>
          <c:dLbls>
            <c:delete val="1"/>
          </c:dLbls>
          <c:val>
            <c:numRef>
              <c:f>'NN BNG SCG'!$B$2:$B$25</c:f>
              <c:numCache>
                <c:formatCode>General</c:formatCode>
                <c:ptCount val="24"/>
                <c:pt idx="0">
                  <c:v>4.57693516019214</c:v>
                </c:pt>
                <c:pt idx="1">
                  <c:v>4.28706325444424</c:v>
                </c:pt>
                <c:pt idx="2">
                  <c:v>3.94301833001032</c:v>
                </c:pt>
                <c:pt idx="3">
                  <c:v>3.6645799211715</c:v>
                </c:pt>
                <c:pt idx="4">
                  <c:v>3.07445582829336</c:v>
                </c:pt>
                <c:pt idx="5">
                  <c:v>3.12619860639459</c:v>
                </c:pt>
                <c:pt idx="6">
                  <c:v>3.10075879335332</c:v>
                </c:pt>
                <c:pt idx="7">
                  <c:v>2.62949600645454</c:v>
                </c:pt>
                <c:pt idx="8">
                  <c:v>2.13617258392972</c:v>
                </c:pt>
                <c:pt idx="9">
                  <c:v>2.5801125935145</c:v>
                </c:pt>
                <c:pt idx="10">
                  <c:v>3.33336888805995</c:v>
                </c:pt>
                <c:pt idx="11">
                  <c:v>3.759857485314</c:v>
                </c:pt>
                <c:pt idx="12">
                  <c:v>3.48349121613223</c:v>
                </c:pt>
                <c:pt idx="13">
                  <c:v>3.58667116367764</c:v>
                </c:pt>
                <c:pt idx="14">
                  <c:v>3.77712716208065</c:v>
                </c:pt>
                <c:pt idx="15">
                  <c:v>3.98163963712186</c:v>
                </c:pt>
                <c:pt idx="16">
                  <c:v>3.96315138258677</c:v>
                </c:pt>
                <c:pt idx="17">
                  <c:v>3.89176753973759</c:v>
                </c:pt>
                <c:pt idx="18">
                  <c:v>4.29624792366735</c:v>
                </c:pt>
                <c:pt idx="19">
                  <c:v>3.42716478501037</c:v>
                </c:pt>
                <c:pt idx="20">
                  <c:v>3.25031259514055</c:v>
                </c:pt>
                <c:pt idx="21">
                  <c:v>3.13274782855577</c:v>
                </c:pt>
                <c:pt idx="22">
                  <c:v>3.90896135442359</c:v>
                </c:pt>
                <c:pt idx="23">
                  <c:v>3.30076848413218</c:v>
                </c:pt>
              </c:numCache>
            </c:numRef>
          </c:val>
          <c:smooth val="0"/>
        </c:ser>
        <c:ser>
          <c:idx val="1"/>
          <c:order val="1"/>
          <c:tx>
            <c:strRef>
              <c:f>'NN BNG SCG'!$C$1</c:f>
              <c:strCache>
                <c:ptCount val="1"/>
                <c:pt idx="0">
                  <c:v>Fore</c:v>
                </c:pt>
              </c:strCache>
            </c:strRef>
          </c:tx>
          <c:spPr>
            <a:ln w="15875" cap="rnd" cmpd="sng" algn="ctr">
              <a:solidFill>
                <a:srgbClr val="FF0000"/>
              </a:solidFill>
              <a:prstDash val="sysDash"/>
              <a:round/>
            </a:ln>
          </c:spPr>
          <c:marker>
            <c:symbol val="diamond"/>
            <c:size val="3"/>
            <c:spPr>
              <a:gradFill>
                <a:gsLst>
                  <a:gs pos="0">
                    <a:srgbClr val="FFF200"/>
                  </a:gs>
                  <a:gs pos="45000">
                    <a:srgbClr val="FF7A00"/>
                  </a:gs>
                  <a:gs pos="70000">
                    <a:srgbClr val="FF0300"/>
                  </a:gs>
                  <a:gs pos="100000">
                    <a:srgbClr val="4D0808"/>
                  </a:gs>
                </a:gsLst>
                <a:lin ang="5400000" scaled="0"/>
              </a:gradFill>
              <a:ln w="3175" cap="flat" cmpd="sng" algn="ctr">
                <a:solidFill>
                  <a:srgbClr val="C00000"/>
                </a:solidFill>
                <a:prstDash val="solid"/>
                <a:round/>
              </a:ln>
            </c:spPr>
          </c:marker>
          <c:dLbls>
            <c:delete val="1"/>
          </c:dLbls>
          <c:val>
            <c:numRef>
              <c:f>'NN BNG SCG'!$C$2:$C$25</c:f>
              <c:numCache>
                <c:formatCode>General</c:formatCode>
                <c:ptCount val="24"/>
                <c:pt idx="0">
                  <c:v>3.05014891419055</c:v>
                </c:pt>
                <c:pt idx="1">
                  <c:v>5.06361948206642</c:v>
                </c:pt>
                <c:pt idx="2">
                  <c:v>3.26352001216813</c:v>
                </c:pt>
                <c:pt idx="3">
                  <c:v>3.69046684454962</c:v>
                </c:pt>
                <c:pt idx="4">
                  <c:v>2.10705649057936</c:v>
                </c:pt>
                <c:pt idx="5">
                  <c:v>3.67113852344398</c:v>
                </c:pt>
                <c:pt idx="6">
                  <c:v>3.15505844050842</c:v>
                </c:pt>
                <c:pt idx="7">
                  <c:v>3.56130825147159</c:v>
                </c:pt>
                <c:pt idx="8">
                  <c:v>1.98328076258857</c:v>
                </c:pt>
                <c:pt idx="9">
                  <c:v>2.57710338594941</c:v>
                </c:pt>
                <c:pt idx="10">
                  <c:v>3.06232077988537</c:v>
                </c:pt>
                <c:pt idx="11">
                  <c:v>4.84141595805802</c:v>
                </c:pt>
                <c:pt idx="12">
                  <c:v>2.93316345536925</c:v>
                </c:pt>
                <c:pt idx="13">
                  <c:v>2.78398395213904</c:v>
                </c:pt>
                <c:pt idx="14">
                  <c:v>5.12341497019496</c:v>
                </c:pt>
                <c:pt idx="15">
                  <c:v>3.34153708713706</c:v>
                </c:pt>
                <c:pt idx="16">
                  <c:v>4.67681257391947</c:v>
                </c:pt>
                <c:pt idx="17">
                  <c:v>5.32500087016337</c:v>
                </c:pt>
                <c:pt idx="18">
                  <c:v>3.41217088801015</c:v>
                </c:pt>
                <c:pt idx="19">
                  <c:v>2.82820940467788</c:v>
                </c:pt>
                <c:pt idx="20">
                  <c:v>2.65260616372967</c:v>
                </c:pt>
                <c:pt idx="21">
                  <c:v>3.79360473818773</c:v>
                </c:pt>
                <c:pt idx="22">
                  <c:v>3.13958210621166</c:v>
                </c:pt>
                <c:pt idx="23">
                  <c:v>3.98474376994424</c:v>
                </c:pt>
              </c:numCache>
            </c:numRef>
          </c:val>
          <c:smooth val="0"/>
        </c:ser>
        <c:ser>
          <c:idx val="2"/>
          <c:order val="2"/>
          <c:tx>
            <c:strRef>
              <c:f>'NN BNG SCG'!$E$1</c:f>
              <c:strCache>
                <c:ptCount val="1"/>
                <c:pt idx="0">
                  <c:v>Err</c:v>
                </c:pt>
              </c:strCache>
            </c:strRef>
          </c:tx>
          <c:spPr>
            <a:ln w="3175" cap="rnd" cmpd="sng" algn="ctr">
              <a:solidFill>
                <a:srgbClr val="00B050"/>
              </a:solidFill>
              <a:prstDash val="solid"/>
              <a:round/>
            </a:ln>
          </c:spPr>
          <c:dLbls>
            <c:delete val="1"/>
          </c:dLbls>
          <c:val>
            <c:numRef>
              <c:f>'NN BNG SCG'!$E$2:$E$25</c:f>
              <c:numCache>
                <c:formatCode>General</c:formatCode>
                <c:ptCount val="24"/>
                <c:pt idx="0">
                  <c:v>1.49628475685968</c:v>
                </c:pt>
                <c:pt idx="1">
                  <c:v>-0.827192422442856</c:v>
                </c:pt>
                <c:pt idx="2">
                  <c:v>0.646863117720552</c:v>
                </c:pt>
                <c:pt idx="3">
                  <c:v>-0.0627915918236229</c:v>
                </c:pt>
                <c:pt idx="4">
                  <c:v>0.94632877280821</c:v>
                </c:pt>
                <c:pt idx="5">
                  <c:v>-0.581651302283838</c:v>
                </c:pt>
                <c:pt idx="6">
                  <c:v>-0.0858502315601927</c:v>
                </c:pt>
                <c:pt idx="7">
                  <c:v>-0.967425327531739</c:v>
                </c:pt>
                <c:pt idx="8">
                  <c:v>0.133059013715293</c:v>
                </c:pt>
                <c:pt idx="9">
                  <c:v>-0.0227618262944018</c:v>
                </c:pt>
                <c:pt idx="10">
                  <c:v>0.240424900375779</c:v>
                </c:pt>
                <c:pt idx="11">
                  <c:v>-1.12997263232462</c:v>
                </c:pt>
                <c:pt idx="12">
                  <c:v>0.520996126209236</c:v>
                </c:pt>
                <c:pt idx="13">
                  <c:v>0.774847372017282</c:v>
                </c:pt>
                <c:pt idx="14">
                  <c:v>-1.39752195781647</c:v>
                </c:pt>
                <c:pt idx="15">
                  <c:v>0.606687179113488</c:v>
                </c:pt>
                <c:pt idx="16">
                  <c:v>-0.760429317071943</c:v>
                </c:pt>
                <c:pt idx="17">
                  <c:v>-1.4864833391275</c:v>
                </c:pt>
                <c:pt idx="18">
                  <c:v>0.849955326777063</c:v>
                </c:pt>
                <c:pt idx="19">
                  <c:v>0.57067328628565</c:v>
                </c:pt>
                <c:pt idx="20">
                  <c:v>0.571180369773522</c:v>
                </c:pt>
                <c:pt idx="21">
                  <c:v>-0.698792957013799</c:v>
                </c:pt>
                <c:pt idx="22">
                  <c:v>0.737983427149824</c:v>
                </c:pt>
                <c:pt idx="23">
                  <c:v>-0.723822723511513</c:v>
                </c:pt>
              </c:numCache>
            </c:numRef>
          </c:val>
          <c:smooth val="0"/>
        </c:ser>
        <c:dLbls>
          <c:showLegendKey val="0"/>
          <c:showVal val="0"/>
          <c:showCatName val="0"/>
          <c:showSerName val="0"/>
          <c:showPercent val="0"/>
          <c:showBubbleSize val="0"/>
        </c:dLbls>
        <c:marker val="1"/>
        <c:smooth val="0"/>
        <c:axId val="251348480"/>
        <c:axId val="251350400"/>
      </c:lineChart>
      <c:catAx>
        <c:axId val="251348480"/>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hr</a:t>
                </a:r>
                <a:endParaRPr lang="en-US"/>
              </a:p>
            </c:rich>
          </c:tx>
          <c:layout>
            <c:manualLayout>
              <c:xMode val="edge"/>
              <c:yMode val="edge"/>
              <c:x val="0.441655556024246"/>
              <c:y val="0.896610522862909"/>
            </c:manualLayout>
          </c:layout>
          <c:overlay val="0"/>
        </c:title>
        <c:majorTickMark val="none"/>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1350400"/>
        <c:crosses val="autoZero"/>
        <c:auto val="1"/>
        <c:lblAlgn val="ctr"/>
        <c:lblOffset val="100"/>
        <c:tickLblSkip val="2"/>
        <c:noMultiLvlLbl val="0"/>
      </c:catAx>
      <c:valAx>
        <c:axId val="251350400"/>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1348480"/>
        <c:crosses val="autoZero"/>
        <c:crossBetween val="between"/>
      </c:valAx>
    </c:plotArea>
    <c:legend>
      <c:legendPos val="r"/>
      <c:layout>
        <c:manualLayout>
          <c:xMode val="edge"/>
          <c:yMode val="edge"/>
          <c:x val="0.535382390312544"/>
          <c:y val="0.0045945647453309"/>
          <c:w val="0.45217173235428"/>
          <c:h val="0.129850360408194"/>
        </c:manualLayout>
      </c:layout>
      <c:overlay val="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50" b="1" i="0" u="none" strike="noStrike" kern="1200" baseline="0">
                <a:solidFill>
                  <a:schemeClr val="tx1"/>
                </a:solidFill>
                <a:latin typeface="Times New Roman" panose="02020603050405020304" charset="0"/>
                <a:ea typeface="+mn-ea"/>
                <a:cs typeface="Times New Roman" panose="02020603050405020304" charset="0"/>
              </a:defRPr>
            </a:pPr>
            <a:r>
              <a:rPr lang="en-US" sz="1050"/>
              <a:t>(b)</a:t>
            </a:r>
            <a:endParaRPr lang="en-US" sz="1050"/>
          </a:p>
        </c:rich>
      </c:tx>
      <c:layout>
        <c:manualLayout>
          <c:xMode val="edge"/>
          <c:yMode val="edge"/>
          <c:x val="0.451277226318459"/>
          <c:y val="0"/>
        </c:manualLayout>
      </c:layout>
      <c:overlay val="0"/>
    </c:title>
    <c:autoTitleDeleted val="0"/>
    <c:plotArea>
      <c:layout>
        <c:manualLayout>
          <c:layoutTarget val="inner"/>
          <c:xMode val="edge"/>
          <c:yMode val="edge"/>
          <c:x val="0.185005973715651"/>
          <c:y val="0.146459756507653"/>
          <c:w val="0.764217443249702"/>
          <c:h val="0.580735533058368"/>
        </c:manualLayout>
      </c:layout>
      <c:scatterChart>
        <c:scatterStyle val="lineMarker"/>
        <c:varyColors val="0"/>
        <c:ser>
          <c:idx val="0"/>
          <c:order val="0"/>
          <c:tx>
            <c:strRef>
              <c:f>'NN BNG SCG'!$C$1</c:f>
              <c:strCache>
                <c:ptCount val="1"/>
                <c:pt idx="0">
                  <c:v>Fore</c:v>
                </c:pt>
              </c:strCache>
            </c:strRef>
          </c:tx>
          <c:spPr>
            <a:ln w="28575" cap="rnd" cmpd="sng" algn="ctr">
              <a:noFill/>
              <a:prstDash val="solid"/>
              <a:round/>
            </a:ln>
          </c:spPr>
          <c:marker>
            <c:symbol val="circle"/>
            <c:size val="3"/>
            <c:spPr>
              <a:gradFill>
                <a:gsLst>
                  <a:gs pos="0">
                    <a:srgbClr val="FFF200"/>
                  </a:gs>
                  <a:gs pos="45000">
                    <a:srgbClr val="FF7A00"/>
                  </a:gs>
                  <a:gs pos="70000">
                    <a:srgbClr val="FF0300"/>
                  </a:gs>
                  <a:gs pos="100000">
                    <a:srgbClr val="4D0808"/>
                  </a:gs>
                </a:gsLst>
                <a:lin ang="5400000" scaled="0"/>
              </a:gradFill>
              <a:ln w="9525" cap="flat" cmpd="sng" algn="ctr">
                <a:noFill/>
                <a:prstDash val="solid"/>
                <a:round/>
              </a:ln>
            </c:spPr>
          </c:marker>
          <c:dLbls>
            <c:delete val="1"/>
          </c:dLbls>
          <c:trendline>
            <c:spPr>
              <a:ln w="25400" cap="rnd" cmpd="sng" algn="ctr">
                <a:solidFill>
                  <a:srgbClr val="002060"/>
                </a:solidFill>
                <a:prstDash val="solid"/>
                <a:round/>
              </a:ln>
            </c:spPr>
            <c:trendlineType val="poly"/>
            <c:order val="2"/>
            <c:dispRSqr val="1"/>
            <c:dispEq val="1"/>
            <c:trendlineLbl>
              <c:layout>
                <c:manualLayout>
                  <c:x val="0.197132616487455"/>
                  <c:y val="0.287743793930521"/>
                </c:manualLayout>
              </c:layout>
              <c:numFmt formatCode="General" sourceLinked="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trendlineLbl>
          </c:trendline>
          <c:xVal>
            <c:numRef>
              <c:f>'NN BNG SCG'!$B$2:$B$25</c:f>
              <c:numCache>
                <c:formatCode>General</c:formatCode>
                <c:ptCount val="24"/>
                <c:pt idx="0">
                  <c:v>4.57693516019214</c:v>
                </c:pt>
                <c:pt idx="1">
                  <c:v>4.28706325444424</c:v>
                </c:pt>
                <c:pt idx="2">
                  <c:v>3.94301833001032</c:v>
                </c:pt>
                <c:pt idx="3">
                  <c:v>3.6645799211715</c:v>
                </c:pt>
                <c:pt idx="4">
                  <c:v>3.07445582829336</c:v>
                </c:pt>
                <c:pt idx="5">
                  <c:v>3.12619860639459</c:v>
                </c:pt>
                <c:pt idx="6">
                  <c:v>3.10075879335332</c:v>
                </c:pt>
                <c:pt idx="7">
                  <c:v>2.62949600645454</c:v>
                </c:pt>
                <c:pt idx="8">
                  <c:v>2.13617258392972</c:v>
                </c:pt>
                <c:pt idx="9">
                  <c:v>2.5801125935145</c:v>
                </c:pt>
                <c:pt idx="10">
                  <c:v>3.33336888805995</c:v>
                </c:pt>
                <c:pt idx="11">
                  <c:v>3.759857485314</c:v>
                </c:pt>
                <c:pt idx="12">
                  <c:v>3.48349121613223</c:v>
                </c:pt>
                <c:pt idx="13">
                  <c:v>3.58667116367764</c:v>
                </c:pt>
                <c:pt idx="14">
                  <c:v>3.77712716208065</c:v>
                </c:pt>
                <c:pt idx="15">
                  <c:v>3.98163963712186</c:v>
                </c:pt>
                <c:pt idx="16">
                  <c:v>3.96315138258677</c:v>
                </c:pt>
                <c:pt idx="17">
                  <c:v>3.89176753973759</c:v>
                </c:pt>
                <c:pt idx="18">
                  <c:v>4.29624792366735</c:v>
                </c:pt>
                <c:pt idx="19">
                  <c:v>3.42716478501037</c:v>
                </c:pt>
                <c:pt idx="20">
                  <c:v>3.25031259514055</c:v>
                </c:pt>
                <c:pt idx="21">
                  <c:v>3.13274782855577</c:v>
                </c:pt>
                <c:pt idx="22">
                  <c:v>3.90896135442359</c:v>
                </c:pt>
                <c:pt idx="23">
                  <c:v>3.30076848413218</c:v>
                </c:pt>
              </c:numCache>
            </c:numRef>
          </c:xVal>
          <c:yVal>
            <c:numRef>
              <c:f>'NN BNG SCG'!$C$2:$C$25</c:f>
              <c:numCache>
                <c:formatCode>General</c:formatCode>
                <c:ptCount val="24"/>
                <c:pt idx="0">
                  <c:v>3.05014891419055</c:v>
                </c:pt>
                <c:pt idx="1">
                  <c:v>5.06361948206642</c:v>
                </c:pt>
                <c:pt idx="2">
                  <c:v>3.26352001216813</c:v>
                </c:pt>
                <c:pt idx="3">
                  <c:v>3.69046684454962</c:v>
                </c:pt>
                <c:pt idx="4">
                  <c:v>2.10705649057936</c:v>
                </c:pt>
                <c:pt idx="5">
                  <c:v>3.67113852344398</c:v>
                </c:pt>
                <c:pt idx="6">
                  <c:v>3.15505844050842</c:v>
                </c:pt>
                <c:pt idx="7">
                  <c:v>3.56130825147159</c:v>
                </c:pt>
                <c:pt idx="8">
                  <c:v>1.98328076258857</c:v>
                </c:pt>
                <c:pt idx="9">
                  <c:v>2.57710338594941</c:v>
                </c:pt>
                <c:pt idx="10">
                  <c:v>3.06232077988537</c:v>
                </c:pt>
                <c:pt idx="11">
                  <c:v>4.84141595805802</c:v>
                </c:pt>
                <c:pt idx="12">
                  <c:v>2.93316345536925</c:v>
                </c:pt>
                <c:pt idx="13">
                  <c:v>2.78398395213904</c:v>
                </c:pt>
                <c:pt idx="14">
                  <c:v>5.12341497019496</c:v>
                </c:pt>
                <c:pt idx="15">
                  <c:v>3.34153708713706</c:v>
                </c:pt>
                <c:pt idx="16">
                  <c:v>4.67681257391947</c:v>
                </c:pt>
                <c:pt idx="17">
                  <c:v>5.32500087016337</c:v>
                </c:pt>
                <c:pt idx="18">
                  <c:v>3.41217088801015</c:v>
                </c:pt>
                <c:pt idx="19">
                  <c:v>2.82820940467788</c:v>
                </c:pt>
                <c:pt idx="20">
                  <c:v>2.65260616372967</c:v>
                </c:pt>
                <c:pt idx="21">
                  <c:v>3.79360473818773</c:v>
                </c:pt>
                <c:pt idx="22">
                  <c:v>3.13958210621166</c:v>
                </c:pt>
                <c:pt idx="23">
                  <c:v>3.98474376994424</c:v>
                </c:pt>
              </c:numCache>
            </c:numRef>
          </c:yVal>
          <c:smooth val="0"/>
        </c:ser>
        <c:dLbls>
          <c:showLegendKey val="0"/>
          <c:showVal val="0"/>
          <c:showCatName val="0"/>
          <c:showSerName val="0"/>
          <c:showPercent val="0"/>
          <c:showBubbleSize val="0"/>
        </c:dLbls>
        <c:axId val="251392768"/>
        <c:axId val="251394688"/>
      </c:scatterChart>
      <c:valAx>
        <c:axId val="251392768"/>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Actual</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1394688"/>
        <c:crosses val="autoZero"/>
        <c:crossBetween val="midCat"/>
      </c:valAx>
      <c:valAx>
        <c:axId val="251394688"/>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Forecasted</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1392768"/>
        <c:crosses val="autoZero"/>
        <c:crossBetween val="midCat"/>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(c)</a:t>
            </a:r>
            <a:endParaRPr lang="en-US" sz="1000"/>
          </a:p>
        </c:rich>
      </c:tx>
      <c:layout>
        <c:manualLayout>
          <c:xMode val="edge"/>
          <c:yMode val="edge"/>
          <c:x val="0.455281973987458"/>
          <c:y val="0"/>
        </c:manualLayout>
      </c:layout>
      <c:overlay val="0"/>
    </c:title>
    <c:autoTitleDeleted val="0"/>
    <c:plotArea>
      <c:layout>
        <c:manualLayout>
          <c:layoutTarget val="inner"/>
          <c:xMode val="edge"/>
          <c:yMode val="edge"/>
          <c:x val="0.256284625033648"/>
          <c:y val="0.179517708992571"/>
          <c:w val="0.682587658108894"/>
          <c:h val="0.505679012345692"/>
        </c:manualLayout>
      </c:layout>
      <c:barChart>
        <c:barDir val="col"/>
        <c:grouping val="clustered"/>
        <c:varyColors val="0"/>
        <c:ser>
          <c:idx val="0"/>
          <c:order val="0"/>
          <c:tx>
            <c:strRef>
              <c:f>Frequency</c:f>
              <c:strCache>
                <c:ptCount val="1"/>
                <c:pt idx="0">
                  <c:v>Frequency</c:v>
                </c:pt>
              </c:strCache>
            </c:strRef>
          </c:tx>
          <c:invertIfNegative val="0"/>
          <c:dLbls>
            <c:delete val="1"/>
          </c:dLbls>
          <c:trendline>
            <c:trendlineType val="movingAvg"/>
            <c:period val="2"/>
            <c:dispRSqr val="0"/>
            <c:dispEq val="0"/>
          </c:trendline>
          <c:trendline>
            <c:spPr>
              <a:ln w="9525" cap="rnd" cmpd="sng" algn="ctr">
                <a:solidFill>
                  <a:srgbClr val="00B050"/>
                </a:solidFill>
                <a:prstDash val="solid"/>
                <a:round/>
              </a:ln>
            </c:spPr>
            <c:trendlineType val="movingAvg"/>
            <c:period val="2"/>
            <c:dispRSqr val="0"/>
            <c:dispEq val="0"/>
          </c:trendline>
          <c:cat>
            <c:strRef>
              <c:f>'NN BNG SCG'!$J$27:$J$48</c:f>
              <c:strCache>
                <c:ptCount val="22"/>
                <c:pt idx="0">
                  <c:v>-5</c:v>
                </c:pt>
                <c:pt idx="1">
                  <c:v>-4.5</c:v>
                </c:pt>
                <c:pt idx="2">
                  <c:v>-4</c:v>
                </c:pt>
                <c:pt idx="3">
                  <c:v>-3.5</c:v>
                </c:pt>
                <c:pt idx="4">
                  <c:v>-3</c:v>
                </c:pt>
                <c:pt idx="5">
                  <c:v>-2.5</c:v>
                </c:pt>
                <c:pt idx="6">
                  <c:v>-2</c:v>
                </c:pt>
                <c:pt idx="7">
                  <c:v>-1.5</c:v>
                </c:pt>
                <c:pt idx="8">
                  <c:v>-1</c:v>
                </c:pt>
                <c:pt idx="9">
                  <c:v>-0.5</c:v>
                </c:pt>
                <c:pt idx="10">
                  <c:v>0</c:v>
                </c:pt>
                <c:pt idx="11">
                  <c:v>0.5</c:v>
                </c:pt>
                <c:pt idx="12">
                  <c:v>1</c:v>
                </c:pt>
                <c:pt idx="13">
                  <c:v>1.5</c:v>
                </c:pt>
                <c:pt idx="14">
                  <c:v>2</c:v>
                </c:pt>
                <c:pt idx="15">
                  <c:v>2.5</c:v>
                </c:pt>
                <c:pt idx="16">
                  <c:v>3</c:v>
                </c:pt>
                <c:pt idx="17">
                  <c:v>3.5</c:v>
                </c:pt>
                <c:pt idx="18">
                  <c:v>4</c:v>
                </c:pt>
                <c:pt idx="19">
                  <c:v>4.5</c:v>
                </c:pt>
                <c:pt idx="20">
                  <c:v>5</c:v>
                </c:pt>
                <c:pt idx="21">
                  <c:v>More</c:v>
                </c:pt>
              </c:strCache>
            </c:strRef>
          </c:cat>
          <c:val>
            <c:numRef>
              <c:f>'NN BNG SCG'!$K$27:$K$48</c:f>
              <c:numCache>
                <c:formatCode>General</c:formatCode>
                <c:ptCount val="22"/>
                <c:pt idx="0">
                  <c:v>0</c:v>
                </c:pt>
                <c:pt idx="1">
                  <c:v>0</c:v>
                </c:pt>
                <c:pt idx="2">
                  <c:v>0</c:v>
                </c:pt>
                <c:pt idx="3">
                  <c:v>0</c:v>
                </c:pt>
                <c:pt idx="4">
                  <c:v>0</c:v>
                </c:pt>
                <c:pt idx="5">
                  <c:v>0</c:v>
                </c:pt>
                <c:pt idx="6">
                  <c:v>0</c:v>
                </c:pt>
                <c:pt idx="7">
                  <c:v>0</c:v>
                </c:pt>
                <c:pt idx="8">
                  <c:v>3</c:v>
                </c:pt>
                <c:pt idx="9">
                  <c:v>6</c:v>
                </c:pt>
                <c:pt idx="10">
                  <c:v>3</c:v>
                </c:pt>
                <c:pt idx="11">
                  <c:v>2</c:v>
                </c:pt>
                <c:pt idx="12">
                  <c:v>9</c:v>
                </c:pt>
                <c:pt idx="13">
                  <c:v>1</c:v>
                </c:pt>
                <c:pt idx="14">
                  <c:v>0</c:v>
                </c:pt>
                <c:pt idx="15">
                  <c:v>0</c:v>
                </c:pt>
                <c:pt idx="16">
                  <c:v>0</c:v>
                </c:pt>
                <c:pt idx="17">
                  <c:v>0</c:v>
                </c:pt>
                <c:pt idx="18">
                  <c:v>0</c:v>
                </c:pt>
                <c:pt idx="19">
                  <c:v>0</c:v>
                </c:pt>
                <c:pt idx="20">
                  <c:v>0</c:v>
                </c:pt>
                <c:pt idx="21">
                  <c:v>0</c:v>
                </c:pt>
              </c:numCache>
            </c:numRef>
          </c:val>
        </c:ser>
        <c:dLbls>
          <c:showLegendKey val="0"/>
          <c:showVal val="0"/>
          <c:showCatName val="0"/>
          <c:showSerName val="0"/>
          <c:showPercent val="0"/>
          <c:showBubbleSize val="0"/>
        </c:dLbls>
        <c:gapWidth val="150"/>
        <c:axId val="251432960"/>
        <c:axId val="251434880"/>
      </c:barChart>
      <c:catAx>
        <c:axId val="251432960"/>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Error in m/s</a:t>
                </a:r>
                <a:endParaRPr lang="en-US"/>
              </a:p>
            </c:rich>
          </c:tx>
          <c:layout/>
          <c:overlay val="0"/>
        </c:title>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1434880"/>
        <c:crosses val="autoZero"/>
        <c:auto val="1"/>
        <c:lblAlgn val="ctr"/>
        <c:lblOffset val="100"/>
        <c:noMultiLvlLbl val="0"/>
      </c:catAx>
      <c:valAx>
        <c:axId val="251434880"/>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Frequency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1432960"/>
        <c:crosses val="autoZero"/>
        <c:crossBetween val="between"/>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(a)</a:t>
            </a:r>
            <a:endParaRPr lang="en-US" sz="1000"/>
          </a:p>
        </c:rich>
      </c:tx>
      <c:layout>
        <c:manualLayout>
          <c:xMode val="edge"/>
          <c:yMode val="edge"/>
          <c:x val="0.475536517245877"/>
          <c:y val="0"/>
        </c:manualLayout>
      </c:layout>
      <c:overlay val="0"/>
    </c:title>
    <c:autoTitleDeleted val="0"/>
    <c:plotArea>
      <c:layout>
        <c:manualLayout>
          <c:layoutTarget val="inner"/>
          <c:xMode val="edge"/>
          <c:yMode val="edge"/>
          <c:x val="0.105055946954"/>
          <c:y val="0.0173248854679449"/>
          <c:w val="0.894944053046003"/>
          <c:h val="0.737195849120601"/>
        </c:manualLayout>
      </c:layout>
      <c:lineChart>
        <c:grouping val="standard"/>
        <c:varyColors val="0"/>
        <c:ser>
          <c:idx val="0"/>
          <c:order val="0"/>
          <c:tx>
            <c:strRef>
              <c:f>'NN BGK SCG'!$B$1</c:f>
              <c:strCache>
                <c:ptCount val="1"/>
                <c:pt idx="0">
                  <c:v>Act</c:v>
                </c:pt>
              </c:strCache>
            </c:strRef>
          </c:tx>
          <c:marker>
            <c:symbol val="none"/>
          </c:marker>
          <c:dLbls>
            <c:delete val="1"/>
          </c:dLbls>
          <c:val>
            <c:numRef>
              <c:f>'NN BGK SCG'!$B$2:$B$170</c:f>
              <c:numCache>
                <c:formatCode>General</c:formatCode>
                <c:ptCount val="169"/>
                <c:pt idx="0">
                  <c:v>5.43333333300009</c:v>
                </c:pt>
                <c:pt idx="1">
                  <c:v>5.9</c:v>
                </c:pt>
                <c:pt idx="2">
                  <c:v>6.016666667</c:v>
                </c:pt>
                <c:pt idx="3">
                  <c:v>6.75</c:v>
                </c:pt>
                <c:pt idx="4">
                  <c:v>6.66666666699998</c:v>
                </c:pt>
                <c:pt idx="5">
                  <c:v>6.36666666699998</c:v>
                </c:pt>
                <c:pt idx="6">
                  <c:v>4.633333333</c:v>
                </c:pt>
                <c:pt idx="7">
                  <c:v>4.75</c:v>
                </c:pt>
                <c:pt idx="8">
                  <c:v>5.66666666699998</c:v>
                </c:pt>
                <c:pt idx="9">
                  <c:v>6.5</c:v>
                </c:pt>
                <c:pt idx="10">
                  <c:v>6.31666666699999</c:v>
                </c:pt>
                <c:pt idx="11">
                  <c:v>8.383333333</c:v>
                </c:pt>
                <c:pt idx="12">
                  <c:v>9.383333333</c:v>
                </c:pt>
                <c:pt idx="13">
                  <c:v>10.4</c:v>
                </c:pt>
                <c:pt idx="14">
                  <c:v>12</c:v>
                </c:pt>
                <c:pt idx="15">
                  <c:v>11.8166666700001</c:v>
                </c:pt>
                <c:pt idx="16">
                  <c:v>11.8166666700001</c:v>
                </c:pt>
                <c:pt idx="17">
                  <c:v>13.85</c:v>
                </c:pt>
                <c:pt idx="18">
                  <c:v>11.85</c:v>
                </c:pt>
                <c:pt idx="19">
                  <c:v>9.133333333</c:v>
                </c:pt>
                <c:pt idx="20">
                  <c:v>10.4</c:v>
                </c:pt>
                <c:pt idx="21">
                  <c:v>9.7</c:v>
                </c:pt>
                <c:pt idx="22">
                  <c:v>7.7</c:v>
                </c:pt>
                <c:pt idx="23">
                  <c:v>8.183333333</c:v>
                </c:pt>
                <c:pt idx="24">
                  <c:v>8.533333333</c:v>
                </c:pt>
                <c:pt idx="25">
                  <c:v>8.45</c:v>
                </c:pt>
                <c:pt idx="26">
                  <c:v>9.266666667</c:v>
                </c:pt>
                <c:pt idx="27">
                  <c:v>9.96666666700003</c:v>
                </c:pt>
                <c:pt idx="28">
                  <c:v>10.76666667</c:v>
                </c:pt>
                <c:pt idx="29">
                  <c:v>11.48333333</c:v>
                </c:pt>
                <c:pt idx="30">
                  <c:v>11.35</c:v>
                </c:pt>
                <c:pt idx="31">
                  <c:v>10.93333333</c:v>
                </c:pt>
                <c:pt idx="32">
                  <c:v>7.55</c:v>
                </c:pt>
                <c:pt idx="33">
                  <c:v>6.283333333</c:v>
                </c:pt>
                <c:pt idx="34">
                  <c:v>6.31666666699999</c:v>
                </c:pt>
                <c:pt idx="35">
                  <c:v>8.116666667</c:v>
                </c:pt>
                <c:pt idx="36">
                  <c:v>8.96666666700003</c:v>
                </c:pt>
                <c:pt idx="37">
                  <c:v>10.41666667</c:v>
                </c:pt>
                <c:pt idx="38">
                  <c:v>10</c:v>
                </c:pt>
                <c:pt idx="39">
                  <c:v>9.3</c:v>
                </c:pt>
                <c:pt idx="40">
                  <c:v>9.5</c:v>
                </c:pt>
                <c:pt idx="41">
                  <c:v>10.2</c:v>
                </c:pt>
                <c:pt idx="42">
                  <c:v>10.21666667</c:v>
                </c:pt>
                <c:pt idx="43">
                  <c:v>10.61666667</c:v>
                </c:pt>
                <c:pt idx="44">
                  <c:v>10.26666667</c:v>
                </c:pt>
                <c:pt idx="45">
                  <c:v>8.4</c:v>
                </c:pt>
                <c:pt idx="46">
                  <c:v>7.416666667</c:v>
                </c:pt>
                <c:pt idx="47">
                  <c:v>7.416666667</c:v>
                </c:pt>
                <c:pt idx="48">
                  <c:v>8.116666667</c:v>
                </c:pt>
                <c:pt idx="49">
                  <c:v>8.4</c:v>
                </c:pt>
                <c:pt idx="50">
                  <c:v>8.883333333</c:v>
                </c:pt>
                <c:pt idx="51">
                  <c:v>9.6</c:v>
                </c:pt>
                <c:pt idx="52">
                  <c:v>9.4</c:v>
                </c:pt>
                <c:pt idx="53">
                  <c:v>9.183333333</c:v>
                </c:pt>
                <c:pt idx="54">
                  <c:v>9</c:v>
                </c:pt>
                <c:pt idx="55">
                  <c:v>7.683333333</c:v>
                </c:pt>
                <c:pt idx="56">
                  <c:v>5.23333333300001</c:v>
                </c:pt>
                <c:pt idx="57">
                  <c:v>5.05</c:v>
                </c:pt>
                <c:pt idx="58">
                  <c:v>5.06666666699999</c:v>
                </c:pt>
                <c:pt idx="59">
                  <c:v>5.81666666699999</c:v>
                </c:pt>
                <c:pt idx="60">
                  <c:v>5.85</c:v>
                </c:pt>
                <c:pt idx="61">
                  <c:v>4.916666667</c:v>
                </c:pt>
                <c:pt idx="62">
                  <c:v>4.23333333300001</c:v>
                </c:pt>
                <c:pt idx="63">
                  <c:v>4.583333333</c:v>
                </c:pt>
                <c:pt idx="64">
                  <c:v>4.466666667</c:v>
                </c:pt>
                <c:pt idx="65">
                  <c:v>4.916666667</c:v>
                </c:pt>
                <c:pt idx="66">
                  <c:v>6.05</c:v>
                </c:pt>
                <c:pt idx="67">
                  <c:v>6.65</c:v>
                </c:pt>
                <c:pt idx="68">
                  <c:v>10.05</c:v>
                </c:pt>
                <c:pt idx="69">
                  <c:v>10.85</c:v>
                </c:pt>
                <c:pt idx="70">
                  <c:v>9.233333333</c:v>
                </c:pt>
                <c:pt idx="71">
                  <c:v>9.483333333</c:v>
                </c:pt>
                <c:pt idx="72">
                  <c:v>7.266666667</c:v>
                </c:pt>
                <c:pt idx="73">
                  <c:v>6.73333333300001</c:v>
                </c:pt>
                <c:pt idx="74">
                  <c:v>7.016666667</c:v>
                </c:pt>
                <c:pt idx="75">
                  <c:v>7.633333333</c:v>
                </c:pt>
                <c:pt idx="76">
                  <c:v>8.06666666700002</c:v>
                </c:pt>
                <c:pt idx="77">
                  <c:v>9.583333333</c:v>
                </c:pt>
                <c:pt idx="78">
                  <c:v>9.65</c:v>
                </c:pt>
                <c:pt idx="79">
                  <c:v>8.05</c:v>
                </c:pt>
                <c:pt idx="80">
                  <c:v>7.716666667</c:v>
                </c:pt>
                <c:pt idx="81">
                  <c:v>7.2</c:v>
                </c:pt>
                <c:pt idx="82">
                  <c:v>6.73333333300001</c:v>
                </c:pt>
                <c:pt idx="83">
                  <c:v>5.416666667</c:v>
                </c:pt>
                <c:pt idx="84">
                  <c:v>5.06666666699999</c:v>
                </c:pt>
                <c:pt idx="85">
                  <c:v>4.8</c:v>
                </c:pt>
                <c:pt idx="86">
                  <c:v>4.916666667</c:v>
                </c:pt>
                <c:pt idx="87">
                  <c:v>5.333333333</c:v>
                </c:pt>
                <c:pt idx="88">
                  <c:v>5.25</c:v>
                </c:pt>
                <c:pt idx="89">
                  <c:v>5.65</c:v>
                </c:pt>
                <c:pt idx="90">
                  <c:v>6.216666667</c:v>
                </c:pt>
                <c:pt idx="91">
                  <c:v>9.133333333</c:v>
                </c:pt>
                <c:pt idx="92">
                  <c:v>9.31666666700002</c:v>
                </c:pt>
                <c:pt idx="93">
                  <c:v>9.383333333</c:v>
                </c:pt>
                <c:pt idx="94">
                  <c:v>8.85000000000001</c:v>
                </c:pt>
                <c:pt idx="95">
                  <c:v>8.6</c:v>
                </c:pt>
                <c:pt idx="96">
                  <c:v>9.516666667</c:v>
                </c:pt>
                <c:pt idx="97">
                  <c:v>12.21666667</c:v>
                </c:pt>
                <c:pt idx="98">
                  <c:v>12.43333333</c:v>
                </c:pt>
                <c:pt idx="99">
                  <c:v>11.98333333</c:v>
                </c:pt>
                <c:pt idx="100">
                  <c:v>10.41666667</c:v>
                </c:pt>
                <c:pt idx="101">
                  <c:v>9.716666667</c:v>
                </c:pt>
                <c:pt idx="102">
                  <c:v>7.86666666699998</c:v>
                </c:pt>
                <c:pt idx="103">
                  <c:v>7.8</c:v>
                </c:pt>
                <c:pt idx="104">
                  <c:v>6.766666667</c:v>
                </c:pt>
                <c:pt idx="105">
                  <c:v>6.9</c:v>
                </c:pt>
                <c:pt idx="106">
                  <c:v>7.216666667</c:v>
                </c:pt>
                <c:pt idx="107">
                  <c:v>5.783333333</c:v>
                </c:pt>
                <c:pt idx="108">
                  <c:v>5.95</c:v>
                </c:pt>
                <c:pt idx="109">
                  <c:v>5.9</c:v>
                </c:pt>
                <c:pt idx="110">
                  <c:v>7.016666667</c:v>
                </c:pt>
                <c:pt idx="111">
                  <c:v>6.85</c:v>
                </c:pt>
                <c:pt idx="112">
                  <c:v>6.65</c:v>
                </c:pt>
                <c:pt idx="113">
                  <c:v>6.93333333300009</c:v>
                </c:pt>
                <c:pt idx="114">
                  <c:v>7.633333333</c:v>
                </c:pt>
                <c:pt idx="115">
                  <c:v>9.45</c:v>
                </c:pt>
                <c:pt idx="116">
                  <c:v>8.46666666700003</c:v>
                </c:pt>
                <c:pt idx="117">
                  <c:v>6.716666667</c:v>
                </c:pt>
                <c:pt idx="118">
                  <c:v>6.95</c:v>
                </c:pt>
                <c:pt idx="119">
                  <c:v>7.6</c:v>
                </c:pt>
                <c:pt idx="120">
                  <c:v>7.66666666699998</c:v>
                </c:pt>
                <c:pt idx="121">
                  <c:v>7.98333333300001</c:v>
                </c:pt>
                <c:pt idx="122">
                  <c:v>7.43333333300009</c:v>
                </c:pt>
                <c:pt idx="123">
                  <c:v>8.9</c:v>
                </c:pt>
                <c:pt idx="124">
                  <c:v>8.583333333</c:v>
                </c:pt>
                <c:pt idx="125">
                  <c:v>6.81666666699999</c:v>
                </c:pt>
                <c:pt idx="126">
                  <c:v>4.93333333300009</c:v>
                </c:pt>
                <c:pt idx="127">
                  <c:v>5.75</c:v>
                </c:pt>
                <c:pt idx="128">
                  <c:v>4.5</c:v>
                </c:pt>
                <c:pt idx="129">
                  <c:v>4.033333333</c:v>
                </c:pt>
                <c:pt idx="130">
                  <c:v>4.216666667</c:v>
                </c:pt>
                <c:pt idx="131">
                  <c:v>3.166666667</c:v>
                </c:pt>
                <c:pt idx="132">
                  <c:v>3.616666667</c:v>
                </c:pt>
                <c:pt idx="133">
                  <c:v>3.75</c:v>
                </c:pt>
                <c:pt idx="134">
                  <c:v>4.61666666699998</c:v>
                </c:pt>
                <c:pt idx="135">
                  <c:v>4.683333333</c:v>
                </c:pt>
                <c:pt idx="136">
                  <c:v>3.883333333</c:v>
                </c:pt>
                <c:pt idx="137">
                  <c:v>3.6</c:v>
                </c:pt>
                <c:pt idx="138">
                  <c:v>2.8</c:v>
                </c:pt>
                <c:pt idx="139">
                  <c:v>4.333333333</c:v>
                </c:pt>
                <c:pt idx="140">
                  <c:v>8.05</c:v>
                </c:pt>
                <c:pt idx="141">
                  <c:v>7.86666666699998</c:v>
                </c:pt>
                <c:pt idx="142">
                  <c:v>7.73333333300001</c:v>
                </c:pt>
                <c:pt idx="143">
                  <c:v>7.56666666699999</c:v>
                </c:pt>
                <c:pt idx="144">
                  <c:v>8.216666667</c:v>
                </c:pt>
                <c:pt idx="145">
                  <c:v>5.93333333300009</c:v>
                </c:pt>
                <c:pt idx="146">
                  <c:v>5.56666666699999</c:v>
                </c:pt>
                <c:pt idx="147">
                  <c:v>6.8</c:v>
                </c:pt>
                <c:pt idx="148">
                  <c:v>6.583333333</c:v>
                </c:pt>
                <c:pt idx="149">
                  <c:v>5.283333333</c:v>
                </c:pt>
                <c:pt idx="150">
                  <c:v>3.65</c:v>
                </c:pt>
                <c:pt idx="151">
                  <c:v>4.23333333300001</c:v>
                </c:pt>
                <c:pt idx="152">
                  <c:v>3.716666667</c:v>
                </c:pt>
                <c:pt idx="153">
                  <c:v>4.033333333</c:v>
                </c:pt>
                <c:pt idx="154">
                  <c:v>4.083333333</c:v>
                </c:pt>
                <c:pt idx="155">
                  <c:v>6.6</c:v>
                </c:pt>
                <c:pt idx="156">
                  <c:v>5.683333333</c:v>
                </c:pt>
                <c:pt idx="157">
                  <c:v>4.2</c:v>
                </c:pt>
                <c:pt idx="158">
                  <c:v>4.81666666699999</c:v>
                </c:pt>
                <c:pt idx="159">
                  <c:v>4.266666667</c:v>
                </c:pt>
                <c:pt idx="160">
                  <c:v>3.933333333</c:v>
                </c:pt>
                <c:pt idx="161">
                  <c:v>4.15</c:v>
                </c:pt>
                <c:pt idx="162">
                  <c:v>2.916666667</c:v>
                </c:pt>
                <c:pt idx="163">
                  <c:v>3.3</c:v>
                </c:pt>
                <c:pt idx="164">
                  <c:v>6.36666666699998</c:v>
                </c:pt>
                <c:pt idx="165">
                  <c:v>8.716666667</c:v>
                </c:pt>
                <c:pt idx="166">
                  <c:v>7.966666667</c:v>
                </c:pt>
                <c:pt idx="167">
                  <c:v>7.81666666699999</c:v>
                </c:pt>
                <c:pt idx="168">
                  <c:v>7.30773809535714</c:v>
                </c:pt>
              </c:numCache>
            </c:numRef>
          </c:val>
          <c:smooth val="0"/>
        </c:ser>
        <c:ser>
          <c:idx val="1"/>
          <c:order val="1"/>
          <c:tx>
            <c:strRef>
              <c:f>'NN BGK SCG'!$C$1</c:f>
              <c:strCache>
                <c:ptCount val="1"/>
                <c:pt idx="0">
                  <c:v>Fore</c:v>
                </c:pt>
              </c:strCache>
            </c:strRef>
          </c:tx>
          <c:spPr>
            <a:ln w="3175" cap="rnd" cmpd="sng" algn="ctr">
              <a:solidFill>
                <a:srgbClr val="FF0000"/>
              </a:solidFill>
              <a:prstDash val="dash"/>
              <a:round/>
            </a:ln>
          </c:spPr>
          <c:marker>
            <c:spPr>
              <a:gradFill>
                <a:gsLst>
                  <a:gs pos="0">
                    <a:srgbClr val="5E9EFF"/>
                  </a:gs>
                  <a:gs pos="39999">
                    <a:srgbClr val="85C2FF"/>
                  </a:gs>
                  <a:gs pos="70000">
                    <a:srgbClr val="C4D6EB"/>
                  </a:gs>
                  <a:gs pos="100000">
                    <a:srgbClr val="FFEBFA"/>
                  </a:gs>
                </a:gsLst>
                <a:lin ang="5400000" scaled="0"/>
              </a:gradFill>
              <a:ln w="3175" cap="flat" cmpd="sng" algn="ctr">
                <a:solidFill>
                  <a:schemeClr val="accent2">
                    <a:shade val="95000"/>
                    <a:satMod val="105000"/>
                  </a:schemeClr>
                </a:solidFill>
                <a:prstDash val="solid"/>
                <a:round/>
              </a:ln>
            </c:spPr>
          </c:marker>
          <c:dLbls>
            <c:delete val="1"/>
          </c:dLbls>
          <c:val>
            <c:numRef>
              <c:f>'NN BGK SCG'!$C$2:$C$170</c:f>
            </c:numRef>
          </c:val>
          <c:smooth val="0"/>
        </c:ser>
        <c:ser>
          <c:idx val="2"/>
          <c:order val="2"/>
          <c:tx>
            <c:strRef>
              <c:f>'NN BGK SCG'!$D$1</c:f>
              <c:strCache>
                <c:ptCount val="1"/>
                <c:pt idx="0">
                  <c:v>Forec</c:v>
                </c:pt>
              </c:strCache>
            </c:strRef>
          </c:tx>
          <c:spPr>
            <a:ln w="3175" cap="rnd" cmpd="sng" algn="ctr">
              <a:solidFill>
                <a:srgbClr val="FF0000"/>
              </a:solidFill>
              <a:prstDash val="sysDash"/>
              <a:round/>
            </a:ln>
          </c:spPr>
          <c:marker>
            <c:symbol val="diamond"/>
            <c:size val="2"/>
            <c:spPr>
              <a:gradFill>
                <a:gsLst>
                  <a:gs pos="0">
                    <a:srgbClr val="FFF200"/>
                  </a:gs>
                  <a:gs pos="45000">
                    <a:srgbClr val="FF7A00"/>
                  </a:gs>
                  <a:gs pos="70000">
                    <a:srgbClr val="FF0300"/>
                  </a:gs>
                  <a:gs pos="100000">
                    <a:srgbClr val="4D0808"/>
                  </a:gs>
                </a:gsLst>
                <a:lin ang="5400000" scaled="0"/>
              </a:gradFill>
              <a:ln w="9525" cap="flat" cmpd="sng" algn="ctr">
                <a:noFill/>
                <a:prstDash val="solid"/>
                <a:round/>
              </a:ln>
            </c:spPr>
          </c:marker>
          <c:dLbls>
            <c:delete val="1"/>
          </c:dLbls>
          <c:val>
            <c:numRef>
              <c:f>'NN BGK SCG'!$D$2:$D$170</c:f>
              <c:numCache>
                <c:formatCode>General</c:formatCode>
                <c:ptCount val="169"/>
                <c:pt idx="0">
                  <c:v>5.89429422603733</c:v>
                </c:pt>
                <c:pt idx="1">
                  <c:v>5.1098629769032</c:v>
                </c:pt>
                <c:pt idx="2">
                  <c:v>6.6378556528099</c:v>
                </c:pt>
                <c:pt idx="3">
                  <c:v>5.1238530817095</c:v>
                </c:pt>
                <c:pt idx="4">
                  <c:v>6.37631062926515</c:v>
                </c:pt>
                <c:pt idx="5">
                  <c:v>5.5998225980973</c:v>
                </c:pt>
                <c:pt idx="6">
                  <c:v>5.12468948092478</c:v>
                </c:pt>
                <c:pt idx="7">
                  <c:v>4.96982718462186</c:v>
                </c:pt>
                <c:pt idx="8">
                  <c:v>6.12705769862297</c:v>
                </c:pt>
                <c:pt idx="9">
                  <c:v>7.25699383165414</c:v>
                </c:pt>
                <c:pt idx="10">
                  <c:v>7.35104866181107</c:v>
                </c:pt>
                <c:pt idx="11">
                  <c:v>7.43899459759132</c:v>
                </c:pt>
                <c:pt idx="12">
                  <c:v>10.5476880447331</c:v>
                </c:pt>
                <c:pt idx="13">
                  <c:v>11.4170210481594</c:v>
                </c:pt>
                <c:pt idx="14">
                  <c:v>11.9610283381663</c:v>
                </c:pt>
                <c:pt idx="15">
                  <c:v>11.1290754573111</c:v>
                </c:pt>
                <c:pt idx="16">
                  <c:v>12.4421476271091</c:v>
                </c:pt>
                <c:pt idx="17">
                  <c:v>16.5176050881462</c:v>
                </c:pt>
                <c:pt idx="18">
                  <c:v>13.884775817237</c:v>
                </c:pt>
                <c:pt idx="19">
                  <c:v>10.1951342016411</c:v>
                </c:pt>
                <c:pt idx="20">
                  <c:v>11.0896226730479</c:v>
                </c:pt>
                <c:pt idx="21">
                  <c:v>8.19491600544849</c:v>
                </c:pt>
                <c:pt idx="22">
                  <c:v>8.52995942646795</c:v>
                </c:pt>
                <c:pt idx="23">
                  <c:v>6.63720610385054</c:v>
                </c:pt>
                <c:pt idx="24">
                  <c:v>9.95647454464312</c:v>
                </c:pt>
                <c:pt idx="25">
                  <c:v>7.34189967092334</c:v>
                </c:pt>
                <c:pt idx="26">
                  <c:v>7.08070161645409</c:v>
                </c:pt>
                <c:pt idx="27">
                  <c:v>10.7480261568614</c:v>
                </c:pt>
                <c:pt idx="28">
                  <c:v>7.84842549615476</c:v>
                </c:pt>
                <c:pt idx="29">
                  <c:v>11.3767330522469</c:v>
                </c:pt>
                <c:pt idx="30">
                  <c:v>11.4463709802919</c:v>
                </c:pt>
                <c:pt idx="31">
                  <c:v>8.41282653079703</c:v>
                </c:pt>
                <c:pt idx="32">
                  <c:v>7.51157369215468</c:v>
                </c:pt>
                <c:pt idx="33">
                  <c:v>7.61702567532468</c:v>
                </c:pt>
                <c:pt idx="34">
                  <c:v>4.73912562102251</c:v>
                </c:pt>
                <c:pt idx="35">
                  <c:v>5.80188813673611</c:v>
                </c:pt>
                <c:pt idx="36">
                  <c:v>6.25798485886116</c:v>
                </c:pt>
                <c:pt idx="37">
                  <c:v>8.89084696812857</c:v>
                </c:pt>
                <c:pt idx="38">
                  <c:v>10.0981021894694</c:v>
                </c:pt>
                <c:pt idx="39">
                  <c:v>11.099947313532</c:v>
                </c:pt>
                <c:pt idx="40">
                  <c:v>7.75846883505555</c:v>
                </c:pt>
                <c:pt idx="41">
                  <c:v>10.1257722846514</c:v>
                </c:pt>
                <c:pt idx="42">
                  <c:v>9.70636419988893</c:v>
                </c:pt>
                <c:pt idx="43">
                  <c:v>10.0580528810237</c:v>
                </c:pt>
                <c:pt idx="44">
                  <c:v>7.9250898957415</c:v>
                </c:pt>
                <c:pt idx="45">
                  <c:v>6.70009473155864</c:v>
                </c:pt>
                <c:pt idx="46">
                  <c:v>6.95435724260142</c:v>
                </c:pt>
                <c:pt idx="47">
                  <c:v>6.69491003454816</c:v>
                </c:pt>
                <c:pt idx="48">
                  <c:v>7.4354277761265</c:v>
                </c:pt>
                <c:pt idx="49">
                  <c:v>9.15612076581477</c:v>
                </c:pt>
                <c:pt idx="50">
                  <c:v>8.05821969609358</c:v>
                </c:pt>
                <c:pt idx="51">
                  <c:v>9.58797379408698</c:v>
                </c:pt>
                <c:pt idx="52">
                  <c:v>10.3261146968395</c:v>
                </c:pt>
                <c:pt idx="53">
                  <c:v>7.97466213388595</c:v>
                </c:pt>
                <c:pt idx="54">
                  <c:v>8.61717621253715</c:v>
                </c:pt>
                <c:pt idx="55">
                  <c:v>9.08685014346517</c:v>
                </c:pt>
                <c:pt idx="56">
                  <c:v>3.86246657344348</c:v>
                </c:pt>
                <c:pt idx="57">
                  <c:v>4.93018384372407</c:v>
                </c:pt>
                <c:pt idx="58">
                  <c:v>5.82037104150273</c:v>
                </c:pt>
                <c:pt idx="59">
                  <c:v>5.67264072167575</c:v>
                </c:pt>
                <c:pt idx="60">
                  <c:v>5.55013914575575</c:v>
                </c:pt>
                <c:pt idx="61">
                  <c:v>5.83473202579751</c:v>
                </c:pt>
                <c:pt idx="62">
                  <c:v>4.49624706792309</c:v>
                </c:pt>
                <c:pt idx="63">
                  <c:v>3.7147378038797</c:v>
                </c:pt>
                <c:pt idx="64">
                  <c:v>3.23288519807685</c:v>
                </c:pt>
                <c:pt idx="65">
                  <c:v>5.00329611527323</c:v>
                </c:pt>
                <c:pt idx="66">
                  <c:v>4.92701881282672</c:v>
                </c:pt>
                <c:pt idx="67">
                  <c:v>6.27871405202177</c:v>
                </c:pt>
                <c:pt idx="68">
                  <c:v>7.16020305438578</c:v>
                </c:pt>
                <c:pt idx="69">
                  <c:v>12.5009152520015</c:v>
                </c:pt>
                <c:pt idx="70">
                  <c:v>9.95846827011141</c:v>
                </c:pt>
                <c:pt idx="71">
                  <c:v>10.8180420518806</c:v>
                </c:pt>
                <c:pt idx="72">
                  <c:v>5.04074245889552</c:v>
                </c:pt>
                <c:pt idx="73">
                  <c:v>7.21657670692952</c:v>
                </c:pt>
                <c:pt idx="74">
                  <c:v>7.49990448387428</c:v>
                </c:pt>
                <c:pt idx="75">
                  <c:v>9.05220690115807</c:v>
                </c:pt>
                <c:pt idx="76">
                  <c:v>7.19214513204441</c:v>
                </c:pt>
                <c:pt idx="77">
                  <c:v>9.69024354589882</c:v>
                </c:pt>
                <c:pt idx="78">
                  <c:v>11.6509962888314</c:v>
                </c:pt>
                <c:pt idx="79">
                  <c:v>7.28696362104831</c:v>
                </c:pt>
                <c:pt idx="80">
                  <c:v>9.24201202072262</c:v>
                </c:pt>
                <c:pt idx="81">
                  <c:v>6.03095681561562</c:v>
                </c:pt>
                <c:pt idx="82">
                  <c:v>5.27450688951533</c:v>
                </c:pt>
                <c:pt idx="83">
                  <c:v>4.2225423444802</c:v>
                </c:pt>
                <c:pt idx="84">
                  <c:v>4.23833118701209</c:v>
                </c:pt>
                <c:pt idx="85">
                  <c:v>3.56628732970732</c:v>
                </c:pt>
                <c:pt idx="86">
                  <c:v>4.00707090389046</c:v>
                </c:pt>
                <c:pt idx="87">
                  <c:v>3.77629828758594</c:v>
                </c:pt>
                <c:pt idx="88">
                  <c:v>6.15752455392497</c:v>
                </c:pt>
                <c:pt idx="89">
                  <c:v>6.23455580056285</c:v>
                </c:pt>
                <c:pt idx="90">
                  <c:v>5.99198782041669</c:v>
                </c:pt>
                <c:pt idx="91">
                  <c:v>10.8623168624674</c:v>
                </c:pt>
                <c:pt idx="92">
                  <c:v>6.70861522827033</c:v>
                </c:pt>
                <c:pt idx="93">
                  <c:v>10.2394979047057</c:v>
                </c:pt>
                <c:pt idx="94">
                  <c:v>7.13902702924707</c:v>
                </c:pt>
                <c:pt idx="95">
                  <c:v>6.77978096327773</c:v>
                </c:pt>
                <c:pt idx="96">
                  <c:v>9.8386563064861</c:v>
                </c:pt>
                <c:pt idx="97">
                  <c:v>14.1526052841891</c:v>
                </c:pt>
                <c:pt idx="98">
                  <c:v>13.4903003354748</c:v>
                </c:pt>
                <c:pt idx="99">
                  <c:v>14.049872489515</c:v>
                </c:pt>
                <c:pt idx="100">
                  <c:v>7.40071154165811</c:v>
                </c:pt>
                <c:pt idx="101">
                  <c:v>10.1643163490628</c:v>
                </c:pt>
                <c:pt idx="102">
                  <c:v>9.30326587332972</c:v>
                </c:pt>
                <c:pt idx="103">
                  <c:v>9.25745486514167</c:v>
                </c:pt>
                <c:pt idx="104">
                  <c:v>5.08016934251223</c:v>
                </c:pt>
                <c:pt idx="105">
                  <c:v>5.06673153739922</c:v>
                </c:pt>
                <c:pt idx="106">
                  <c:v>5.22393780159923</c:v>
                </c:pt>
                <c:pt idx="107">
                  <c:v>5.07045426878619</c:v>
                </c:pt>
                <c:pt idx="108">
                  <c:v>4.42962455831181</c:v>
                </c:pt>
                <c:pt idx="109">
                  <c:v>4.85867795900811</c:v>
                </c:pt>
                <c:pt idx="110">
                  <c:v>8.20881524612774</c:v>
                </c:pt>
                <c:pt idx="111">
                  <c:v>5.22953670871757</c:v>
                </c:pt>
                <c:pt idx="112">
                  <c:v>7.45832325305171</c:v>
                </c:pt>
                <c:pt idx="113">
                  <c:v>7.13864096399045</c:v>
                </c:pt>
                <c:pt idx="114">
                  <c:v>6.50011000310036</c:v>
                </c:pt>
                <c:pt idx="115">
                  <c:v>10.8694282590514</c:v>
                </c:pt>
                <c:pt idx="116">
                  <c:v>7.14738978777586</c:v>
                </c:pt>
                <c:pt idx="117">
                  <c:v>5.53509678064885</c:v>
                </c:pt>
                <c:pt idx="118">
                  <c:v>6.9942419516322</c:v>
                </c:pt>
                <c:pt idx="119">
                  <c:v>7.73834855880783</c:v>
                </c:pt>
                <c:pt idx="120">
                  <c:v>8.57051700486284</c:v>
                </c:pt>
                <c:pt idx="121">
                  <c:v>5.82586585587162</c:v>
                </c:pt>
                <c:pt idx="122">
                  <c:v>5.52659664612913</c:v>
                </c:pt>
                <c:pt idx="123">
                  <c:v>10.539073194089</c:v>
                </c:pt>
                <c:pt idx="124">
                  <c:v>8.83294110991998</c:v>
                </c:pt>
                <c:pt idx="125">
                  <c:v>6.56536886154715</c:v>
                </c:pt>
                <c:pt idx="126">
                  <c:v>5.31544770053614</c:v>
                </c:pt>
                <c:pt idx="127">
                  <c:v>6.28039160630374</c:v>
                </c:pt>
                <c:pt idx="128">
                  <c:v>4.268703239615</c:v>
                </c:pt>
                <c:pt idx="129">
                  <c:v>2.80857907661372</c:v>
                </c:pt>
                <c:pt idx="130">
                  <c:v>4.72524104066823</c:v>
                </c:pt>
                <c:pt idx="131">
                  <c:v>3.79921445397832</c:v>
                </c:pt>
                <c:pt idx="132">
                  <c:v>2.87003984772944</c:v>
                </c:pt>
                <c:pt idx="133">
                  <c:v>3.91693343463536</c:v>
                </c:pt>
                <c:pt idx="134">
                  <c:v>3.65920365244406</c:v>
                </c:pt>
                <c:pt idx="135">
                  <c:v>5.52621767416274</c:v>
                </c:pt>
                <c:pt idx="136">
                  <c:v>4.56290188311433</c:v>
                </c:pt>
                <c:pt idx="137">
                  <c:v>3.04661584643869</c:v>
                </c:pt>
                <c:pt idx="138">
                  <c:v>2.69455554138368</c:v>
                </c:pt>
                <c:pt idx="139">
                  <c:v>3.28830567922242</c:v>
                </c:pt>
                <c:pt idx="140">
                  <c:v>6.00143275818118</c:v>
                </c:pt>
                <c:pt idx="141">
                  <c:v>7.78013205862491</c:v>
                </c:pt>
                <c:pt idx="142">
                  <c:v>7.917686372495</c:v>
                </c:pt>
                <c:pt idx="143">
                  <c:v>5.83926327820209</c:v>
                </c:pt>
                <c:pt idx="144">
                  <c:v>5.85237843787318</c:v>
                </c:pt>
                <c:pt idx="145">
                  <c:v>6.92332239613343</c:v>
                </c:pt>
                <c:pt idx="146">
                  <c:v>4.52264145129308</c:v>
                </c:pt>
                <c:pt idx="147">
                  <c:v>6.3756747703221</c:v>
                </c:pt>
                <c:pt idx="148">
                  <c:v>6.09573365694588</c:v>
                </c:pt>
                <c:pt idx="149">
                  <c:v>6.40407255838538</c:v>
                </c:pt>
                <c:pt idx="150">
                  <c:v>2.95738994364729</c:v>
                </c:pt>
                <c:pt idx="151">
                  <c:v>3.22654389033041</c:v>
                </c:pt>
                <c:pt idx="152">
                  <c:v>3.24911745594796</c:v>
                </c:pt>
                <c:pt idx="153">
                  <c:v>3.9564060008427</c:v>
                </c:pt>
                <c:pt idx="154">
                  <c:v>4.71892604072215</c:v>
                </c:pt>
                <c:pt idx="155">
                  <c:v>4.99394819513391</c:v>
                </c:pt>
                <c:pt idx="156">
                  <c:v>4.97161857320293</c:v>
                </c:pt>
                <c:pt idx="157">
                  <c:v>3.27057448384289</c:v>
                </c:pt>
                <c:pt idx="158">
                  <c:v>5.81468665541463</c:v>
                </c:pt>
                <c:pt idx="159">
                  <c:v>5.05506254336143</c:v>
                </c:pt>
                <c:pt idx="160">
                  <c:v>3.35797089165495</c:v>
                </c:pt>
                <c:pt idx="161">
                  <c:v>2.9203544720536</c:v>
                </c:pt>
                <c:pt idx="162">
                  <c:v>3.18661776772234</c:v>
                </c:pt>
                <c:pt idx="163">
                  <c:v>2.36870658068887</c:v>
                </c:pt>
                <c:pt idx="164">
                  <c:v>7.13493237197526</c:v>
                </c:pt>
                <c:pt idx="165">
                  <c:v>6.85872871701357</c:v>
                </c:pt>
                <c:pt idx="166">
                  <c:v>7.08505277125068</c:v>
                </c:pt>
                <c:pt idx="167">
                  <c:v>7.24396628306675</c:v>
                </c:pt>
                <c:pt idx="168">
                  <c:v>7.08256891025</c:v>
                </c:pt>
              </c:numCache>
            </c:numRef>
          </c:val>
          <c:smooth val="0"/>
        </c:ser>
        <c:ser>
          <c:idx val="3"/>
          <c:order val="3"/>
          <c:tx>
            <c:strRef>
              <c:f>'NN BGK SCG'!$E$1</c:f>
              <c:strCache>
                <c:ptCount val="1"/>
                <c:pt idx="0">
                  <c:v>Err</c:v>
                </c:pt>
              </c:strCache>
            </c:strRef>
          </c:tx>
          <c:spPr>
            <a:ln w="28575" cap="rnd" cmpd="sng" algn="ctr">
              <a:solidFill>
                <a:srgbClr val="00B050"/>
              </a:solidFill>
              <a:prstDash val="solid"/>
              <a:round/>
            </a:ln>
          </c:spPr>
          <c:marker>
            <c:symbol val="square"/>
            <c:size val="2"/>
            <c:spPr>
              <a:ln w="9525" cap="flat" cmpd="sng" algn="ctr">
                <a:solidFill>
                  <a:srgbClr val="00B050"/>
                </a:solidFill>
                <a:prstDash val="solid"/>
                <a:round/>
              </a:ln>
            </c:spPr>
          </c:marker>
          <c:dLbls>
            <c:delete val="1"/>
          </c:dLbls>
          <c:val>
            <c:numRef>
              <c:f>'NN BGK SCG'!$E$2:$E$170</c:f>
              <c:numCache>
                <c:formatCode>General</c:formatCode>
                <c:ptCount val="169"/>
                <c:pt idx="0">
                  <c:v>-0.460960893037468</c:v>
                </c:pt>
                <c:pt idx="1">
                  <c:v>0.790137023096801</c:v>
                </c:pt>
                <c:pt idx="2">
                  <c:v>-0.621188985809992</c:v>
                </c:pt>
                <c:pt idx="3">
                  <c:v>1.62614691829052</c:v>
                </c:pt>
                <c:pt idx="4">
                  <c:v>0.290356037734862</c:v>
                </c:pt>
                <c:pt idx="5">
                  <c:v>0.766844068902702</c:v>
                </c:pt>
                <c:pt idx="6">
                  <c:v>-0.491356147924786</c:v>
                </c:pt>
                <c:pt idx="7">
                  <c:v>-0.21982718462173</c:v>
                </c:pt>
                <c:pt idx="8">
                  <c:v>-0.460391031622971</c:v>
                </c:pt>
                <c:pt idx="9">
                  <c:v>-0.756993831654155</c:v>
                </c:pt>
                <c:pt idx="10">
                  <c:v>-1.03438199481109</c:v>
                </c:pt>
                <c:pt idx="11">
                  <c:v>0.944338735408677</c:v>
                </c:pt>
                <c:pt idx="12">
                  <c:v>-1.16435471173318</c:v>
                </c:pt>
                <c:pt idx="13">
                  <c:v>-1.01702104815937</c:v>
                </c:pt>
                <c:pt idx="14">
                  <c:v>0.0389716618337115</c:v>
                </c:pt>
                <c:pt idx="15">
                  <c:v>0.687591212688837</c:v>
                </c:pt>
                <c:pt idx="16">
                  <c:v>-0.625480957109135</c:v>
                </c:pt>
                <c:pt idx="17">
                  <c:v>-2.6676050881462</c:v>
                </c:pt>
                <c:pt idx="18">
                  <c:v>-2.03477581723702</c:v>
                </c:pt>
                <c:pt idx="19">
                  <c:v>-1.06180086864094</c:v>
                </c:pt>
                <c:pt idx="20">
                  <c:v>-0.689622673047844</c:v>
                </c:pt>
                <c:pt idx="21">
                  <c:v>1.50508399455153</c:v>
                </c:pt>
                <c:pt idx="22">
                  <c:v>-0.829959426467949</c:v>
                </c:pt>
                <c:pt idx="23">
                  <c:v>1.54612722914946</c:v>
                </c:pt>
                <c:pt idx="24">
                  <c:v>-1.42314121164287</c:v>
                </c:pt>
                <c:pt idx="25">
                  <c:v>1.1081003290767</c:v>
                </c:pt>
                <c:pt idx="26">
                  <c:v>2.18596505054591</c:v>
                </c:pt>
                <c:pt idx="27">
                  <c:v>-0.781359489861542</c:v>
                </c:pt>
                <c:pt idx="28">
                  <c:v>2.91824117384519</c:v>
                </c:pt>
                <c:pt idx="29">
                  <c:v>0.106600277753389</c:v>
                </c:pt>
                <c:pt idx="30">
                  <c:v>-0.0963709802921731</c:v>
                </c:pt>
                <c:pt idx="31">
                  <c:v>2.52050679920305</c:v>
                </c:pt>
                <c:pt idx="32">
                  <c:v>0.0384263078454259</c:v>
                </c:pt>
                <c:pt idx="33">
                  <c:v>-1.33369234232465</c:v>
                </c:pt>
                <c:pt idx="34">
                  <c:v>1.57754104597747</c:v>
                </c:pt>
                <c:pt idx="35">
                  <c:v>2.31477853026383</c:v>
                </c:pt>
                <c:pt idx="36">
                  <c:v>2.70868180813868</c:v>
                </c:pt>
                <c:pt idx="37">
                  <c:v>1.52581970187143</c:v>
                </c:pt>
                <c:pt idx="38">
                  <c:v>-0.0981021894694436</c:v>
                </c:pt>
                <c:pt idx="39">
                  <c:v>-1.79994731353202</c:v>
                </c:pt>
                <c:pt idx="40">
                  <c:v>1.74153116494445</c:v>
                </c:pt>
                <c:pt idx="41">
                  <c:v>0.0742277153485471</c:v>
                </c:pt>
                <c:pt idx="42">
                  <c:v>0.510302470111073</c:v>
                </c:pt>
                <c:pt idx="43">
                  <c:v>0.558613788976338</c:v>
                </c:pt>
                <c:pt idx="44">
                  <c:v>2.3415767742585</c:v>
                </c:pt>
                <c:pt idx="45">
                  <c:v>1.69990526844136</c:v>
                </c:pt>
                <c:pt idx="46">
                  <c:v>0.462309424398579</c:v>
                </c:pt>
                <c:pt idx="47">
                  <c:v>0.721756632451746</c:v>
                </c:pt>
                <c:pt idx="48">
                  <c:v>0.681238890873501</c:v>
                </c:pt>
                <c:pt idx="49">
                  <c:v>-0.756120765814851</c:v>
                </c:pt>
                <c:pt idx="50">
                  <c:v>0.825113636906414</c:v>
                </c:pt>
                <c:pt idx="51">
                  <c:v>0.0120262059130134</c:v>
                </c:pt>
                <c:pt idx="52">
                  <c:v>-0.926114696839443</c:v>
                </c:pt>
                <c:pt idx="53">
                  <c:v>1.20867119911405</c:v>
                </c:pt>
                <c:pt idx="54">
                  <c:v>0.382823787462859</c:v>
                </c:pt>
                <c:pt idx="55">
                  <c:v>-1.40351681046516</c:v>
                </c:pt>
                <c:pt idx="56">
                  <c:v>1.37086675955651</c:v>
                </c:pt>
                <c:pt idx="57">
                  <c:v>0.119816156275936</c:v>
                </c:pt>
                <c:pt idx="58">
                  <c:v>-0.753704374502726</c:v>
                </c:pt>
                <c:pt idx="59">
                  <c:v>0.144025945324255</c:v>
                </c:pt>
                <c:pt idx="60">
                  <c:v>0.299860854244262</c:v>
                </c:pt>
                <c:pt idx="61">
                  <c:v>-0.918065358797507</c:v>
                </c:pt>
                <c:pt idx="62">
                  <c:v>-0.262913734923059</c:v>
                </c:pt>
                <c:pt idx="63">
                  <c:v>0.868595529120303</c:v>
                </c:pt>
                <c:pt idx="64">
                  <c:v>1.23378146892315</c:v>
                </c:pt>
                <c:pt idx="65">
                  <c:v>-0.0866294482730905</c:v>
                </c:pt>
                <c:pt idx="66">
                  <c:v>1.12298118717327</c:v>
                </c:pt>
                <c:pt idx="67">
                  <c:v>0.371285947978232</c:v>
                </c:pt>
                <c:pt idx="68">
                  <c:v>2.88979694561422</c:v>
                </c:pt>
                <c:pt idx="69">
                  <c:v>-1.6509152520015</c:v>
                </c:pt>
                <c:pt idx="70">
                  <c:v>-0.725134937111414</c:v>
                </c:pt>
                <c:pt idx="71">
                  <c:v>-1.33470871888063</c:v>
                </c:pt>
                <c:pt idx="72">
                  <c:v>2.22592420810455</c:v>
                </c:pt>
                <c:pt idx="73">
                  <c:v>-0.483243373929522</c:v>
                </c:pt>
                <c:pt idx="74">
                  <c:v>-0.483237816874193</c:v>
                </c:pt>
                <c:pt idx="75">
                  <c:v>-1.41887356815807</c:v>
                </c:pt>
                <c:pt idx="76">
                  <c:v>0.874521534955593</c:v>
                </c:pt>
                <c:pt idx="77">
                  <c:v>-0.106910212898825</c:v>
                </c:pt>
                <c:pt idx="78">
                  <c:v>-2.00099628883142</c:v>
                </c:pt>
                <c:pt idx="79">
                  <c:v>0.763036378951695</c:v>
                </c:pt>
                <c:pt idx="80">
                  <c:v>-1.52534535372262</c:v>
                </c:pt>
                <c:pt idx="81">
                  <c:v>1.16904318438438</c:v>
                </c:pt>
                <c:pt idx="82">
                  <c:v>1.45882644348464</c:v>
                </c:pt>
                <c:pt idx="83">
                  <c:v>1.1941243225198</c:v>
                </c:pt>
                <c:pt idx="84">
                  <c:v>0.828335479987932</c:v>
                </c:pt>
                <c:pt idx="85">
                  <c:v>1.23371267029266</c:v>
                </c:pt>
                <c:pt idx="86">
                  <c:v>0.909595763109539</c:v>
                </c:pt>
                <c:pt idx="87">
                  <c:v>1.55703504541406</c:v>
                </c:pt>
                <c:pt idx="88">
                  <c:v>-0.907524553925122</c:v>
                </c:pt>
                <c:pt idx="89">
                  <c:v>-0.584555800562849</c:v>
                </c:pt>
                <c:pt idx="90">
                  <c:v>0.224678846583286</c:v>
                </c:pt>
                <c:pt idx="91">
                  <c:v>-1.72898352946716</c:v>
                </c:pt>
                <c:pt idx="92">
                  <c:v>2.60805143872967</c:v>
                </c:pt>
                <c:pt idx="93">
                  <c:v>-0.856164571705703</c:v>
                </c:pt>
                <c:pt idx="94">
                  <c:v>1.71097297075293</c:v>
                </c:pt>
                <c:pt idx="95">
                  <c:v>1.82021903672227</c:v>
                </c:pt>
                <c:pt idx="96">
                  <c:v>-0.32198963948609</c:v>
                </c:pt>
                <c:pt idx="97">
                  <c:v>-1.93593861418889</c:v>
                </c:pt>
                <c:pt idx="98">
                  <c:v>-1.05696700547475</c:v>
                </c:pt>
                <c:pt idx="99">
                  <c:v>-2.06653915951512</c:v>
                </c:pt>
                <c:pt idx="100">
                  <c:v>3.01595512834185</c:v>
                </c:pt>
                <c:pt idx="101">
                  <c:v>-0.447649682062838</c:v>
                </c:pt>
                <c:pt idx="102">
                  <c:v>-1.4365992063297</c:v>
                </c:pt>
                <c:pt idx="103">
                  <c:v>-1.45745486514165</c:v>
                </c:pt>
                <c:pt idx="104">
                  <c:v>1.6864973244878</c:v>
                </c:pt>
                <c:pt idx="105">
                  <c:v>1.83326846260075</c:v>
                </c:pt>
                <c:pt idx="106">
                  <c:v>1.99272886540078</c:v>
                </c:pt>
                <c:pt idx="107">
                  <c:v>0.712879064213711</c:v>
                </c:pt>
                <c:pt idx="108">
                  <c:v>1.52037544168819</c:v>
                </c:pt>
                <c:pt idx="109">
                  <c:v>1.04132204099189</c:v>
                </c:pt>
                <c:pt idx="110">
                  <c:v>-1.19214857912778</c:v>
                </c:pt>
                <c:pt idx="111">
                  <c:v>1.62046329128241</c:v>
                </c:pt>
                <c:pt idx="112">
                  <c:v>-0.808323253051711</c:v>
                </c:pt>
                <c:pt idx="113">
                  <c:v>-0.205307630990451</c:v>
                </c:pt>
                <c:pt idx="114">
                  <c:v>1.13322332989964</c:v>
                </c:pt>
                <c:pt idx="115">
                  <c:v>-1.41942825905115</c:v>
                </c:pt>
                <c:pt idx="116">
                  <c:v>1.31927687922414</c:v>
                </c:pt>
                <c:pt idx="117">
                  <c:v>1.18156988635117</c:v>
                </c:pt>
                <c:pt idx="118">
                  <c:v>-0.0442419516322019</c:v>
                </c:pt>
                <c:pt idx="119">
                  <c:v>-0.13834855880783</c:v>
                </c:pt>
                <c:pt idx="120">
                  <c:v>-0.903850337862839</c:v>
                </c:pt>
                <c:pt idx="121">
                  <c:v>2.15746747712838</c:v>
                </c:pt>
                <c:pt idx="122">
                  <c:v>1.90673668687087</c:v>
                </c:pt>
                <c:pt idx="123">
                  <c:v>-1.639073194089</c:v>
                </c:pt>
                <c:pt idx="124">
                  <c:v>-0.249607776919982</c:v>
                </c:pt>
                <c:pt idx="125">
                  <c:v>0.251297805452846</c:v>
                </c:pt>
                <c:pt idx="126">
                  <c:v>-0.382114367536148</c:v>
                </c:pt>
                <c:pt idx="127">
                  <c:v>-0.530391606303748</c:v>
                </c:pt>
                <c:pt idx="128">
                  <c:v>0.231296760384996</c:v>
                </c:pt>
                <c:pt idx="129">
                  <c:v>1.22475425638628</c:v>
                </c:pt>
                <c:pt idx="130">
                  <c:v>-0.508574373668226</c:v>
                </c:pt>
                <c:pt idx="131">
                  <c:v>-0.632547786978323</c:v>
                </c:pt>
                <c:pt idx="132">
                  <c:v>0.746626819270576</c:v>
                </c:pt>
                <c:pt idx="133">
                  <c:v>-0.166933434635369</c:v>
                </c:pt>
                <c:pt idx="134">
                  <c:v>0.957463014555934</c:v>
                </c:pt>
                <c:pt idx="135">
                  <c:v>-0.842884341162743</c:v>
                </c:pt>
                <c:pt idx="136">
                  <c:v>-0.679568550114334</c:v>
                </c:pt>
                <c:pt idx="137">
                  <c:v>0.553384153561305</c:v>
                </c:pt>
                <c:pt idx="138">
                  <c:v>0.105444458616317</c:v>
                </c:pt>
                <c:pt idx="139">
                  <c:v>1.04502765377759</c:v>
                </c:pt>
                <c:pt idx="140">
                  <c:v>2.04856724181883</c:v>
                </c:pt>
                <c:pt idx="141">
                  <c:v>0.0865346083750891</c:v>
                </c:pt>
                <c:pt idx="142">
                  <c:v>-0.184353039495009</c:v>
                </c:pt>
                <c:pt idx="143">
                  <c:v>1.72740338879792</c:v>
                </c:pt>
                <c:pt idx="144">
                  <c:v>2.36428822912682</c:v>
                </c:pt>
                <c:pt idx="145">
                  <c:v>-0.989989063133431</c:v>
                </c:pt>
                <c:pt idx="146">
                  <c:v>1.04402521570692</c:v>
                </c:pt>
                <c:pt idx="147">
                  <c:v>0.424325229677909</c:v>
                </c:pt>
                <c:pt idx="148">
                  <c:v>0.487599676054095</c:v>
                </c:pt>
                <c:pt idx="149">
                  <c:v>-1.12073922538539</c:v>
                </c:pt>
                <c:pt idx="150">
                  <c:v>0.692610056352722</c:v>
                </c:pt>
                <c:pt idx="151">
                  <c:v>1.00678944266959</c:v>
                </c:pt>
                <c:pt idx="152">
                  <c:v>0.467549211052107</c:v>
                </c:pt>
                <c:pt idx="153">
                  <c:v>0.0769273321572999</c:v>
                </c:pt>
                <c:pt idx="154">
                  <c:v>-0.635592707722146</c:v>
                </c:pt>
                <c:pt idx="155">
                  <c:v>1.60605180486628</c:v>
                </c:pt>
                <c:pt idx="156">
                  <c:v>0.711714759797065</c:v>
                </c:pt>
                <c:pt idx="157">
                  <c:v>0.929425516157116</c:v>
                </c:pt>
                <c:pt idx="158">
                  <c:v>-0.998019988414629</c:v>
                </c:pt>
                <c:pt idx="159">
                  <c:v>-0.788395876361444</c:v>
                </c:pt>
                <c:pt idx="160">
                  <c:v>0.575362441345039</c:v>
                </c:pt>
                <c:pt idx="161">
                  <c:v>1.2296455279464</c:v>
                </c:pt>
                <c:pt idx="162">
                  <c:v>-0.269951100722274</c:v>
                </c:pt>
                <c:pt idx="163">
                  <c:v>0.931293419311128</c:v>
                </c:pt>
                <c:pt idx="164">
                  <c:v>-0.768265704975376</c:v>
                </c:pt>
                <c:pt idx="165">
                  <c:v>1.85793794998643</c:v>
                </c:pt>
                <c:pt idx="166">
                  <c:v>0.881613895749322</c:v>
                </c:pt>
                <c:pt idx="167">
                  <c:v>0.572700383933251</c:v>
                </c:pt>
                <c:pt idx="168">
                  <c:v>0.225169185107145</c:v>
                </c:pt>
              </c:numCache>
            </c:numRef>
          </c:val>
          <c:smooth val="0"/>
        </c:ser>
        <c:dLbls>
          <c:showLegendKey val="0"/>
          <c:showVal val="0"/>
          <c:showCatName val="0"/>
          <c:showSerName val="0"/>
          <c:showPercent val="0"/>
          <c:showBubbleSize val="0"/>
        </c:dLbls>
        <c:marker val="1"/>
        <c:smooth val="0"/>
        <c:axId val="251448704"/>
        <c:axId val="251811712"/>
      </c:lineChart>
      <c:catAx>
        <c:axId val="251448704"/>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hr</a:t>
                </a:r>
                <a:endParaRPr lang="en-US"/>
              </a:p>
            </c:rich>
          </c:tx>
          <c:layout>
            <c:manualLayout>
              <c:xMode val="edge"/>
              <c:yMode val="edge"/>
              <c:x val="0.441871548840626"/>
              <c:y val="0.896610522862909"/>
            </c:manualLayout>
          </c:layout>
          <c:overlay val="0"/>
        </c:title>
        <c:majorTickMark val="none"/>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1811712"/>
        <c:crosses val="autoZero"/>
        <c:auto val="1"/>
        <c:lblAlgn val="ctr"/>
        <c:lblOffset val="100"/>
        <c:tickLblSkip val="10"/>
        <c:noMultiLvlLbl val="0"/>
      </c:catAx>
      <c:valAx>
        <c:axId val="251811712"/>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1448704"/>
        <c:crosses val="autoZero"/>
        <c:crossBetween val="between"/>
      </c:valAx>
    </c:plotArea>
    <c:legend>
      <c:legendPos val="r"/>
      <c:layout>
        <c:manualLayout>
          <c:xMode val="edge"/>
          <c:yMode val="edge"/>
          <c:x val="0.523862191828754"/>
          <c:y val="4.05858822286666e-5"/>
          <c:w val="0.476137808171235"/>
          <c:h val="0.129550692044889"/>
        </c:manualLayout>
      </c:layout>
      <c:overlay val="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(b)</a:t>
            </a:r>
            <a:endParaRPr lang="en-US" sz="1000"/>
          </a:p>
        </c:rich>
      </c:tx>
      <c:layout>
        <c:manualLayout>
          <c:xMode val="edge"/>
          <c:yMode val="edge"/>
          <c:x val="0.462619808788264"/>
          <c:y val="0.0077925537955705"/>
        </c:manualLayout>
      </c:layout>
      <c:overlay val="0"/>
    </c:title>
    <c:autoTitleDeleted val="0"/>
    <c:plotArea>
      <c:layout>
        <c:manualLayout>
          <c:layoutTarget val="inner"/>
          <c:xMode val="edge"/>
          <c:yMode val="edge"/>
          <c:x val="0.168564081552756"/>
          <c:y val="0.0996939358547978"/>
          <c:w val="0.777625574065286"/>
          <c:h val="0.675132029581502"/>
        </c:manualLayout>
      </c:layout>
      <c:scatterChart>
        <c:scatterStyle val="lineMarker"/>
        <c:varyColors val="0"/>
        <c:ser>
          <c:idx val="0"/>
          <c:order val="0"/>
          <c:tx>
            <c:strRef>
              <c:f>'NN BGK SCG'!$C$1</c:f>
              <c:strCache>
                <c:ptCount val="1"/>
                <c:pt idx="0">
                  <c:v>Fore</c:v>
                </c:pt>
              </c:strCache>
            </c:strRef>
          </c:tx>
          <c:spPr>
            <a:ln w="28575" cap="rnd" cmpd="sng" algn="ctr">
              <a:noFill/>
              <a:prstDash val="solid"/>
              <a:round/>
            </a:ln>
          </c:spPr>
          <c:marker>
            <c:spPr>
              <a:gradFill>
                <a:gsLst>
                  <a:gs pos="0">
                    <a:schemeClr val="accent3">
                      <a:lumMod val="60000"/>
                      <a:lumOff val="40000"/>
                    </a:schemeClr>
                  </a:gs>
                  <a:gs pos="45000">
                    <a:srgbClr val="FF7A00"/>
                  </a:gs>
                  <a:gs pos="70000">
                    <a:srgbClr val="FF0300"/>
                  </a:gs>
                  <a:gs pos="100000">
                    <a:srgbClr val="4D0808"/>
                  </a:gs>
                </a:gsLst>
                <a:lin ang="5400000" scaled="0"/>
              </a:gradFill>
            </c:spPr>
          </c:marker>
          <c:dLbls>
            <c:delete val="1"/>
          </c:dLbls>
          <c:trendline>
            <c:spPr>
              <a:ln w="25400" cap="rnd" cmpd="sng" algn="ctr">
                <a:solidFill>
                  <a:srgbClr val="002060"/>
                </a:solidFill>
                <a:prstDash val="solid"/>
                <a:round/>
              </a:ln>
            </c:spPr>
            <c:trendlineType val="poly"/>
            <c:order val="2"/>
            <c:dispRSqr val="1"/>
            <c:dispEq val="1"/>
            <c:trendlineLbl>
              <c:layout>
                <c:manualLayout>
                  <c:x val="-0.283214798381837"/>
                  <c:y val="-0.0250898776206975"/>
                </c:manualLayout>
              </c:layout>
              <c:numFmt formatCode="General" sourceLinked="0"/>
              <c:txPr>
                <a:bodyPr rot="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p>
              </c:txPr>
            </c:trendlineLbl>
          </c:trendline>
          <c:xVal>
            <c:numRef>
              <c:f>'NN BGK SCG'!$B$2:$B$170</c:f>
            </c:numRef>
          </c:xVal>
          <c:yVal>
            <c:numRef>
              <c:f>'NN BGK SCG'!$C$2:$C$170</c:f>
            </c:numRef>
          </c:yVal>
          <c:smooth val="0"/>
        </c:ser>
        <c:ser>
          <c:idx val="1"/>
          <c:order val="1"/>
          <c:tx>
            <c:strRef>
              <c:f>'NN BGK SCG'!$D$1</c:f>
              <c:strCache>
                <c:ptCount val="1"/>
                <c:pt idx="0">
                  <c:v>Forec</c:v>
                </c:pt>
              </c:strCache>
            </c:strRef>
          </c:tx>
          <c:spPr>
            <a:ln w="28575" cap="rnd" cmpd="sng" algn="ctr">
              <a:noFill/>
              <a:prstDash val="solid"/>
              <a:round/>
            </a:ln>
          </c:spPr>
          <c:marker>
            <c:symbol val="circle"/>
            <c:size val="3"/>
            <c:spPr>
              <a:gradFill flip="none" rotWithShape="1">
                <a:gsLst>
                  <a:gs pos="0">
                    <a:srgbClr val="FFF200"/>
                  </a:gs>
                  <a:gs pos="45000">
                    <a:srgbClr val="FF7A00"/>
                  </a:gs>
                  <a:gs pos="70000">
                    <a:srgbClr val="FF0300"/>
                  </a:gs>
                  <a:gs pos="100000">
                    <a:srgbClr val="4D0808"/>
                  </a:gs>
                </a:gsLst>
                <a:lin ang="2700000" scaled="1"/>
                <a:tileRect/>
              </a:gradFill>
              <a:ln w="9525" cap="flat" cmpd="sng" algn="ctr">
                <a:noFill/>
                <a:prstDash val="solid"/>
                <a:round/>
              </a:ln>
            </c:spPr>
          </c:marker>
          <c:dLbls>
            <c:delete val="1"/>
          </c:dLbls>
          <c:trendline>
            <c:trendlineType val="linear"/>
            <c:dispRSqr val="1"/>
            <c:dispEq val="1"/>
            <c:trendlineLbl>
              <c:layout>
                <c:manualLayout>
                  <c:x val="-0.309859029608826"/>
                  <c:y val="-0.0817138627969071"/>
                </c:manualLayout>
              </c:layout>
              <c:numFmt formatCode="General" sourceLinked="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trendlineLbl>
          </c:trendline>
          <c:xVal>
            <c:numRef>
              <c:f>'NN BGK SCG'!$B$2:$B$170</c:f>
              <c:numCache>
                <c:formatCode>General</c:formatCode>
                <c:ptCount val="169"/>
                <c:pt idx="0">
                  <c:v>5.43333333300009</c:v>
                </c:pt>
                <c:pt idx="1">
                  <c:v>5.9</c:v>
                </c:pt>
                <c:pt idx="2">
                  <c:v>6.016666667</c:v>
                </c:pt>
                <c:pt idx="3">
                  <c:v>6.75</c:v>
                </c:pt>
                <c:pt idx="4">
                  <c:v>6.66666666699998</c:v>
                </c:pt>
                <c:pt idx="5">
                  <c:v>6.36666666699998</c:v>
                </c:pt>
                <c:pt idx="6">
                  <c:v>4.633333333</c:v>
                </c:pt>
                <c:pt idx="7">
                  <c:v>4.75</c:v>
                </c:pt>
                <c:pt idx="8">
                  <c:v>5.66666666699998</c:v>
                </c:pt>
                <c:pt idx="9">
                  <c:v>6.5</c:v>
                </c:pt>
                <c:pt idx="10">
                  <c:v>6.31666666699999</c:v>
                </c:pt>
                <c:pt idx="11">
                  <c:v>8.383333333</c:v>
                </c:pt>
                <c:pt idx="12">
                  <c:v>9.383333333</c:v>
                </c:pt>
                <c:pt idx="13">
                  <c:v>10.4</c:v>
                </c:pt>
                <c:pt idx="14">
                  <c:v>12</c:v>
                </c:pt>
                <c:pt idx="15">
                  <c:v>11.8166666700001</c:v>
                </c:pt>
                <c:pt idx="16">
                  <c:v>11.8166666700001</c:v>
                </c:pt>
                <c:pt idx="17">
                  <c:v>13.85</c:v>
                </c:pt>
                <c:pt idx="18">
                  <c:v>11.85</c:v>
                </c:pt>
                <c:pt idx="19">
                  <c:v>9.133333333</c:v>
                </c:pt>
                <c:pt idx="20">
                  <c:v>10.4</c:v>
                </c:pt>
                <c:pt idx="21">
                  <c:v>9.7</c:v>
                </c:pt>
                <c:pt idx="22">
                  <c:v>7.7</c:v>
                </c:pt>
                <c:pt idx="23">
                  <c:v>8.183333333</c:v>
                </c:pt>
                <c:pt idx="24">
                  <c:v>8.533333333</c:v>
                </c:pt>
                <c:pt idx="25">
                  <c:v>8.45</c:v>
                </c:pt>
                <c:pt idx="26">
                  <c:v>9.266666667</c:v>
                </c:pt>
                <c:pt idx="27">
                  <c:v>9.96666666700003</c:v>
                </c:pt>
                <c:pt idx="28">
                  <c:v>10.76666667</c:v>
                </c:pt>
                <c:pt idx="29">
                  <c:v>11.48333333</c:v>
                </c:pt>
                <c:pt idx="30">
                  <c:v>11.35</c:v>
                </c:pt>
                <c:pt idx="31">
                  <c:v>10.93333333</c:v>
                </c:pt>
                <c:pt idx="32">
                  <c:v>7.55</c:v>
                </c:pt>
                <c:pt idx="33">
                  <c:v>6.283333333</c:v>
                </c:pt>
                <c:pt idx="34">
                  <c:v>6.31666666699999</c:v>
                </c:pt>
                <c:pt idx="35">
                  <c:v>8.116666667</c:v>
                </c:pt>
                <c:pt idx="36">
                  <c:v>8.96666666700003</c:v>
                </c:pt>
                <c:pt idx="37">
                  <c:v>10.41666667</c:v>
                </c:pt>
                <c:pt idx="38">
                  <c:v>10</c:v>
                </c:pt>
                <c:pt idx="39">
                  <c:v>9.3</c:v>
                </c:pt>
                <c:pt idx="40">
                  <c:v>9.5</c:v>
                </c:pt>
                <c:pt idx="41">
                  <c:v>10.2</c:v>
                </c:pt>
                <c:pt idx="42">
                  <c:v>10.21666667</c:v>
                </c:pt>
                <c:pt idx="43">
                  <c:v>10.61666667</c:v>
                </c:pt>
                <c:pt idx="44">
                  <c:v>10.26666667</c:v>
                </c:pt>
                <c:pt idx="45">
                  <c:v>8.4</c:v>
                </c:pt>
                <c:pt idx="46">
                  <c:v>7.416666667</c:v>
                </c:pt>
                <c:pt idx="47">
                  <c:v>7.416666667</c:v>
                </c:pt>
                <c:pt idx="48">
                  <c:v>8.116666667</c:v>
                </c:pt>
                <c:pt idx="49">
                  <c:v>8.4</c:v>
                </c:pt>
                <c:pt idx="50">
                  <c:v>8.883333333</c:v>
                </c:pt>
                <c:pt idx="51">
                  <c:v>9.6</c:v>
                </c:pt>
                <c:pt idx="52">
                  <c:v>9.4</c:v>
                </c:pt>
                <c:pt idx="53">
                  <c:v>9.183333333</c:v>
                </c:pt>
                <c:pt idx="54">
                  <c:v>9</c:v>
                </c:pt>
                <c:pt idx="55">
                  <c:v>7.683333333</c:v>
                </c:pt>
                <c:pt idx="56">
                  <c:v>5.23333333300001</c:v>
                </c:pt>
                <c:pt idx="57">
                  <c:v>5.05</c:v>
                </c:pt>
                <c:pt idx="58">
                  <c:v>5.06666666699999</c:v>
                </c:pt>
                <c:pt idx="59">
                  <c:v>5.81666666699999</c:v>
                </c:pt>
                <c:pt idx="60">
                  <c:v>5.85</c:v>
                </c:pt>
                <c:pt idx="61">
                  <c:v>4.916666667</c:v>
                </c:pt>
                <c:pt idx="62">
                  <c:v>4.23333333300001</c:v>
                </c:pt>
                <c:pt idx="63">
                  <c:v>4.583333333</c:v>
                </c:pt>
                <c:pt idx="64">
                  <c:v>4.466666667</c:v>
                </c:pt>
                <c:pt idx="65">
                  <c:v>4.916666667</c:v>
                </c:pt>
                <c:pt idx="66">
                  <c:v>6.05</c:v>
                </c:pt>
                <c:pt idx="67">
                  <c:v>6.65</c:v>
                </c:pt>
                <c:pt idx="68">
                  <c:v>10.05</c:v>
                </c:pt>
                <c:pt idx="69">
                  <c:v>10.85</c:v>
                </c:pt>
                <c:pt idx="70">
                  <c:v>9.233333333</c:v>
                </c:pt>
                <c:pt idx="71">
                  <c:v>9.483333333</c:v>
                </c:pt>
                <c:pt idx="72">
                  <c:v>7.266666667</c:v>
                </c:pt>
                <c:pt idx="73">
                  <c:v>6.73333333300001</c:v>
                </c:pt>
                <c:pt idx="74">
                  <c:v>7.016666667</c:v>
                </c:pt>
                <c:pt idx="75">
                  <c:v>7.633333333</c:v>
                </c:pt>
                <c:pt idx="76">
                  <c:v>8.06666666700002</c:v>
                </c:pt>
                <c:pt idx="77">
                  <c:v>9.583333333</c:v>
                </c:pt>
                <c:pt idx="78">
                  <c:v>9.65</c:v>
                </c:pt>
                <c:pt idx="79">
                  <c:v>8.05</c:v>
                </c:pt>
                <c:pt idx="80">
                  <c:v>7.716666667</c:v>
                </c:pt>
                <c:pt idx="81">
                  <c:v>7.2</c:v>
                </c:pt>
                <c:pt idx="82">
                  <c:v>6.73333333300001</c:v>
                </c:pt>
                <c:pt idx="83">
                  <c:v>5.416666667</c:v>
                </c:pt>
                <c:pt idx="84">
                  <c:v>5.06666666699999</c:v>
                </c:pt>
                <c:pt idx="85">
                  <c:v>4.8</c:v>
                </c:pt>
                <c:pt idx="86">
                  <c:v>4.916666667</c:v>
                </c:pt>
                <c:pt idx="87">
                  <c:v>5.333333333</c:v>
                </c:pt>
                <c:pt idx="88">
                  <c:v>5.25</c:v>
                </c:pt>
                <c:pt idx="89">
                  <c:v>5.65</c:v>
                </c:pt>
                <c:pt idx="90">
                  <c:v>6.216666667</c:v>
                </c:pt>
                <c:pt idx="91">
                  <c:v>9.133333333</c:v>
                </c:pt>
                <c:pt idx="92">
                  <c:v>9.31666666700002</c:v>
                </c:pt>
                <c:pt idx="93">
                  <c:v>9.383333333</c:v>
                </c:pt>
                <c:pt idx="94">
                  <c:v>8.85000000000001</c:v>
                </c:pt>
                <c:pt idx="95">
                  <c:v>8.6</c:v>
                </c:pt>
                <c:pt idx="96">
                  <c:v>9.516666667</c:v>
                </c:pt>
                <c:pt idx="97">
                  <c:v>12.21666667</c:v>
                </c:pt>
                <c:pt idx="98">
                  <c:v>12.43333333</c:v>
                </c:pt>
                <c:pt idx="99">
                  <c:v>11.98333333</c:v>
                </c:pt>
                <c:pt idx="100">
                  <c:v>10.41666667</c:v>
                </c:pt>
                <c:pt idx="101">
                  <c:v>9.716666667</c:v>
                </c:pt>
                <c:pt idx="102">
                  <c:v>7.86666666699998</c:v>
                </c:pt>
                <c:pt idx="103">
                  <c:v>7.8</c:v>
                </c:pt>
                <c:pt idx="104">
                  <c:v>6.766666667</c:v>
                </c:pt>
                <c:pt idx="105">
                  <c:v>6.9</c:v>
                </c:pt>
                <c:pt idx="106">
                  <c:v>7.216666667</c:v>
                </c:pt>
                <c:pt idx="107">
                  <c:v>5.783333333</c:v>
                </c:pt>
                <c:pt idx="108">
                  <c:v>5.95</c:v>
                </c:pt>
                <c:pt idx="109">
                  <c:v>5.9</c:v>
                </c:pt>
                <c:pt idx="110">
                  <c:v>7.016666667</c:v>
                </c:pt>
                <c:pt idx="111">
                  <c:v>6.85</c:v>
                </c:pt>
                <c:pt idx="112">
                  <c:v>6.65</c:v>
                </c:pt>
                <c:pt idx="113">
                  <c:v>6.93333333300009</c:v>
                </c:pt>
                <c:pt idx="114">
                  <c:v>7.633333333</c:v>
                </c:pt>
                <c:pt idx="115">
                  <c:v>9.45</c:v>
                </c:pt>
                <c:pt idx="116">
                  <c:v>8.46666666700003</c:v>
                </c:pt>
                <c:pt idx="117">
                  <c:v>6.716666667</c:v>
                </c:pt>
                <c:pt idx="118">
                  <c:v>6.95</c:v>
                </c:pt>
                <c:pt idx="119">
                  <c:v>7.6</c:v>
                </c:pt>
                <c:pt idx="120">
                  <c:v>7.66666666699998</c:v>
                </c:pt>
                <c:pt idx="121">
                  <c:v>7.98333333300001</c:v>
                </c:pt>
                <c:pt idx="122">
                  <c:v>7.43333333300009</c:v>
                </c:pt>
                <c:pt idx="123">
                  <c:v>8.9</c:v>
                </c:pt>
                <c:pt idx="124">
                  <c:v>8.583333333</c:v>
                </c:pt>
                <c:pt idx="125">
                  <c:v>6.81666666699999</c:v>
                </c:pt>
                <c:pt idx="126">
                  <c:v>4.93333333300009</c:v>
                </c:pt>
                <c:pt idx="127">
                  <c:v>5.75</c:v>
                </c:pt>
                <c:pt idx="128">
                  <c:v>4.5</c:v>
                </c:pt>
                <c:pt idx="129">
                  <c:v>4.033333333</c:v>
                </c:pt>
                <c:pt idx="130">
                  <c:v>4.216666667</c:v>
                </c:pt>
                <c:pt idx="131">
                  <c:v>3.166666667</c:v>
                </c:pt>
                <c:pt idx="132">
                  <c:v>3.616666667</c:v>
                </c:pt>
                <c:pt idx="133">
                  <c:v>3.75</c:v>
                </c:pt>
                <c:pt idx="134">
                  <c:v>4.61666666699998</c:v>
                </c:pt>
                <c:pt idx="135">
                  <c:v>4.683333333</c:v>
                </c:pt>
                <c:pt idx="136">
                  <c:v>3.883333333</c:v>
                </c:pt>
                <c:pt idx="137">
                  <c:v>3.6</c:v>
                </c:pt>
                <c:pt idx="138">
                  <c:v>2.8</c:v>
                </c:pt>
                <c:pt idx="139">
                  <c:v>4.333333333</c:v>
                </c:pt>
                <c:pt idx="140">
                  <c:v>8.05</c:v>
                </c:pt>
                <c:pt idx="141">
                  <c:v>7.86666666699998</c:v>
                </c:pt>
                <c:pt idx="142">
                  <c:v>7.73333333300001</c:v>
                </c:pt>
                <c:pt idx="143">
                  <c:v>7.56666666699999</c:v>
                </c:pt>
                <c:pt idx="144">
                  <c:v>8.216666667</c:v>
                </c:pt>
                <c:pt idx="145">
                  <c:v>5.93333333300009</c:v>
                </c:pt>
                <c:pt idx="146">
                  <c:v>5.56666666699999</c:v>
                </c:pt>
                <c:pt idx="147">
                  <c:v>6.8</c:v>
                </c:pt>
                <c:pt idx="148">
                  <c:v>6.583333333</c:v>
                </c:pt>
                <c:pt idx="149">
                  <c:v>5.283333333</c:v>
                </c:pt>
                <c:pt idx="150">
                  <c:v>3.65</c:v>
                </c:pt>
                <c:pt idx="151">
                  <c:v>4.23333333300001</c:v>
                </c:pt>
                <c:pt idx="152">
                  <c:v>3.716666667</c:v>
                </c:pt>
                <c:pt idx="153">
                  <c:v>4.033333333</c:v>
                </c:pt>
                <c:pt idx="154">
                  <c:v>4.083333333</c:v>
                </c:pt>
                <c:pt idx="155">
                  <c:v>6.6</c:v>
                </c:pt>
                <c:pt idx="156">
                  <c:v>5.683333333</c:v>
                </c:pt>
                <c:pt idx="157">
                  <c:v>4.2</c:v>
                </c:pt>
                <c:pt idx="158">
                  <c:v>4.81666666699999</c:v>
                </c:pt>
                <c:pt idx="159">
                  <c:v>4.266666667</c:v>
                </c:pt>
                <c:pt idx="160">
                  <c:v>3.933333333</c:v>
                </c:pt>
                <c:pt idx="161">
                  <c:v>4.15</c:v>
                </c:pt>
                <c:pt idx="162">
                  <c:v>2.916666667</c:v>
                </c:pt>
                <c:pt idx="163">
                  <c:v>3.3</c:v>
                </c:pt>
                <c:pt idx="164">
                  <c:v>6.36666666699998</c:v>
                </c:pt>
                <c:pt idx="165">
                  <c:v>8.716666667</c:v>
                </c:pt>
                <c:pt idx="166">
                  <c:v>7.966666667</c:v>
                </c:pt>
                <c:pt idx="167">
                  <c:v>7.81666666699999</c:v>
                </c:pt>
                <c:pt idx="168">
                  <c:v>7.30773809535714</c:v>
                </c:pt>
              </c:numCache>
            </c:numRef>
          </c:xVal>
          <c:yVal>
            <c:numRef>
              <c:f>'NN BGK SCG'!$D$2:$D$170</c:f>
              <c:numCache>
                <c:formatCode>General</c:formatCode>
                <c:ptCount val="169"/>
                <c:pt idx="0">
                  <c:v>5.89429422603733</c:v>
                </c:pt>
                <c:pt idx="1">
                  <c:v>5.1098629769032</c:v>
                </c:pt>
                <c:pt idx="2">
                  <c:v>6.6378556528099</c:v>
                </c:pt>
                <c:pt idx="3">
                  <c:v>5.1238530817095</c:v>
                </c:pt>
                <c:pt idx="4">
                  <c:v>6.37631062926515</c:v>
                </c:pt>
                <c:pt idx="5">
                  <c:v>5.5998225980973</c:v>
                </c:pt>
                <c:pt idx="6">
                  <c:v>5.12468948092478</c:v>
                </c:pt>
                <c:pt idx="7">
                  <c:v>4.96982718462186</c:v>
                </c:pt>
                <c:pt idx="8">
                  <c:v>6.12705769862297</c:v>
                </c:pt>
                <c:pt idx="9">
                  <c:v>7.25699383165414</c:v>
                </c:pt>
                <c:pt idx="10">
                  <c:v>7.35104866181107</c:v>
                </c:pt>
                <c:pt idx="11">
                  <c:v>7.43899459759132</c:v>
                </c:pt>
                <c:pt idx="12">
                  <c:v>10.5476880447331</c:v>
                </c:pt>
                <c:pt idx="13">
                  <c:v>11.4170210481594</c:v>
                </c:pt>
                <c:pt idx="14">
                  <c:v>11.9610283381663</c:v>
                </c:pt>
                <c:pt idx="15">
                  <c:v>11.1290754573111</c:v>
                </c:pt>
                <c:pt idx="16">
                  <c:v>12.4421476271091</c:v>
                </c:pt>
                <c:pt idx="17">
                  <c:v>16.5176050881462</c:v>
                </c:pt>
                <c:pt idx="18">
                  <c:v>13.884775817237</c:v>
                </c:pt>
                <c:pt idx="19">
                  <c:v>10.1951342016411</c:v>
                </c:pt>
                <c:pt idx="20">
                  <c:v>11.0896226730479</c:v>
                </c:pt>
                <c:pt idx="21">
                  <c:v>8.19491600544849</c:v>
                </c:pt>
                <c:pt idx="22">
                  <c:v>8.52995942646795</c:v>
                </c:pt>
                <c:pt idx="23">
                  <c:v>6.63720610385054</c:v>
                </c:pt>
                <c:pt idx="24">
                  <c:v>9.95647454464312</c:v>
                </c:pt>
                <c:pt idx="25">
                  <c:v>7.34189967092334</c:v>
                </c:pt>
                <c:pt idx="26">
                  <c:v>7.08070161645409</c:v>
                </c:pt>
                <c:pt idx="27">
                  <c:v>10.7480261568614</c:v>
                </c:pt>
                <c:pt idx="28">
                  <c:v>7.84842549615476</c:v>
                </c:pt>
                <c:pt idx="29">
                  <c:v>11.3767330522469</c:v>
                </c:pt>
                <c:pt idx="30">
                  <c:v>11.4463709802919</c:v>
                </c:pt>
                <c:pt idx="31">
                  <c:v>8.41282653079703</c:v>
                </c:pt>
                <c:pt idx="32">
                  <c:v>7.51157369215468</c:v>
                </c:pt>
                <c:pt idx="33">
                  <c:v>7.61702567532468</c:v>
                </c:pt>
                <c:pt idx="34">
                  <c:v>4.73912562102251</c:v>
                </c:pt>
                <c:pt idx="35">
                  <c:v>5.80188813673611</c:v>
                </c:pt>
                <c:pt idx="36">
                  <c:v>6.25798485886116</c:v>
                </c:pt>
                <c:pt idx="37">
                  <c:v>8.89084696812857</c:v>
                </c:pt>
                <c:pt idx="38">
                  <c:v>10.0981021894694</c:v>
                </c:pt>
                <c:pt idx="39">
                  <c:v>11.099947313532</c:v>
                </c:pt>
                <c:pt idx="40">
                  <c:v>7.75846883505555</c:v>
                </c:pt>
                <c:pt idx="41">
                  <c:v>10.1257722846514</c:v>
                </c:pt>
                <c:pt idx="42">
                  <c:v>9.70636419988893</c:v>
                </c:pt>
                <c:pt idx="43">
                  <c:v>10.0580528810237</c:v>
                </c:pt>
                <c:pt idx="44">
                  <c:v>7.9250898957415</c:v>
                </c:pt>
                <c:pt idx="45">
                  <c:v>6.70009473155864</c:v>
                </c:pt>
                <c:pt idx="46">
                  <c:v>6.95435724260142</c:v>
                </c:pt>
                <c:pt idx="47">
                  <c:v>6.69491003454816</c:v>
                </c:pt>
                <c:pt idx="48">
                  <c:v>7.4354277761265</c:v>
                </c:pt>
                <c:pt idx="49">
                  <c:v>9.15612076581477</c:v>
                </c:pt>
                <c:pt idx="50">
                  <c:v>8.05821969609358</c:v>
                </c:pt>
                <c:pt idx="51">
                  <c:v>9.58797379408698</c:v>
                </c:pt>
                <c:pt idx="52">
                  <c:v>10.3261146968395</c:v>
                </c:pt>
                <c:pt idx="53">
                  <c:v>7.97466213388595</c:v>
                </c:pt>
                <c:pt idx="54">
                  <c:v>8.61717621253715</c:v>
                </c:pt>
                <c:pt idx="55">
                  <c:v>9.08685014346517</c:v>
                </c:pt>
                <c:pt idx="56">
                  <c:v>3.86246657344348</c:v>
                </c:pt>
                <c:pt idx="57">
                  <c:v>4.93018384372407</c:v>
                </c:pt>
                <c:pt idx="58">
                  <c:v>5.82037104150273</c:v>
                </c:pt>
                <c:pt idx="59">
                  <c:v>5.67264072167575</c:v>
                </c:pt>
                <c:pt idx="60">
                  <c:v>5.55013914575575</c:v>
                </c:pt>
                <c:pt idx="61">
                  <c:v>5.83473202579751</c:v>
                </c:pt>
                <c:pt idx="62">
                  <c:v>4.49624706792309</c:v>
                </c:pt>
                <c:pt idx="63">
                  <c:v>3.7147378038797</c:v>
                </c:pt>
                <c:pt idx="64">
                  <c:v>3.23288519807685</c:v>
                </c:pt>
                <c:pt idx="65">
                  <c:v>5.00329611527323</c:v>
                </c:pt>
                <c:pt idx="66">
                  <c:v>4.92701881282672</c:v>
                </c:pt>
                <c:pt idx="67">
                  <c:v>6.27871405202177</c:v>
                </c:pt>
                <c:pt idx="68">
                  <c:v>7.16020305438578</c:v>
                </c:pt>
                <c:pt idx="69">
                  <c:v>12.5009152520015</c:v>
                </c:pt>
                <c:pt idx="70">
                  <c:v>9.95846827011141</c:v>
                </c:pt>
                <c:pt idx="71">
                  <c:v>10.8180420518806</c:v>
                </c:pt>
                <c:pt idx="72">
                  <c:v>5.04074245889552</c:v>
                </c:pt>
                <c:pt idx="73">
                  <c:v>7.21657670692952</c:v>
                </c:pt>
                <c:pt idx="74">
                  <c:v>7.49990448387428</c:v>
                </c:pt>
                <c:pt idx="75">
                  <c:v>9.05220690115807</c:v>
                </c:pt>
                <c:pt idx="76">
                  <c:v>7.19214513204441</c:v>
                </c:pt>
                <c:pt idx="77">
                  <c:v>9.69024354589882</c:v>
                </c:pt>
                <c:pt idx="78">
                  <c:v>11.6509962888314</c:v>
                </c:pt>
                <c:pt idx="79">
                  <c:v>7.28696362104831</c:v>
                </c:pt>
                <c:pt idx="80">
                  <c:v>9.24201202072262</c:v>
                </c:pt>
                <c:pt idx="81">
                  <c:v>6.03095681561562</c:v>
                </c:pt>
                <c:pt idx="82">
                  <c:v>5.27450688951533</c:v>
                </c:pt>
                <c:pt idx="83">
                  <c:v>4.2225423444802</c:v>
                </c:pt>
                <c:pt idx="84">
                  <c:v>4.23833118701209</c:v>
                </c:pt>
                <c:pt idx="85">
                  <c:v>3.56628732970732</c:v>
                </c:pt>
                <c:pt idx="86">
                  <c:v>4.00707090389046</c:v>
                </c:pt>
                <c:pt idx="87">
                  <c:v>3.77629828758594</c:v>
                </c:pt>
                <c:pt idx="88">
                  <c:v>6.15752455392497</c:v>
                </c:pt>
                <c:pt idx="89">
                  <c:v>6.23455580056285</c:v>
                </c:pt>
                <c:pt idx="90">
                  <c:v>5.99198782041669</c:v>
                </c:pt>
                <c:pt idx="91">
                  <c:v>10.8623168624674</c:v>
                </c:pt>
                <c:pt idx="92">
                  <c:v>6.70861522827033</c:v>
                </c:pt>
                <c:pt idx="93">
                  <c:v>10.2394979047057</c:v>
                </c:pt>
                <c:pt idx="94">
                  <c:v>7.13902702924707</c:v>
                </c:pt>
                <c:pt idx="95">
                  <c:v>6.77978096327773</c:v>
                </c:pt>
                <c:pt idx="96">
                  <c:v>9.8386563064861</c:v>
                </c:pt>
                <c:pt idx="97">
                  <c:v>14.1526052841891</c:v>
                </c:pt>
                <c:pt idx="98">
                  <c:v>13.4903003354748</c:v>
                </c:pt>
                <c:pt idx="99">
                  <c:v>14.049872489515</c:v>
                </c:pt>
                <c:pt idx="100">
                  <c:v>7.40071154165811</c:v>
                </c:pt>
                <c:pt idx="101">
                  <c:v>10.1643163490628</c:v>
                </c:pt>
                <c:pt idx="102">
                  <c:v>9.30326587332972</c:v>
                </c:pt>
                <c:pt idx="103">
                  <c:v>9.25745486514167</c:v>
                </c:pt>
                <c:pt idx="104">
                  <c:v>5.08016934251223</c:v>
                </c:pt>
                <c:pt idx="105">
                  <c:v>5.06673153739922</c:v>
                </c:pt>
                <c:pt idx="106">
                  <c:v>5.22393780159923</c:v>
                </c:pt>
                <c:pt idx="107">
                  <c:v>5.07045426878619</c:v>
                </c:pt>
                <c:pt idx="108">
                  <c:v>4.42962455831181</c:v>
                </c:pt>
                <c:pt idx="109">
                  <c:v>4.85867795900811</c:v>
                </c:pt>
                <c:pt idx="110">
                  <c:v>8.20881524612774</c:v>
                </c:pt>
                <c:pt idx="111">
                  <c:v>5.22953670871757</c:v>
                </c:pt>
                <c:pt idx="112">
                  <c:v>7.45832325305171</c:v>
                </c:pt>
                <c:pt idx="113">
                  <c:v>7.13864096399045</c:v>
                </c:pt>
                <c:pt idx="114">
                  <c:v>6.50011000310036</c:v>
                </c:pt>
                <c:pt idx="115">
                  <c:v>10.8694282590514</c:v>
                </c:pt>
                <c:pt idx="116">
                  <c:v>7.14738978777586</c:v>
                </c:pt>
                <c:pt idx="117">
                  <c:v>5.53509678064885</c:v>
                </c:pt>
                <c:pt idx="118">
                  <c:v>6.9942419516322</c:v>
                </c:pt>
                <c:pt idx="119">
                  <c:v>7.73834855880783</c:v>
                </c:pt>
                <c:pt idx="120">
                  <c:v>8.57051700486284</c:v>
                </c:pt>
                <c:pt idx="121">
                  <c:v>5.82586585587162</c:v>
                </c:pt>
                <c:pt idx="122">
                  <c:v>5.52659664612913</c:v>
                </c:pt>
                <c:pt idx="123">
                  <c:v>10.539073194089</c:v>
                </c:pt>
                <c:pt idx="124">
                  <c:v>8.83294110991998</c:v>
                </c:pt>
                <c:pt idx="125">
                  <c:v>6.56536886154715</c:v>
                </c:pt>
                <c:pt idx="126">
                  <c:v>5.31544770053614</c:v>
                </c:pt>
                <c:pt idx="127">
                  <c:v>6.28039160630374</c:v>
                </c:pt>
                <c:pt idx="128">
                  <c:v>4.268703239615</c:v>
                </c:pt>
                <c:pt idx="129">
                  <c:v>2.80857907661372</c:v>
                </c:pt>
                <c:pt idx="130">
                  <c:v>4.72524104066823</c:v>
                </c:pt>
                <c:pt idx="131">
                  <c:v>3.79921445397832</c:v>
                </c:pt>
                <c:pt idx="132">
                  <c:v>2.87003984772944</c:v>
                </c:pt>
                <c:pt idx="133">
                  <c:v>3.91693343463536</c:v>
                </c:pt>
                <c:pt idx="134">
                  <c:v>3.65920365244406</c:v>
                </c:pt>
                <c:pt idx="135">
                  <c:v>5.52621767416274</c:v>
                </c:pt>
                <c:pt idx="136">
                  <c:v>4.56290188311433</c:v>
                </c:pt>
                <c:pt idx="137">
                  <c:v>3.04661584643869</c:v>
                </c:pt>
                <c:pt idx="138">
                  <c:v>2.69455554138368</c:v>
                </c:pt>
                <c:pt idx="139">
                  <c:v>3.28830567922242</c:v>
                </c:pt>
                <c:pt idx="140">
                  <c:v>6.00143275818118</c:v>
                </c:pt>
                <c:pt idx="141">
                  <c:v>7.78013205862491</c:v>
                </c:pt>
                <c:pt idx="142">
                  <c:v>7.917686372495</c:v>
                </c:pt>
                <c:pt idx="143">
                  <c:v>5.83926327820209</c:v>
                </c:pt>
                <c:pt idx="144">
                  <c:v>5.85237843787318</c:v>
                </c:pt>
                <c:pt idx="145">
                  <c:v>6.92332239613343</c:v>
                </c:pt>
                <c:pt idx="146">
                  <c:v>4.52264145129308</c:v>
                </c:pt>
                <c:pt idx="147">
                  <c:v>6.3756747703221</c:v>
                </c:pt>
                <c:pt idx="148">
                  <c:v>6.09573365694588</c:v>
                </c:pt>
                <c:pt idx="149">
                  <c:v>6.40407255838538</c:v>
                </c:pt>
                <c:pt idx="150">
                  <c:v>2.95738994364729</c:v>
                </c:pt>
                <c:pt idx="151">
                  <c:v>3.22654389033041</c:v>
                </c:pt>
                <c:pt idx="152">
                  <c:v>3.24911745594796</c:v>
                </c:pt>
                <c:pt idx="153">
                  <c:v>3.9564060008427</c:v>
                </c:pt>
                <c:pt idx="154">
                  <c:v>4.71892604072215</c:v>
                </c:pt>
                <c:pt idx="155">
                  <c:v>4.99394819513391</c:v>
                </c:pt>
                <c:pt idx="156">
                  <c:v>4.97161857320293</c:v>
                </c:pt>
                <c:pt idx="157">
                  <c:v>3.27057448384289</c:v>
                </c:pt>
                <c:pt idx="158">
                  <c:v>5.81468665541463</c:v>
                </c:pt>
                <c:pt idx="159">
                  <c:v>5.05506254336143</c:v>
                </c:pt>
                <c:pt idx="160">
                  <c:v>3.35797089165495</c:v>
                </c:pt>
                <c:pt idx="161">
                  <c:v>2.9203544720536</c:v>
                </c:pt>
                <c:pt idx="162">
                  <c:v>3.18661776772234</c:v>
                </c:pt>
                <c:pt idx="163">
                  <c:v>2.36870658068887</c:v>
                </c:pt>
                <c:pt idx="164">
                  <c:v>7.13493237197526</c:v>
                </c:pt>
                <c:pt idx="165">
                  <c:v>6.85872871701357</c:v>
                </c:pt>
                <c:pt idx="166">
                  <c:v>7.08505277125068</c:v>
                </c:pt>
                <c:pt idx="167">
                  <c:v>7.24396628306675</c:v>
                </c:pt>
                <c:pt idx="168">
                  <c:v>7.08256891025</c:v>
                </c:pt>
              </c:numCache>
            </c:numRef>
          </c:yVal>
          <c:smooth val="0"/>
        </c:ser>
        <c:dLbls>
          <c:showLegendKey val="0"/>
          <c:showVal val="0"/>
          <c:showCatName val="0"/>
          <c:showSerName val="0"/>
          <c:showPercent val="0"/>
          <c:showBubbleSize val="0"/>
        </c:dLbls>
        <c:axId val="251527936"/>
        <c:axId val="251529856"/>
      </c:scatterChart>
      <c:valAx>
        <c:axId val="251527936"/>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Actual</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1529856"/>
        <c:crosses val="autoZero"/>
        <c:crossBetween val="midCat"/>
      </c:valAx>
      <c:valAx>
        <c:axId val="251529856"/>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Forecasted</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1527936"/>
        <c:crosses val="autoZero"/>
        <c:crossBetween val="midCat"/>
      </c:valAx>
      <c:spPr>
        <a:noFill/>
      </c:spPr>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(c)</a:t>
            </a:r>
            <a:endParaRPr lang="en-US" sz="1000"/>
          </a:p>
        </c:rich>
      </c:tx>
      <c:layout>
        <c:manualLayout>
          <c:xMode val="edge"/>
          <c:yMode val="edge"/>
          <c:x val="0.455261456933544"/>
          <c:y val="0"/>
        </c:manualLayout>
      </c:layout>
      <c:overlay val="0"/>
    </c:title>
    <c:autoTitleDeleted val="0"/>
    <c:plotArea>
      <c:layout>
        <c:manualLayout>
          <c:layoutTarget val="inner"/>
          <c:xMode val="edge"/>
          <c:yMode val="edge"/>
          <c:x val="0.2294779657251"/>
          <c:y val="0.130976782560496"/>
          <c:w val="0.719564122258765"/>
          <c:h val="0.574325456678416"/>
        </c:manualLayout>
      </c:layout>
      <c:barChart>
        <c:barDir val="col"/>
        <c:grouping val="clustered"/>
        <c:varyColors val="0"/>
        <c:ser>
          <c:idx val="0"/>
          <c:order val="0"/>
          <c:tx>
            <c:strRef>
              <c:f>Frequency</c:f>
              <c:strCache>
                <c:ptCount val="1"/>
                <c:pt idx="0">
                  <c:v>Frequency</c:v>
                </c:pt>
              </c:strCache>
            </c:strRef>
          </c:tx>
          <c:invertIfNegative val="0"/>
          <c:dLbls>
            <c:delete val="1"/>
          </c:dLbls>
          <c:trendline>
            <c:trendlineType val="movingAvg"/>
            <c:period val="2"/>
            <c:dispRSqr val="0"/>
            <c:dispEq val="0"/>
          </c:trendline>
          <c:cat>
            <c:numRef>
              <c:f>'NN BGK SCG'!$J$2:$J$23</c:f>
              <c:numCache>
                <c:formatCode>General</c:formatCode>
                <c:ptCount val="22"/>
                <c:pt idx="0">
                  <c:v>-5</c:v>
                </c:pt>
                <c:pt idx="1">
                  <c:v>-4.5</c:v>
                </c:pt>
                <c:pt idx="2">
                  <c:v>-4</c:v>
                </c:pt>
                <c:pt idx="3">
                  <c:v>-3.5</c:v>
                </c:pt>
                <c:pt idx="4">
                  <c:v>-3</c:v>
                </c:pt>
                <c:pt idx="5">
                  <c:v>-2.5</c:v>
                </c:pt>
                <c:pt idx="6">
                  <c:v>-2</c:v>
                </c:pt>
                <c:pt idx="7">
                  <c:v>-1.5</c:v>
                </c:pt>
                <c:pt idx="8">
                  <c:v>-1</c:v>
                </c:pt>
                <c:pt idx="9">
                  <c:v>-0.5</c:v>
                </c:pt>
                <c:pt idx="10">
                  <c:v>0</c:v>
                </c:pt>
                <c:pt idx="11">
                  <c:v>0.5</c:v>
                </c:pt>
                <c:pt idx="12">
                  <c:v>1</c:v>
                </c:pt>
                <c:pt idx="13">
                  <c:v>1.5</c:v>
                </c:pt>
                <c:pt idx="14">
                  <c:v>2</c:v>
                </c:pt>
                <c:pt idx="15">
                  <c:v>2.5</c:v>
                </c:pt>
                <c:pt idx="16">
                  <c:v>3</c:v>
                </c:pt>
                <c:pt idx="17">
                  <c:v>3.5</c:v>
                </c:pt>
                <c:pt idx="18">
                  <c:v>4</c:v>
                </c:pt>
                <c:pt idx="19">
                  <c:v>4.5</c:v>
                </c:pt>
                <c:pt idx="20">
                  <c:v>5</c:v>
                </c:pt>
              </c:numCache>
            </c:numRef>
          </c:cat>
          <c:val>
            <c:numRef>
              <c:f>'NN BGK SCG'!$K$2:$K$23</c:f>
              <c:numCache>
                <c:formatCode>General</c:formatCode>
                <c:ptCount val="22"/>
                <c:pt idx="0">
                  <c:v>0</c:v>
                </c:pt>
                <c:pt idx="1">
                  <c:v>0</c:v>
                </c:pt>
                <c:pt idx="2">
                  <c:v>0</c:v>
                </c:pt>
                <c:pt idx="3">
                  <c:v>0</c:v>
                </c:pt>
                <c:pt idx="4">
                  <c:v>0</c:v>
                </c:pt>
                <c:pt idx="5">
                  <c:v>1</c:v>
                </c:pt>
                <c:pt idx="6">
                  <c:v>3</c:v>
                </c:pt>
                <c:pt idx="7">
                  <c:v>6</c:v>
                </c:pt>
                <c:pt idx="8">
                  <c:v>15</c:v>
                </c:pt>
                <c:pt idx="9">
                  <c:v>26</c:v>
                </c:pt>
                <c:pt idx="10">
                  <c:v>21</c:v>
                </c:pt>
                <c:pt idx="11">
                  <c:v>22</c:v>
                </c:pt>
                <c:pt idx="12">
                  <c:v>25</c:v>
                </c:pt>
                <c:pt idx="13">
                  <c:v>18</c:v>
                </c:pt>
                <c:pt idx="14">
                  <c:v>19</c:v>
                </c:pt>
                <c:pt idx="15">
                  <c:v>7</c:v>
                </c:pt>
                <c:pt idx="16">
                  <c:v>5</c:v>
                </c:pt>
                <c:pt idx="17">
                  <c:v>1</c:v>
                </c:pt>
                <c:pt idx="18">
                  <c:v>0</c:v>
                </c:pt>
                <c:pt idx="19">
                  <c:v>0</c:v>
                </c:pt>
                <c:pt idx="20">
                  <c:v>0</c:v>
                </c:pt>
              </c:numCache>
            </c:numRef>
          </c:val>
        </c:ser>
        <c:dLbls>
          <c:showLegendKey val="0"/>
          <c:showVal val="0"/>
          <c:showCatName val="0"/>
          <c:showSerName val="0"/>
          <c:showPercent val="0"/>
          <c:showBubbleSize val="0"/>
        </c:dLbls>
        <c:gapWidth val="150"/>
        <c:axId val="251560320"/>
        <c:axId val="251562240"/>
      </c:barChart>
      <c:catAx>
        <c:axId val="251560320"/>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Error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700" b="0" i="0" u="none" strike="noStrike" kern="1200" baseline="0">
                <a:solidFill>
                  <a:schemeClr val="tx1"/>
                </a:solidFill>
                <a:latin typeface="Times New Roman" panose="02020603050405020304" charset="0"/>
                <a:ea typeface="+mn-ea"/>
                <a:cs typeface="Times New Roman" panose="02020603050405020304" charset="0"/>
              </a:defRPr>
            </a:pPr>
          </a:p>
        </c:txPr>
        <c:crossAx val="251562240"/>
        <c:crosses val="autoZero"/>
        <c:auto val="1"/>
        <c:lblAlgn val="ctr"/>
        <c:lblOffset val="100"/>
        <c:noMultiLvlLbl val="0"/>
      </c:catAx>
      <c:valAx>
        <c:axId val="251562240"/>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Frequency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1560320"/>
        <c:crosses val="autoZero"/>
        <c:crossBetween val="between"/>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(a)</a:t>
            </a:r>
            <a:endParaRPr lang="en-US" sz="1000"/>
          </a:p>
        </c:rich>
      </c:tx>
      <c:layout>
        <c:manualLayout>
          <c:xMode val="edge"/>
          <c:yMode val="edge"/>
          <c:x val="0.479930072495218"/>
          <c:y val="0"/>
        </c:manualLayout>
      </c:layout>
      <c:overlay val="0"/>
    </c:title>
    <c:autoTitleDeleted val="0"/>
    <c:plotArea>
      <c:layout>
        <c:manualLayout>
          <c:layoutTarget val="inner"/>
          <c:xMode val="edge"/>
          <c:yMode val="edge"/>
          <c:x val="0.122281535253235"/>
          <c:y val="0.0172679741292285"/>
          <c:w val="0.867061592317159"/>
          <c:h val="0.734226415879373"/>
        </c:manualLayout>
      </c:layout>
      <c:lineChart>
        <c:grouping val="standard"/>
        <c:varyColors val="0"/>
        <c:ser>
          <c:idx val="0"/>
          <c:order val="0"/>
          <c:tx>
            <c:strRef>
              <c:f>'NN BJP SCG (2)'!$B$1</c:f>
              <c:strCache>
                <c:ptCount val="1"/>
                <c:pt idx="0">
                  <c:v>Act</c:v>
                </c:pt>
              </c:strCache>
            </c:strRef>
          </c:tx>
          <c:marker>
            <c:symbol val="none"/>
          </c:marker>
          <c:dLbls>
            <c:delete val="1"/>
          </c:dLbls>
          <c:val>
            <c:numRef>
              <c:f>'NN BJP SCG (2)'!$B$2:$B$170</c:f>
              <c:numCache>
                <c:formatCode>General</c:formatCode>
                <c:ptCount val="169"/>
                <c:pt idx="0">
                  <c:v>6.60444245979047</c:v>
                </c:pt>
                <c:pt idx="1">
                  <c:v>6.57483661267397</c:v>
                </c:pt>
                <c:pt idx="2">
                  <c:v>6.40508611492696</c:v>
                </c:pt>
                <c:pt idx="3">
                  <c:v>6.17033091425907</c:v>
                </c:pt>
                <c:pt idx="4">
                  <c:v>5.88350074313981</c:v>
                </c:pt>
                <c:pt idx="5">
                  <c:v>6.21245547947718</c:v>
                </c:pt>
                <c:pt idx="6">
                  <c:v>6.2938575997307</c:v>
                </c:pt>
                <c:pt idx="7">
                  <c:v>5.92892890258305</c:v>
                </c:pt>
                <c:pt idx="8">
                  <c:v>4.93266222763328</c:v>
                </c:pt>
                <c:pt idx="9">
                  <c:v>4.6868344496957</c:v>
                </c:pt>
                <c:pt idx="10">
                  <c:v>4.70253964182366</c:v>
                </c:pt>
                <c:pt idx="11">
                  <c:v>4.85290805424878</c:v>
                </c:pt>
                <c:pt idx="12">
                  <c:v>4.95002100721998</c:v>
                </c:pt>
                <c:pt idx="13">
                  <c:v>5.26274336757905</c:v>
                </c:pt>
                <c:pt idx="14">
                  <c:v>5.57638106662249</c:v>
                </c:pt>
                <c:pt idx="15">
                  <c:v>5.25291084482583</c:v>
                </c:pt>
                <c:pt idx="16">
                  <c:v>5.3215502844514</c:v>
                </c:pt>
                <c:pt idx="17">
                  <c:v>5.26969717070024</c:v>
                </c:pt>
                <c:pt idx="18">
                  <c:v>5.50726219329541</c:v>
                </c:pt>
                <c:pt idx="19">
                  <c:v>6.53418574286206</c:v>
                </c:pt>
                <c:pt idx="20">
                  <c:v>6.77226126157147</c:v>
                </c:pt>
                <c:pt idx="21">
                  <c:v>6.44652765814112</c:v>
                </c:pt>
                <c:pt idx="22">
                  <c:v>6.32767355804456</c:v>
                </c:pt>
                <c:pt idx="23">
                  <c:v>6.22042024882202</c:v>
                </c:pt>
                <c:pt idx="24">
                  <c:v>6.15602703202333</c:v>
                </c:pt>
                <c:pt idx="25">
                  <c:v>6.11248839362012</c:v>
                </c:pt>
                <c:pt idx="26">
                  <c:v>6.0241380842682</c:v>
                </c:pt>
                <c:pt idx="27">
                  <c:v>6.16443280798285</c:v>
                </c:pt>
                <c:pt idx="28">
                  <c:v>5.88311875218343</c:v>
                </c:pt>
                <c:pt idx="29">
                  <c:v>5.55006802330459</c:v>
                </c:pt>
                <c:pt idx="30">
                  <c:v>5.33583479828387</c:v>
                </c:pt>
                <c:pt idx="31">
                  <c:v>5.08868333929407</c:v>
                </c:pt>
                <c:pt idx="32">
                  <c:v>4.26319503656916</c:v>
                </c:pt>
                <c:pt idx="33">
                  <c:v>4.21660189333711</c:v>
                </c:pt>
                <c:pt idx="34">
                  <c:v>4.72864897201833</c:v>
                </c:pt>
                <c:pt idx="35">
                  <c:v>5.36528545558337</c:v>
                </c:pt>
                <c:pt idx="36">
                  <c:v>5.21884807543872</c:v>
                </c:pt>
                <c:pt idx="37">
                  <c:v>5.17600667664638</c:v>
                </c:pt>
                <c:pt idx="38">
                  <c:v>5.21648334842435</c:v>
                </c:pt>
                <c:pt idx="39">
                  <c:v>5.31939844647088</c:v>
                </c:pt>
                <c:pt idx="40">
                  <c:v>5.03946746972255</c:v>
                </c:pt>
                <c:pt idx="41">
                  <c:v>5.36216624508567</c:v>
                </c:pt>
                <c:pt idx="42">
                  <c:v>5.71949338205501</c:v>
                </c:pt>
                <c:pt idx="43">
                  <c:v>5.44632735901424</c:v>
                </c:pt>
                <c:pt idx="44">
                  <c:v>5.869691495277</c:v>
                </c:pt>
                <c:pt idx="45">
                  <c:v>6.18476830546623</c:v>
                </c:pt>
                <c:pt idx="46">
                  <c:v>6.46812190607487</c:v>
                </c:pt>
                <c:pt idx="47">
                  <c:v>6.35158996134542</c:v>
                </c:pt>
                <c:pt idx="48">
                  <c:v>6.26821239003323</c:v>
                </c:pt>
                <c:pt idx="49">
                  <c:v>6.01973226848304</c:v>
                </c:pt>
                <c:pt idx="50">
                  <c:v>5.79993379920328</c:v>
                </c:pt>
                <c:pt idx="51">
                  <c:v>5.25279886950481</c:v>
                </c:pt>
                <c:pt idx="52">
                  <c:v>4.90792520860637</c:v>
                </c:pt>
                <c:pt idx="53">
                  <c:v>4.99685231235251</c:v>
                </c:pt>
                <c:pt idx="54">
                  <c:v>4.93852794322722</c:v>
                </c:pt>
                <c:pt idx="55">
                  <c:v>5.18350491256587</c:v>
                </c:pt>
                <c:pt idx="56">
                  <c:v>4.183962660648</c:v>
                </c:pt>
                <c:pt idx="57">
                  <c:v>3.83228410470934</c:v>
                </c:pt>
                <c:pt idx="58">
                  <c:v>4.53960977896221</c:v>
                </c:pt>
                <c:pt idx="59">
                  <c:v>5.37079834490923</c:v>
                </c:pt>
                <c:pt idx="60">
                  <c:v>5.39877220294073</c:v>
                </c:pt>
                <c:pt idx="61">
                  <c:v>5.2149535827574</c:v>
                </c:pt>
                <c:pt idx="62">
                  <c:v>5.06790214284104</c:v>
                </c:pt>
                <c:pt idx="63">
                  <c:v>4.94462289096305</c:v>
                </c:pt>
                <c:pt idx="64">
                  <c:v>5.2706797051458</c:v>
                </c:pt>
                <c:pt idx="65">
                  <c:v>5.9573443742478</c:v>
                </c:pt>
                <c:pt idx="66">
                  <c:v>6.26796122571732</c:v>
                </c:pt>
                <c:pt idx="67">
                  <c:v>5.75222310753097</c:v>
                </c:pt>
                <c:pt idx="68">
                  <c:v>5.4284656029921</c:v>
                </c:pt>
                <c:pt idx="69">
                  <c:v>5.60060939275619</c:v>
                </c:pt>
                <c:pt idx="70">
                  <c:v>5.94119468926757</c:v>
                </c:pt>
                <c:pt idx="71">
                  <c:v>6.24824361510039</c:v>
                </c:pt>
                <c:pt idx="72">
                  <c:v>6.09638641859232</c:v>
                </c:pt>
                <c:pt idx="73">
                  <c:v>5.65690190090353</c:v>
                </c:pt>
                <c:pt idx="74">
                  <c:v>5.19468937374572</c:v>
                </c:pt>
                <c:pt idx="75">
                  <c:v>4.8877537958844</c:v>
                </c:pt>
                <c:pt idx="76">
                  <c:v>5.26610235501228</c:v>
                </c:pt>
                <c:pt idx="77">
                  <c:v>4.89138012871453</c:v>
                </c:pt>
                <c:pt idx="78">
                  <c:v>5.2850232253227</c:v>
                </c:pt>
                <c:pt idx="79">
                  <c:v>5.09133946867984</c:v>
                </c:pt>
                <c:pt idx="80">
                  <c:v>4.21833001883904</c:v>
                </c:pt>
                <c:pt idx="81">
                  <c:v>4.10711069637388</c:v>
                </c:pt>
                <c:pt idx="82">
                  <c:v>4.70184558600996</c:v>
                </c:pt>
                <c:pt idx="83">
                  <c:v>5.25474326345389</c:v>
                </c:pt>
                <c:pt idx="84">
                  <c:v>5.6766628255445</c:v>
                </c:pt>
                <c:pt idx="85">
                  <c:v>5.5762400902483</c:v>
                </c:pt>
                <c:pt idx="86">
                  <c:v>5.4457838832917</c:v>
                </c:pt>
                <c:pt idx="87">
                  <c:v>5.34677376368591</c:v>
                </c:pt>
                <c:pt idx="88">
                  <c:v>5.65557933862251</c:v>
                </c:pt>
                <c:pt idx="89">
                  <c:v>6.1268195518967</c:v>
                </c:pt>
                <c:pt idx="90">
                  <c:v>6.65583251289764</c:v>
                </c:pt>
                <c:pt idx="91">
                  <c:v>6.02575065596415</c:v>
                </c:pt>
                <c:pt idx="92">
                  <c:v>6.15910265751938</c:v>
                </c:pt>
                <c:pt idx="93">
                  <c:v>6.62607441301159</c:v>
                </c:pt>
                <c:pt idx="94">
                  <c:v>6.74102174215659</c:v>
                </c:pt>
                <c:pt idx="95">
                  <c:v>6.46189599142455</c:v>
                </c:pt>
                <c:pt idx="96">
                  <c:v>6.23054610356722</c:v>
                </c:pt>
                <c:pt idx="97">
                  <c:v>5.77180601718081</c:v>
                </c:pt>
                <c:pt idx="98">
                  <c:v>5.60464083917472</c:v>
                </c:pt>
                <c:pt idx="99">
                  <c:v>5.75408360879292</c:v>
                </c:pt>
                <c:pt idx="100">
                  <c:v>5.3586696539722</c:v>
                </c:pt>
                <c:pt idx="101">
                  <c:v>5.77307977691348</c:v>
                </c:pt>
                <c:pt idx="102">
                  <c:v>5.29961110332466</c:v>
                </c:pt>
                <c:pt idx="103">
                  <c:v>5.52584959426105</c:v>
                </c:pt>
                <c:pt idx="104">
                  <c:v>5.09160654036759</c:v>
                </c:pt>
                <c:pt idx="105">
                  <c:v>5.9224000025071</c:v>
                </c:pt>
                <c:pt idx="106">
                  <c:v>6.27366572971079</c:v>
                </c:pt>
                <c:pt idx="107">
                  <c:v>6.41238397763908</c:v>
                </c:pt>
                <c:pt idx="108">
                  <c:v>6.05260332636947</c:v>
                </c:pt>
                <c:pt idx="109">
                  <c:v>5.71803789919697</c:v>
                </c:pt>
                <c:pt idx="110">
                  <c:v>5.50416110315234</c:v>
                </c:pt>
                <c:pt idx="111">
                  <c:v>5.61349192418309</c:v>
                </c:pt>
                <c:pt idx="112">
                  <c:v>5.40846147659984</c:v>
                </c:pt>
                <c:pt idx="113">
                  <c:v>5.37090217518879</c:v>
                </c:pt>
                <c:pt idx="114">
                  <c:v>6.22660266642926</c:v>
                </c:pt>
                <c:pt idx="115">
                  <c:v>6.26693101976774</c:v>
                </c:pt>
                <c:pt idx="116">
                  <c:v>6.27854412135273</c:v>
                </c:pt>
                <c:pt idx="117">
                  <c:v>5.95065212141249</c:v>
                </c:pt>
                <c:pt idx="118">
                  <c:v>5.42944227558841</c:v>
                </c:pt>
                <c:pt idx="119">
                  <c:v>5.56004255048398</c:v>
                </c:pt>
                <c:pt idx="120">
                  <c:v>5.12922514944991</c:v>
                </c:pt>
                <c:pt idx="121">
                  <c:v>5.53609602199934</c:v>
                </c:pt>
                <c:pt idx="122">
                  <c:v>5.97535703148449</c:v>
                </c:pt>
                <c:pt idx="123">
                  <c:v>5.99068452926229</c:v>
                </c:pt>
                <c:pt idx="124">
                  <c:v>5.62519565916166</c:v>
                </c:pt>
                <c:pt idx="125">
                  <c:v>5.19480864000797</c:v>
                </c:pt>
                <c:pt idx="126">
                  <c:v>5.37025970608565</c:v>
                </c:pt>
                <c:pt idx="127">
                  <c:v>5.7718289538787</c:v>
                </c:pt>
                <c:pt idx="128">
                  <c:v>5.09606812184029</c:v>
                </c:pt>
                <c:pt idx="129">
                  <c:v>5.39059207247761</c:v>
                </c:pt>
                <c:pt idx="130">
                  <c:v>5.53837466265408</c:v>
                </c:pt>
                <c:pt idx="131">
                  <c:v>5.34129377458116</c:v>
                </c:pt>
                <c:pt idx="132">
                  <c:v>5.57193486965138</c:v>
                </c:pt>
                <c:pt idx="133">
                  <c:v>5.47066039661891</c:v>
                </c:pt>
                <c:pt idx="134">
                  <c:v>5.53678151091861</c:v>
                </c:pt>
                <c:pt idx="135">
                  <c:v>5.83170161864703</c:v>
                </c:pt>
                <c:pt idx="136">
                  <c:v>6.16528987797912</c:v>
                </c:pt>
                <c:pt idx="137">
                  <c:v>6.30418102270853</c:v>
                </c:pt>
                <c:pt idx="138">
                  <c:v>6.76473998931433</c:v>
                </c:pt>
                <c:pt idx="139">
                  <c:v>6.85140861309778</c:v>
                </c:pt>
                <c:pt idx="140">
                  <c:v>7.22789420329158</c:v>
                </c:pt>
                <c:pt idx="141">
                  <c:v>7.29344362477341</c:v>
                </c:pt>
                <c:pt idx="142">
                  <c:v>7.20212790938393</c:v>
                </c:pt>
                <c:pt idx="143">
                  <c:v>6.40481480622592</c:v>
                </c:pt>
                <c:pt idx="144">
                  <c:v>5.9903809647595</c:v>
                </c:pt>
                <c:pt idx="145">
                  <c:v>6.04151487520586</c:v>
                </c:pt>
                <c:pt idx="146">
                  <c:v>5.98287888062203</c:v>
                </c:pt>
                <c:pt idx="147">
                  <c:v>6.36767506690102</c:v>
                </c:pt>
                <c:pt idx="148">
                  <c:v>6.19017687726807</c:v>
                </c:pt>
                <c:pt idx="149">
                  <c:v>6.1864765933894</c:v>
                </c:pt>
                <c:pt idx="150">
                  <c:v>6.04646321113707</c:v>
                </c:pt>
                <c:pt idx="151">
                  <c:v>5.70854190793139</c:v>
                </c:pt>
                <c:pt idx="152">
                  <c:v>4.93686063252466</c:v>
                </c:pt>
                <c:pt idx="153">
                  <c:v>4.86677157364344</c:v>
                </c:pt>
                <c:pt idx="154">
                  <c:v>5.3940789779651</c:v>
                </c:pt>
                <c:pt idx="155">
                  <c:v>5.67160014736659</c:v>
                </c:pt>
                <c:pt idx="156">
                  <c:v>5.38832292397948</c:v>
                </c:pt>
                <c:pt idx="157">
                  <c:v>5.56549192586425</c:v>
                </c:pt>
                <c:pt idx="158">
                  <c:v>5.47570833995627</c:v>
                </c:pt>
                <c:pt idx="159">
                  <c:v>5.66984837339563</c:v>
                </c:pt>
                <c:pt idx="160">
                  <c:v>5.779893719194</c:v>
                </c:pt>
                <c:pt idx="161">
                  <c:v>6.36707425540936</c:v>
                </c:pt>
                <c:pt idx="162">
                  <c:v>5.92742042561465</c:v>
                </c:pt>
                <c:pt idx="163">
                  <c:v>6.73118392492209</c:v>
                </c:pt>
                <c:pt idx="164">
                  <c:v>6.32704456899675</c:v>
                </c:pt>
                <c:pt idx="165">
                  <c:v>5.70037020436621</c:v>
                </c:pt>
                <c:pt idx="166">
                  <c:v>5.51607806278516</c:v>
                </c:pt>
                <c:pt idx="167">
                  <c:v>5.31518896287937</c:v>
                </c:pt>
                <c:pt idx="168">
                  <c:v>7.08684953593795</c:v>
                </c:pt>
              </c:numCache>
            </c:numRef>
          </c:val>
          <c:smooth val="0"/>
        </c:ser>
        <c:ser>
          <c:idx val="2"/>
          <c:order val="1"/>
          <c:tx>
            <c:strRef>
              <c:f>'NN BJP SCG (2)'!$C$1</c:f>
              <c:strCache>
                <c:ptCount val="1"/>
                <c:pt idx="0">
                  <c:v>Fore</c:v>
                </c:pt>
              </c:strCache>
            </c:strRef>
          </c:tx>
          <c:spPr>
            <a:ln w="3175" cap="rnd" cmpd="sng" algn="ctr">
              <a:solidFill>
                <a:srgbClr val="FF0000"/>
              </a:solidFill>
              <a:prstDash val="dash"/>
              <a:round/>
            </a:ln>
          </c:spPr>
          <c:marker>
            <c:symbol val="diamond"/>
            <c:size val="3"/>
            <c:spPr>
              <a:gradFill>
                <a:gsLst>
                  <a:gs pos="0">
                    <a:srgbClr val="FFF200"/>
                  </a:gs>
                  <a:gs pos="45000">
                    <a:srgbClr val="FF7A00"/>
                  </a:gs>
                  <a:gs pos="70000">
                    <a:srgbClr val="FF0300"/>
                  </a:gs>
                  <a:gs pos="100000">
                    <a:srgbClr val="4D0808"/>
                  </a:gs>
                </a:gsLst>
                <a:lin ang="5400000" scaled="0"/>
              </a:gradFill>
              <a:ln w="9525" cap="flat" cmpd="sng" algn="ctr">
                <a:noFill/>
                <a:prstDash val="dash"/>
                <a:round/>
              </a:ln>
            </c:spPr>
          </c:marker>
          <c:dLbls>
            <c:delete val="1"/>
          </c:dLbls>
          <c:val>
            <c:numRef>
              <c:f>'NN BJP SCG (2)'!$C$2:$C$170</c:f>
              <c:numCache>
                <c:formatCode>General</c:formatCode>
                <c:ptCount val="169"/>
                <c:pt idx="0">
                  <c:v>5.90629716948121</c:v>
                </c:pt>
                <c:pt idx="1">
                  <c:v>7.13137256332274</c:v>
                </c:pt>
                <c:pt idx="2">
                  <c:v>7.68336864402723</c:v>
                </c:pt>
                <c:pt idx="3">
                  <c:v>5.89152381310105</c:v>
                </c:pt>
                <c:pt idx="4">
                  <c:v>5.38028007595475</c:v>
                </c:pt>
                <c:pt idx="5">
                  <c:v>5.02274735806553</c:v>
                </c:pt>
                <c:pt idx="6">
                  <c:v>5.2863870494437</c:v>
                </c:pt>
                <c:pt idx="7">
                  <c:v>6.29050129822543</c:v>
                </c:pt>
                <c:pt idx="8">
                  <c:v>6.13378727446016</c:v>
                </c:pt>
                <c:pt idx="9">
                  <c:v>4.59041929539839</c:v>
                </c:pt>
                <c:pt idx="10">
                  <c:v>4.20510450657489</c:v>
                </c:pt>
                <c:pt idx="11">
                  <c:v>5.71160144420859</c:v>
                </c:pt>
                <c:pt idx="12">
                  <c:v>5.04958723018393</c:v>
                </c:pt>
                <c:pt idx="13">
                  <c:v>5.19662013862007</c:v>
                </c:pt>
                <c:pt idx="14">
                  <c:v>5.54538726203355</c:v>
                </c:pt>
                <c:pt idx="15">
                  <c:v>4.13939385264385</c:v>
                </c:pt>
                <c:pt idx="16">
                  <c:v>6.42459850639308</c:v>
                </c:pt>
                <c:pt idx="17">
                  <c:v>4.02810463499887</c:v>
                </c:pt>
                <c:pt idx="18">
                  <c:v>6.69109993595706</c:v>
                </c:pt>
                <c:pt idx="19">
                  <c:v>6.5822699802418</c:v>
                </c:pt>
                <c:pt idx="20">
                  <c:v>7.60938855268728</c:v>
                </c:pt>
                <c:pt idx="21">
                  <c:v>6.13811610707054</c:v>
                </c:pt>
                <c:pt idx="22">
                  <c:v>4.54059814909094</c:v>
                </c:pt>
                <c:pt idx="23">
                  <c:v>5.70342050515086</c:v>
                </c:pt>
                <c:pt idx="24">
                  <c:v>4.39923828815745</c:v>
                </c:pt>
                <c:pt idx="25">
                  <c:v>7.93964717589882</c:v>
                </c:pt>
                <c:pt idx="26">
                  <c:v>8.01168008272557</c:v>
                </c:pt>
                <c:pt idx="27">
                  <c:v>4.72016833688389</c:v>
                </c:pt>
                <c:pt idx="28">
                  <c:v>5.32175312144553</c:v>
                </c:pt>
                <c:pt idx="29">
                  <c:v>5.89503638756076</c:v>
                </c:pt>
                <c:pt idx="30">
                  <c:v>4.31878730193191</c:v>
                </c:pt>
                <c:pt idx="31">
                  <c:v>6.21959000820667</c:v>
                </c:pt>
                <c:pt idx="32">
                  <c:v>3.93306868345735</c:v>
                </c:pt>
                <c:pt idx="33">
                  <c:v>5.43986468809429</c:v>
                </c:pt>
                <c:pt idx="34">
                  <c:v>3.54400729599108</c:v>
                </c:pt>
                <c:pt idx="35">
                  <c:v>5.92926858801795</c:v>
                </c:pt>
                <c:pt idx="36">
                  <c:v>5.39382267846746</c:v>
                </c:pt>
                <c:pt idx="37">
                  <c:v>6.10548607348464</c:v>
                </c:pt>
                <c:pt idx="38">
                  <c:v>6.50076860791797</c:v>
                </c:pt>
                <c:pt idx="39">
                  <c:v>7.05880211623254</c:v>
                </c:pt>
                <c:pt idx="40">
                  <c:v>4.14046851208148</c:v>
                </c:pt>
                <c:pt idx="41">
                  <c:v>6.2912830079332</c:v>
                </c:pt>
                <c:pt idx="42">
                  <c:v>4.76834221520578</c:v>
                </c:pt>
                <c:pt idx="43">
                  <c:v>4.20691065868433</c:v>
                </c:pt>
                <c:pt idx="44">
                  <c:v>5.6945628521726</c:v>
                </c:pt>
                <c:pt idx="45">
                  <c:v>7.25284807460029</c:v>
                </c:pt>
                <c:pt idx="46">
                  <c:v>8.25467949481588</c:v>
                </c:pt>
                <c:pt idx="47">
                  <c:v>4.45327354180409</c:v>
                </c:pt>
                <c:pt idx="48">
                  <c:v>6.63179607753274</c:v>
                </c:pt>
                <c:pt idx="49">
                  <c:v>5.25949773821899</c:v>
                </c:pt>
                <c:pt idx="50">
                  <c:v>7.04281815978812</c:v>
                </c:pt>
                <c:pt idx="51">
                  <c:v>4.77970817492155</c:v>
                </c:pt>
                <c:pt idx="52">
                  <c:v>3.27485758490014</c:v>
                </c:pt>
                <c:pt idx="53">
                  <c:v>6.67879833015419</c:v>
                </c:pt>
                <c:pt idx="54">
                  <c:v>6.40437557126315</c:v>
                </c:pt>
                <c:pt idx="55">
                  <c:v>6.84418972972668</c:v>
                </c:pt>
                <c:pt idx="56">
                  <c:v>5.06183909999043</c:v>
                </c:pt>
                <c:pt idx="57">
                  <c:v>4.64441400686015</c:v>
                </c:pt>
                <c:pt idx="58">
                  <c:v>4.22234868617448</c:v>
                </c:pt>
                <c:pt idx="59">
                  <c:v>4.33493761260773</c:v>
                </c:pt>
                <c:pt idx="60">
                  <c:v>4.01682702089942</c:v>
                </c:pt>
                <c:pt idx="61">
                  <c:v>4.51015103108888</c:v>
                </c:pt>
                <c:pt idx="62">
                  <c:v>6.04613266194643</c:v>
                </c:pt>
                <c:pt idx="63">
                  <c:v>3.38335040508378</c:v>
                </c:pt>
                <c:pt idx="64">
                  <c:v>3.87150482229622</c:v>
                </c:pt>
                <c:pt idx="65">
                  <c:v>4.81049533872618</c:v>
                </c:pt>
                <c:pt idx="66">
                  <c:v>4.18897653057917</c:v>
                </c:pt>
                <c:pt idx="67">
                  <c:v>5.55605798200532</c:v>
                </c:pt>
                <c:pt idx="68">
                  <c:v>5.62541455279673</c:v>
                </c:pt>
                <c:pt idx="69">
                  <c:v>4.59393623186038</c:v>
                </c:pt>
                <c:pt idx="70">
                  <c:v>5.84640846145307</c:v>
                </c:pt>
                <c:pt idx="71">
                  <c:v>6.48354290425476</c:v>
                </c:pt>
                <c:pt idx="72">
                  <c:v>7.23020587980739</c:v>
                </c:pt>
                <c:pt idx="73">
                  <c:v>6.5736239476896</c:v>
                </c:pt>
                <c:pt idx="74">
                  <c:v>5.72379262960946</c:v>
                </c:pt>
                <c:pt idx="75">
                  <c:v>4.71444325933417</c:v>
                </c:pt>
                <c:pt idx="76">
                  <c:v>5.46851875332041</c:v>
                </c:pt>
                <c:pt idx="77">
                  <c:v>3.89277464737762</c:v>
                </c:pt>
                <c:pt idx="78">
                  <c:v>3.6701804575045</c:v>
                </c:pt>
                <c:pt idx="79">
                  <c:v>3.75895059408197</c:v>
                </c:pt>
                <c:pt idx="80">
                  <c:v>3.74756045614674</c:v>
                </c:pt>
                <c:pt idx="81">
                  <c:v>3.9802840904038</c:v>
                </c:pt>
                <c:pt idx="82">
                  <c:v>4.09335692089098</c:v>
                </c:pt>
                <c:pt idx="83">
                  <c:v>3.76152291750409</c:v>
                </c:pt>
                <c:pt idx="84">
                  <c:v>6.71947627048637</c:v>
                </c:pt>
                <c:pt idx="85">
                  <c:v>4.99677225802583</c:v>
                </c:pt>
                <c:pt idx="86">
                  <c:v>7.29665042019724</c:v>
                </c:pt>
                <c:pt idx="87">
                  <c:v>7.05757962966261</c:v>
                </c:pt>
                <c:pt idx="88">
                  <c:v>7.21118910593196</c:v>
                </c:pt>
                <c:pt idx="89">
                  <c:v>4.73205412500613</c:v>
                </c:pt>
                <c:pt idx="90">
                  <c:v>5.66129037000966</c:v>
                </c:pt>
                <c:pt idx="91">
                  <c:v>6.14247261763061</c:v>
                </c:pt>
                <c:pt idx="92">
                  <c:v>8.22359009160405</c:v>
                </c:pt>
                <c:pt idx="93">
                  <c:v>7.91983668384043</c:v>
                </c:pt>
                <c:pt idx="94">
                  <c:v>6.9019918522913</c:v>
                </c:pt>
                <c:pt idx="95">
                  <c:v>7.2082393877739</c:v>
                </c:pt>
                <c:pt idx="96">
                  <c:v>5.72719969475405</c:v>
                </c:pt>
                <c:pt idx="97">
                  <c:v>6.07262660834754</c:v>
                </c:pt>
                <c:pt idx="98">
                  <c:v>7.15829125877642</c:v>
                </c:pt>
                <c:pt idx="99">
                  <c:v>5.78116517264255</c:v>
                </c:pt>
                <c:pt idx="100">
                  <c:v>5.25000502472154</c:v>
                </c:pt>
                <c:pt idx="101">
                  <c:v>5.65376733302713</c:v>
                </c:pt>
                <c:pt idx="102">
                  <c:v>6.41459002147082</c:v>
                </c:pt>
                <c:pt idx="103">
                  <c:v>5.40425133237415</c:v>
                </c:pt>
                <c:pt idx="104">
                  <c:v>4.79461948984939</c:v>
                </c:pt>
                <c:pt idx="105">
                  <c:v>7.39996281988243</c:v>
                </c:pt>
                <c:pt idx="106">
                  <c:v>5.78124971813474</c:v>
                </c:pt>
                <c:pt idx="107">
                  <c:v>8.1842560796278</c:v>
                </c:pt>
                <c:pt idx="108">
                  <c:v>7.13323523634789</c:v>
                </c:pt>
                <c:pt idx="109">
                  <c:v>6.76654426896431</c:v>
                </c:pt>
                <c:pt idx="110">
                  <c:v>5.63420047840193</c:v>
                </c:pt>
                <c:pt idx="111">
                  <c:v>5.59090928199769</c:v>
                </c:pt>
                <c:pt idx="112">
                  <c:v>4.04432648884165</c:v>
                </c:pt>
                <c:pt idx="113">
                  <c:v>7.1832459837198</c:v>
                </c:pt>
                <c:pt idx="114">
                  <c:v>7.97608047816837</c:v>
                </c:pt>
                <c:pt idx="115">
                  <c:v>6.4542699341282</c:v>
                </c:pt>
                <c:pt idx="116">
                  <c:v>8.21494801931398</c:v>
                </c:pt>
                <c:pt idx="117">
                  <c:v>6.97234473806147</c:v>
                </c:pt>
                <c:pt idx="118">
                  <c:v>5.15164598080015</c:v>
                </c:pt>
                <c:pt idx="119">
                  <c:v>3.65606498707785</c:v>
                </c:pt>
                <c:pt idx="120">
                  <c:v>4.58534447662487</c:v>
                </c:pt>
                <c:pt idx="121">
                  <c:v>4.27025533839237</c:v>
                </c:pt>
                <c:pt idx="122">
                  <c:v>5.33536186681615</c:v>
                </c:pt>
                <c:pt idx="123">
                  <c:v>6.81712395546265</c:v>
                </c:pt>
                <c:pt idx="124">
                  <c:v>4.99876067773821</c:v>
                </c:pt>
                <c:pt idx="125">
                  <c:v>4.01514573928538</c:v>
                </c:pt>
                <c:pt idx="126">
                  <c:v>5.64004715233937</c:v>
                </c:pt>
                <c:pt idx="127">
                  <c:v>6.89358746167244</c:v>
                </c:pt>
                <c:pt idx="128">
                  <c:v>5.25031200050814</c:v>
                </c:pt>
                <c:pt idx="129">
                  <c:v>3.71423006778559</c:v>
                </c:pt>
                <c:pt idx="130">
                  <c:v>7.34941768989864</c:v>
                </c:pt>
                <c:pt idx="131">
                  <c:v>3.67358322741366</c:v>
                </c:pt>
                <c:pt idx="132">
                  <c:v>5.52131470833028</c:v>
                </c:pt>
                <c:pt idx="133">
                  <c:v>6.53443125128373</c:v>
                </c:pt>
                <c:pt idx="134">
                  <c:v>4.42046654835472</c:v>
                </c:pt>
                <c:pt idx="135">
                  <c:v>5.58616101441374</c:v>
                </c:pt>
                <c:pt idx="136">
                  <c:v>8.08323075332251</c:v>
                </c:pt>
                <c:pt idx="137">
                  <c:v>4.25765458699677</c:v>
                </c:pt>
                <c:pt idx="138">
                  <c:v>6.28787408626884</c:v>
                </c:pt>
                <c:pt idx="139">
                  <c:v>5.73294377371199</c:v>
                </c:pt>
                <c:pt idx="140">
                  <c:v>8.68184296891734</c:v>
                </c:pt>
                <c:pt idx="141">
                  <c:v>9.8114021290044</c:v>
                </c:pt>
                <c:pt idx="142">
                  <c:v>9.23099124571535</c:v>
                </c:pt>
                <c:pt idx="143">
                  <c:v>4.63700799357065</c:v>
                </c:pt>
                <c:pt idx="144">
                  <c:v>6.22575577499035</c:v>
                </c:pt>
                <c:pt idx="145">
                  <c:v>6.76129204619419</c:v>
                </c:pt>
                <c:pt idx="146">
                  <c:v>4.58469455113223</c:v>
                </c:pt>
                <c:pt idx="147">
                  <c:v>6.05637533119981</c:v>
                </c:pt>
                <c:pt idx="148">
                  <c:v>4.9763151621044</c:v>
                </c:pt>
                <c:pt idx="149">
                  <c:v>6.84987828426807</c:v>
                </c:pt>
                <c:pt idx="150">
                  <c:v>4.3504367980367</c:v>
                </c:pt>
                <c:pt idx="151">
                  <c:v>6.71362614559704</c:v>
                </c:pt>
                <c:pt idx="152">
                  <c:v>3.58802400051935</c:v>
                </c:pt>
                <c:pt idx="153">
                  <c:v>3.50419175522357</c:v>
                </c:pt>
                <c:pt idx="154">
                  <c:v>6.99036285400025</c:v>
                </c:pt>
                <c:pt idx="155">
                  <c:v>5.7760531745669</c:v>
                </c:pt>
                <c:pt idx="156">
                  <c:v>5.66004040844463</c:v>
                </c:pt>
                <c:pt idx="157">
                  <c:v>5.49338157383057</c:v>
                </c:pt>
                <c:pt idx="158">
                  <c:v>6.43989634384388</c:v>
                </c:pt>
                <c:pt idx="159">
                  <c:v>5.49197137720697</c:v>
                </c:pt>
                <c:pt idx="160">
                  <c:v>7.28270064422556</c:v>
                </c:pt>
                <c:pt idx="161">
                  <c:v>5.77508128269972</c:v>
                </c:pt>
                <c:pt idx="162">
                  <c:v>4.05707895620062</c:v>
                </c:pt>
                <c:pt idx="163">
                  <c:v>8.85137102320812</c:v>
                </c:pt>
                <c:pt idx="164">
                  <c:v>6.38112178216542</c:v>
                </c:pt>
                <c:pt idx="165">
                  <c:v>7.50078036098824</c:v>
                </c:pt>
                <c:pt idx="166">
                  <c:v>4.93960802787859</c:v>
                </c:pt>
                <c:pt idx="167">
                  <c:v>5.99811536099457</c:v>
                </c:pt>
                <c:pt idx="168">
                  <c:v>3.94984966337463</c:v>
                </c:pt>
              </c:numCache>
            </c:numRef>
          </c:val>
          <c:smooth val="0"/>
        </c:ser>
        <c:ser>
          <c:idx val="3"/>
          <c:order val="2"/>
          <c:tx>
            <c:strRef>
              <c:f>'NN BJP SCG (2)'!$D$1</c:f>
              <c:strCache>
                <c:ptCount val="1"/>
                <c:pt idx="0">
                  <c:v>Fore</c:v>
                </c:pt>
              </c:strCache>
            </c:strRef>
          </c:tx>
          <c:spPr>
            <a:ln w="28575" cap="rnd" cmpd="sng" algn="ctr">
              <a:solidFill>
                <a:srgbClr val="00B050"/>
              </a:solidFill>
              <a:prstDash val="solid"/>
              <a:round/>
            </a:ln>
          </c:spPr>
          <c:marker>
            <c:symbol val="square"/>
            <c:size val="4"/>
            <c:spPr>
              <a:solidFill>
                <a:srgbClr val="00B050"/>
              </a:solidFill>
              <a:ln w="9525" cap="flat" cmpd="sng" algn="ctr">
                <a:solidFill>
                  <a:srgbClr val="00B050"/>
                </a:solidFill>
                <a:prstDash val="solid"/>
                <a:round/>
              </a:ln>
            </c:spPr>
          </c:marker>
          <c:dLbls>
            <c:delete val="1"/>
          </c:dLbls>
          <c:val>
            <c:numRef>
              <c:f>'NN BJP SCG (2)'!$D$2:$D$170</c:f>
            </c:numRef>
          </c:val>
          <c:smooth val="0"/>
        </c:ser>
        <c:ser>
          <c:idx val="1"/>
          <c:order val="3"/>
          <c:tx>
            <c:strRef>
              <c:f>'NN BJP SCG (2)'!$E$1</c:f>
              <c:strCache>
                <c:ptCount val="1"/>
                <c:pt idx="0">
                  <c:v>Err</c:v>
                </c:pt>
              </c:strCache>
            </c:strRef>
          </c:tx>
          <c:spPr>
            <a:ln w="9525" cap="rnd" cmpd="sng" algn="ctr">
              <a:solidFill>
                <a:srgbClr val="00B050"/>
              </a:solidFill>
              <a:prstDash val="solid"/>
              <a:round/>
            </a:ln>
          </c:spPr>
          <c:marker>
            <c:symbol val="square"/>
            <c:size val="2"/>
            <c:spPr>
              <a:solidFill>
                <a:srgbClr val="00B050"/>
              </a:solidFill>
              <a:ln w="9525" cap="flat" cmpd="sng" algn="ctr">
                <a:solidFill>
                  <a:srgbClr val="00B050"/>
                </a:solidFill>
                <a:prstDash val="solid"/>
                <a:round/>
              </a:ln>
            </c:spPr>
          </c:marker>
          <c:dLbls>
            <c:delete val="1"/>
          </c:dLbls>
          <c:val>
            <c:numRef>
              <c:f>'NN BJP SCG (2)'!$E$2:$E$170</c:f>
              <c:numCache>
                <c:formatCode>General</c:formatCode>
                <c:ptCount val="169"/>
                <c:pt idx="0">
                  <c:v>0.698145290309362</c:v>
                </c:pt>
                <c:pt idx="1">
                  <c:v>-0.556535950648784</c:v>
                </c:pt>
                <c:pt idx="2">
                  <c:v>-1.2782825291003</c:v>
                </c:pt>
                <c:pt idx="3">
                  <c:v>0.278807101158022</c:v>
                </c:pt>
                <c:pt idx="4">
                  <c:v>0.503220667185057</c:v>
                </c:pt>
                <c:pt idx="5">
                  <c:v>1.18970812141177</c:v>
                </c:pt>
                <c:pt idx="6">
                  <c:v>1.007470550287</c:v>
                </c:pt>
                <c:pt idx="7">
                  <c:v>-0.361572395642395</c:v>
                </c:pt>
                <c:pt idx="8">
                  <c:v>-1.20112504682688</c:v>
                </c:pt>
                <c:pt idx="9">
                  <c:v>0.0964151542974107</c:v>
                </c:pt>
                <c:pt idx="10">
                  <c:v>0.497435135248753</c:v>
                </c:pt>
                <c:pt idx="11">
                  <c:v>-0.858693389959773</c:v>
                </c:pt>
                <c:pt idx="12">
                  <c:v>-0.0995662229639523</c:v>
                </c:pt>
                <c:pt idx="13">
                  <c:v>0.0661232289589826</c:v>
                </c:pt>
                <c:pt idx="14">
                  <c:v>0.0309938045889396</c:v>
                </c:pt>
                <c:pt idx="15">
                  <c:v>1.11351699218212</c:v>
                </c:pt>
                <c:pt idx="16">
                  <c:v>-1.1030482219417</c:v>
                </c:pt>
                <c:pt idx="17">
                  <c:v>1.24159253570137</c:v>
                </c:pt>
                <c:pt idx="18">
                  <c:v>-1.18383774266172</c:v>
                </c:pt>
                <c:pt idx="19">
                  <c:v>-0.048084237379632</c:v>
                </c:pt>
                <c:pt idx="20">
                  <c:v>-0.837127291115828</c:v>
                </c:pt>
                <c:pt idx="21">
                  <c:v>0.308411551070575</c:v>
                </c:pt>
                <c:pt idx="22">
                  <c:v>1.78707540895362</c:v>
                </c:pt>
                <c:pt idx="23">
                  <c:v>0.516999743671165</c:v>
                </c:pt>
                <c:pt idx="24">
                  <c:v>1.75678874386588</c:v>
                </c:pt>
                <c:pt idx="25">
                  <c:v>-1.82715878227855</c:v>
                </c:pt>
                <c:pt idx="26">
                  <c:v>-1.98754199845737</c:v>
                </c:pt>
                <c:pt idx="27">
                  <c:v>1.44426447109908</c:v>
                </c:pt>
                <c:pt idx="28">
                  <c:v>0.561365630737899</c:v>
                </c:pt>
                <c:pt idx="29">
                  <c:v>-0.344968364256184</c:v>
                </c:pt>
                <c:pt idx="30">
                  <c:v>1.01704749635196</c:v>
                </c:pt>
                <c:pt idx="31">
                  <c:v>-1.1309066689126</c:v>
                </c:pt>
                <c:pt idx="32">
                  <c:v>0.330126353111821</c:v>
                </c:pt>
                <c:pt idx="33">
                  <c:v>-1.22326279475708</c:v>
                </c:pt>
                <c:pt idx="34">
                  <c:v>1.18464167602725</c:v>
                </c:pt>
                <c:pt idx="35">
                  <c:v>-0.563983132434592</c:v>
                </c:pt>
                <c:pt idx="36">
                  <c:v>-0.174974603028757</c:v>
                </c:pt>
                <c:pt idx="37">
                  <c:v>-0.9294793968382</c:v>
                </c:pt>
                <c:pt idx="38">
                  <c:v>-1.28428525949362</c:v>
                </c:pt>
                <c:pt idx="39">
                  <c:v>-1.73940366976167</c:v>
                </c:pt>
                <c:pt idx="40">
                  <c:v>0.898998957641046</c:v>
                </c:pt>
                <c:pt idx="41">
                  <c:v>-0.92911676284752</c:v>
                </c:pt>
                <c:pt idx="42">
                  <c:v>0.951151166849159</c:v>
                </c:pt>
                <c:pt idx="43">
                  <c:v>1.23941670032989</c:v>
                </c:pt>
                <c:pt idx="44">
                  <c:v>0.175128643104394</c:v>
                </c:pt>
                <c:pt idx="45">
                  <c:v>-1.06807976913407</c:v>
                </c:pt>
                <c:pt idx="46">
                  <c:v>-1.78655758874105</c:v>
                </c:pt>
                <c:pt idx="47">
                  <c:v>1.89831641954144</c:v>
                </c:pt>
                <c:pt idx="48">
                  <c:v>-0.363583687499514</c:v>
                </c:pt>
                <c:pt idx="49">
                  <c:v>0.760234530264057</c:v>
                </c:pt>
                <c:pt idx="50">
                  <c:v>-1.24288436058484</c:v>
                </c:pt>
                <c:pt idx="51">
                  <c:v>0.473090694583362</c:v>
                </c:pt>
                <c:pt idx="52">
                  <c:v>1.63306762370631</c:v>
                </c:pt>
                <c:pt idx="53">
                  <c:v>-1.68194601780166</c:v>
                </c:pt>
                <c:pt idx="54">
                  <c:v>-1.46584762803593</c:v>
                </c:pt>
                <c:pt idx="55">
                  <c:v>-1.66068481716081</c:v>
                </c:pt>
                <c:pt idx="56">
                  <c:v>-0.877876439342428</c:v>
                </c:pt>
                <c:pt idx="57">
                  <c:v>-0.812129902150933</c:v>
                </c:pt>
                <c:pt idx="58">
                  <c:v>0.317261092787659</c:v>
                </c:pt>
                <c:pt idx="59">
                  <c:v>1.03586073230144</c:v>
                </c:pt>
                <c:pt idx="60">
                  <c:v>1.38194518204132</c:v>
                </c:pt>
                <c:pt idx="61">
                  <c:v>0.704802551668521</c:v>
                </c:pt>
                <c:pt idx="62">
                  <c:v>-0.978230519105395</c:v>
                </c:pt>
                <c:pt idx="63">
                  <c:v>1.56127248587926</c:v>
                </c:pt>
                <c:pt idx="64">
                  <c:v>1.39917488284945</c:v>
                </c:pt>
                <c:pt idx="65">
                  <c:v>1.14684903552163</c:v>
                </c:pt>
                <c:pt idx="66">
                  <c:v>2.07898469513815</c:v>
                </c:pt>
                <c:pt idx="67">
                  <c:v>0.196165125525653</c:v>
                </c:pt>
                <c:pt idx="68">
                  <c:v>-0.19694894980482</c:v>
                </c:pt>
                <c:pt idx="69">
                  <c:v>1.00667316089581</c:v>
                </c:pt>
                <c:pt idx="70">
                  <c:v>0.0947862278145081</c:v>
                </c:pt>
                <c:pt idx="71">
                  <c:v>-0.235299289154393</c:v>
                </c:pt>
                <c:pt idx="72">
                  <c:v>-1.13381946121507</c:v>
                </c:pt>
                <c:pt idx="73">
                  <c:v>-0.916722046786067</c:v>
                </c:pt>
                <c:pt idx="74">
                  <c:v>-0.529103255863732</c:v>
                </c:pt>
                <c:pt idx="75">
                  <c:v>0.17331053655011</c:v>
                </c:pt>
                <c:pt idx="76">
                  <c:v>-0.202416398308138</c:v>
                </c:pt>
                <c:pt idx="77">
                  <c:v>0.998605481336921</c:v>
                </c:pt>
                <c:pt idx="78">
                  <c:v>1.61484276781819</c:v>
                </c:pt>
                <c:pt idx="79">
                  <c:v>1.3323888745979</c:v>
                </c:pt>
                <c:pt idx="80">
                  <c:v>0.470769562692348</c:v>
                </c:pt>
                <c:pt idx="81">
                  <c:v>0.126826605970138</c:v>
                </c:pt>
                <c:pt idx="82">
                  <c:v>0.60848866511898</c:v>
                </c:pt>
                <c:pt idx="83">
                  <c:v>1.49322034594978</c:v>
                </c:pt>
                <c:pt idx="84">
                  <c:v>-1.04281344494197</c:v>
                </c:pt>
                <c:pt idx="85">
                  <c:v>0.579467832222375</c:v>
                </c:pt>
                <c:pt idx="86">
                  <c:v>-1.85086653690559</c:v>
                </c:pt>
                <c:pt idx="87">
                  <c:v>-1.71080586597673</c:v>
                </c:pt>
                <c:pt idx="88">
                  <c:v>-1.55560976730942</c:v>
                </c:pt>
                <c:pt idx="89">
                  <c:v>1.39476542689073</c:v>
                </c:pt>
                <c:pt idx="90">
                  <c:v>0.99454214288796</c:v>
                </c:pt>
                <c:pt idx="91">
                  <c:v>-0.116721961666457</c:v>
                </c:pt>
                <c:pt idx="92">
                  <c:v>-2.06448743408466</c:v>
                </c:pt>
                <c:pt idx="93">
                  <c:v>-1.29376227082884</c:v>
                </c:pt>
                <c:pt idx="94">
                  <c:v>-0.160970110134706</c:v>
                </c:pt>
                <c:pt idx="95">
                  <c:v>-0.746343396349267</c:v>
                </c:pt>
                <c:pt idx="96">
                  <c:v>0.503346408813173</c:v>
                </c:pt>
                <c:pt idx="97">
                  <c:v>-0.300820591166737</c:v>
                </c:pt>
                <c:pt idx="98">
                  <c:v>-1.55365041960181</c:v>
                </c:pt>
                <c:pt idx="99">
                  <c:v>-0.027081563849616</c:v>
                </c:pt>
                <c:pt idx="100">
                  <c:v>0.108664629250615</c:v>
                </c:pt>
                <c:pt idx="101">
                  <c:v>0.119312443886352</c:v>
                </c:pt>
                <c:pt idx="102">
                  <c:v>-1.11497891814629</c:v>
                </c:pt>
                <c:pt idx="103">
                  <c:v>0.121598261886921</c:v>
                </c:pt>
                <c:pt idx="104">
                  <c:v>0.296987050518202</c:v>
                </c:pt>
                <c:pt idx="105">
                  <c:v>-1.47756281737531</c:v>
                </c:pt>
                <c:pt idx="106">
                  <c:v>0.492416011576194</c:v>
                </c:pt>
                <c:pt idx="107">
                  <c:v>-1.77187210198874</c:v>
                </c:pt>
                <c:pt idx="108">
                  <c:v>-1.08063190997855</c:v>
                </c:pt>
                <c:pt idx="109">
                  <c:v>-1.04850636976734</c:v>
                </c:pt>
                <c:pt idx="110">
                  <c:v>-0.130039375249607</c:v>
                </c:pt>
                <c:pt idx="111">
                  <c:v>0.0225826421853919</c:v>
                </c:pt>
                <c:pt idx="112">
                  <c:v>1.36413498775822</c:v>
                </c:pt>
                <c:pt idx="113">
                  <c:v>-1.81234380853103</c:v>
                </c:pt>
                <c:pt idx="114">
                  <c:v>-1.74947781173911</c:v>
                </c:pt>
                <c:pt idx="115">
                  <c:v>-0.187338914360378</c:v>
                </c:pt>
                <c:pt idx="116">
                  <c:v>-1.93640389796126</c:v>
                </c:pt>
                <c:pt idx="117">
                  <c:v>-1.02169261664898</c:v>
                </c:pt>
                <c:pt idx="118">
                  <c:v>0.277796294788283</c:v>
                </c:pt>
                <c:pt idx="119">
                  <c:v>1.90397756340615</c:v>
                </c:pt>
                <c:pt idx="120">
                  <c:v>0.543880672825039</c:v>
                </c:pt>
                <c:pt idx="121">
                  <c:v>1.26584068360696</c:v>
                </c:pt>
                <c:pt idx="122">
                  <c:v>0.639995164668346</c:v>
                </c:pt>
                <c:pt idx="123">
                  <c:v>-0.826439426200363</c:v>
                </c:pt>
                <c:pt idx="124">
                  <c:v>0.626434981423561</c:v>
                </c:pt>
                <c:pt idx="125">
                  <c:v>1.17966290072263</c:v>
                </c:pt>
                <c:pt idx="126">
                  <c:v>-0.269787446253721</c:v>
                </c:pt>
                <c:pt idx="127">
                  <c:v>-1.1217585077938</c:v>
                </c:pt>
                <c:pt idx="128">
                  <c:v>-0.154243878667858</c:v>
                </c:pt>
                <c:pt idx="129">
                  <c:v>1.67636200469208</c:v>
                </c:pt>
                <c:pt idx="130">
                  <c:v>-1.81104302724456</c:v>
                </c:pt>
                <c:pt idx="131">
                  <c:v>1.66771054716738</c:v>
                </c:pt>
                <c:pt idx="132">
                  <c:v>0.0506201613211585</c:v>
                </c:pt>
                <c:pt idx="133">
                  <c:v>-1.06377085466489</c:v>
                </c:pt>
                <c:pt idx="134">
                  <c:v>1.1163149625639</c:v>
                </c:pt>
                <c:pt idx="135">
                  <c:v>0.245540604233402</c:v>
                </c:pt>
                <c:pt idx="136">
                  <c:v>-1.91794087534336</c:v>
                </c:pt>
                <c:pt idx="137">
                  <c:v>2.04652643571177</c:v>
                </c:pt>
                <c:pt idx="138">
                  <c:v>0.476865903045494</c:v>
                </c:pt>
                <c:pt idx="139">
                  <c:v>1.11846483938579</c:v>
                </c:pt>
                <c:pt idx="140">
                  <c:v>-1.45394876562576</c:v>
                </c:pt>
                <c:pt idx="141">
                  <c:v>-2.517958504231</c:v>
                </c:pt>
                <c:pt idx="142">
                  <c:v>-2.02886333633145</c:v>
                </c:pt>
                <c:pt idx="143">
                  <c:v>1.76780681265542</c:v>
                </c:pt>
                <c:pt idx="144">
                  <c:v>-0.235374810230851</c:v>
                </c:pt>
                <c:pt idx="145">
                  <c:v>-0.719777170988284</c:v>
                </c:pt>
                <c:pt idx="146">
                  <c:v>1.39818432948981</c:v>
                </c:pt>
                <c:pt idx="147">
                  <c:v>0.311299735701285</c:v>
                </c:pt>
                <c:pt idx="148">
                  <c:v>1.21386171516381</c:v>
                </c:pt>
                <c:pt idx="149">
                  <c:v>-0.663401690878669</c:v>
                </c:pt>
                <c:pt idx="150">
                  <c:v>1.69602641310036</c:v>
                </c:pt>
                <c:pt idx="151">
                  <c:v>-1.00508423766561</c:v>
                </c:pt>
                <c:pt idx="152">
                  <c:v>1.34883663200523</c:v>
                </c:pt>
                <c:pt idx="153">
                  <c:v>1.36257981841994</c:v>
                </c:pt>
                <c:pt idx="154">
                  <c:v>-1.59628387603506</c:v>
                </c:pt>
                <c:pt idx="155">
                  <c:v>-0.104453027200245</c:v>
                </c:pt>
                <c:pt idx="156">
                  <c:v>-0.271717484465144</c:v>
                </c:pt>
                <c:pt idx="157">
                  <c:v>0.0721103520336808</c:v>
                </c:pt>
                <c:pt idx="158">
                  <c:v>-0.964188003887504</c:v>
                </c:pt>
                <c:pt idx="159">
                  <c:v>0.177876996188662</c:v>
                </c:pt>
                <c:pt idx="160">
                  <c:v>-1.50280692503166</c:v>
                </c:pt>
                <c:pt idx="161">
                  <c:v>0.591992972709763</c:v>
                </c:pt>
                <c:pt idx="162">
                  <c:v>1.87034146941401</c:v>
                </c:pt>
                <c:pt idx="163">
                  <c:v>-2.12018709828613</c:v>
                </c:pt>
                <c:pt idx="164">
                  <c:v>-0.054077213168493</c:v>
                </c:pt>
                <c:pt idx="165">
                  <c:v>-1.80041015662202</c:v>
                </c:pt>
                <c:pt idx="166">
                  <c:v>0.576470034906657</c:v>
                </c:pt>
                <c:pt idx="167">
                  <c:v>-0.682926398115112</c:v>
                </c:pt>
                <c:pt idx="168">
                  <c:v>3.13699987256327</c:v>
                </c:pt>
              </c:numCache>
            </c:numRef>
          </c:val>
          <c:smooth val="0"/>
        </c:ser>
        <c:dLbls>
          <c:showLegendKey val="0"/>
          <c:showVal val="0"/>
          <c:showCatName val="0"/>
          <c:showSerName val="0"/>
          <c:showPercent val="0"/>
          <c:showBubbleSize val="0"/>
        </c:dLbls>
        <c:marker val="1"/>
        <c:smooth val="0"/>
        <c:axId val="251731328"/>
        <c:axId val="251737984"/>
      </c:lineChart>
      <c:catAx>
        <c:axId val="251731328"/>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hr</a:t>
                </a:r>
                <a:endParaRPr lang="en-US"/>
              </a:p>
            </c:rich>
          </c:tx>
          <c:layout>
            <c:manualLayout>
              <c:xMode val="edge"/>
              <c:yMode val="edge"/>
              <c:x val="0.456680933382579"/>
              <c:y val="0.8901076658126"/>
            </c:manualLayout>
          </c:layout>
          <c:overlay val="0"/>
        </c:title>
        <c:majorTickMark val="none"/>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1737984"/>
        <c:crosses val="autoZero"/>
        <c:auto val="1"/>
        <c:lblAlgn val="ctr"/>
        <c:lblOffset val="100"/>
        <c:tickLblSkip val="10"/>
        <c:noMultiLvlLbl val="0"/>
      </c:catAx>
      <c:valAx>
        <c:axId val="251737984"/>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1731328"/>
        <c:crosses val="autoZero"/>
        <c:crossBetween val="between"/>
      </c:valAx>
    </c:plotArea>
    <c:legend>
      <c:legendPos val="r"/>
      <c:layout>
        <c:manualLayout>
          <c:xMode val="edge"/>
          <c:yMode val="edge"/>
          <c:x val="0.525070796725158"/>
          <c:y val="0.00100132840827263"/>
          <c:w val="0.462936814206346"/>
          <c:h val="0.173512939407689"/>
        </c:manualLayout>
      </c:layout>
      <c:overlay val="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(b)</a:t>
            </a:r>
            <a:endParaRPr lang="en-US" sz="1000"/>
          </a:p>
        </c:rich>
      </c:tx>
      <c:layout/>
      <c:overlay val="0"/>
    </c:title>
    <c:autoTitleDeleted val="0"/>
    <c:plotArea>
      <c:layout>
        <c:manualLayout>
          <c:layoutTarget val="inner"/>
          <c:xMode val="edge"/>
          <c:yMode val="edge"/>
          <c:x val="0.167545105257365"/>
          <c:y val="0.146459756507653"/>
          <c:w val="0.772542277503794"/>
          <c:h val="0.584804714638327"/>
        </c:manualLayout>
      </c:layout>
      <c:scatterChart>
        <c:scatterStyle val="lineMarker"/>
        <c:varyColors val="0"/>
        <c:ser>
          <c:idx val="0"/>
          <c:order val="0"/>
          <c:tx>
            <c:strRef>
              <c:f>'NN BJP LM'!$C$1</c:f>
              <c:strCache>
                <c:ptCount val="1"/>
                <c:pt idx="0">
                  <c:v>Fore</c:v>
                </c:pt>
              </c:strCache>
            </c:strRef>
          </c:tx>
          <c:spPr>
            <a:ln w="28575" cap="rnd" cmpd="sng" algn="ctr">
              <a:noFill/>
              <a:prstDash val="solid"/>
              <a:round/>
            </a:ln>
          </c:spPr>
          <c:marker>
            <c:symbol val="circle"/>
            <c:size val="3"/>
            <c:spPr>
              <a:gradFill>
                <a:gsLst>
                  <a:gs pos="0">
                    <a:schemeClr val="accent3">
                      <a:lumMod val="60000"/>
                      <a:lumOff val="40000"/>
                    </a:schemeClr>
                  </a:gs>
                  <a:gs pos="45000">
                    <a:srgbClr val="FF7A00"/>
                  </a:gs>
                  <a:gs pos="70000">
                    <a:srgbClr val="FF0300"/>
                  </a:gs>
                  <a:gs pos="100000">
                    <a:srgbClr val="4D0808"/>
                  </a:gs>
                </a:gsLst>
                <a:lin ang="5400000" scaled="0"/>
              </a:gradFill>
              <a:ln w="9525" cap="flat" cmpd="sng" algn="ctr">
                <a:noFill/>
                <a:prstDash val="solid"/>
                <a:round/>
              </a:ln>
            </c:spPr>
          </c:marker>
          <c:dLbls>
            <c:delete val="1"/>
          </c:dLbls>
          <c:trendline>
            <c:spPr>
              <a:ln w="25400" cap="rnd" cmpd="sng" algn="ctr">
                <a:solidFill>
                  <a:srgbClr val="002060"/>
                </a:solidFill>
                <a:prstDash val="solid"/>
                <a:round/>
              </a:ln>
            </c:spPr>
            <c:trendlineType val="poly"/>
            <c:order val="2"/>
            <c:dispRSqr val="1"/>
            <c:dispEq val="1"/>
            <c:trendlineLbl>
              <c:layout>
                <c:manualLayout>
                  <c:x val="-0.0219200305642051"/>
                  <c:y val="0.295029068710792"/>
                </c:manualLayout>
              </c:layout>
              <c:numFmt formatCode="General" sourceLinked="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trendlineLbl>
          </c:trendline>
          <c:xVal>
            <c:numRef>
              <c:f>'NN BJP LM'!$B$2:$B$25</c:f>
              <c:numCache>
                <c:formatCode>General</c:formatCode>
                <c:ptCount val="24"/>
                <c:pt idx="0">
                  <c:v>6.60444245979047</c:v>
                </c:pt>
                <c:pt idx="1">
                  <c:v>6.57483661267397</c:v>
                </c:pt>
                <c:pt idx="2">
                  <c:v>6.40508611492696</c:v>
                </c:pt>
                <c:pt idx="3">
                  <c:v>6.17033091425907</c:v>
                </c:pt>
                <c:pt idx="4">
                  <c:v>5.88350074313981</c:v>
                </c:pt>
                <c:pt idx="5">
                  <c:v>6.21245547947718</c:v>
                </c:pt>
                <c:pt idx="6">
                  <c:v>6.2938575997307</c:v>
                </c:pt>
                <c:pt idx="7">
                  <c:v>5.92892890258305</c:v>
                </c:pt>
                <c:pt idx="8">
                  <c:v>4.93266222763328</c:v>
                </c:pt>
                <c:pt idx="9">
                  <c:v>4.6868344496957</c:v>
                </c:pt>
                <c:pt idx="10">
                  <c:v>4.70253964182366</c:v>
                </c:pt>
                <c:pt idx="11">
                  <c:v>4.85290805424878</c:v>
                </c:pt>
                <c:pt idx="12">
                  <c:v>4.95002100721998</c:v>
                </c:pt>
                <c:pt idx="13">
                  <c:v>5.26274336757905</c:v>
                </c:pt>
                <c:pt idx="14">
                  <c:v>5.57638106662249</c:v>
                </c:pt>
                <c:pt idx="15">
                  <c:v>5.25291084482583</c:v>
                </c:pt>
                <c:pt idx="16">
                  <c:v>5.3215502844514</c:v>
                </c:pt>
                <c:pt idx="17">
                  <c:v>5.26969717070024</c:v>
                </c:pt>
                <c:pt idx="18">
                  <c:v>5.50726219329541</c:v>
                </c:pt>
                <c:pt idx="19">
                  <c:v>6.53418574286206</c:v>
                </c:pt>
                <c:pt idx="20">
                  <c:v>6.77226126157147</c:v>
                </c:pt>
                <c:pt idx="21">
                  <c:v>6.44652765814112</c:v>
                </c:pt>
                <c:pt idx="22">
                  <c:v>6.32767355804456</c:v>
                </c:pt>
                <c:pt idx="23">
                  <c:v>6.22042024882202</c:v>
                </c:pt>
              </c:numCache>
            </c:numRef>
          </c:xVal>
          <c:yVal>
            <c:numRef>
              <c:f>'NN BJP LM'!$C$2:$C$25</c:f>
              <c:numCache>
                <c:formatCode>General</c:formatCode>
                <c:ptCount val="24"/>
                <c:pt idx="0">
                  <c:v>5.90629716948121</c:v>
                </c:pt>
                <c:pt idx="1">
                  <c:v>7.13137256332274</c:v>
                </c:pt>
                <c:pt idx="2">
                  <c:v>7.68336864402723</c:v>
                </c:pt>
                <c:pt idx="3">
                  <c:v>5.89152381310105</c:v>
                </c:pt>
                <c:pt idx="4">
                  <c:v>5.38028007595475</c:v>
                </c:pt>
                <c:pt idx="5">
                  <c:v>5.02274735806553</c:v>
                </c:pt>
                <c:pt idx="6">
                  <c:v>5.2863870494437</c:v>
                </c:pt>
                <c:pt idx="7">
                  <c:v>6.29050129822543</c:v>
                </c:pt>
                <c:pt idx="8">
                  <c:v>6.13378727446016</c:v>
                </c:pt>
                <c:pt idx="9">
                  <c:v>4.59041929539839</c:v>
                </c:pt>
                <c:pt idx="10">
                  <c:v>4.20510450657489</c:v>
                </c:pt>
                <c:pt idx="11">
                  <c:v>5.71160144420859</c:v>
                </c:pt>
                <c:pt idx="12">
                  <c:v>5.04958723018393</c:v>
                </c:pt>
                <c:pt idx="13">
                  <c:v>5.19662013862007</c:v>
                </c:pt>
                <c:pt idx="14">
                  <c:v>5.54538726203355</c:v>
                </c:pt>
                <c:pt idx="15">
                  <c:v>4.13939385264385</c:v>
                </c:pt>
                <c:pt idx="16">
                  <c:v>6.42459850639308</c:v>
                </c:pt>
                <c:pt idx="17">
                  <c:v>4.02810463499887</c:v>
                </c:pt>
                <c:pt idx="18">
                  <c:v>6.69109993595706</c:v>
                </c:pt>
                <c:pt idx="19">
                  <c:v>6.5822699802418</c:v>
                </c:pt>
                <c:pt idx="20">
                  <c:v>7.60938855268728</c:v>
                </c:pt>
                <c:pt idx="21">
                  <c:v>6.13811610707054</c:v>
                </c:pt>
                <c:pt idx="22">
                  <c:v>4.54059814909094</c:v>
                </c:pt>
                <c:pt idx="23">
                  <c:v>5.70342050515086</c:v>
                </c:pt>
              </c:numCache>
            </c:numRef>
          </c:yVal>
          <c:smooth val="0"/>
        </c:ser>
        <c:dLbls>
          <c:showLegendKey val="0"/>
          <c:showVal val="0"/>
          <c:showCatName val="0"/>
          <c:showSerName val="0"/>
          <c:showPercent val="0"/>
          <c:showBubbleSize val="0"/>
        </c:dLbls>
        <c:axId val="249534720"/>
        <c:axId val="249545088"/>
      </c:scatterChart>
      <c:valAx>
        <c:axId val="249534720"/>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Actual</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9545088"/>
        <c:crosses val="autoZero"/>
        <c:crossBetween val="midCat"/>
      </c:valAx>
      <c:valAx>
        <c:axId val="249545088"/>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Forecasted</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9534720"/>
        <c:crosses val="autoZero"/>
        <c:crossBetween val="midCat"/>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(b)</a:t>
            </a:r>
            <a:endParaRPr lang="en-US" sz="1000"/>
          </a:p>
        </c:rich>
      </c:tx>
      <c:layout>
        <c:manualLayout>
          <c:xMode val="edge"/>
          <c:yMode val="edge"/>
          <c:x val="0.458050374813707"/>
          <c:y val="0.0077925537955705"/>
        </c:manualLayout>
      </c:layout>
      <c:overlay val="0"/>
    </c:title>
    <c:autoTitleDeleted val="0"/>
    <c:plotArea>
      <c:layout>
        <c:manualLayout>
          <c:layoutTarget val="inner"/>
          <c:xMode val="edge"/>
          <c:yMode val="edge"/>
          <c:x val="0.236297828335057"/>
          <c:y val="0.0996939358547978"/>
          <c:w val="0.696176253090508"/>
          <c:h val="0.628354321203712"/>
        </c:manualLayout>
      </c:layout>
      <c:scatterChart>
        <c:scatterStyle val="lineMarker"/>
        <c:varyColors val="0"/>
        <c:ser>
          <c:idx val="0"/>
          <c:order val="0"/>
          <c:tx>
            <c:strRef>
              <c:f>'NN BJP SCG (2)'!$C$1</c:f>
              <c:strCache>
                <c:ptCount val="1"/>
                <c:pt idx="0">
                  <c:v>Fore</c:v>
                </c:pt>
              </c:strCache>
            </c:strRef>
          </c:tx>
          <c:spPr>
            <a:ln w="28575" cap="rnd" cmpd="sng" algn="ctr">
              <a:noFill/>
              <a:prstDash val="solid"/>
              <a:round/>
            </a:ln>
          </c:spPr>
          <c:marker>
            <c:symbol val="circle"/>
            <c:size val="3"/>
            <c:spPr>
              <a:gradFill>
                <a:gsLst>
                  <a:gs pos="0">
                    <a:srgbClr val="FFF200"/>
                  </a:gs>
                  <a:gs pos="45000">
                    <a:srgbClr val="FF7A00"/>
                  </a:gs>
                  <a:gs pos="70000">
                    <a:srgbClr val="FF0300"/>
                  </a:gs>
                  <a:gs pos="100000">
                    <a:srgbClr val="4D0808"/>
                  </a:gs>
                </a:gsLst>
                <a:lin ang="5400000" scaled="0"/>
              </a:gradFill>
              <a:ln w="9525" cap="flat" cmpd="sng" algn="ctr">
                <a:noFill/>
                <a:prstDash val="solid"/>
                <a:round/>
              </a:ln>
            </c:spPr>
          </c:marker>
          <c:dLbls>
            <c:delete val="1"/>
          </c:dLbls>
          <c:trendline>
            <c:spPr>
              <a:ln w="25400" cap="rnd" cmpd="sng" algn="ctr">
                <a:solidFill>
                  <a:srgbClr val="002060"/>
                </a:solidFill>
                <a:prstDash val="solid"/>
                <a:round/>
              </a:ln>
            </c:spPr>
            <c:trendlineType val="poly"/>
            <c:order val="2"/>
            <c:dispRSqr val="1"/>
            <c:dispEq val="1"/>
            <c:trendlineLbl>
              <c:layout>
                <c:manualLayout>
                  <c:x val="0.156671567539487"/>
                  <c:y val="-0.136938352410486"/>
                </c:manualLayout>
              </c:layout>
              <c:numFmt formatCode="General" sourceLinked="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trendlineLbl>
          </c:trendline>
          <c:xVal>
            <c:numRef>
              <c:f>'NN BJP SCG (2)'!$B$2:$B$170</c:f>
              <c:numCache>
                <c:formatCode>General</c:formatCode>
                <c:ptCount val="169"/>
                <c:pt idx="0">
                  <c:v>6.60444245979047</c:v>
                </c:pt>
                <c:pt idx="1">
                  <c:v>6.57483661267397</c:v>
                </c:pt>
                <c:pt idx="2">
                  <c:v>6.40508611492696</c:v>
                </c:pt>
                <c:pt idx="3">
                  <c:v>6.17033091425907</c:v>
                </c:pt>
                <c:pt idx="4">
                  <c:v>5.88350074313981</c:v>
                </c:pt>
                <c:pt idx="5">
                  <c:v>6.21245547947718</c:v>
                </c:pt>
                <c:pt idx="6">
                  <c:v>6.2938575997307</c:v>
                </c:pt>
                <c:pt idx="7">
                  <c:v>5.92892890258305</c:v>
                </c:pt>
                <c:pt idx="8">
                  <c:v>4.93266222763328</c:v>
                </c:pt>
                <c:pt idx="9">
                  <c:v>4.6868344496957</c:v>
                </c:pt>
                <c:pt idx="10">
                  <c:v>4.70253964182366</c:v>
                </c:pt>
                <c:pt idx="11">
                  <c:v>4.85290805424878</c:v>
                </c:pt>
                <c:pt idx="12">
                  <c:v>4.95002100721998</c:v>
                </c:pt>
                <c:pt idx="13">
                  <c:v>5.26274336757905</c:v>
                </c:pt>
                <c:pt idx="14">
                  <c:v>5.57638106662249</c:v>
                </c:pt>
                <c:pt idx="15">
                  <c:v>5.25291084482583</c:v>
                </c:pt>
                <c:pt idx="16">
                  <c:v>5.3215502844514</c:v>
                </c:pt>
                <c:pt idx="17">
                  <c:v>5.26969717070024</c:v>
                </c:pt>
                <c:pt idx="18">
                  <c:v>5.50726219329541</c:v>
                </c:pt>
                <c:pt idx="19">
                  <c:v>6.53418574286206</c:v>
                </c:pt>
                <c:pt idx="20">
                  <c:v>6.77226126157147</c:v>
                </c:pt>
                <c:pt idx="21">
                  <c:v>6.44652765814112</c:v>
                </c:pt>
                <c:pt idx="22">
                  <c:v>6.32767355804456</c:v>
                </c:pt>
                <c:pt idx="23">
                  <c:v>6.22042024882202</c:v>
                </c:pt>
                <c:pt idx="24">
                  <c:v>6.15602703202333</c:v>
                </c:pt>
                <c:pt idx="25">
                  <c:v>6.11248839362012</c:v>
                </c:pt>
                <c:pt idx="26">
                  <c:v>6.0241380842682</c:v>
                </c:pt>
                <c:pt idx="27">
                  <c:v>6.16443280798285</c:v>
                </c:pt>
                <c:pt idx="28">
                  <c:v>5.88311875218343</c:v>
                </c:pt>
                <c:pt idx="29">
                  <c:v>5.55006802330459</c:v>
                </c:pt>
                <c:pt idx="30">
                  <c:v>5.33583479828387</c:v>
                </c:pt>
                <c:pt idx="31">
                  <c:v>5.08868333929407</c:v>
                </c:pt>
                <c:pt idx="32">
                  <c:v>4.26319503656916</c:v>
                </c:pt>
                <c:pt idx="33">
                  <c:v>4.21660189333711</c:v>
                </c:pt>
                <c:pt idx="34">
                  <c:v>4.72864897201833</c:v>
                </c:pt>
                <c:pt idx="35">
                  <c:v>5.36528545558337</c:v>
                </c:pt>
                <c:pt idx="36">
                  <c:v>5.21884807543872</c:v>
                </c:pt>
                <c:pt idx="37">
                  <c:v>5.17600667664638</c:v>
                </c:pt>
                <c:pt idx="38">
                  <c:v>5.21648334842435</c:v>
                </c:pt>
                <c:pt idx="39">
                  <c:v>5.31939844647088</c:v>
                </c:pt>
                <c:pt idx="40">
                  <c:v>5.03946746972255</c:v>
                </c:pt>
                <c:pt idx="41">
                  <c:v>5.36216624508567</c:v>
                </c:pt>
                <c:pt idx="42">
                  <c:v>5.71949338205501</c:v>
                </c:pt>
                <c:pt idx="43">
                  <c:v>5.44632735901424</c:v>
                </c:pt>
                <c:pt idx="44">
                  <c:v>5.869691495277</c:v>
                </c:pt>
                <c:pt idx="45">
                  <c:v>6.18476830546623</c:v>
                </c:pt>
                <c:pt idx="46">
                  <c:v>6.46812190607487</c:v>
                </c:pt>
                <c:pt idx="47">
                  <c:v>6.35158996134542</c:v>
                </c:pt>
                <c:pt idx="48">
                  <c:v>6.26821239003323</c:v>
                </c:pt>
                <c:pt idx="49">
                  <c:v>6.01973226848304</c:v>
                </c:pt>
                <c:pt idx="50">
                  <c:v>5.79993379920328</c:v>
                </c:pt>
                <c:pt idx="51">
                  <c:v>5.25279886950481</c:v>
                </c:pt>
                <c:pt idx="52">
                  <c:v>4.90792520860637</c:v>
                </c:pt>
                <c:pt idx="53">
                  <c:v>4.99685231235251</c:v>
                </c:pt>
                <c:pt idx="54">
                  <c:v>4.93852794322722</c:v>
                </c:pt>
                <c:pt idx="55">
                  <c:v>5.18350491256587</c:v>
                </c:pt>
                <c:pt idx="56">
                  <c:v>4.183962660648</c:v>
                </c:pt>
                <c:pt idx="57">
                  <c:v>3.83228410470934</c:v>
                </c:pt>
                <c:pt idx="58">
                  <c:v>4.53960977896221</c:v>
                </c:pt>
                <c:pt idx="59">
                  <c:v>5.37079834490923</c:v>
                </c:pt>
                <c:pt idx="60">
                  <c:v>5.39877220294073</c:v>
                </c:pt>
                <c:pt idx="61">
                  <c:v>5.2149535827574</c:v>
                </c:pt>
                <c:pt idx="62">
                  <c:v>5.06790214284104</c:v>
                </c:pt>
                <c:pt idx="63">
                  <c:v>4.94462289096305</c:v>
                </c:pt>
                <c:pt idx="64">
                  <c:v>5.2706797051458</c:v>
                </c:pt>
                <c:pt idx="65">
                  <c:v>5.9573443742478</c:v>
                </c:pt>
                <c:pt idx="66">
                  <c:v>6.26796122571732</c:v>
                </c:pt>
                <c:pt idx="67">
                  <c:v>5.75222310753097</c:v>
                </c:pt>
                <c:pt idx="68">
                  <c:v>5.4284656029921</c:v>
                </c:pt>
                <c:pt idx="69">
                  <c:v>5.60060939275619</c:v>
                </c:pt>
                <c:pt idx="70">
                  <c:v>5.94119468926757</c:v>
                </c:pt>
                <c:pt idx="71">
                  <c:v>6.24824361510039</c:v>
                </c:pt>
                <c:pt idx="72">
                  <c:v>6.09638641859232</c:v>
                </c:pt>
                <c:pt idx="73">
                  <c:v>5.65690190090353</c:v>
                </c:pt>
                <c:pt idx="74">
                  <c:v>5.19468937374572</c:v>
                </c:pt>
                <c:pt idx="75">
                  <c:v>4.8877537958844</c:v>
                </c:pt>
                <c:pt idx="76">
                  <c:v>5.26610235501228</c:v>
                </c:pt>
                <c:pt idx="77">
                  <c:v>4.89138012871453</c:v>
                </c:pt>
                <c:pt idx="78">
                  <c:v>5.2850232253227</c:v>
                </c:pt>
                <c:pt idx="79">
                  <c:v>5.09133946867984</c:v>
                </c:pt>
                <c:pt idx="80">
                  <c:v>4.21833001883904</c:v>
                </c:pt>
                <c:pt idx="81">
                  <c:v>4.10711069637388</c:v>
                </c:pt>
                <c:pt idx="82">
                  <c:v>4.70184558600996</c:v>
                </c:pt>
                <c:pt idx="83">
                  <c:v>5.25474326345389</c:v>
                </c:pt>
                <c:pt idx="84">
                  <c:v>5.6766628255445</c:v>
                </c:pt>
                <c:pt idx="85">
                  <c:v>5.5762400902483</c:v>
                </c:pt>
                <c:pt idx="86">
                  <c:v>5.4457838832917</c:v>
                </c:pt>
                <c:pt idx="87">
                  <c:v>5.34677376368591</c:v>
                </c:pt>
                <c:pt idx="88">
                  <c:v>5.65557933862251</c:v>
                </c:pt>
                <c:pt idx="89">
                  <c:v>6.1268195518967</c:v>
                </c:pt>
                <c:pt idx="90">
                  <c:v>6.65583251289764</c:v>
                </c:pt>
                <c:pt idx="91">
                  <c:v>6.02575065596415</c:v>
                </c:pt>
                <c:pt idx="92">
                  <c:v>6.15910265751938</c:v>
                </c:pt>
                <c:pt idx="93">
                  <c:v>6.62607441301159</c:v>
                </c:pt>
                <c:pt idx="94">
                  <c:v>6.74102174215659</c:v>
                </c:pt>
                <c:pt idx="95">
                  <c:v>6.46189599142455</c:v>
                </c:pt>
                <c:pt idx="96">
                  <c:v>6.23054610356722</c:v>
                </c:pt>
                <c:pt idx="97">
                  <c:v>5.77180601718081</c:v>
                </c:pt>
                <c:pt idx="98">
                  <c:v>5.60464083917472</c:v>
                </c:pt>
                <c:pt idx="99">
                  <c:v>5.75408360879292</c:v>
                </c:pt>
                <c:pt idx="100">
                  <c:v>5.3586696539722</c:v>
                </c:pt>
                <c:pt idx="101">
                  <c:v>5.77307977691348</c:v>
                </c:pt>
                <c:pt idx="102">
                  <c:v>5.29961110332466</c:v>
                </c:pt>
                <c:pt idx="103">
                  <c:v>5.52584959426105</c:v>
                </c:pt>
                <c:pt idx="104">
                  <c:v>5.09160654036759</c:v>
                </c:pt>
                <c:pt idx="105">
                  <c:v>5.9224000025071</c:v>
                </c:pt>
                <c:pt idx="106">
                  <c:v>6.27366572971079</c:v>
                </c:pt>
                <c:pt idx="107">
                  <c:v>6.41238397763908</c:v>
                </c:pt>
                <c:pt idx="108">
                  <c:v>6.05260332636947</c:v>
                </c:pt>
                <c:pt idx="109">
                  <c:v>5.71803789919697</c:v>
                </c:pt>
                <c:pt idx="110">
                  <c:v>5.50416110315234</c:v>
                </c:pt>
                <c:pt idx="111">
                  <c:v>5.61349192418309</c:v>
                </c:pt>
                <c:pt idx="112">
                  <c:v>5.40846147659984</c:v>
                </c:pt>
                <c:pt idx="113">
                  <c:v>5.37090217518879</c:v>
                </c:pt>
                <c:pt idx="114">
                  <c:v>6.22660266642926</c:v>
                </c:pt>
                <c:pt idx="115">
                  <c:v>6.26693101976774</c:v>
                </c:pt>
                <c:pt idx="116">
                  <c:v>6.27854412135273</c:v>
                </c:pt>
                <c:pt idx="117">
                  <c:v>5.95065212141249</c:v>
                </c:pt>
                <c:pt idx="118">
                  <c:v>5.42944227558841</c:v>
                </c:pt>
                <c:pt idx="119">
                  <c:v>5.56004255048398</c:v>
                </c:pt>
                <c:pt idx="120">
                  <c:v>5.12922514944991</c:v>
                </c:pt>
                <c:pt idx="121">
                  <c:v>5.53609602199934</c:v>
                </c:pt>
                <c:pt idx="122">
                  <c:v>5.97535703148449</c:v>
                </c:pt>
                <c:pt idx="123">
                  <c:v>5.99068452926229</c:v>
                </c:pt>
                <c:pt idx="124">
                  <c:v>5.62519565916166</c:v>
                </c:pt>
                <c:pt idx="125">
                  <c:v>5.19480864000797</c:v>
                </c:pt>
                <c:pt idx="126">
                  <c:v>5.37025970608565</c:v>
                </c:pt>
                <c:pt idx="127">
                  <c:v>5.7718289538787</c:v>
                </c:pt>
                <c:pt idx="128">
                  <c:v>5.09606812184029</c:v>
                </c:pt>
                <c:pt idx="129">
                  <c:v>5.39059207247761</c:v>
                </c:pt>
                <c:pt idx="130">
                  <c:v>5.53837466265408</c:v>
                </c:pt>
                <c:pt idx="131">
                  <c:v>5.34129377458116</c:v>
                </c:pt>
                <c:pt idx="132">
                  <c:v>5.57193486965138</c:v>
                </c:pt>
                <c:pt idx="133">
                  <c:v>5.47066039661891</c:v>
                </c:pt>
                <c:pt idx="134">
                  <c:v>5.53678151091861</c:v>
                </c:pt>
                <c:pt idx="135">
                  <c:v>5.83170161864703</c:v>
                </c:pt>
                <c:pt idx="136">
                  <c:v>6.16528987797912</c:v>
                </c:pt>
                <c:pt idx="137">
                  <c:v>6.30418102270853</c:v>
                </c:pt>
                <c:pt idx="138">
                  <c:v>6.76473998931433</c:v>
                </c:pt>
                <c:pt idx="139">
                  <c:v>6.85140861309778</c:v>
                </c:pt>
                <c:pt idx="140">
                  <c:v>7.22789420329158</c:v>
                </c:pt>
                <c:pt idx="141">
                  <c:v>7.29344362477341</c:v>
                </c:pt>
                <c:pt idx="142">
                  <c:v>7.20212790938393</c:v>
                </c:pt>
                <c:pt idx="143">
                  <c:v>6.40481480622592</c:v>
                </c:pt>
                <c:pt idx="144">
                  <c:v>5.9903809647595</c:v>
                </c:pt>
                <c:pt idx="145">
                  <c:v>6.04151487520586</c:v>
                </c:pt>
                <c:pt idx="146">
                  <c:v>5.98287888062203</c:v>
                </c:pt>
                <c:pt idx="147">
                  <c:v>6.36767506690102</c:v>
                </c:pt>
                <c:pt idx="148">
                  <c:v>6.19017687726807</c:v>
                </c:pt>
                <c:pt idx="149">
                  <c:v>6.1864765933894</c:v>
                </c:pt>
                <c:pt idx="150">
                  <c:v>6.04646321113707</c:v>
                </c:pt>
                <c:pt idx="151">
                  <c:v>5.70854190793139</c:v>
                </c:pt>
                <c:pt idx="152">
                  <c:v>4.93686063252466</c:v>
                </c:pt>
                <c:pt idx="153">
                  <c:v>4.86677157364344</c:v>
                </c:pt>
                <c:pt idx="154">
                  <c:v>5.3940789779651</c:v>
                </c:pt>
                <c:pt idx="155">
                  <c:v>5.67160014736659</c:v>
                </c:pt>
                <c:pt idx="156">
                  <c:v>5.38832292397948</c:v>
                </c:pt>
                <c:pt idx="157">
                  <c:v>5.56549192586425</c:v>
                </c:pt>
                <c:pt idx="158">
                  <c:v>5.47570833995627</c:v>
                </c:pt>
                <c:pt idx="159">
                  <c:v>5.66984837339563</c:v>
                </c:pt>
                <c:pt idx="160">
                  <c:v>5.779893719194</c:v>
                </c:pt>
                <c:pt idx="161">
                  <c:v>6.36707425540936</c:v>
                </c:pt>
                <c:pt idx="162">
                  <c:v>5.92742042561465</c:v>
                </c:pt>
                <c:pt idx="163">
                  <c:v>6.73118392492209</c:v>
                </c:pt>
                <c:pt idx="164">
                  <c:v>6.32704456899675</c:v>
                </c:pt>
                <c:pt idx="165">
                  <c:v>5.70037020436621</c:v>
                </c:pt>
                <c:pt idx="166">
                  <c:v>5.51607806278516</c:v>
                </c:pt>
                <c:pt idx="167">
                  <c:v>5.31518896287937</c:v>
                </c:pt>
                <c:pt idx="168">
                  <c:v>7.08684953593795</c:v>
                </c:pt>
              </c:numCache>
            </c:numRef>
          </c:xVal>
          <c:yVal>
            <c:numRef>
              <c:f>'NN BJP SCG (2)'!$C$2:$C$170</c:f>
              <c:numCache>
                <c:formatCode>General</c:formatCode>
                <c:ptCount val="169"/>
                <c:pt idx="0">
                  <c:v>5.90629716948121</c:v>
                </c:pt>
                <c:pt idx="1">
                  <c:v>7.13137256332274</c:v>
                </c:pt>
                <c:pt idx="2">
                  <c:v>7.68336864402723</c:v>
                </c:pt>
                <c:pt idx="3">
                  <c:v>5.89152381310105</c:v>
                </c:pt>
                <c:pt idx="4">
                  <c:v>5.38028007595475</c:v>
                </c:pt>
                <c:pt idx="5">
                  <c:v>5.02274735806553</c:v>
                </c:pt>
                <c:pt idx="6">
                  <c:v>5.2863870494437</c:v>
                </c:pt>
                <c:pt idx="7">
                  <c:v>6.29050129822543</c:v>
                </c:pt>
                <c:pt idx="8">
                  <c:v>6.13378727446016</c:v>
                </c:pt>
                <c:pt idx="9">
                  <c:v>4.59041929539839</c:v>
                </c:pt>
                <c:pt idx="10">
                  <c:v>4.20510450657489</c:v>
                </c:pt>
                <c:pt idx="11">
                  <c:v>5.71160144420859</c:v>
                </c:pt>
                <c:pt idx="12">
                  <c:v>5.04958723018393</c:v>
                </c:pt>
                <c:pt idx="13">
                  <c:v>5.19662013862007</c:v>
                </c:pt>
                <c:pt idx="14">
                  <c:v>5.54538726203355</c:v>
                </c:pt>
                <c:pt idx="15">
                  <c:v>4.13939385264385</c:v>
                </c:pt>
                <c:pt idx="16">
                  <c:v>6.42459850639308</c:v>
                </c:pt>
                <c:pt idx="17">
                  <c:v>4.02810463499887</c:v>
                </c:pt>
                <c:pt idx="18">
                  <c:v>6.69109993595706</c:v>
                </c:pt>
                <c:pt idx="19">
                  <c:v>6.5822699802418</c:v>
                </c:pt>
                <c:pt idx="20">
                  <c:v>7.60938855268728</c:v>
                </c:pt>
                <c:pt idx="21">
                  <c:v>6.13811610707054</c:v>
                </c:pt>
                <c:pt idx="22">
                  <c:v>4.54059814909094</c:v>
                </c:pt>
                <c:pt idx="23">
                  <c:v>5.70342050515086</c:v>
                </c:pt>
                <c:pt idx="24">
                  <c:v>4.39923828815745</c:v>
                </c:pt>
                <c:pt idx="25">
                  <c:v>7.93964717589882</c:v>
                </c:pt>
                <c:pt idx="26">
                  <c:v>8.01168008272557</c:v>
                </c:pt>
                <c:pt idx="27">
                  <c:v>4.72016833688389</c:v>
                </c:pt>
                <c:pt idx="28">
                  <c:v>5.32175312144553</c:v>
                </c:pt>
                <c:pt idx="29">
                  <c:v>5.89503638756076</c:v>
                </c:pt>
                <c:pt idx="30">
                  <c:v>4.31878730193191</c:v>
                </c:pt>
                <c:pt idx="31">
                  <c:v>6.21959000820667</c:v>
                </c:pt>
                <c:pt idx="32">
                  <c:v>3.93306868345735</c:v>
                </c:pt>
                <c:pt idx="33">
                  <c:v>5.43986468809429</c:v>
                </c:pt>
                <c:pt idx="34">
                  <c:v>3.54400729599108</c:v>
                </c:pt>
                <c:pt idx="35">
                  <c:v>5.92926858801795</c:v>
                </c:pt>
                <c:pt idx="36">
                  <c:v>5.39382267846746</c:v>
                </c:pt>
                <c:pt idx="37">
                  <c:v>6.10548607348464</c:v>
                </c:pt>
                <c:pt idx="38">
                  <c:v>6.50076860791797</c:v>
                </c:pt>
                <c:pt idx="39">
                  <c:v>7.05880211623254</c:v>
                </c:pt>
                <c:pt idx="40">
                  <c:v>4.14046851208148</c:v>
                </c:pt>
                <c:pt idx="41">
                  <c:v>6.2912830079332</c:v>
                </c:pt>
                <c:pt idx="42">
                  <c:v>4.76834221520578</c:v>
                </c:pt>
                <c:pt idx="43">
                  <c:v>4.20691065868433</c:v>
                </c:pt>
                <c:pt idx="44">
                  <c:v>5.6945628521726</c:v>
                </c:pt>
                <c:pt idx="45">
                  <c:v>7.25284807460029</c:v>
                </c:pt>
                <c:pt idx="46">
                  <c:v>8.25467949481588</c:v>
                </c:pt>
                <c:pt idx="47">
                  <c:v>4.45327354180409</c:v>
                </c:pt>
                <c:pt idx="48">
                  <c:v>6.63179607753274</c:v>
                </c:pt>
                <c:pt idx="49">
                  <c:v>5.25949773821899</c:v>
                </c:pt>
                <c:pt idx="50">
                  <c:v>7.04281815978812</c:v>
                </c:pt>
                <c:pt idx="51">
                  <c:v>4.77970817492155</c:v>
                </c:pt>
                <c:pt idx="52">
                  <c:v>3.27485758490014</c:v>
                </c:pt>
                <c:pt idx="53">
                  <c:v>6.67879833015419</c:v>
                </c:pt>
                <c:pt idx="54">
                  <c:v>6.40437557126315</c:v>
                </c:pt>
                <c:pt idx="55">
                  <c:v>6.84418972972668</c:v>
                </c:pt>
                <c:pt idx="56">
                  <c:v>5.06183909999043</c:v>
                </c:pt>
                <c:pt idx="57">
                  <c:v>4.64441400686015</c:v>
                </c:pt>
                <c:pt idx="58">
                  <c:v>4.22234868617448</c:v>
                </c:pt>
                <c:pt idx="59">
                  <c:v>4.33493761260773</c:v>
                </c:pt>
                <c:pt idx="60">
                  <c:v>4.01682702089942</c:v>
                </c:pt>
                <c:pt idx="61">
                  <c:v>4.51015103108888</c:v>
                </c:pt>
                <c:pt idx="62">
                  <c:v>6.04613266194643</c:v>
                </c:pt>
                <c:pt idx="63">
                  <c:v>3.38335040508378</c:v>
                </c:pt>
                <c:pt idx="64">
                  <c:v>3.87150482229622</c:v>
                </c:pt>
                <c:pt idx="65">
                  <c:v>4.81049533872618</c:v>
                </c:pt>
                <c:pt idx="66">
                  <c:v>4.18897653057917</c:v>
                </c:pt>
                <c:pt idx="67">
                  <c:v>5.55605798200532</c:v>
                </c:pt>
                <c:pt idx="68">
                  <c:v>5.62541455279673</c:v>
                </c:pt>
                <c:pt idx="69">
                  <c:v>4.59393623186038</c:v>
                </c:pt>
                <c:pt idx="70">
                  <c:v>5.84640846145307</c:v>
                </c:pt>
                <c:pt idx="71">
                  <c:v>6.48354290425476</c:v>
                </c:pt>
                <c:pt idx="72">
                  <c:v>7.23020587980739</c:v>
                </c:pt>
                <c:pt idx="73">
                  <c:v>6.5736239476896</c:v>
                </c:pt>
                <c:pt idx="74">
                  <c:v>5.72379262960946</c:v>
                </c:pt>
                <c:pt idx="75">
                  <c:v>4.71444325933417</c:v>
                </c:pt>
                <c:pt idx="76">
                  <c:v>5.46851875332041</c:v>
                </c:pt>
                <c:pt idx="77">
                  <c:v>3.89277464737762</c:v>
                </c:pt>
                <c:pt idx="78">
                  <c:v>3.6701804575045</c:v>
                </c:pt>
                <c:pt idx="79">
                  <c:v>3.75895059408197</c:v>
                </c:pt>
                <c:pt idx="80">
                  <c:v>3.74756045614674</c:v>
                </c:pt>
                <c:pt idx="81">
                  <c:v>3.9802840904038</c:v>
                </c:pt>
                <c:pt idx="82">
                  <c:v>4.09335692089098</c:v>
                </c:pt>
                <c:pt idx="83">
                  <c:v>3.76152291750409</c:v>
                </c:pt>
                <c:pt idx="84">
                  <c:v>6.71947627048637</c:v>
                </c:pt>
                <c:pt idx="85">
                  <c:v>4.99677225802583</c:v>
                </c:pt>
                <c:pt idx="86">
                  <c:v>7.29665042019724</c:v>
                </c:pt>
                <c:pt idx="87">
                  <c:v>7.05757962966261</c:v>
                </c:pt>
                <c:pt idx="88">
                  <c:v>7.21118910593196</c:v>
                </c:pt>
                <c:pt idx="89">
                  <c:v>4.73205412500613</c:v>
                </c:pt>
                <c:pt idx="90">
                  <c:v>5.66129037000966</c:v>
                </c:pt>
                <c:pt idx="91">
                  <c:v>6.14247261763061</c:v>
                </c:pt>
                <c:pt idx="92">
                  <c:v>8.22359009160405</c:v>
                </c:pt>
                <c:pt idx="93">
                  <c:v>7.91983668384043</c:v>
                </c:pt>
                <c:pt idx="94">
                  <c:v>6.9019918522913</c:v>
                </c:pt>
                <c:pt idx="95">
                  <c:v>7.2082393877739</c:v>
                </c:pt>
                <c:pt idx="96">
                  <c:v>5.72719969475405</c:v>
                </c:pt>
                <c:pt idx="97">
                  <c:v>6.07262660834754</c:v>
                </c:pt>
                <c:pt idx="98">
                  <c:v>7.15829125877642</c:v>
                </c:pt>
                <c:pt idx="99">
                  <c:v>5.78116517264255</c:v>
                </c:pt>
                <c:pt idx="100">
                  <c:v>5.25000502472154</c:v>
                </c:pt>
                <c:pt idx="101">
                  <c:v>5.65376733302713</c:v>
                </c:pt>
                <c:pt idx="102">
                  <c:v>6.41459002147082</c:v>
                </c:pt>
                <c:pt idx="103">
                  <c:v>5.40425133237415</c:v>
                </c:pt>
                <c:pt idx="104">
                  <c:v>4.79461948984939</c:v>
                </c:pt>
                <c:pt idx="105">
                  <c:v>7.39996281988243</c:v>
                </c:pt>
                <c:pt idx="106">
                  <c:v>5.78124971813474</c:v>
                </c:pt>
                <c:pt idx="107">
                  <c:v>8.1842560796278</c:v>
                </c:pt>
                <c:pt idx="108">
                  <c:v>7.13323523634789</c:v>
                </c:pt>
                <c:pt idx="109">
                  <c:v>6.76654426896431</c:v>
                </c:pt>
                <c:pt idx="110">
                  <c:v>5.63420047840193</c:v>
                </c:pt>
                <c:pt idx="111">
                  <c:v>5.59090928199769</c:v>
                </c:pt>
                <c:pt idx="112">
                  <c:v>4.04432648884165</c:v>
                </c:pt>
                <c:pt idx="113">
                  <c:v>7.1832459837198</c:v>
                </c:pt>
                <c:pt idx="114">
                  <c:v>7.97608047816837</c:v>
                </c:pt>
                <c:pt idx="115">
                  <c:v>6.4542699341282</c:v>
                </c:pt>
                <c:pt idx="116">
                  <c:v>8.21494801931398</c:v>
                </c:pt>
                <c:pt idx="117">
                  <c:v>6.97234473806147</c:v>
                </c:pt>
                <c:pt idx="118">
                  <c:v>5.15164598080015</c:v>
                </c:pt>
                <c:pt idx="119">
                  <c:v>3.65606498707785</c:v>
                </c:pt>
                <c:pt idx="120">
                  <c:v>4.58534447662487</c:v>
                </c:pt>
                <c:pt idx="121">
                  <c:v>4.27025533839237</c:v>
                </c:pt>
                <c:pt idx="122">
                  <c:v>5.33536186681615</c:v>
                </c:pt>
                <c:pt idx="123">
                  <c:v>6.81712395546265</c:v>
                </c:pt>
                <c:pt idx="124">
                  <c:v>4.99876067773821</c:v>
                </c:pt>
                <c:pt idx="125">
                  <c:v>4.01514573928538</c:v>
                </c:pt>
                <c:pt idx="126">
                  <c:v>5.64004715233937</c:v>
                </c:pt>
                <c:pt idx="127">
                  <c:v>6.89358746167244</c:v>
                </c:pt>
                <c:pt idx="128">
                  <c:v>5.25031200050814</c:v>
                </c:pt>
                <c:pt idx="129">
                  <c:v>3.71423006778559</c:v>
                </c:pt>
                <c:pt idx="130">
                  <c:v>7.34941768989864</c:v>
                </c:pt>
                <c:pt idx="131">
                  <c:v>3.67358322741366</c:v>
                </c:pt>
                <c:pt idx="132">
                  <c:v>5.52131470833028</c:v>
                </c:pt>
                <c:pt idx="133">
                  <c:v>6.53443125128373</c:v>
                </c:pt>
                <c:pt idx="134">
                  <c:v>4.42046654835472</c:v>
                </c:pt>
                <c:pt idx="135">
                  <c:v>5.58616101441374</c:v>
                </c:pt>
                <c:pt idx="136">
                  <c:v>8.08323075332251</c:v>
                </c:pt>
                <c:pt idx="137">
                  <c:v>4.25765458699677</c:v>
                </c:pt>
                <c:pt idx="138">
                  <c:v>6.28787408626884</c:v>
                </c:pt>
                <c:pt idx="139">
                  <c:v>5.73294377371199</c:v>
                </c:pt>
                <c:pt idx="140">
                  <c:v>8.68184296891734</c:v>
                </c:pt>
                <c:pt idx="141">
                  <c:v>9.8114021290044</c:v>
                </c:pt>
                <c:pt idx="142">
                  <c:v>9.23099124571535</c:v>
                </c:pt>
                <c:pt idx="143">
                  <c:v>4.63700799357065</c:v>
                </c:pt>
                <c:pt idx="144">
                  <c:v>6.22575577499035</c:v>
                </c:pt>
                <c:pt idx="145">
                  <c:v>6.76129204619419</c:v>
                </c:pt>
                <c:pt idx="146">
                  <c:v>4.58469455113223</c:v>
                </c:pt>
                <c:pt idx="147">
                  <c:v>6.05637533119981</c:v>
                </c:pt>
                <c:pt idx="148">
                  <c:v>4.9763151621044</c:v>
                </c:pt>
                <c:pt idx="149">
                  <c:v>6.84987828426807</c:v>
                </c:pt>
                <c:pt idx="150">
                  <c:v>4.3504367980367</c:v>
                </c:pt>
                <c:pt idx="151">
                  <c:v>6.71362614559704</c:v>
                </c:pt>
                <c:pt idx="152">
                  <c:v>3.58802400051935</c:v>
                </c:pt>
                <c:pt idx="153">
                  <c:v>3.50419175522357</c:v>
                </c:pt>
                <c:pt idx="154">
                  <c:v>6.99036285400025</c:v>
                </c:pt>
                <c:pt idx="155">
                  <c:v>5.7760531745669</c:v>
                </c:pt>
                <c:pt idx="156">
                  <c:v>5.66004040844463</c:v>
                </c:pt>
                <c:pt idx="157">
                  <c:v>5.49338157383057</c:v>
                </c:pt>
                <c:pt idx="158">
                  <c:v>6.43989634384388</c:v>
                </c:pt>
                <c:pt idx="159">
                  <c:v>5.49197137720697</c:v>
                </c:pt>
                <c:pt idx="160">
                  <c:v>7.28270064422556</c:v>
                </c:pt>
                <c:pt idx="161">
                  <c:v>5.77508128269972</c:v>
                </c:pt>
                <c:pt idx="162">
                  <c:v>4.05707895620062</c:v>
                </c:pt>
                <c:pt idx="163">
                  <c:v>8.85137102320812</c:v>
                </c:pt>
                <c:pt idx="164">
                  <c:v>6.38112178216542</c:v>
                </c:pt>
                <c:pt idx="165">
                  <c:v>7.50078036098824</c:v>
                </c:pt>
                <c:pt idx="166">
                  <c:v>4.93960802787859</c:v>
                </c:pt>
                <c:pt idx="167">
                  <c:v>5.99811536099457</c:v>
                </c:pt>
                <c:pt idx="168">
                  <c:v>3.94984966337463</c:v>
                </c:pt>
              </c:numCache>
            </c:numRef>
          </c:yVal>
          <c:smooth val="0"/>
        </c:ser>
        <c:ser>
          <c:idx val="1"/>
          <c:order val="1"/>
          <c:tx>
            <c:strRef>
              <c:f>'NN BJP SCG (2)'!$D$1</c:f>
              <c:strCache>
                <c:ptCount val="1"/>
                <c:pt idx="0">
                  <c:v>Fore</c:v>
                </c:pt>
              </c:strCache>
            </c:strRef>
          </c:tx>
          <c:spPr>
            <a:ln w="28575" cap="rnd" cmpd="sng" algn="ctr">
              <a:noFill/>
              <a:prstDash val="solid"/>
              <a:round/>
            </a:ln>
          </c:spPr>
          <c:marker>
            <c:symbol val="square"/>
            <c:size val="4"/>
            <c:spPr>
              <a:gradFill>
                <a:gsLst>
                  <a:gs pos="0">
                    <a:srgbClr val="D6B19C"/>
                  </a:gs>
                  <a:gs pos="30000">
                    <a:srgbClr val="D49E6C"/>
                  </a:gs>
                  <a:gs pos="70000">
                    <a:srgbClr val="A65528"/>
                  </a:gs>
                  <a:gs pos="100000">
                    <a:srgbClr val="663012"/>
                  </a:gs>
                </a:gsLst>
                <a:lin ang="5400000" scaled="0"/>
              </a:gradFill>
            </c:spPr>
          </c:marker>
          <c:dLbls>
            <c:delete val="1"/>
          </c:dLbls>
          <c:trendline>
            <c:trendlineType val="linear"/>
            <c:dispRSqr val="1"/>
            <c:dispEq val="1"/>
            <c:trendlineLbl>
              <c:layout>
                <c:manualLayout>
                  <c:x val="-0.474889666092897"/>
                  <c:y val="-0.00802812328732653"/>
                </c:manualLayout>
              </c:layout>
              <c:numFmt formatCode="General" sourceLinked="0"/>
              <c:txPr>
                <a:bodyPr rot="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p>
              </c:txPr>
            </c:trendlineLbl>
          </c:trendline>
          <c:xVal>
            <c:numRef>
              <c:f>'NN BJP SCG (2)'!$B$2:$B$170</c:f>
            </c:numRef>
          </c:xVal>
          <c:yVal>
            <c:numRef>
              <c:f>'NN BJP SCG (2)'!$D$2:$D$170</c:f>
            </c:numRef>
          </c:yVal>
          <c:smooth val="0"/>
        </c:ser>
        <c:dLbls>
          <c:showLegendKey val="0"/>
          <c:showVal val="0"/>
          <c:showCatName val="0"/>
          <c:showSerName val="0"/>
          <c:showPercent val="0"/>
          <c:showBubbleSize val="0"/>
        </c:dLbls>
        <c:axId val="251863808"/>
        <c:axId val="251865728"/>
      </c:scatterChart>
      <c:valAx>
        <c:axId val="251863808"/>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Actual</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1865728"/>
        <c:crosses val="autoZero"/>
        <c:crossBetween val="midCat"/>
      </c:valAx>
      <c:valAx>
        <c:axId val="251865728"/>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Forecasted</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1863808"/>
        <c:crosses val="autoZero"/>
        <c:crossBetween val="midCat"/>
      </c:valAx>
      <c:spPr>
        <a:noFill/>
      </c:spPr>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(c)</a:t>
            </a:r>
            <a:endParaRPr lang="en-US" sz="1000"/>
          </a:p>
        </c:rich>
      </c:tx>
      <c:layout>
        <c:manualLayout>
          <c:xMode val="edge"/>
          <c:yMode val="edge"/>
          <c:x val="0.463028511232179"/>
          <c:y val="0"/>
        </c:manualLayout>
      </c:layout>
      <c:overlay val="0"/>
    </c:title>
    <c:autoTitleDeleted val="0"/>
    <c:plotArea>
      <c:layout>
        <c:manualLayout>
          <c:layoutTarget val="inner"/>
          <c:xMode val="edge"/>
          <c:yMode val="edge"/>
          <c:x val="0.207776753969583"/>
          <c:y val="0.107588071388977"/>
          <c:w val="0.741418625863256"/>
          <c:h val="0.621102879021431"/>
        </c:manualLayout>
      </c:layout>
      <c:barChart>
        <c:barDir val="col"/>
        <c:grouping val="clustered"/>
        <c:varyColors val="0"/>
        <c:ser>
          <c:idx val="0"/>
          <c:order val="0"/>
          <c:tx>
            <c:strRef>
              <c:f>Frequency</c:f>
              <c:strCache>
                <c:ptCount val="1"/>
                <c:pt idx="0">
                  <c:v>Frequency</c:v>
                </c:pt>
              </c:strCache>
            </c:strRef>
          </c:tx>
          <c:invertIfNegative val="0"/>
          <c:dLbls>
            <c:delete val="1"/>
          </c:dLbls>
          <c:trendline>
            <c:trendlineType val="movingAvg"/>
            <c:period val="2"/>
            <c:dispRSqr val="0"/>
            <c:dispEq val="0"/>
          </c:trendline>
          <c:cat>
            <c:strRef>
              <c:f>'NN BJP SCG (2)'!$J$2:$J$23</c:f>
              <c:strCache>
                <c:ptCount val="22"/>
                <c:pt idx="0">
                  <c:v>-5</c:v>
                </c:pt>
                <c:pt idx="1">
                  <c:v>-4.5</c:v>
                </c:pt>
                <c:pt idx="2">
                  <c:v>-4</c:v>
                </c:pt>
                <c:pt idx="3">
                  <c:v>-3.5</c:v>
                </c:pt>
                <c:pt idx="4">
                  <c:v>-3</c:v>
                </c:pt>
                <c:pt idx="5">
                  <c:v>-2.5</c:v>
                </c:pt>
                <c:pt idx="6">
                  <c:v>-2</c:v>
                </c:pt>
                <c:pt idx="7">
                  <c:v>-1.5</c:v>
                </c:pt>
                <c:pt idx="8">
                  <c:v>-1</c:v>
                </c:pt>
                <c:pt idx="9">
                  <c:v>-0.5</c:v>
                </c:pt>
                <c:pt idx="10">
                  <c:v>0</c:v>
                </c:pt>
                <c:pt idx="11">
                  <c:v>0.5</c:v>
                </c:pt>
                <c:pt idx="12">
                  <c:v>1</c:v>
                </c:pt>
                <c:pt idx="13">
                  <c:v>1.5</c:v>
                </c:pt>
                <c:pt idx="14">
                  <c:v>2</c:v>
                </c:pt>
                <c:pt idx="15">
                  <c:v>2.5</c:v>
                </c:pt>
                <c:pt idx="16">
                  <c:v>3</c:v>
                </c:pt>
                <c:pt idx="17">
                  <c:v>3.5</c:v>
                </c:pt>
                <c:pt idx="18">
                  <c:v>4</c:v>
                </c:pt>
                <c:pt idx="19">
                  <c:v>4.5</c:v>
                </c:pt>
                <c:pt idx="20">
                  <c:v>5</c:v>
                </c:pt>
                <c:pt idx="21">
                  <c:v>More</c:v>
                </c:pt>
              </c:strCache>
            </c:strRef>
          </c:cat>
          <c:val>
            <c:numRef>
              <c:f>'NN BJP SCG (2)'!$K$2:$K$23</c:f>
              <c:numCache>
                <c:formatCode>General</c:formatCode>
                <c:ptCount val="22"/>
                <c:pt idx="0">
                  <c:v>0</c:v>
                </c:pt>
                <c:pt idx="1">
                  <c:v>0</c:v>
                </c:pt>
                <c:pt idx="2">
                  <c:v>0</c:v>
                </c:pt>
                <c:pt idx="3">
                  <c:v>0</c:v>
                </c:pt>
                <c:pt idx="4">
                  <c:v>0</c:v>
                </c:pt>
                <c:pt idx="5">
                  <c:v>1</c:v>
                </c:pt>
                <c:pt idx="6">
                  <c:v>3</c:v>
                </c:pt>
                <c:pt idx="7">
                  <c:v>19</c:v>
                </c:pt>
                <c:pt idx="8">
                  <c:v>22</c:v>
                </c:pt>
                <c:pt idx="9">
                  <c:v>17</c:v>
                </c:pt>
                <c:pt idx="10">
                  <c:v>21</c:v>
                </c:pt>
                <c:pt idx="11">
                  <c:v>28</c:v>
                </c:pt>
                <c:pt idx="12">
                  <c:v>18</c:v>
                </c:pt>
                <c:pt idx="13">
                  <c:v>25</c:v>
                </c:pt>
                <c:pt idx="14">
                  <c:v>12</c:v>
                </c:pt>
                <c:pt idx="15">
                  <c:v>2</c:v>
                </c:pt>
                <c:pt idx="16">
                  <c:v>0</c:v>
                </c:pt>
                <c:pt idx="17">
                  <c:v>1</c:v>
                </c:pt>
                <c:pt idx="18">
                  <c:v>0</c:v>
                </c:pt>
                <c:pt idx="19">
                  <c:v>0</c:v>
                </c:pt>
                <c:pt idx="20">
                  <c:v>0</c:v>
                </c:pt>
                <c:pt idx="21">
                  <c:v>0</c:v>
                </c:pt>
              </c:numCache>
            </c:numRef>
          </c:val>
        </c:ser>
        <c:dLbls>
          <c:showLegendKey val="0"/>
          <c:showVal val="0"/>
          <c:showCatName val="0"/>
          <c:showSerName val="0"/>
          <c:showPercent val="0"/>
          <c:showBubbleSize val="0"/>
        </c:dLbls>
        <c:gapWidth val="150"/>
        <c:axId val="251891712"/>
        <c:axId val="251893632"/>
      </c:barChart>
      <c:catAx>
        <c:axId val="251891712"/>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Error in m/s</a:t>
                </a:r>
                <a:endParaRPr lang="en-US"/>
              </a:p>
            </c:rich>
          </c:tx>
          <c:layout/>
          <c:overlay val="0"/>
        </c:title>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1893632"/>
        <c:crosses val="autoZero"/>
        <c:auto val="1"/>
        <c:lblAlgn val="ctr"/>
        <c:lblOffset val="100"/>
        <c:noMultiLvlLbl val="0"/>
      </c:catAx>
      <c:valAx>
        <c:axId val="251893632"/>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Frequency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1891712"/>
        <c:crosses val="autoZero"/>
        <c:crossBetween val="between"/>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(a)</a:t>
            </a:r>
            <a:endParaRPr lang="en-US" sz="1000"/>
          </a:p>
        </c:rich>
      </c:tx>
      <c:layout>
        <c:manualLayout>
          <c:xMode val="edge"/>
          <c:yMode val="edge"/>
          <c:x val="0.477407351836891"/>
          <c:y val="0"/>
        </c:manualLayout>
      </c:layout>
      <c:overlay val="0"/>
    </c:title>
    <c:autoTitleDeleted val="0"/>
    <c:plotArea>
      <c:layout>
        <c:manualLayout>
          <c:layoutTarget val="inner"/>
          <c:xMode val="edge"/>
          <c:yMode val="edge"/>
          <c:x val="0.105398596714093"/>
          <c:y val="0.0172679741292285"/>
          <c:w val="0.864518033694646"/>
          <c:h val="0.719906002908526"/>
        </c:manualLayout>
      </c:layout>
      <c:lineChart>
        <c:grouping val="standard"/>
        <c:varyColors val="0"/>
        <c:ser>
          <c:idx val="0"/>
          <c:order val="0"/>
          <c:tx>
            <c:strRef>
              <c:f>'NN BNG SCG'!$B$1</c:f>
              <c:strCache>
                <c:ptCount val="1"/>
                <c:pt idx="0">
                  <c:v>Act</c:v>
                </c:pt>
              </c:strCache>
            </c:strRef>
          </c:tx>
          <c:marker>
            <c:symbol val="none"/>
          </c:marker>
          <c:dLbls>
            <c:delete val="1"/>
          </c:dLbls>
          <c:val>
            <c:numRef>
              <c:f>'NN BNG SCG'!$B$2:$B$170</c:f>
              <c:numCache>
                <c:formatCode>General</c:formatCode>
                <c:ptCount val="169"/>
                <c:pt idx="0">
                  <c:v>4.57693516019214</c:v>
                </c:pt>
                <c:pt idx="1">
                  <c:v>4.28706325444424</c:v>
                </c:pt>
                <c:pt idx="2">
                  <c:v>3.94301833001032</c:v>
                </c:pt>
                <c:pt idx="3">
                  <c:v>3.6645799211715</c:v>
                </c:pt>
                <c:pt idx="4">
                  <c:v>3.07445582829336</c:v>
                </c:pt>
                <c:pt idx="5">
                  <c:v>3.12619860639459</c:v>
                </c:pt>
                <c:pt idx="6">
                  <c:v>3.10075879335332</c:v>
                </c:pt>
                <c:pt idx="7">
                  <c:v>2.62949600645454</c:v>
                </c:pt>
                <c:pt idx="8">
                  <c:v>2.13617258392972</c:v>
                </c:pt>
                <c:pt idx="9">
                  <c:v>2.5801125935145</c:v>
                </c:pt>
                <c:pt idx="10">
                  <c:v>3.33336888805995</c:v>
                </c:pt>
                <c:pt idx="11">
                  <c:v>3.759857485314</c:v>
                </c:pt>
                <c:pt idx="12">
                  <c:v>3.48349121613223</c:v>
                </c:pt>
                <c:pt idx="13">
                  <c:v>3.58667116367764</c:v>
                </c:pt>
                <c:pt idx="14">
                  <c:v>3.77712716208065</c:v>
                </c:pt>
                <c:pt idx="15">
                  <c:v>3.98163963712186</c:v>
                </c:pt>
                <c:pt idx="16">
                  <c:v>3.96315138258677</c:v>
                </c:pt>
                <c:pt idx="17">
                  <c:v>3.89176753973759</c:v>
                </c:pt>
                <c:pt idx="18">
                  <c:v>4.29624792366735</c:v>
                </c:pt>
                <c:pt idx="19">
                  <c:v>3.42716478501037</c:v>
                </c:pt>
                <c:pt idx="20">
                  <c:v>3.25031259514055</c:v>
                </c:pt>
                <c:pt idx="21">
                  <c:v>3.13274782855577</c:v>
                </c:pt>
                <c:pt idx="22">
                  <c:v>3.90896135442359</c:v>
                </c:pt>
                <c:pt idx="23">
                  <c:v>3.30076848413218</c:v>
                </c:pt>
                <c:pt idx="24">
                  <c:v>4.27674180537407</c:v>
                </c:pt>
                <c:pt idx="25">
                  <c:v>4.30593217195036</c:v>
                </c:pt>
                <c:pt idx="26">
                  <c:v>4.06801194502064</c:v>
                </c:pt>
                <c:pt idx="27">
                  <c:v>4.04186787149582</c:v>
                </c:pt>
                <c:pt idx="28">
                  <c:v>3.86642784643391</c:v>
                </c:pt>
                <c:pt idx="29">
                  <c:v>3.60466768308059</c:v>
                </c:pt>
                <c:pt idx="30">
                  <c:v>3.6105117968595</c:v>
                </c:pt>
                <c:pt idx="31">
                  <c:v>3.70721503295037</c:v>
                </c:pt>
                <c:pt idx="32">
                  <c:v>3.92051951144423</c:v>
                </c:pt>
                <c:pt idx="33">
                  <c:v>3.49871233488845</c:v>
                </c:pt>
                <c:pt idx="34">
                  <c:v>3.26396429265709</c:v>
                </c:pt>
                <c:pt idx="35">
                  <c:v>2.93006640015081</c:v>
                </c:pt>
                <c:pt idx="36">
                  <c:v>3.44328750641327</c:v>
                </c:pt>
                <c:pt idx="37">
                  <c:v>3.92363449929336</c:v>
                </c:pt>
                <c:pt idx="38">
                  <c:v>4.21179327527274</c:v>
                </c:pt>
                <c:pt idx="39">
                  <c:v>4.40813499818182</c:v>
                </c:pt>
                <c:pt idx="40">
                  <c:v>3.80773497313218</c:v>
                </c:pt>
                <c:pt idx="41">
                  <c:v>3.9019442402025</c:v>
                </c:pt>
                <c:pt idx="42">
                  <c:v>4.15097095472718</c:v>
                </c:pt>
                <c:pt idx="43">
                  <c:v>3.27065942444417</c:v>
                </c:pt>
                <c:pt idx="44">
                  <c:v>4.16141893168589</c:v>
                </c:pt>
                <c:pt idx="45">
                  <c:v>3.55033696371696</c:v>
                </c:pt>
                <c:pt idx="46">
                  <c:v>4.25234636488845</c:v>
                </c:pt>
                <c:pt idx="47">
                  <c:v>3.7582917492231</c:v>
                </c:pt>
                <c:pt idx="48">
                  <c:v>3.47799457397936</c:v>
                </c:pt>
                <c:pt idx="49">
                  <c:v>3.01997300167764</c:v>
                </c:pt>
                <c:pt idx="50">
                  <c:v>3.44012102515086</c:v>
                </c:pt>
                <c:pt idx="51">
                  <c:v>3.84942151142359</c:v>
                </c:pt>
                <c:pt idx="52">
                  <c:v>3.48226154461573</c:v>
                </c:pt>
                <c:pt idx="53">
                  <c:v>3.65650882442355</c:v>
                </c:pt>
                <c:pt idx="54">
                  <c:v>3.10512223952482</c:v>
                </c:pt>
                <c:pt idx="55">
                  <c:v>3.49763479073763</c:v>
                </c:pt>
                <c:pt idx="56">
                  <c:v>3.88053668467764</c:v>
                </c:pt>
                <c:pt idx="57">
                  <c:v>3.49516631127273</c:v>
                </c:pt>
                <c:pt idx="58">
                  <c:v>2.83841120626241</c:v>
                </c:pt>
                <c:pt idx="59">
                  <c:v>2.6475573435951</c:v>
                </c:pt>
                <c:pt idx="60">
                  <c:v>2.71005750238427</c:v>
                </c:pt>
                <c:pt idx="61">
                  <c:v>3.35739168057641</c:v>
                </c:pt>
                <c:pt idx="62">
                  <c:v>3.76452484425217</c:v>
                </c:pt>
                <c:pt idx="63">
                  <c:v>3.84590567091941</c:v>
                </c:pt>
                <c:pt idx="64">
                  <c:v>4.13764204704964</c:v>
                </c:pt>
                <c:pt idx="65">
                  <c:v>4.56941066374789</c:v>
                </c:pt>
                <c:pt idx="66">
                  <c:v>3.96354398774795</c:v>
                </c:pt>
                <c:pt idx="67">
                  <c:v>3.43149769445454</c:v>
                </c:pt>
                <c:pt idx="68">
                  <c:v>3.1902884461715</c:v>
                </c:pt>
                <c:pt idx="69">
                  <c:v>4.0001266399194</c:v>
                </c:pt>
                <c:pt idx="70">
                  <c:v>4.97238620295036</c:v>
                </c:pt>
                <c:pt idx="71">
                  <c:v>4.36250728759498</c:v>
                </c:pt>
                <c:pt idx="72">
                  <c:v>4.42785510485945</c:v>
                </c:pt>
                <c:pt idx="73">
                  <c:v>3.76257407403096</c:v>
                </c:pt>
                <c:pt idx="74">
                  <c:v>3.46652133375822</c:v>
                </c:pt>
                <c:pt idx="75">
                  <c:v>3.37456197458673</c:v>
                </c:pt>
                <c:pt idx="76">
                  <c:v>3.35756325128305</c:v>
                </c:pt>
                <c:pt idx="77">
                  <c:v>2.47770655016118</c:v>
                </c:pt>
                <c:pt idx="78">
                  <c:v>2.78603896992973</c:v>
                </c:pt>
                <c:pt idx="79">
                  <c:v>2.45735991222309</c:v>
                </c:pt>
                <c:pt idx="80">
                  <c:v>3.44946776566737</c:v>
                </c:pt>
                <c:pt idx="81">
                  <c:v>3.91594888082845</c:v>
                </c:pt>
                <c:pt idx="82">
                  <c:v>3.88008102790909</c:v>
                </c:pt>
                <c:pt idx="83">
                  <c:v>3.45358271904127</c:v>
                </c:pt>
                <c:pt idx="84">
                  <c:v>3.232550910343</c:v>
                </c:pt>
                <c:pt idx="85">
                  <c:v>3.5037640508595</c:v>
                </c:pt>
                <c:pt idx="86">
                  <c:v>2.93907886278723</c:v>
                </c:pt>
                <c:pt idx="87">
                  <c:v>3.25692923997936</c:v>
                </c:pt>
                <c:pt idx="88">
                  <c:v>2.10619228252482</c:v>
                </c:pt>
                <c:pt idx="89">
                  <c:v>3.01300689595036</c:v>
                </c:pt>
                <c:pt idx="90">
                  <c:v>4.58943635896905</c:v>
                </c:pt>
                <c:pt idx="91">
                  <c:v>4.24250476999996</c:v>
                </c:pt>
                <c:pt idx="92">
                  <c:v>4.21775939490909</c:v>
                </c:pt>
                <c:pt idx="93">
                  <c:v>3.36103850057641</c:v>
                </c:pt>
                <c:pt idx="94">
                  <c:v>3.59209688081818</c:v>
                </c:pt>
                <c:pt idx="95">
                  <c:v>3.66183024221283</c:v>
                </c:pt>
                <c:pt idx="96">
                  <c:v>3.56915881966732</c:v>
                </c:pt>
                <c:pt idx="97">
                  <c:v>3.97257502508058</c:v>
                </c:pt>
                <c:pt idx="98">
                  <c:v>3.6997405254855</c:v>
                </c:pt>
                <c:pt idx="99">
                  <c:v>2.89483839318176</c:v>
                </c:pt>
                <c:pt idx="100">
                  <c:v>2.48128183838427</c:v>
                </c:pt>
                <c:pt idx="101">
                  <c:v>2.49095809186782</c:v>
                </c:pt>
                <c:pt idx="102">
                  <c:v>2.24230508486782</c:v>
                </c:pt>
                <c:pt idx="103">
                  <c:v>2.31547458839459</c:v>
                </c:pt>
                <c:pt idx="104">
                  <c:v>2.55912249646486</c:v>
                </c:pt>
                <c:pt idx="105">
                  <c:v>2.26098351419218</c:v>
                </c:pt>
                <c:pt idx="106">
                  <c:v>2.416284147</c:v>
                </c:pt>
                <c:pt idx="107">
                  <c:v>2.36987500159509</c:v>
                </c:pt>
                <c:pt idx="108">
                  <c:v>2.46475052204127</c:v>
                </c:pt>
                <c:pt idx="109">
                  <c:v>2.41401169726241</c:v>
                </c:pt>
                <c:pt idx="110">
                  <c:v>2.26880034446486</c:v>
                </c:pt>
                <c:pt idx="111">
                  <c:v>3.07263943916112</c:v>
                </c:pt>
                <c:pt idx="112">
                  <c:v>3.84203488895039</c:v>
                </c:pt>
                <c:pt idx="113">
                  <c:v>2.71789961028304</c:v>
                </c:pt>
                <c:pt idx="114">
                  <c:v>4.38089925795873</c:v>
                </c:pt>
                <c:pt idx="115">
                  <c:v>4.68902235324177</c:v>
                </c:pt>
                <c:pt idx="116">
                  <c:v>5.48537001180787</c:v>
                </c:pt>
                <c:pt idx="117">
                  <c:v>4.73784451764668</c:v>
                </c:pt>
                <c:pt idx="118">
                  <c:v>4.70338465046486</c:v>
                </c:pt>
                <c:pt idx="119">
                  <c:v>4.42889123019214</c:v>
                </c:pt>
                <c:pt idx="120">
                  <c:v>3.8732072188285</c:v>
                </c:pt>
                <c:pt idx="121">
                  <c:v>3.86578700126246</c:v>
                </c:pt>
                <c:pt idx="122">
                  <c:v>4.021268814657</c:v>
                </c:pt>
                <c:pt idx="123">
                  <c:v>3.11836073862605</c:v>
                </c:pt>
                <c:pt idx="124">
                  <c:v>2.77866369408059</c:v>
                </c:pt>
                <c:pt idx="125">
                  <c:v>3.2038885195145</c:v>
                </c:pt>
                <c:pt idx="126">
                  <c:v>3.06807869123145</c:v>
                </c:pt>
                <c:pt idx="127">
                  <c:v>2.69382447627273</c:v>
                </c:pt>
                <c:pt idx="128">
                  <c:v>3.19024021404964</c:v>
                </c:pt>
                <c:pt idx="129">
                  <c:v>3.30518743153514</c:v>
                </c:pt>
                <c:pt idx="130">
                  <c:v>2.71631004030368</c:v>
                </c:pt>
                <c:pt idx="131">
                  <c:v>2.64789408436364</c:v>
                </c:pt>
                <c:pt idx="132">
                  <c:v>2.95997582622306</c:v>
                </c:pt>
                <c:pt idx="133">
                  <c:v>3.04734703981818</c:v>
                </c:pt>
                <c:pt idx="134">
                  <c:v>3.26727078802069</c:v>
                </c:pt>
                <c:pt idx="135">
                  <c:v>3.51982524474791</c:v>
                </c:pt>
                <c:pt idx="136">
                  <c:v>3.24951476652487</c:v>
                </c:pt>
                <c:pt idx="137">
                  <c:v>2.73097881437395</c:v>
                </c:pt>
                <c:pt idx="138">
                  <c:v>4.22398058842359</c:v>
                </c:pt>
                <c:pt idx="139">
                  <c:v>4.42834343903096</c:v>
                </c:pt>
                <c:pt idx="140">
                  <c:v>5.56957620817147</c:v>
                </c:pt>
                <c:pt idx="141">
                  <c:v>4.99750125799989</c:v>
                </c:pt>
                <c:pt idx="142">
                  <c:v>4.14288488744418</c:v>
                </c:pt>
                <c:pt idx="143">
                  <c:v>4.08619861891941</c:v>
                </c:pt>
                <c:pt idx="144">
                  <c:v>3.79967878604127</c:v>
                </c:pt>
                <c:pt idx="145">
                  <c:v>4.01507580589877</c:v>
                </c:pt>
                <c:pt idx="146">
                  <c:v>3.76562348659509</c:v>
                </c:pt>
                <c:pt idx="147">
                  <c:v>3.23662495002064</c:v>
                </c:pt>
                <c:pt idx="148">
                  <c:v>3.13919518504964</c:v>
                </c:pt>
                <c:pt idx="149">
                  <c:v>2.809696877686</c:v>
                </c:pt>
                <c:pt idx="150">
                  <c:v>3.40783709149582</c:v>
                </c:pt>
                <c:pt idx="151">
                  <c:v>2.55447170303096</c:v>
                </c:pt>
                <c:pt idx="152">
                  <c:v>3.2312154959194</c:v>
                </c:pt>
                <c:pt idx="153">
                  <c:v>3.28280277480786</c:v>
                </c:pt>
                <c:pt idx="154">
                  <c:v>3.12838359527273</c:v>
                </c:pt>
                <c:pt idx="155">
                  <c:v>3.00977004447518</c:v>
                </c:pt>
                <c:pt idx="156">
                  <c:v>2.70409235240496</c:v>
                </c:pt>
                <c:pt idx="157">
                  <c:v>2.771812426657</c:v>
                </c:pt>
                <c:pt idx="158">
                  <c:v>2.7892302235145</c:v>
                </c:pt>
                <c:pt idx="159">
                  <c:v>2.71314496191941</c:v>
                </c:pt>
                <c:pt idx="160">
                  <c:v>3.19954899749582</c:v>
                </c:pt>
                <c:pt idx="161">
                  <c:v>3.64017012564668</c:v>
                </c:pt>
                <c:pt idx="162">
                  <c:v>3.50900224773763</c:v>
                </c:pt>
                <c:pt idx="163">
                  <c:v>4.01546546343391</c:v>
                </c:pt>
                <c:pt idx="164">
                  <c:v>4.20888534102064</c:v>
                </c:pt>
                <c:pt idx="165">
                  <c:v>5.81236177198968</c:v>
                </c:pt>
                <c:pt idx="166">
                  <c:v>6.07495671060538</c:v>
                </c:pt>
                <c:pt idx="167">
                  <c:v>5.00675292576855</c:v>
                </c:pt>
                <c:pt idx="168">
                  <c:v>7.08684953593795</c:v>
                </c:pt>
              </c:numCache>
            </c:numRef>
          </c:val>
          <c:smooth val="0"/>
        </c:ser>
        <c:ser>
          <c:idx val="1"/>
          <c:order val="1"/>
          <c:tx>
            <c:strRef>
              <c:f>'NN BNG SCG'!$C$1</c:f>
              <c:strCache>
                <c:ptCount val="1"/>
                <c:pt idx="0">
                  <c:v>Fore</c:v>
                </c:pt>
              </c:strCache>
            </c:strRef>
          </c:tx>
          <c:spPr>
            <a:ln w="3175" cap="rnd" cmpd="sng" algn="ctr">
              <a:solidFill>
                <a:srgbClr val="FF0000"/>
              </a:solidFill>
              <a:prstDash val="dash"/>
              <a:round/>
            </a:ln>
          </c:spPr>
          <c:marker>
            <c:symbol val="diamond"/>
            <c:size val="3"/>
            <c:spPr>
              <a:gradFill>
                <a:gsLst>
                  <a:gs pos="0">
                    <a:srgbClr val="FFF200"/>
                  </a:gs>
                  <a:gs pos="45000">
                    <a:srgbClr val="FF7A00"/>
                  </a:gs>
                  <a:gs pos="70000">
                    <a:srgbClr val="FF0300"/>
                  </a:gs>
                  <a:gs pos="100000">
                    <a:srgbClr val="4D0808"/>
                  </a:gs>
                </a:gsLst>
                <a:lin ang="5400000" scaled="0"/>
              </a:gradFill>
              <a:ln w="3175" cap="flat" cmpd="sng" algn="ctr">
                <a:noFill/>
                <a:prstDash val="solid"/>
                <a:round/>
              </a:ln>
            </c:spPr>
          </c:marker>
          <c:dLbls>
            <c:delete val="1"/>
          </c:dLbls>
          <c:val>
            <c:numRef>
              <c:f>'NN BNG SCG'!$C$2:$C$170</c:f>
              <c:numCache>
                <c:formatCode>General</c:formatCode>
                <c:ptCount val="169"/>
                <c:pt idx="0">
                  <c:v>3.05014891419055</c:v>
                </c:pt>
                <c:pt idx="1">
                  <c:v>5.06361948206642</c:v>
                </c:pt>
                <c:pt idx="2">
                  <c:v>3.26352001216813</c:v>
                </c:pt>
                <c:pt idx="3">
                  <c:v>3.69046684454962</c:v>
                </c:pt>
                <c:pt idx="4">
                  <c:v>2.10705649057936</c:v>
                </c:pt>
                <c:pt idx="5">
                  <c:v>3.67113852344398</c:v>
                </c:pt>
                <c:pt idx="6">
                  <c:v>3.15505844050842</c:v>
                </c:pt>
                <c:pt idx="7">
                  <c:v>3.56130825147159</c:v>
                </c:pt>
                <c:pt idx="8">
                  <c:v>1.98328076258857</c:v>
                </c:pt>
                <c:pt idx="9">
                  <c:v>2.57710338594941</c:v>
                </c:pt>
                <c:pt idx="10">
                  <c:v>3.06232077988537</c:v>
                </c:pt>
                <c:pt idx="11">
                  <c:v>4.84141595805802</c:v>
                </c:pt>
                <c:pt idx="12">
                  <c:v>2.93316345536925</c:v>
                </c:pt>
                <c:pt idx="13">
                  <c:v>2.78398395213904</c:v>
                </c:pt>
                <c:pt idx="14">
                  <c:v>5.12341497019496</c:v>
                </c:pt>
                <c:pt idx="15">
                  <c:v>3.34153708713706</c:v>
                </c:pt>
                <c:pt idx="16">
                  <c:v>4.67681257391947</c:v>
                </c:pt>
                <c:pt idx="17">
                  <c:v>5.32500087016337</c:v>
                </c:pt>
                <c:pt idx="18">
                  <c:v>3.41217088801015</c:v>
                </c:pt>
                <c:pt idx="19">
                  <c:v>2.82820940467788</c:v>
                </c:pt>
                <c:pt idx="20">
                  <c:v>2.65260616372967</c:v>
                </c:pt>
                <c:pt idx="21">
                  <c:v>3.79360473818773</c:v>
                </c:pt>
                <c:pt idx="22">
                  <c:v>3.13958210621166</c:v>
                </c:pt>
                <c:pt idx="23">
                  <c:v>3.98474376994424</c:v>
                </c:pt>
                <c:pt idx="24">
                  <c:v>3.95682488589643</c:v>
                </c:pt>
                <c:pt idx="25">
                  <c:v>3.19965501660244</c:v>
                </c:pt>
                <c:pt idx="26">
                  <c:v>2.93326067005112</c:v>
                </c:pt>
                <c:pt idx="27">
                  <c:v>5.32062881875199</c:v>
                </c:pt>
                <c:pt idx="28">
                  <c:v>2.74588855284626</c:v>
                </c:pt>
                <c:pt idx="29">
                  <c:v>3.21623259332128</c:v>
                </c:pt>
                <c:pt idx="30">
                  <c:v>2.99931772669384</c:v>
                </c:pt>
                <c:pt idx="31">
                  <c:v>3.58763639357671</c:v>
                </c:pt>
                <c:pt idx="32">
                  <c:v>3.92157215312111</c:v>
                </c:pt>
                <c:pt idx="33">
                  <c:v>3.41664729265146</c:v>
                </c:pt>
                <c:pt idx="34">
                  <c:v>2.7518580255118</c:v>
                </c:pt>
                <c:pt idx="35">
                  <c:v>2.80178704286944</c:v>
                </c:pt>
                <c:pt idx="36">
                  <c:v>3.1202210865398</c:v>
                </c:pt>
                <c:pt idx="37">
                  <c:v>3.08246347477863</c:v>
                </c:pt>
                <c:pt idx="38">
                  <c:v>3.52296253806147</c:v>
                </c:pt>
                <c:pt idx="39">
                  <c:v>3.08517285389306</c:v>
                </c:pt>
                <c:pt idx="40">
                  <c:v>3.56714076647717</c:v>
                </c:pt>
                <c:pt idx="41">
                  <c:v>4.70638219398525</c:v>
                </c:pt>
                <c:pt idx="42">
                  <c:v>5.30370262436746</c:v>
                </c:pt>
                <c:pt idx="43">
                  <c:v>2.67103848181736</c:v>
                </c:pt>
                <c:pt idx="44">
                  <c:v>5.08158804760538</c:v>
                </c:pt>
                <c:pt idx="45">
                  <c:v>3.38659877796067</c:v>
                </c:pt>
                <c:pt idx="46">
                  <c:v>5.27215023121801</c:v>
                </c:pt>
                <c:pt idx="47">
                  <c:v>4.78854997758145</c:v>
                </c:pt>
                <c:pt idx="48">
                  <c:v>2.66046752759206</c:v>
                </c:pt>
                <c:pt idx="49">
                  <c:v>2.32698704029074</c:v>
                </c:pt>
                <c:pt idx="50">
                  <c:v>4.76114700958777</c:v>
                </c:pt>
                <c:pt idx="51">
                  <c:v>4.63732267494982</c:v>
                </c:pt>
                <c:pt idx="52">
                  <c:v>2.74344990656061</c:v>
                </c:pt>
                <c:pt idx="53">
                  <c:v>2.81910355300606</c:v>
                </c:pt>
                <c:pt idx="54">
                  <c:v>2.87472820180956</c:v>
                </c:pt>
                <c:pt idx="55">
                  <c:v>3.4207441734618</c:v>
                </c:pt>
                <c:pt idx="56">
                  <c:v>5.10666368387505</c:v>
                </c:pt>
                <c:pt idx="57">
                  <c:v>2.64648149179681</c:v>
                </c:pt>
                <c:pt idx="58">
                  <c:v>3.58954811057536</c:v>
                </c:pt>
                <c:pt idx="59">
                  <c:v>2.18528282014329</c:v>
                </c:pt>
                <c:pt idx="60">
                  <c:v>2.33188127760882</c:v>
                </c:pt>
                <c:pt idx="61">
                  <c:v>4.50461148534665</c:v>
                </c:pt>
                <c:pt idx="62">
                  <c:v>4.8292334894439</c:v>
                </c:pt>
                <c:pt idx="63">
                  <c:v>4.00736563894334</c:v>
                </c:pt>
                <c:pt idx="64">
                  <c:v>5.44530289724931</c:v>
                </c:pt>
                <c:pt idx="65">
                  <c:v>5.14122809066025</c:v>
                </c:pt>
                <c:pt idx="66">
                  <c:v>4.61140423405722</c:v>
                </c:pt>
                <c:pt idx="67">
                  <c:v>4.46029245719184</c:v>
                </c:pt>
                <c:pt idx="68">
                  <c:v>3.08402461835602</c:v>
                </c:pt>
                <c:pt idx="69">
                  <c:v>4.18602362028121</c:v>
                </c:pt>
                <c:pt idx="70">
                  <c:v>5.07172724324421</c:v>
                </c:pt>
                <c:pt idx="71">
                  <c:v>4.25758102121243</c:v>
                </c:pt>
                <c:pt idx="72">
                  <c:v>4.57665704747359</c:v>
                </c:pt>
                <c:pt idx="73">
                  <c:v>5.00521387548068</c:v>
                </c:pt>
                <c:pt idx="74">
                  <c:v>2.8750464024318</c:v>
                </c:pt>
                <c:pt idx="75">
                  <c:v>2.45051013783528</c:v>
                </c:pt>
                <c:pt idx="76">
                  <c:v>3.25041949280333</c:v>
                </c:pt>
                <c:pt idx="77">
                  <c:v>1.74291478034232</c:v>
                </c:pt>
                <c:pt idx="78">
                  <c:v>3.65319220483039</c:v>
                </c:pt>
                <c:pt idx="79">
                  <c:v>1.73163773560422</c:v>
                </c:pt>
                <c:pt idx="80">
                  <c:v>4.00130514351321</c:v>
                </c:pt>
                <c:pt idx="81">
                  <c:v>2.9354567347204</c:v>
                </c:pt>
                <c:pt idx="82">
                  <c:v>2.77359368636215</c:v>
                </c:pt>
                <c:pt idx="83">
                  <c:v>4.43994182391225</c:v>
                </c:pt>
                <c:pt idx="84">
                  <c:v>3.26875960311087</c:v>
                </c:pt>
                <c:pt idx="85">
                  <c:v>3.29626024579848</c:v>
                </c:pt>
                <c:pt idx="86">
                  <c:v>3.99941181804166</c:v>
                </c:pt>
                <c:pt idx="87">
                  <c:v>2.45761440579833</c:v>
                </c:pt>
                <c:pt idx="88">
                  <c:v>1.82523838954629</c:v>
                </c:pt>
                <c:pt idx="89">
                  <c:v>2.82793634923318</c:v>
                </c:pt>
                <c:pt idx="90">
                  <c:v>6.31768065371689</c:v>
                </c:pt>
                <c:pt idx="91">
                  <c:v>3.39178144198499</c:v>
                </c:pt>
                <c:pt idx="92">
                  <c:v>4.58822939252675</c:v>
                </c:pt>
                <c:pt idx="93">
                  <c:v>3.66374165812507</c:v>
                </c:pt>
                <c:pt idx="94">
                  <c:v>2.56489568743886</c:v>
                </c:pt>
                <c:pt idx="95">
                  <c:v>4.26513386953612</c:v>
                </c:pt>
                <c:pt idx="96">
                  <c:v>2.81532445329492</c:v>
                </c:pt>
                <c:pt idx="97">
                  <c:v>4.91131638885127</c:v>
                </c:pt>
                <c:pt idx="98">
                  <c:v>4.47995705877535</c:v>
                </c:pt>
                <c:pt idx="99">
                  <c:v>2.98881125407098</c:v>
                </c:pt>
                <c:pt idx="100">
                  <c:v>1.87787867614114</c:v>
                </c:pt>
                <c:pt idx="101">
                  <c:v>2.28222001559727</c:v>
                </c:pt>
                <c:pt idx="102">
                  <c:v>2.42671098775266</c:v>
                </c:pt>
                <c:pt idx="103">
                  <c:v>2.30237621510326</c:v>
                </c:pt>
                <c:pt idx="104">
                  <c:v>2.49640385149337</c:v>
                </c:pt>
                <c:pt idx="105">
                  <c:v>2.8000599015044</c:v>
                </c:pt>
                <c:pt idx="106">
                  <c:v>2.27635878371976</c:v>
                </c:pt>
                <c:pt idx="107">
                  <c:v>2.61009545186306</c:v>
                </c:pt>
                <c:pt idx="108">
                  <c:v>2.7196217483766</c:v>
                </c:pt>
                <c:pt idx="109">
                  <c:v>1.91380061052674</c:v>
                </c:pt>
                <c:pt idx="110">
                  <c:v>2.03092598381419</c:v>
                </c:pt>
                <c:pt idx="111">
                  <c:v>2.39635622233403</c:v>
                </c:pt>
                <c:pt idx="112">
                  <c:v>4.00064920900733</c:v>
                </c:pt>
                <c:pt idx="113">
                  <c:v>3.28134770113611</c:v>
                </c:pt>
                <c:pt idx="114">
                  <c:v>4.51820010993385</c:v>
                </c:pt>
                <c:pt idx="115">
                  <c:v>5.64257000120643</c:v>
                </c:pt>
                <c:pt idx="116">
                  <c:v>6.45004738727298</c:v>
                </c:pt>
                <c:pt idx="117">
                  <c:v>3.46111501554035</c:v>
                </c:pt>
                <c:pt idx="118">
                  <c:v>6.20410843842386</c:v>
                </c:pt>
                <c:pt idx="119">
                  <c:v>3.14436363782951</c:v>
                </c:pt>
                <c:pt idx="120">
                  <c:v>3.51404530247318</c:v>
                </c:pt>
                <c:pt idx="121">
                  <c:v>2.79284987557278</c:v>
                </c:pt>
                <c:pt idx="122">
                  <c:v>3.61709538090593</c:v>
                </c:pt>
                <c:pt idx="123">
                  <c:v>4.30988324048837</c:v>
                </c:pt>
                <c:pt idx="124">
                  <c:v>2.22041562910002</c:v>
                </c:pt>
                <c:pt idx="125">
                  <c:v>3.70737957169729</c:v>
                </c:pt>
                <c:pt idx="126">
                  <c:v>2.4654137044198</c:v>
                </c:pt>
                <c:pt idx="127">
                  <c:v>2.60118825994958</c:v>
                </c:pt>
                <c:pt idx="128">
                  <c:v>2.87422207229709</c:v>
                </c:pt>
                <c:pt idx="129">
                  <c:v>4.04647974044355</c:v>
                </c:pt>
                <c:pt idx="130">
                  <c:v>3.6583650645151</c:v>
                </c:pt>
                <c:pt idx="131">
                  <c:v>3.00488136940324</c:v>
                </c:pt>
                <c:pt idx="132">
                  <c:v>2.88636418114411</c:v>
                </c:pt>
                <c:pt idx="133">
                  <c:v>3.10010416233352</c:v>
                </c:pt>
                <c:pt idx="134">
                  <c:v>2.60358341021032</c:v>
                </c:pt>
                <c:pt idx="135">
                  <c:v>3.81172430298534</c:v>
                </c:pt>
                <c:pt idx="136">
                  <c:v>2.34748961826198</c:v>
                </c:pt>
                <c:pt idx="137">
                  <c:v>3.30053431943066</c:v>
                </c:pt>
                <c:pt idx="138">
                  <c:v>5.78008094260871</c:v>
                </c:pt>
                <c:pt idx="139">
                  <c:v>4.70938086390977</c:v>
                </c:pt>
                <c:pt idx="140">
                  <c:v>4.28561882250455</c:v>
                </c:pt>
                <c:pt idx="141">
                  <c:v>3.51068698460234</c:v>
                </c:pt>
                <c:pt idx="142">
                  <c:v>3.93924687504038</c:v>
                </c:pt>
                <c:pt idx="143">
                  <c:v>5.35400142909538</c:v>
                </c:pt>
                <c:pt idx="144">
                  <c:v>3.23503955289221</c:v>
                </c:pt>
                <c:pt idx="145">
                  <c:v>4.91062018331799</c:v>
                </c:pt>
                <c:pt idx="146">
                  <c:v>4.5476937698911</c:v>
                </c:pt>
                <c:pt idx="147">
                  <c:v>3.74240932436277</c:v>
                </c:pt>
                <c:pt idx="148">
                  <c:v>3.6078724211891</c:v>
                </c:pt>
                <c:pt idx="149">
                  <c:v>3.2272319706562</c:v>
                </c:pt>
                <c:pt idx="150">
                  <c:v>2.69514323175497</c:v>
                </c:pt>
                <c:pt idx="151">
                  <c:v>1.87578331444551</c:v>
                </c:pt>
                <c:pt idx="152">
                  <c:v>2.9631134915671</c:v>
                </c:pt>
                <c:pt idx="153">
                  <c:v>3.69170557398621</c:v>
                </c:pt>
                <c:pt idx="154">
                  <c:v>2.10797666712182</c:v>
                </c:pt>
                <c:pt idx="155">
                  <c:v>3.64447203697864</c:v>
                </c:pt>
                <c:pt idx="156">
                  <c:v>3.59585346828515</c:v>
                </c:pt>
                <c:pt idx="157">
                  <c:v>2.09267246888788</c:v>
                </c:pt>
                <c:pt idx="158">
                  <c:v>3.39097471066378</c:v>
                </c:pt>
                <c:pt idx="159">
                  <c:v>2.17496417667787</c:v>
                </c:pt>
                <c:pt idx="160">
                  <c:v>3.52161715750117</c:v>
                </c:pt>
                <c:pt idx="161">
                  <c:v>3.28558424229303</c:v>
                </c:pt>
                <c:pt idx="162">
                  <c:v>3.92338455668155</c:v>
                </c:pt>
                <c:pt idx="163">
                  <c:v>3.88453829645158</c:v>
                </c:pt>
                <c:pt idx="164">
                  <c:v>4.46199311283995</c:v>
                </c:pt>
                <c:pt idx="165">
                  <c:v>6.4976463114508</c:v>
                </c:pt>
                <c:pt idx="166">
                  <c:v>7.52076771264159</c:v>
                </c:pt>
                <c:pt idx="167">
                  <c:v>3.63954120672695</c:v>
                </c:pt>
                <c:pt idx="168">
                  <c:v>7.90546771952</c:v>
                </c:pt>
              </c:numCache>
            </c:numRef>
          </c:val>
          <c:smooth val="0"/>
        </c:ser>
        <c:ser>
          <c:idx val="2"/>
          <c:order val="2"/>
          <c:tx>
            <c:strRef>
              <c:f>'NN BNG SCG'!$D$1</c:f>
              <c:strCache>
                <c:ptCount val="1"/>
                <c:pt idx="0">
                  <c:v>Fore</c:v>
                </c:pt>
              </c:strCache>
            </c:strRef>
          </c:tx>
          <c:spPr>
            <a:ln w="3175" cap="rnd" cmpd="sng" algn="ctr">
              <a:solidFill>
                <a:srgbClr val="00B050"/>
              </a:solidFill>
              <a:prstDash val="solid"/>
              <a:round/>
            </a:ln>
          </c:spPr>
          <c:dLbls>
            <c:delete val="1"/>
          </c:dLbls>
          <c:val>
            <c:numRef>
              <c:f>'NN BNG SCG'!$D$2:$D$170</c:f>
            </c:numRef>
          </c:val>
          <c:smooth val="0"/>
        </c:ser>
        <c:ser>
          <c:idx val="3"/>
          <c:order val="3"/>
          <c:tx>
            <c:strRef>
              <c:f>'NN BNG SCG'!$E$1</c:f>
              <c:strCache>
                <c:ptCount val="1"/>
                <c:pt idx="0">
                  <c:v>Err</c:v>
                </c:pt>
              </c:strCache>
            </c:strRef>
          </c:tx>
          <c:spPr>
            <a:ln w="6350" cap="rnd" cmpd="sng" algn="ctr">
              <a:solidFill>
                <a:srgbClr val="00B050"/>
              </a:solidFill>
              <a:prstDash val="solid"/>
              <a:round/>
            </a:ln>
          </c:spPr>
          <c:marker>
            <c:symbol val="square"/>
            <c:size val="2"/>
            <c:spPr>
              <a:solidFill>
                <a:srgbClr val="00B050"/>
              </a:solidFill>
              <a:ln w="9525" cap="flat" cmpd="sng" algn="ctr">
                <a:solidFill>
                  <a:srgbClr val="00B050"/>
                </a:solidFill>
                <a:prstDash val="solid"/>
                <a:round/>
              </a:ln>
            </c:spPr>
          </c:marker>
          <c:dLbls>
            <c:delete val="1"/>
          </c:dLbls>
          <c:val>
            <c:numRef>
              <c:f>'NN BNG SCG'!$E$2:$E$170</c:f>
              <c:numCache>
                <c:formatCode>General</c:formatCode>
                <c:ptCount val="169"/>
                <c:pt idx="0">
                  <c:v>1.49628475685968</c:v>
                </c:pt>
                <c:pt idx="1">
                  <c:v>-0.827192422442856</c:v>
                </c:pt>
                <c:pt idx="2">
                  <c:v>0.646863117720552</c:v>
                </c:pt>
                <c:pt idx="3">
                  <c:v>-0.0627915918236229</c:v>
                </c:pt>
                <c:pt idx="4">
                  <c:v>0.94632877280821</c:v>
                </c:pt>
                <c:pt idx="5">
                  <c:v>-0.581651302283838</c:v>
                </c:pt>
                <c:pt idx="6">
                  <c:v>-0.0858502315601927</c:v>
                </c:pt>
                <c:pt idx="7">
                  <c:v>-0.967425327531739</c:v>
                </c:pt>
                <c:pt idx="8">
                  <c:v>0.133059013715293</c:v>
                </c:pt>
                <c:pt idx="9">
                  <c:v>-0.0227618262944018</c:v>
                </c:pt>
                <c:pt idx="10">
                  <c:v>0.240424900375779</c:v>
                </c:pt>
                <c:pt idx="11">
                  <c:v>-1.12997263232462</c:v>
                </c:pt>
                <c:pt idx="12">
                  <c:v>0.520996126209236</c:v>
                </c:pt>
                <c:pt idx="13">
                  <c:v>0.774847372017282</c:v>
                </c:pt>
                <c:pt idx="14">
                  <c:v>-1.39752195781647</c:v>
                </c:pt>
                <c:pt idx="15">
                  <c:v>0.606687179113488</c:v>
                </c:pt>
                <c:pt idx="16">
                  <c:v>-0.760429317071943</c:v>
                </c:pt>
                <c:pt idx="17">
                  <c:v>-1.4864833391275</c:v>
                </c:pt>
                <c:pt idx="18">
                  <c:v>0.849955326777063</c:v>
                </c:pt>
                <c:pt idx="19">
                  <c:v>0.57067328628565</c:v>
                </c:pt>
                <c:pt idx="20">
                  <c:v>0.571180369773522</c:v>
                </c:pt>
                <c:pt idx="21">
                  <c:v>-0.698792957013799</c:v>
                </c:pt>
                <c:pt idx="22">
                  <c:v>0.737983427149824</c:v>
                </c:pt>
                <c:pt idx="23">
                  <c:v>-0.723822723511513</c:v>
                </c:pt>
                <c:pt idx="24">
                  <c:v>0.280348670618564</c:v>
                </c:pt>
                <c:pt idx="25">
                  <c:v>1.0742806051819</c:v>
                </c:pt>
                <c:pt idx="26">
                  <c:v>1.105418668269</c:v>
                </c:pt>
                <c:pt idx="27">
                  <c:v>-1.33196723544369</c:v>
                </c:pt>
                <c:pt idx="28">
                  <c:v>1.09308040805919</c:v>
                </c:pt>
                <c:pt idx="29">
                  <c:v>0.356272763826099</c:v>
                </c:pt>
                <c:pt idx="30">
                  <c:v>0.581200892898674</c:v>
                </c:pt>
                <c:pt idx="31">
                  <c:v>0.0837022754378867</c:v>
                </c:pt>
                <c:pt idx="32">
                  <c:v>-0.0402683632080944</c:v>
                </c:pt>
                <c:pt idx="33">
                  <c:v>0.0478985693104761</c:v>
                </c:pt>
                <c:pt idx="34">
                  <c:v>0.484587686890034</c:v>
                </c:pt>
                <c:pt idx="35">
                  <c:v>0.100261486852778</c:v>
                </c:pt>
                <c:pt idx="36">
                  <c:v>0.291864209008087</c:v>
                </c:pt>
                <c:pt idx="37">
                  <c:v>0.810346389766886</c:v>
                </c:pt>
                <c:pt idx="38">
                  <c:v>0.653601111830644</c:v>
                </c:pt>
                <c:pt idx="39">
                  <c:v>1.29211041574982</c:v>
                </c:pt>
                <c:pt idx="40">
                  <c:v>0.204922798990297</c:v>
                </c:pt>
                <c:pt idx="41">
                  <c:v>-0.851501775722628</c:v>
                </c:pt>
                <c:pt idx="42">
                  <c:v>-1.20576869588384</c:v>
                </c:pt>
                <c:pt idx="43">
                  <c:v>0.572910557808689</c:v>
                </c:pt>
                <c:pt idx="44">
                  <c:v>-0.970984996395466</c:v>
                </c:pt>
                <c:pt idx="45">
                  <c:v>0.129872197976679</c:v>
                </c:pt>
                <c:pt idx="46">
                  <c:v>-1.07252536864176</c:v>
                </c:pt>
                <c:pt idx="47">
                  <c:v>-1.07814372813418</c:v>
                </c:pt>
                <c:pt idx="48">
                  <c:v>0.790922371111425</c:v>
                </c:pt>
                <c:pt idx="49">
                  <c:v>0.669716090983989</c:v>
                </c:pt>
                <c:pt idx="50">
                  <c:v>-1.3686374545328</c:v>
                </c:pt>
                <c:pt idx="51">
                  <c:v>-0.834274390275731</c:v>
                </c:pt>
                <c:pt idx="52">
                  <c:v>0.711377138989508</c:v>
                </c:pt>
                <c:pt idx="53">
                  <c:v>0.809214235887459</c:v>
                </c:pt>
                <c:pt idx="54">
                  <c:v>0.201646755697166</c:v>
                </c:pt>
                <c:pt idx="55">
                  <c:v>0.0426831755411734</c:v>
                </c:pt>
                <c:pt idx="56">
                  <c:v>-1.27719363603604</c:v>
                </c:pt>
                <c:pt idx="57">
                  <c:v>0.822220004557953</c:v>
                </c:pt>
                <c:pt idx="58">
                  <c:v>-0.787032385418701</c:v>
                </c:pt>
                <c:pt idx="59">
                  <c:v>0.440421695250368</c:v>
                </c:pt>
                <c:pt idx="60">
                  <c:v>0.354857411999377</c:v>
                </c:pt>
                <c:pt idx="61">
                  <c:v>-1.19226591962372</c:v>
                </c:pt>
                <c:pt idx="62">
                  <c:v>-1.11300098008614</c:v>
                </c:pt>
                <c:pt idx="63">
                  <c:v>-0.201533624413366</c:v>
                </c:pt>
                <c:pt idx="64">
                  <c:v>-1.36211387917217</c:v>
                </c:pt>
                <c:pt idx="65">
                  <c:v>-0.623229707818865</c:v>
                </c:pt>
                <c:pt idx="66">
                  <c:v>-0.693974288649901</c:v>
                </c:pt>
                <c:pt idx="67">
                  <c:v>-1.07339768730919</c:v>
                </c:pt>
                <c:pt idx="68">
                  <c:v>0.075423581631966</c:v>
                </c:pt>
                <c:pt idx="69">
                  <c:v>-0.227757216564616</c:v>
                </c:pt>
                <c:pt idx="70">
                  <c:v>-0.150058312726185</c:v>
                </c:pt>
                <c:pt idx="71">
                  <c:v>0.0623504561705385</c:v>
                </c:pt>
                <c:pt idx="72">
                  <c:v>-0.194568513088871</c:v>
                </c:pt>
                <c:pt idx="73">
                  <c:v>-1.29269194020454</c:v>
                </c:pt>
                <c:pt idx="74">
                  <c:v>0.562724467302054</c:v>
                </c:pt>
                <c:pt idx="75">
                  <c:v>0.899546735373091</c:v>
                </c:pt>
                <c:pt idx="76">
                  <c:v>0.0746395635516803</c:v>
                </c:pt>
                <c:pt idx="77">
                  <c:v>0.717362622015424</c:v>
                </c:pt>
                <c:pt idx="78">
                  <c:v>-0.903685156948919</c:v>
                </c:pt>
                <c:pt idx="79">
                  <c:v>0.708405799262827</c:v>
                </c:pt>
                <c:pt idx="80">
                  <c:v>-0.591850429281026</c:v>
                </c:pt>
                <c:pt idx="81">
                  <c:v>0.951137578760891</c:v>
                </c:pt>
                <c:pt idx="82">
                  <c:v>1.07875140468338</c:v>
                </c:pt>
                <c:pt idx="83">
                  <c:v>-1.03075852311012</c:v>
                </c:pt>
                <c:pt idx="84">
                  <c:v>-0.0688962887989799</c:v>
                </c:pt>
                <c:pt idx="85">
                  <c:v>0.174541202602997</c:v>
                </c:pt>
                <c:pt idx="86">
                  <c:v>-1.10032707343485</c:v>
                </c:pt>
                <c:pt idx="87">
                  <c:v>0.774738690123068</c:v>
                </c:pt>
                <c:pt idx="88">
                  <c:v>0.26270150908307</c:v>
                </c:pt>
                <c:pt idx="89">
                  <c:v>0.156791183224849</c:v>
                </c:pt>
                <c:pt idx="90">
                  <c:v>-1.79142110128512</c:v>
                </c:pt>
                <c:pt idx="91">
                  <c:v>0.816805513595182</c:v>
                </c:pt>
                <c:pt idx="92">
                  <c:v>-0.416352291542876</c:v>
                </c:pt>
                <c:pt idx="93">
                  <c:v>-0.339340574129874</c:v>
                </c:pt>
                <c:pt idx="94">
                  <c:v>1.00155223650493</c:v>
                </c:pt>
                <c:pt idx="95">
                  <c:v>-0.645954966018734</c:v>
                </c:pt>
                <c:pt idx="96">
                  <c:v>0.725681121839444</c:v>
                </c:pt>
                <c:pt idx="97">
                  <c:v>-0.9878545276592</c:v>
                </c:pt>
                <c:pt idx="98">
                  <c:v>-0.825016103877599</c:v>
                </c:pt>
                <c:pt idx="99">
                  <c:v>-0.123860973429848</c:v>
                </c:pt>
                <c:pt idx="100">
                  <c:v>0.584624375481717</c:v>
                </c:pt>
                <c:pt idx="101">
                  <c:v>0.18591587611458</c:v>
                </c:pt>
                <c:pt idx="102">
                  <c:v>-0.208673012762369</c:v>
                </c:pt>
                <c:pt idx="103">
                  <c:v>-0.00992538885970514</c:v>
                </c:pt>
                <c:pt idx="104">
                  <c:v>0.0377546064565593</c:v>
                </c:pt>
                <c:pt idx="105">
                  <c:v>-0.567076986327307</c:v>
                </c:pt>
                <c:pt idx="106">
                  <c:v>0.117161775443044</c:v>
                </c:pt>
                <c:pt idx="107">
                  <c:v>-0.266321404786599</c:v>
                </c:pt>
                <c:pt idx="108">
                  <c:v>-0.282067443819016</c:v>
                </c:pt>
                <c:pt idx="109">
                  <c:v>0.481073080630403</c:v>
                </c:pt>
                <c:pt idx="110">
                  <c:v>0.217565100812493</c:v>
                </c:pt>
                <c:pt idx="111">
                  <c:v>0.652319654603835</c:v>
                </c:pt>
                <c:pt idx="112">
                  <c:v>-0.198620812147041</c:v>
                </c:pt>
                <c:pt idx="113">
                  <c:v>-0.596261567864372</c:v>
                </c:pt>
                <c:pt idx="114">
                  <c:v>-0.182482853074429</c:v>
                </c:pt>
                <c:pt idx="115">
                  <c:v>-1.00997334797682</c:v>
                </c:pt>
                <c:pt idx="116">
                  <c:v>-1.02917784933784</c:v>
                </c:pt>
                <c:pt idx="117">
                  <c:v>1.24211835195093</c:v>
                </c:pt>
                <c:pt idx="118">
                  <c:v>-1.56276487234323</c:v>
                </c:pt>
                <c:pt idx="119">
                  <c:v>1.25308395598434</c:v>
                </c:pt>
                <c:pt idx="120">
                  <c:v>0.324021463330545</c:v>
                </c:pt>
                <c:pt idx="121">
                  <c:v>1.0450086269339</c:v>
                </c:pt>
                <c:pt idx="122">
                  <c:v>0.368002479942017</c:v>
                </c:pt>
                <c:pt idx="123">
                  <c:v>-1.23462133426721</c:v>
                </c:pt>
                <c:pt idx="124">
                  <c:v>0.536043908689589</c:v>
                </c:pt>
                <c:pt idx="125">
                  <c:v>-0.5405648478997</c:v>
                </c:pt>
                <c:pt idx="126">
                  <c:v>0.57801084976745</c:v>
                </c:pt>
                <c:pt idx="127">
                  <c:v>0.0666243337236585</c:v>
                </c:pt>
                <c:pt idx="128">
                  <c:v>0.287275921029578</c:v>
                </c:pt>
                <c:pt idx="129">
                  <c:v>-0.781757106312814</c:v>
                </c:pt>
                <c:pt idx="130">
                  <c:v>-0.978638674856587</c:v>
                </c:pt>
                <c:pt idx="131">
                  <c:v>-0.387036098733637</c:v>
                </c:pt>
                <c:pt idx="132">
                  <c:v>0.0447480032675407</c:v>
                </c:pt>
                <c:pt idx="133">
                  <c:v>-0.0837581641386362</c:v>
                </c:pt>
                <c:pt idx="134">
                  <c:v>0.637651543708227</c:v>
                </c:pt>
                <c:pt idx="135">
                  <c:v>-0.330016301267297</c:v>
                </c:pt>
                <c:pt idx="136">
                  <c:v>0.878550252080218</c:v>
                </c:pt>
                <c:pt idx="137">
                  <c:v>-0.602560848251009</c:v>
                </c:pt>
                <c:pt idx="138">
                  <c:v>-1.61390116361123</c:v>
                </c:pt>
                <c:pt idx="139">
                  <c:v>-0.328131233517907</c:v>
                </c:pt>
                <c:pt idx="140">
                  <c:v>1.24110119744188</c:v>
                </c:pt>
                <c:pt idx="141">
                  <c:v>1.45170740355164</c:v>
                </c:pt>
                <c:pt idx="142">
                  <c:v>0.164245543653444</c:v>
                </c:pt>
                <c:pt idx="143">
                  <c:v>-1.32134282446699</c:v>
                </c:pt>
                <c:pt idx="144">
                  <c:v>0.532288837620201</c:v>
                </c:pt>
                <c:pt idx="145">
                  <c:v>-0.944650579252401</c:v>
                </c:pt>
                <c:pt idx="146">
                  <c:v>-0.827547220994918</c:v>
                </c:pt>
                <c:pt idx="147">
                  <c:v>-0.543208467585759</c:v>
                </c:pt>
                <c:pt idx="148">
                  <c:v>-0.504755960351357</c:v>
                </c:pt>
                <c:pt idx="149">
                  <c:v>-0.44980741267671</c:v>
                </c:pt>
                <c:pt idx="150">
                  <c:v>0.685742427423305</c:v>
                </c:pt>
                <c:pt idx="151">
                  <c:v>0.659930555440997</c:v>
                </c:pt>
                <c:pt idx="152">
                  <c:v>0.238470869436633</c:v>
                </c:pt>
                <c:pt idx="153">
                  <c:v>-0.44581985491821</c:v>
                </c:pt>
                <c:pt idx="154">
                  <c:v>0.999327161479697</c:v>
                </c:pt>
                <c:pt idx="155">
                  <c:v>-0.671146712873251</c:v>
                </c:pt>
                <c:pt idx="156">
                  <c:v>-0.927719650563116</c:v>
                </c:pt>
                <c:pt idx="157">
                  <c:v>0.658213233080233</c:v>
                </c:pt>
                <c:pt idx="158">
                  <c:v>-0.635654234255927</c:v>
                </c:pt>
                <c:pt idx="159">
                  <c:v>0.516431143474758</c:v>
                </c:pt>
                <c:pt idx="160">
                  <c:v>-0.357284331580364</c:v>
                </c:pt>
                <c:pt idx="161">
                  <c:v>0.321730040930833</c:v>
                </c:pt>
                <c:pt idx="162">
                  <c:v>-0.453616154510685</c:v>
                </c:pt>
                <c:pt idx="163">
                  <c:v>0.0920817840178209</c:v>
                </c:pt>
                <c:pt idx="164">
                  <c:v>-0.297727702947721</c:v>
                </c:pt>
                <c:pt idx="165">
                  <c:v>-0.750261002575636</c:v>
                </c:pt>
                <c:pt idx="166">
                  <c:v>-1.52101867916259</c:v>
                </c:pt>
                <c:pt idx="167">
                  <c:v>1.33081630697436</c:v>
                </c:pt>
                <c:pt idx="168">
                  <c:v>-0.897672860777234</c:v>
                </c:pt>
              </c:numCache>
            </c:numRef>
          </c:val>
          <c:smooth val="0"/>
        </c:ser>
        <c:dLbls>
          <c:showLegendKey val="0"/>
          <c:showVal val="0"/>
          <c:showCatName val="0"/>
          <c:showSerName val="0"/>
          <c:showPercent val="0"/>
          <c:showBubbleSize val="0"/>
        </c:dLbls>
        <c:marker val="1"/>
        <c:smooth val="0"/>
        <c:axId val="252194176"/>
        <c:axId val="252196736"/>
      </c:lineChart>
      <c:catAx>
        <c:axId val="252194176"/>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hr</a:t>
                </a:r>
                <a:endParaRPr lang="en-US"/>
              </a:p>
            </c:rich>
          </c:tx>
          <c:layout>
            <c:manualLayout>
              <c:xMode val="edge"/>
              <c:yMode val="edge"/>
              <c:x val="0.4484367410657"/>
              <c:y val="0.901279511865742"/>
            </c:manualLayout>
          </c:layout>
          <c:overlay val="0"/>
        </c:title>
        <c:majorTickMark val="none"/>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2196736"/>
        <c:crosses val="autoZero"/>
        <c:auto val="1"/>
        <c:lblAlgn val="ctr"/>
        <c:lblOffset val="100"/>
        <c:tickLblSkip val="10"/>
        <c:noMultiLvlLbl val="0"/>
      </c:catAx>
      <c:valAx>
        <c:axId val="252196736"/>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2194176"/>
        <c:crosses val="autoZero"/>
        <c:crossBetween val="between"/>
      </c:valAx>
    </c:plotArea>
    <c:legend>
      <c:legendPos val="r"/>
      <c:layout>
        <c:manualLayout>
          <c:xMode val="edge"/>
          <c:yMode val="edge"/>
          <c:x val="0.505905911834598"/>
          <c:y val="0.0045945647453309"/>
          <c:w val="0.44273506979157"/>
          <c:h val="0.190702255098406"/>
        </c:manualLayout>
      </c:layout>
      <c:overlay val="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(b)</a:t>
            </a:r>
            <a:endParaRPr lang="en-US" sz="1000"/>
          </a:p>
        </c:rich>
      </c:tx>
      <c:layout>
        <c:manualLayout>
          <c:xMode val="edge"/>
          <c:yMode val="edge"/>
          <c:x val="0.461296511810776"/>
          <c:y val="0"/>
        </c:manualLayout>
      </c:layout>
      <c:overlay val="0"/>
    </c:title>
    <c:autoTitleDeleted val="0"/>
    <c:plotArea>
      <c:layout>
        <c:manualLayout>
          <c:layoutTarget val="inner"/>
          <c:xMode val="edge"/>
          <c:yMode val="edge"/>
          <c:x val="0.20072030118244"/>
          <c:y val="0.146459756507653"/>
          <c:w val="0.73333238681404"/>
          <c:h val="0.628354321203712"/>
        </c:manualLayout>
      </c:layout>
      <c:scatterChart>
        <c:scatterStyle val="lineMarker"/>
        <c:varyColors val="0"/>
        <c:ser>
          <c:idx val="0"/>
          <c:order val="0"/>
          <c:tx>
            <c:strRef>
              <c:f>'NN BNG SCG'!$C$1</c:f>
              <c:strCache>
                <c:ptCount val="1"/>
                <c:pt idx="0">
                  <c:v>Fore</c:v>
                </c:pt>
              </c:strCache>
            </c:strRef>
          </c:tx>
          <c:spPr>
            <a:ln w="28575" cap="rnd" cmpd="sng" algn="ctr">
              <a:noFill/>
              <a:prstDash val="solid"/>
              <a:round/>
            </a:ln>
          </c:spPr>
          <c:marker>
            <c:symbol val="circle"/>
            <c:size val="3"/>
            <c:spPr>
              <a:gradFill flip="none" rotWithShape="1">
                <a:gsLst>
                  <a:gs pos="0">
                    <a:srgbClr val="FFF200"/>
                  </a:gs>
                  <a:gs pos="45000">
                    <a:srgbClr val="FF7A00"/>
                  </a:gs>
                  <a:gs pos="70000">
                    <a:srgbClr val="FF0300"/>
                  </a:gs>
                  <a:gs pos="100000">
                    <a:srgbClr val="4D0808"/>
                  </a:gs>
                </a:gsLst>
                <a:lin ang="5400000" scaled="1"/>
                <a:tileRect/>
              </a:gradFill>
              <a:ln w="9525" cap="flat" cmpd="sng" algn="ctr">
                <a:noFill/>
                <a:prstDash val="solid"/>
                <a:round/>
              </a:ln>
            </c:spPr>
          </c:marker>
          <c:dLbls>
            <c:delete val="1"/>
          </c:dLbls>
          <c:trendline>
            <c:spPr>
              <a:ln w="25400" cap="rnd" cmpd="sng" algn="ctr">
                <a:solidFill>
                  <a:srgbClr val="002060"/>
                </a:solidFill>
                <a:prstDash val="solid"/>
                <a:round/>
              </a:ln>
            </c:spPr>
            <c:trendlineType val="poly"/>
            <c:order val="2"/>
            <c:dispRSqr val="1"/>
            <c:dispEq val="1"/>
            <c:trendlineLbl>
              <c:layout>
                <c:manualLayout>
                  <c:x val="-0.0229772182379041"/>
                  <c:y val="-0.0717119749743061"/>
                </c:manualLayout>
              </c:layout>
              <c:numFmt formatCode="General" sourceLinked="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trendlineLbl>
          </c:trendline>
          <c:xVal>
            <c:numRef>
              <c:f>'NN BNG SCG'!$B$2:$B$170</c:f>
              <c:numCache>
                <c:formatCode>General</c:formatCode>
                <c:ptCount val="169"/>
                <c:pt idx="0">
                  <c:v>4.57693516019214</c:v>
                </c:pt>
                <c:pt idx="1">
                  <c:v>4.28706325444424</c:v>
                </c:pt>
                <c:pt idx="2">
                  <c:v>3.94301833001032</c:v>
                </c:pt>
                <c:pt idx="3">
                  <c:v>3.6645799211715</c:v>
                </c:pt>
                <c:pt idx="4">
                  <c:v>3.07445582829336</c:v>
                </c:pt>
                <c:pt idx="5">
                  <c:v>3.12619860639459</c:v>
                </c:pt>
                <c:pt idx="6">
                  <c:v>3.10075879335332</c:v>
                </c:pt>
                <c:pt idx="7">
                  <c:v>2.62949600645454</c:v>
                </c:pt>
                <c:pt idx="8">
                  <c:v>2.13617258392972</c:v>
                </c:pt>
                <c:pt idx="9">
                  <c:v>2.5801125935145</c:v>
                </c:pt>
                <c:pt idx="10">
                  <c:v>3.33336888805995</c:v>
                </c:pt>
                <c:pt idx="11">
                  <c:v>3.759857485314</c:v>
                </c:pt>
                <c:pt idx="12">
                  <c:v>3.48349121613223</c:v>
                </c:pt>
                <c:pt idx="13">
                  <c:v>3.58667116367764</c:v>
                </c:pt>
                <c:pt idx="14">
                  <c:v>3.77712716208065</c:v>
                </c:pt>
                <c:pt idx="15">
                  <c:v>3.98163963712186</c:v>
                </c:pt>
                <c:pt idx="16">
                  <c:v>3.96315138258677</c:v>
                </c:pt>
                <c:pt idx="17">
                  <c:v>3.89176753973759</c:v>
                </c:pt>
                <c:pt idx="18">
                  <c:v>4.29624792366735</c:v>
                </c:pt>
                <c:pt idx="19">
                  <c:v>3.42716478501037</c:v>
                </c:pt>
                <c:pt idx="20">
                  <c:v>3.25031259514055</c:v>
                </c:pt>
                <c:pt idx="21">
                  <c:v>3.13274782855577</c:v>
                </c:pt>
                <c:pt idx="22">
                  <c:v>3.90896135442359</c:v>
                </c:pt>
                <c:pt idx="23">
                  <c:v>3.30076848413218</c:v>
                </c:pt>
                <c:pt idx="24">
                  <c:v>4.27674180537407</c:v>
                </c:pt>
                <c:pt idx="25">
                  <c:v>4.30593217195036</c:v>
                </c:pt>
                <c:pt idx="26">
                  <c:v>4.06801194502064</c:v>
                </c:pt>
                <c:pt idx="27">
                  <c:v>4.04186787149582</c:v>
                </c:pt>
                <c:pt idx="28">
                  <c:v>3.86642784643391</c:v>
                </c:pt>
                <c:pt idx="29">
                  <c:v>3.60466768308059</c:v>
                </c:pt>
                <c:pt idx="30">
                  <c:v>3.6105117968595</c:v>
                </c:pt>
                <c:pt idx="31">
                  <c:v>3.70721503295037</c:v>
                </c:pt>
                <c:pt idx="32">
                  <c:v>3.92051951144423</c:v>
                </c:pt>
                <c:pt idx="33">
                  <c:v>3.49871233488845</c:v>
                </c:pt>
                <c:pt idx="34">
                  <c:v>3.26396429265709</c:v>
                </c:pt>
                <c:pt idx="35">
                  <c:v>2.93006640015081</c:v>
                </c:pt>
                <c:pt idx="36">
                  <c:v>3.44328750641327</c:v>
                </c:pt>
                <c:pt idx="37">
                  <c:v>3.92363449929336</c:v>
                </c:pt>
                <c:pt idx="38">
                  <c:v>4.21179327527274</c:v>
                </c:pt>
                <c:pt idx="39">
                  <c:v>4.40813499818182</c:v>
                </c:pt>
                <c:pt idx="40">
                  <c:v>3.80773497313218</c:v>
                </c:pt>
                <c:pt idx="41">
                  <c:v>3.9019442402025</c:v>
                </c:pt>
                <c:pt idx="42">
                  <c:v>4.15097095472718</c:v>
                </c:pt>
                <c:pt idx="43">
                  <c:v>3.27065942444417</c:v>
                </c:pt>
                <c:pt idx="44">
                  <c:v>4.16141893168589</c:v>
                </c:pt>
                <c:pt idx="45">
                  <c:v>3.55033696371696</c:v>
                </c:pt>
                <c:pt idx="46">
                  <c:v>4.25234636488845</c:v>
                </c:pt>
                <c:pt idx="47">
                  <c:v>3.7582917492231</c:v>
                </c:pt>
                <c:pt idx="48">
                  <c:v>3.47799457397936</c:v>
                </c:pt>
                <c:pt idx="49">
                  <c:v>3.01997300167764</c:v>
                </c:pt>
                <c:pt idx="50">
                  <c:v>3.44012102515086</c:v>
                </c:pt>
                <c:pt idx="51">
                  <c:v>3.84942151142359</c:v>
                </c:pt>
                <c:pt idx="52">
                  <c:v>3.48226154461573</c:v>
                </c:pt>
                <c:pt idx="53">
                  <c:v>3.65650882442355</c:v>
                </c:pt>
                <c:pt idx="54">
                  <c:v>3.10512223952482</c:v>
                </c:pt>
                <c:pt idx="55">
                  <c:v>3.49763479073763</c:v>
                </c:pt>
                <c:pt idx="56">
                  <c:v>3.88053668467764</c:v>
                </c:pt>
                <c:pt idx="57">
                  <c:v>3.49516631127273</c:v>
                </c:pt>
                <c:pt idx="58">
                  <c:v>2.83841120626241</c:v>
                </c:pt>
                <c:pt idx="59">
                  <c:v>2.6475573435951</c:v>
                </c:pt>
                <c:pt idx="60">
                  <c:v>2.71005750238427</c:v>
                </c:pt>
                <c:pt idx="61">
                  <c:v>3.35739168057641</c:v>
                </c:pt>
                <c:pt idx="62">
                  <c:v>3.76452484425217</c:v>
                </c:pt>
                <c:pt idx="63">
                  <c:v>3.84590567091941</c:v>
                </c:pt>
                <c:pt idx="64">
                  <c:v>4.13764204704964</c:v>
                </c:pt>
                <c:pt idx="65">
                  <c:v>4.56941066374789</c:v>
                </c:pt>
                <c:pt idx="66">
                  <c:v>3.96354398774795</c:v>
                </c:pt>
                <c:pt idx="67">
                  <c:v>3.43149769445454</c:v>
                </c:pt>
                <c:pt idx="68">
                  <c:v>3.1902884461715</c:v>
                </c:pt>
                <c:pt idx="69">
                  <c:v>4.0001266399194</c:v>
                </c:pt>
                <c:pt idx="70">
                  <c:v>4.97238620295036</c:v>
                </c:pt>
                <c:pt idx="71">
                  <c:v>4.36250728759498</c:v>
                </c:pt>
                <c:pt idx="72">
                  <c:v>4.42785510485945</c:v>
                </c:pt>
                <c:pt idx="73">
                  <c:v>3.76257407403096</c:v>
                </c:pt>
                <c:pt idx="74">
                  <c:v>3.46652133375822</c:v>
                </c:pt>
                <c:pt idx="75">
                  <c:v>3.37456197458673</c:v>
                </c:pt>
                <c:pt idx="76">
                  <c:v>3.35756325128305</c:v>
                </c:pt>
                <c:pt idx="77">
                  <c:v>2.47770655016118</c:v>
                </c:pt>
                <c:pt idx="78">
                  <c:v>2.78603896992973</c:v>
                </c:pt>
                <c:pt idx="79">
                  <c:v>2.45735991222309</c:v>
                </c:pt>
                <c:pt idx="80">
                  <c:v>3.44946776566737</c:v>
                </c:pt>
                <c:pt idx="81">
                  <c:v>3.91594888082845</c:v>
                </c:pt>
                <c:pt idx="82">
                  <c:v>3.88008102790909</c:v>
                </c:pt>
                <c:pt idx="83">
                  <c:v>3.45358271904127</c:v>
                </c:pt>
                <c:pt idx="84">
                  <c:v>3.232550910343</c:v>
                </c:pt>
                <c:pt idx="85">
                  <c:v>3.5037640508595</c:v>
                </c:pt>
                <c:pt idx="86">
                  <c:v>2.93907886278723</c:v>
                </c:pt>
                <c:pt idx="87">
                  <c:v>3.25692923997936</c:v>
                </c:pt>
                <c:pt idx="88">
                  <c:v>2.10619228252482</c:v>
                </c:pt>
                <c:pt idx="89">
                  <c:v>3.01300689595036</c:v>
                </c:pt>
                <c:pt idx="90">
                  <c:v>4.58943635896905</c:v>
                </c:pt>
                <c:pt idx="91">
                  <c:v>4.24250476999996</c:v>
                </c:pt>
                <c:pt idx="92">
                  <c:v>4.21775939490909</c:v>
                </c:pt>
                <c:pt idx="93">
                  <c:v>3.36103850057641</c:v>
                </c:pt>
                <c:pt idx="94">
                  <c:v>3.59209688081818</c:v>
                </c:pt>
                <c:pt idx="95">
                  <c:v>3.66183024221283</c:v>
                </c:pt>
                <c:pt idx="96">
                  <c:v>3.56915881966732</c:v>
                </c:pt>
                <c:pt idx="97">
                  <c:v>3.97257502508058</c:v>
                </c:pt>
                <c:pt idx="98">
                  <c:v>3.6997405254855</c:v>
                </c:pt>
                <c:pt idx="99">
                  <c:v>2.89483839318176</c:v>
                </c:pt>
                <c:pt idx="100">
                  <c:v>2.48128183838427</c:v>
                </c:pt>
                <c:pt idx="101">
                  <c:v>2.49095809186782</c:v>
                </c:pt>
                <c:pt idx="102">
                  <c:v>2.24230508486782</c:v>
                </c:pt>
                <c:pt idx="103">
                  <c:v>2.31547458839459</c:v>
                </c:pt>
                <c:pt idx="104">
                  <c:v>2.55912249646486</c:v>
                </c:pt>
                <c:pt idx="105">
                  <c:v>2.26098351419218</c:v>
                </c:pt>
                <c:pt idx="106">
                  <c:v>2.416284147</c:v>
                </c:pt>
                <c:pt idx="107">
                  <c:v>2.36987500159509</c:v>
                </c:pt>
                <c:pt idx="108">
                  <c:v>2.46475052204127</c:v>
                </c:pt>
                <c:pt idx="109">
                  <c:v>2.41401169726241</c:v>
                </c:pt>
                <c:pt idx="110">
                  <c:v>2.26880034446486</c:v>
                </c:pt>
                <c:pt idx="111">
                  <c:v>3.07263943916112</c:v>
                </c:pt>
                <c:pt idx="112">
                  <c:v>3.84203488895039</c:v>
                </c:pt>
                <c:pt idx="113">
                  <c:v>2.71789961028304</c:v>
                </c:pt>
                <c:pt idx="114">
                  <c:v>4.38089925795873</c:v>
                </c:pt>
                <c:pt idx="115">
                  <c:v>4.68902235324177</c:v>
                </c:pt>
                <c:pt idx="116">
                  <c:v>5.48537001180787</c:v>
                </c:pt>
                <c:pt idx="117">
                  <c:v>4.73784451764668</c:v>
                </c:pt>
                <c:pt idx="118">
                  <c:v>4.70338465046486</c:v>
                </c:pt>
                <c:pt idx="119">
                  <c:v>4.42889123019214</c:v>
                </c:pt>
                <c:pt idx="120">
                  <c:v>3.8732072188285</c:v>
                </c:pt>
                <c:pt idx="121">
                  <c:v>3.86578700126246</c:v>
                </c:pt>
                <c:pt idx="122">
                  <c:v>4.021268814657</c:v>
                </c:pt>
                <c:pt idx="123">
                  <c:v>3.11836073862605</c:v>
                </c:pt>
                <c:pt idx="124">
                  <c:v>2.77866369408059</c:v>
                </c:pt>
                <c:pt idx="125">
                  <c:v>3.2038885195145</c:v>
                </c:pt>
                <c:pt idx="126">
                  <c:v>3.06807869123145</c:v>
                </c:pt>
                <c:pt idx="127">
                  <c:v>2.69382447627273</c:v>
                </c:pt>
                <c:pt idx="128">
                  <c:v>3.19024021404964</c:v>
                </c:pt>
                <c:pt idx="129">
                  <c:v>3.30518743153514</c:v>
                </c:pt>
                <c:pt idx="130">
                  <c:v>2.71631004030368</c:v>
                </c:pt>
                <c:pt idx="131">
                  <c:v>2.64789408436364</c:v>
                </c:pt>
                <c:pt idx="132">
                  <c:v>2.95997582622306</c:v>
                </c:pt>
                <c:pt idx="133">
                  <c:v>3.04734703981818</c:v>
                </c:pt>
                <c:pt idx="134">
                  <c:v>3.26727078802069</c:v>
                </c:pt>
                <c:pt idx="135">
                  <c:v>3.51982524474791</c:v>
                </c:pt>
                <c:pt idx="136">
                  <c:v>3.24951476652487</c:v>
                </c:pt>
                <c:pt idx="137">
                  <c:v>2.73097881437395</c:v>
                </c:pt>
                <c:pt idx="138">
                  <c:v>4.22398058842359</c:v>
                </c:pt>
                <c:pt idx="139">
                  <c:v>4.42834343903096</c:v>
                </c:pt>
                <c:pt idx="140">
                  <c:v>5.56957620817147</c:v>
                </c:pt>
                <c:pt idx="141">
                  <c:v>4.99750125799989</c:v>
                </c:pt>
                <c:pt idx="142">
                  <c:v>4.14288488744418</c:v>
                </c:pt>
                <c:pt idx="143">
                  <c:v>4.08619861891941</c:v>
                </c:pt>
                <c:pt idx="144">
                  <c:v>3.79967878604127</c:v>
                </c:pt>
                <c:pt idx="145">
                  <c:v>4.01507580589877</c:v>
                </c:pt>
                <c:pt idx="146">
                  <c:v>3.76562348659509</c:v>
                </c:pt>
                <c:pt idx="147">
                  <c:v>3.23662495002064</c:v>
                </c:pt>
                <c:pt idx="148">
                  <c:v>3.13919518504964</c:v>
                </c:pt>
                <c:pt idx="149">
                  <c:v>2.809696877686</c:v>
                </c:pt>
                <c:pt idx="150">
                  <c:v>3.40783709149582</c:v>
                </c:pt>
                <c:pt idx="151">
                  <c:v>2.55447170303096</c:v>
                </c:pt>
                <c:pt idx="152">
                  <c:v>3.2312154959194</c:v>
                </c:pt>
                <c:pt idx="153">
                  <c:v>3.28280277480786</c:v>
                </c:pt>
                <c:pt idx="154">
                  <c:v>3.12838359527273</c:v>
                </c:pt>
                <c:pt idx="155">
                  <c:v>3.00977004447518</c:v>
                </c:pt>
                <c:pt idx="156">
                  <c:v>2.70409235240496</c:v>
                </c:pt>
                <c:pt idx="157">
                  <c:v>2.771812426657</c:v>
                </c:pt>
                <c:pt idx="158">
                  <c:v>2.7892302235145</c:v>
                </c:pt>
                <c:pt idx="159">
                  <c:v>2.71314496191941</c:v>
                </c:pt>
                <c:pt idx="160">
                  <c:v>3.19954899749582</c:v>
                </c:pt>
                <c:pt idx="161">
                  <c:v>3.64017012564668</c:v>
                </c:pt>
                <c:pt idx="162">
                  <c:v>3.50900224773763</c:v>
                </c:pt>
                <c:pt idx="163">
                  <c:v>4.01546546343391</c:v>
                </c:pt>
                <c:pt idx="164">
                  <c:v>4.20888534102064</c:v>
                </c:pt>
                <c:pt idx="165">
                  <c:v>5.81236177198968</c:v>
                </c:pt>
                <c:pt idx="166">
                  <c:v>6.07495671060538</c:v>
                </c:pt>
                <c:pt idx="167">
                  <c:v>5.00675292576855</c:v>
                </c:pt>
                <c:pt idx="168">
                  <c:v>7.08684953593795</c:v>
                </c:pt>
              </c:numCache>
            </c:numRef>
          </c:xVal>
          <c:yVal>
            <c:numRef>
              <c:f>'NN BNG SCG'!$C$2:$C$170</c:f>
              <c:numCache>
                <c:formatCode>General</c:formatCode>
                <c:ptCount val="169"/>
                <c:pt idx="0">
                  <c:v>3.05014891419055</c:v>
                </c:pt>
                <c:pt idx="1">
                  <c:v>5.06361948206642</c:v>
                </c:pt>
                <c:pt idx="2">
                  <c:v>3.26352001216813</c:v>
                </c:pt>
                <c:pt idx="3">
                  <c:v>3.69046684454962</c:v>
                </c:pt>
                <c:pt idx="4">
                  <c:v>2.10705649057936</c:v>
                </c:pt>
                <c:pt idx="5">
                  <c:v>3.67113852344398</c:v>
                </c:pt>
                <c:pt idx="6">
                  <c:v>3.15505844050842</c:v>
                </c:pt>
                <c:pt idx="7">
                  <c:v>3.56130825147159</c:v>
                </c:pt>
                <c:pt idx="8">
                  <c:v>1.98328076258857</c:v>
                </c:pt>
                <c:pt idx="9">
                  <c:v>2.57710338594941</c:v>
                </c:pt>
                <c:pt idx="10">
                  <c:v>3.06232077988537</c:v>
                </c:pt>
                <c:pt idx="11">
                  <c:v>4.84141595805802</c:v>
                </c:pt>
                <c:pt idx="12">
                  <c:v>2.93316345536925</c:v>
                </c:pt>
                <c:pt idx="13">
                  <c:v>2.78398395213904</c:v>
                </c:pt>
                <c:pt idx="14">
                  <c:v>5.12341497019496</c:v>
                </c:pt>
                <c:pt idx="15">
                  <c:v>3.34153708713706</c:v>
                </c:pt>
                <c:pt idx="16">
                  <c:v>4.67681257391947</c:v>
                </c:pt>
                <c:pt idx="17">
                  <c:v>5.32500087016337</c:v>
                </c:pt>
                <c:pt idx="18">
                  <c:v>3.41217088801015</c:v>
                </c:pt>
                <c:pt idx="19">
                  <c:v>2.82820940467788</c:v>
                </c:pt>
                <c:pt idx="20">
                  <c:v>2.65260616372967</c:v>
                </c:pt>
                <c:pt idx="21">
                  <c:v>3.79360473818773</c:v>
                </c:pt>
                <c:pt idx="22">
                  <c:v>3.13958210621166</c:v>
                </c:pt>
                <c:pt idx="23">
                  <c:v>3.98474376994424</c:v>
                </c:pt>
                <c:pt idx="24">
                  <c:v>3.95682488589643</c:v>
                </c:pt>
                <c:pt idx="25">
                  <c:v>3.19965501660244</c:v>
                </c:pt>
                <c:pt idx="26">
                  <c:v>2.93326067005112</c:v>
                </c:pt>
                <c:pt idx="27">
                  <c:v>5.32062881875199</c:v>
                </c:pt>
                <c:pt idx="28">
                  <c:v>2.74588855284626</c:v>
                </c:pt>
                <c:pt idx="29">
                  <c:v>3.21623259332128</c:v>
                </c:pt>
                <c:pt idx="30">
                  <c:v>2.99931772669384</c:v>
                </c:pt>
                <c:pt idx="31">
                  <c:v>3.58763639357671</c:v>
                </c:pt>
                <c:pt idx="32">
                  <c:v>3.92157215312111</c:v>
                </c:pt>
                <c:pt idx="33">
                  <c:v>3.41664729265146</c:v>
                </c:pt>
                <c:pt idx="34">
                  <c:v>2.7518580255118</c:v>
                </c:pt>
                <c:pt idx="35">
                  <c:v>2.80178704286944</c:v>
                </c:pt>
                <c:pt idx="36">
                  <c:v>3.1202210865398</c:v>
                </c:pt>
                <c:pt idx="37">
                  <c:v>3.08246347477863</c:v>
                </c:pt>
                <c:pt idx="38">
                  <c:v>3.52296253806147</c:v>
                </c:pt>
                <c:pt idx="39">
                  <c:v>3.08517285389306</c:v>
                </c:pt>
                <c:pt idx="40">
                  <c:v>3.56714076647717</c:v>
                </c:pt>
                <c:pt idx="41">
                  <c:v>4.70638219398525</c:v>
                </c:pt>
                <c:pt idx="42">
                  <c:v>5.30370262436746</c:v>
                </c:pt>
                <c:pt idx="43">
                  <c:v>2.67103848181736</c:v>
                </c:pt>
                <c:pt idx="44">
                  <c:v>5.08158804760538</c:v>
                </c:pt>
                <c:pt idx="45">
                  <c:v>3.38659877796067</c:v>
                </c:pt>
                <c:pt idx="46">
                  <c:v>5.27215023121801</c:v>
                </c:pt>
                <c:pt idx="47">
                  <c:v>4.78854997758145</c:v>
                </c:pt>
                <c:pt idx="48">
                  <c:v>2.66046752759206</c:v>
                </c:pt>
                <c:pt idx="49">
                  <c:v>2.32698704029074</c:v>
                </c:pt>
                <c:pt idx="50">
                  <c:v>4.76114700958777</c:v>
                </c:pt>
                <c:pt idx="51">
                  <c:v>4.63732267494982</c:v>
                </c:pt>
                <c:pt idx="52">
                  <c:v>2.74344990656061</c:v>
                </c:pt>
                <c:pt idx="53">
                  <c:v>2.81910355300606</c:v>
                </c:pt>
                <c:pt idx="54">
                  <c:v>2.87472820180956</c:v>
                </c:pt>
                <c:pt idx="55">
                  <c:v>3.4207441734618</c:v>
                </c:pt>
                <c:pt idx="56">
                  <c:v>5.10666368387505</c:v>
                </c:pt>
                <c:pt idx="57">
                  <c:v>2.64648149179681</c:v>
                </c:pt>
                <c:pt idx="58">
                  <c:v>3.58954811057536</c:v>
                </c:pt>
                <c:pt idx="59">
                  <c:v>2.18528282014329</c:v>
                </c:pt>
                <c:pt idx="60">
                  <c:v>2.33188127760882</c:v>
                </c:pt>
                <c:pt idx="61">
                  <c:v>4.50461148534665</c:v>
                </c:pt>
                <c:pt idx="62">
                  <c:v>4.8292334894439</c:v>
                </c:pt>
                <c:pt idx="63">
                  <c:v>4.00736563894334</c:v>
                </c:pt>
                <c:pt idx="64">
                  <c:v>5.44530289724931</c:v>
                </c:pt>
                <c:pt idx="65">
                  <c:v>5.14122809066025</c:v>
                </c:pt>
                <c:pt idx="66">
                  <c:v>4.61140423405722</c:v>
                </c:pt>
                <c:pt idx="67">
                  <c:v>4.46029245719184</c:v>
                </c:pt>
                <c:pt idx="68">
                  <c:v>3.08402461835602</c:v>
                </c:pt>
                <c:pt idx="69">
                  <c:v>4.18602362028121</c:v>
                </c:pt>
                <c:pt idx="70">
                  <c:v>5.07172724324421</c:v>
                </c:pt>
                <c:pt idx="71">
                  <c:v>4.25758102121243</c:v>
                </c:pt>
                <c:pt idx="72">
                  <c:v>4.57665704747359</c:v>
                </c:pt>
                <c:pt idx="73">
                  <c:v>5.00521387548068</c:v>
                </c:pt>
                <c:pt idx="74">
                  <c:v>2.8750464024318</c:v>
                </c:pt>
                <c:pt idx="75">
                  <c:v>2.45051013783528</c:v>
                </c:pt>
                <c:pt idx="76">
                  <c:v>3.25041949280333</c:v>
                </c:pt>
                <c:pt idx="77">
                  <c:v>1.74291478034232</c:v>
                </c:pt>
                <c:pt idx="78">
                  <c:v>3.65319220483039</c:v>
                </c:pt>
                <c:pt idx="79">
                  <c:v>1.73163773560422</c:v>
                </c:pt>
                <c:pt idx="80">
                  <c:v>4.00130514351321</c:v>
                </c:pt>
                <c:pt idx="81">
                  <c:v>2.9354567347204</c:v>
                </c:pt>
                <c:pt idx="82">
                  <c:v>2.77359368636215</c:v>
                </c:pt>
                <c:pt idx="83">
                  <c:v>4.43994182391225</c:v>
                </c:pt>
                <c:pt idx="84">
                  <c:v>3.26875960311087</c:v>
                </c:pt>
                <c:pt idx="85">
                  <c:v>3.29626024579848</c:v>
                </c:pt>
                <c:pt idx="86">
                  <c:v>3.99941181804166</c:v>
                </c:pt>
                <c:pt idx="87">
                  <c:v>2.45761440579833</c:v>
                </c:pt>
                <c:pt idx="88">
                  <c:v>1.82523838954629</c:v>
                </c:pt>
                <c:pt idx="89">
                  <c:v>2.82793634923318</c:v>
                </c:pt>
                <c:pt idx="90">
                  <c:v>6.31768065371689</c:v>
                </c:pt>
                <c:pt idx="91">
                  <c:v>3.39178144198499</c:v>
                </c:pt>
                <c:pt idx="92">
                  <c:v>4.58822939252675</c:v>
                </c:pt>
                <c:pt idx="93">
                  <c:v>3.66374165812507</c:v>
                </c:pt>
                <c:pt idx="94">
                  <c:v>2.56489568743886</c:v>
                </c:pt>
                <c:pt idx="95">
                  <c:v>4.26513386953612</c:v>
                </c:pt>
                <c:pt idx="96">
                  <c:v>2.81532445329492</c:v>
                </c:pt>
                <c:pt idx="97">
                  <c:v>4.91131638885127</c:v>
                </c:pt>
                <c:pt idx="98">
                  <c:v>4.47995705877535</c:v>
                </c:pt>
                <c:pt idx="99">
                  <c:v>2.98881125407098</c:v>
                </c:pt>
                <c:pt idx="100">
                  <c:v>1.87787867614114</c:v>
                </c:pt>
                <c:pt idx="101">
                  <c:v>2.28222001559727</c:v>
                </c:pt>
                <c:pt idx="102">
                  <c:v>2.42671098775266</c:v>
                </c:pt>
                <c:pt idx="103">
                  <c:v>2.30237621510326</c:v>
                </c:pt>
                <c:pt idx="104">
                  <c:v>2.49640385149337</c:v>
                </c:pt>
                <c:pt idx="105">
                  <c:v>2.8000599015044</c:v>
                </c:pt>
                <c:pt idx="106">
                  <c:v>2.27635878371976</c:v>
                </c:pt>
                <c:pt idx="107">
                  <c:v>2.61009545186306</c:v>
                </c:pt>
                <c:pt idx="108">
                  <c:v>2.7196217483766</c:v>
                </c:pt>
                <c:pt idx="109">
                  <c:v>1.91380061052674</c:v>
                </c:pt>
                <c:pt idx="110">
                  <c:v>2.03092598381419</c:v>
                </c:pt>
                <c:pt idx="111">
                  <c:v>2.39635622233403</c:v>
                </c:pt>
                <c:pt idx="112">
                  <c:v>4.00064920900733</c:v>
                </c:pt>
                <c:pt idx="113">
                  <c:v>3.28134770113611</c:v>
                </c:pt>
                <c:pt idx="114">
                  <c:v>4.51820010993385</c:v>
                </c:pt>
                <c:pt idx="115">
                  <c:v>5.64257000120643</c:v>
                </c:pt>
                <c:pt idx="116">
                  <c:v>6.45004738727298</c:v>
                </c:pt>
                <c:pt idx="117">
                  <c:v>3.46111501554035</c:v>
                </c:pt>
                <c:pt idx="118">
                  <c:v>6.20410843842386</c:v>
                </c:pt>
                <c:pt idx="119">
                  <c:v>3.14436363782951</c:v>
                </c:pt>
                <c:pt idx="120">
                  <c:v>3.51404530247318</c:v>
                </c:pt>
                <c:pt idx="121">
                  <c:v>2.79284987557278</c:v>
                </c:pt>
                <c:pt idx="122">
                  <c:v>3.61709538090593</c:v>
                </c:pt>
                <c:pt idx="123">
                  <c:v>4.30988324048837</c:v>
                </c:pt>
                <c:pt idx="124">
                  <c:v>2.22041562910002</c:v>
                </c:pt>
                <c:pt idx="125">
                  <c:v>3.70737957169729</c:v>
                </c:pt>
                <c:pt idx="126">
                  <c:v>2.4654137044198</c:v>
                </c:pt>
                <c:pt idx="127">
                  <c:v>2.60118825994958</c:v>
                </c:pt>
                <c:pt idx="128">
                  <c:v>2.87422207229709</c:v>
                </c:pt>
                <c:pt idx="129">
                  <c:v>4.04647974044355</c:v>
                </c:pt>
                <c:pt idx="130">
                  <c:v>3.6583650645151</c:v>
                </c:pt>
                <c:pt idx="131">
                  <c:v>3.00488136940324</c:v>
                </c:pt>
                <c:pt idx="132">
                  <c:v>2.88636418114411</c:v>
                </c:pt>
                <c:pt idx="133">
                  <c:v>3.10010416233352</c:v>
                </c:pt>
                <c:pt idx="134">
                  <c:v>2.60358341021032</c:v>
                </c:pt>
                <c:pt idx="135">
                  <c:v>3.81172430298534</c:v>
                </c:pt>
                <c:pt idx="136">
                  <c:v>2.34748961826198</c:v>
                </c:pt>
                <c:pt idx="137">
                  <c:v>3.30053431943066</c:v>
                </c:pt>
                <c:pt idx="138">
                  <c:v>5.78008094260871</c:v>
                </c:pt>
                <c:pt idx="139">
                  <c:v>4.70938086390977</c:v>
                </c:pt>
                <c:pt idx="140">
                  <c:v>4.28561882250455</c:v>
                </c:pt>
                <c:pt idx="141">
                  <c:v>3.51068698460234</c:v>
                </c:pt>
                <c:pt idx="142">
                  <c:v>3.93924687504038</c:v>
                </c:pt>
                <c:pt idx="143">
                  <c:v>5.35400142909538</c:v>
                </c:pt>
                <c:pt idx="144">
                  <c:v>3.23503955289221</c:v>
                </c:pt>
                <c:pt idx="145">
                  <c:v>4.91062018331799</c:v>
                </c:pt>
                <c:pt idx="146">
                  <c:v>4.5476937698911</c:v>
                </c:pt>
                <c:pt idx="147">
                  <c:v>3.74240932436277</c:v>
                </c:pt>
                <c:pt idx="148">
                  <c:v>3.6078724211891</c:v>
                </c:pt>
                <c:pt idx="149">
                  <c:v>3.2272319706562</c:v>
                </c:pt>
                <c:pt idx="150">
                  <c:v>2.69514323175497</c:v>
                </c:pt>
                <c:pt idx="151">
                  <c:v>1.87578331444551</c:v>
                </c:pt>
                <c:pt idx="152">
                  <c:v>2.9631134915671</c:v>
                </c:pt>
                <c:pt idx="153">
                  <c:v>3.69170557398621</c:v>
                </c:pt>
                <c:pt idx="154">
                  <c:v>2.10797666712182</c:v>
                </c:pt>
                <c:pt idx="155">
                  <c:v>3.64447203697864</c:v>
                </c:pt>
                <c:pt idx="156">
                  <c:v>3.59585346828515</c:v>
                </c:pt>
                <c:pt idx="157">
                  <c:v>2.09267246888788</c:v>
                </c:pt>
                <c:pt idx="158">
                  <c:v>3.39097471066378</c:v>
                </c:pt>
                <c:pt idx="159">
                  <c:v>2.17496417667787</c:v>
                </c:pt>
                <c:pt idx="160">
                  <c:v>3.52161715750117</c:v>
                </c:pt>
                <c:pt idx="161">
                  <c:v>3.28558424229303</c:v>
                </c:pt>
                <c:pt idx="162">
                  <c:v>3.92338455668155</c:v>
                </c:pt>
                <c:pt idx="163">
                  <c:v>3.88453829645158</c:v>
                </c:pt>
                <c:pt idx="164">
                  <c:v>4.46199311283995</c:v>
                </c:pt>
                <c:pt idx="165">
                  <c:v>6.4976463114508</c:v>
                </c:pt>
                <c:pt idx="166">
                  <c:v>7.52076771264159</c:v>
                </c:pt>
                <c:pt idx="167">
                  <c:v>3.63954120672695</c:v>
                </c:pt>
                <c:pt idx="168">
                  <c:v>7.90546771952</c:v>
                </c:pt>
              </c:numCache>
            </c:numRef>
          </c:yVal>
          <c:smooth val="0"/>
        </c:ser>
        <c:dLbls>
          <c:showLegendKey val="0"/>
          <c:showVal val="0"/>
          <c:showCatName val="0"/>
          <c:showSerName val="0"/>
          <c:showPercent val="0"/>
          <c:showBubbleSize val="0"/>
        </c:dLbls>
        <c:axId val="252238848"/>
        <c:axId val="252241024"/>
      </c:scatterChart>
      <c:valAx>
        <c:axId val="252238848"/>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Actual</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2241024"/>
        <c:crosses val="autoZero"/>
        <c:crossBetween val="midCat"/>
      </c:valAx>
      <c:valAx>
        <c:axId val="252241024"/>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Forecasted</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2238848"/>
        <c:crosses val="autoZero"/>
        <c:crossBetween val="midCat"/>
      </c:valAx>
    </c:plotArea>
    <c:plotVisOnly val="1"/>
    <c:dispBlanksAs val="gap"/>
    <c:showDLblsOverMax val="0"/>
  </c:chart>
  <c:spPr>
    <a:noFill/>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(c)</a:t>
            </a:r>
            <a:endParaRPr lang="en-US" sz="1000"/>
          </a:p>
        </c:rich>
      </c:tx>
      <c:layout/>
      <c:overlay val="0"/>
    </c:title>
    <c:autoTitleDeleted val="0"/>
    <c:plotArea>
      <c:layout>
        <c:manualLayout>
          <c:layoutTarget val="inner"/>
          <c:xMode val="edge"/>
          <c:yMode val="edge"/>
          <c:x val="0.248074435480843"/>
          <c:y val="0.0521544181977253"/>
          <c:w val="0.701766957044486"/>
          <c:h val="0.61467436055788"/>
        </c:manualLayout>
      </c:layout>
      <c:barChart>
        <c:barDir val="col"/>
        <c:grouping val="clustered"/>
        <c:varyColors val="0"/>
        <c:ser>
          <c:idx val="0"/>
          <c:order val="0"/>
          <c:tx>
            <c:strRef>
              <c:f>Frequency</c:f>
              <c:strCache>
                <c:ptCount val="1"/>
                <c:pt idx="0">
                  <c:v>Frequency</c:v>
                </c:pt>
              </c:strCache>
            </c:strRef>
          </c:tx>
          <c:invertIfNegative val="0"/>
          <c:dLbls>
            <c:delete val="1"/>
          </c:dLbls>
          <c:trendline>
            <c:trendlineType val="movingAvg"/>
            <c:period val="2"/>
            <c:dispRSqr val="0"/>
            <c:dispEq val="0"/>
          </c:trendline>
          <c:cat>
            <c:numRef>
              <c:f>'NN BNG SCG'!$J$2:$J$23</c:f>
              <c:numCache>
                <c:formatCode>General</c:formatCode>
                <c:ptCount val="22"/>
                <c:pt idx="0">
                  <c:v>-5</c:v>
                </c:pt>
                <c:pt idx="1">
                  <c:v>-4.5</c:v>
                </c:pt>
                <c:pt idx="2">
                  <c:v>-4</c:v>
                </c:pt>
                <c:pt idx="3">
                  <c:v>-3.5</c:v>
                </c:pt>
                <c:pt idx="4">
                  <c:v>-3</c:v>
                </c:pt>
                <c:pt idx="5">
                  <c:v>-2.5</c:v>
                </c:pt>
                <c:pt idx="6">
                  <c:v>-2</c:v>
                </c:pt>
                <c:pt idx="7">
                  <c:v>-1.5</c:v>
                </c:pt>
                <c:pt idx="8">
                  <c:v>-1</c:v>
                </c:pt>
                <c:pt idx="9">
                  <c:v>-0.5</c:v>
                </c:pt>
                <c:pt idx="10">
                  <c:v>0</c:v>
                </c:pt>
                <c:pt idx="11">
                  <c:v>0.5</c:v>
                </c:pt>
                <c:pt idx="12">
                  <c:v>1</c:v>
                </c:pt>
                <c:pt idx="13">
                  <c:v>1.5</c:v>
                </c:pt>
                <c:pt idx="14">
                  <c:v>2</c:v>
                </c:pt>
                <c:pt idx="15">
                  <c:v>2.5</c:v>
                </c:pt>
                <c:pt idx="16">
                  <c:v>3</c:v>
                </c:pt>
                <c:pt idx="17">
                  <c:v>3.5</c:v>
                </c:pt>
                <c:pt idx="18">
                  <c:v>4</c:v>
                </c:pt>
                <c:pt idx="19">
                  <c:v>4.5</c:v>
                </c:pt>
                <c:pt idx="20">
                  <c:v>5</c:v>
                </c:pt>
              </c:numCache>
            </c:numRef>
          </c:cat>
          <c:val>
            <c:numRef>
              <c:f>'NN BNG SCG'!$K$2:$K$23</c:f>
              <c:numCache>
                <c:formatCode>General</c:formatCode>
                <c:ptCount val="22"/>
                <c:pt idx="0">
                  <c:v>0</c:v>
                </c:pt>
                <c:pt idx="1">
                  <c:v>0</c:v>
                </c:pt>
                <c:pt idx="2">
                  <c:v>0</c:v>
                </c:pt>
                <c:pt idx="3">
                  <c:v>0</c:v>
                </c:pt>
                <c:pt idx="4">
                  <c:v>0</c:v>
                </c:pt>
                <c:pt idx="5">
                  <c:v>0</c:v>
                </c:pt>
                <c:pt idx="6">
                  <c:v>0</c:v>
                </c:pt>
                <c:pt idx="7">
                  <c:v>4</c:v>
                </c:pt>
                <c:pt idx="8">
                  <c:v>20</c:v>
                </c:pt>
                <c:pt idx="9">
                  <c:v>32</c:v>
                </c:pt>
                <c:pt idx="10">
                  <c:v>27</c:v>
                </c:pt>
                <c:pt idx="11">
                  <c:v>35</c:v>
                </c:pt>
                <c:pt idx="12">
                  <c:v>38</c:v>
                </c:pt>
                <c:pt idx="13">
                  <c:v>13</c:v>
                </c:pt>
                <c:pt idx="14">
                  <c:v>0</c:v>
                </c:pt>
                <c:pt idx="15">
                  <c:v>0</c:v>
                </c:pt>
                <c:pt idx="16">
                  <c:v>0</c:v>
                </c:pt>
                <c:pt idx="17">
                  <c:v>0</c:v>
                </c:pt>
                <c:pt idx="18">
                  <c:v>0</c:v>
                </c:pt>
                <c:pt idx="19">
                  <c:v>0</c:v>
                </c:pt>
                <c:pt idx="20">
                  <c:v>0</c:v>
                </c:pt>
              </c:numCache>
            </c:numRef>
          </c:val>
        </c:ser>
        <c:dLbls>
          <c:showLegendKey val="0"/>
          <c:showVal val="0"/>
          <c:showCatName val="0"/>
          <c:showSerName val="0"/>
          <c:showPercent val="0"/>
          <c:showBubbleSize val="0"/>
        </c:dLbls>
        <c:gapWidth val="150"/>
        <c:axId val="251939840"/>
        <c:axId val="251962496"/>
      </c:barChart>
      <c:catAx>
        <c:axId val="251939840"/>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Error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1962496"/>
        <c:crosses val="autoZero"/>
        <c:auto val="1"/>
        <c:lblAlgn val="ctr"/>
        <c:lblOffset val="100"/>
        <c:noMultiLvlLbl val="0"/>
      </c:catAx>
      <c:valAx>
        <c:axId val="251962496"/>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Frequency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1939840"/>
        <c:crosses val="autoZero"/>
        <c:crossBetween val="between"/>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Bagalkot</a:t>
            </a:r>
            <a:endParaRPr lang="en-US" sz="1000"/>
          </a:p>
        </c:rich>
      </c:tx>
      <c:layout>
        <c:manualLayout>
          <c:xMode val="edge"/>
          <c:yMode val="edge"/>
          <c:x val="0.440038816584377"/>
          <c:y val="0"/>
        </c:manualLayout>
      </c:layout>
      <c:overlay val="1"/>
    </c:title>
    <c:autoTitleDeleted val="0"/>
    <c:plotArea>
      <c:layout>
        <c:manualLayout>
          <c:layoutTarget val="inner"/>
          <c:xMode val="edge"/>
          <c:yMode val="edge"/>
          <c:x val="0.116371502672044"/>
          <c:y val="0.064068080016767"/>
          <c:w val="0.883628497327956"/>
          <c:h val="0.700383613966815"/>
        </c:manualLayout>
      </c:layout>
      <c:lineChart>
        <c:grouping val="standard"/>
        <c:varyColors val="0"/>
        <c:ser>
          <c:idx val="0"/>
          <c:order val="0"/>
          <c:tx>
            <c:strRef>
              <c:f>'NN BGK'!$B$2</c:f>
              <c:strCache>
                <c:ptCount val="1"/>
                <c:pt idx="0">
                  <c:v>Act</c:v>
                </c:pt>
              </c:strCache>
            </c:strRef>
          </c:tx>
          <c:spPr>
            <a:ln w="9525" cap="rnd" cmpd="sng" algn="ctr">
              <a:solidFill>
                <a:schemeClr val="tx1"/>
              </a:solidFill>
              <a:prstDash val="solid"/>
              <a:round/>
            </a:ln>
          </c:spPr>
          <c:marker>
            <c:symbol val="diamond"/>
            <c:size val="3"/>
          </c:marker>
          <c:dLbls>
            <c:delete val="1"/>
          </c:dLbls>
          <c:val>
            <c:numRef>
              <c:f>'NN BGK'!$B$3:$B$26</c:f>
              <c:numCache>
                <c:formatCode>General</c:formatCode>
                <c:ptCount val="24"/>
                <c:pt idx="0">
                  <c:v>5.43333333300007</c:v>
                </c:pt>
                <c:pt idx="1">
                  <c:v>5.9</c:v>
                </c:pt>
                <c:pt idx="2">
                  <c:v>6.016666667</c:v>
                </c:pt>
                <c:pt idx="3">
                  <c:v>6.75</c:v>
                </c:pt>
                <c:pt idx="4">
                  <c:v>6.66666666699998</c:v>
                </c:pt>
                <c:pt idx="5">
                  <c:v>6.36666666699998</c:v>
                </c:pt>
                <c:pt idx="6">
                  <c:v>4.633333333</c:v>
                </c:pt>
                <c:pt idx="7">
                  <c:v>4.75</c:v>
                </c:pt>
                <c:pt idx="8">
                  <c:v>5.66666666699998</c:v>
                </c:pt>
                <c:pt idx="9">
                  <c:v>6.5</c:v>
                </c:pt>
                <c:pt idx="10">
                  <c:v>6.31666666699999</c:v>
                </c:pt>
                <c:pt idx="11">
                  <c:v>8.383333333</c:v>
                </c:pt>
                <c:pt idx="12">
                  <c:v>9.383333333</c:v>
                </c:pt>
                <c:pt idx="13">
                  <c:v>10.4</c:v>
                </c:pt>
                <c:pt idx="14">
                  <c:v>12</c:v>
                </c:pt>
                <c:pt idx="15">
                  <c:v>11.8166666700001</c:v>
                </c:pt>
                <c:pt idx="16">
                  <c:v>11.8166666700001</c:v>
                </c:pt>
                <c:pt idx="17">
                  <c:v>13.85</c:v>
                </c:pt>
                <c:pt idx="18">
                  <c:v>11.85</c:v>
                </c:pt>
                <c:pt idx="19">
                  <c:v>9.133333333</c:v>
                </c:pt>
                <c:pt idx="20">
                  <c:v>10.4</c:v>
                </c:pt>
                <c:pt idx="21">
                  <c:v>9.7</c:v>
                </c:pt>
                <c:pt idx="22">
                  <c:v>7.7</c:v>
                </c:pt>
                <c:pt idx="23">
                  <c:v>8.183333333</c:v>
                </c:pt>
              </c:numCache>
            </c:numRef>
          </c:val>
          <c:smooth val="0"/>
        </c:ser>
        <c:ser>
          <c:idx val="1"/>
          <c:order val="1"/>
          <c:tx>
            <c:strRef>
              <c:f>'NN BGK'!$C$2</c:f>
              <c:strCache>
                <c:ptCount val="1"/>
                <c:pt idx="0">
                  <c:v>LM</c:v>
                </c:pt>
              </c:strCache>
            </c:strRef>
          </c:tx>
          <c:spPr>
            <a:ln w="6350" cap="rnd" cmpd="sng" algn="ctr">
              <a:solidFill>
                <a:srgbClr val="7030A0"/>
              </a:solidFill>
              <a:prstDash val="solid"/>
              <a:round/>
            </a:ln>
          </c:spPr>
          <c:marker>
            <c:symbol val="square"/>
            <c:size val="2"/>
          </c:marker>
          <c:dLbls>
            <c:delete val="1"/>
          </c:dLbls>
          <c:val>
            <c:numRef>
              <c:f>'NN BGK'!$C$3:$C$26</c:f>
              <c:numCache>
                <c:formatCode>General</c:formatCode>
                <c:ptCount val="24"/>
                <c:pt idx="0">
                  <c:v>4.85898415815145</c:v>
                </c:pt>
                <c:pt idx="1">
                  <c:v>6.39941349150765</c:v>
                </c:pt>
                <c:pt idx="2">
                  <c:v>7.21743114476748</c:v>
                </c:pt>
                <c:pt idx="3">
                  <c:v>6.4450004855547</c:v>
                </c:pt>
                <c:pt idx="4">
                  <c:v>6.09646117293597</c:v>
                </c:pt>
                <c:pt idx="5">
                  <c:v>5.14742653480533</c:v>
                </c:pt>
                <c:pt idx="6">
                  <c:v>3.89166626972543</c:v>
                </c:pt>
                <c:pt idx="7">
                  <c:v>5.03967607935948</c:v>
                </c:pt>
                <c:pt idx="8">
                  <c:v>7.04652503792647</c:v>
                </c:pt>
                <c:pt idx="9">
                  <c:v>6.36628533402244</c:v>
                </c:pt>
                <c:pt idx="10">
                  <c:v>5.6484890061729</c:v>
                </c:pt>
                <c:pt idx="11">
                  <c:v>9.86671460427176</c:v>
                </c:pt>
                <c:pt idx="12">
                  <c:v>9.57207254388736</c:v>
                </c:pt>
                <c:pt idx="13">
                  <c:v>10.2693302080034</c:v>
                </c:pt>
                <c:pt idx="14">
                  <c:v>11.9333034004269</c:v>
                </c:pt>
                <c:pt idx="15">
                  <c:v>9.31175853112347</c:v>
                </c:pt>
                <c:pt idx="16">
                  <c:v>14.26601929525</c:v>
                </c:pt>
                <c:pt idx="17">
                  <c:v>10.5868036411893</c:v>
                </c:pt>
                <c:pt idx="18">
                  <c:v>14.3972688167307</c:v>
                </c:pt>
                <c:pt idx="19">
                  <c:v>9.2005443651521</c:v>
                </c:pt>
                <c:pt idx="20">
                  <c:v>11.6855564030004</c:v>
                </c:pt>
                <c:pt idx="21">
                  <c:v>9.23593745283841</c:v>
                </c:pt>
                <c:pt idx="22">
                  <c:v>5.52534915514901</c:v>
                </c:pt>
                <c:pt idx="23">
                  <c:v>7.5031893770771</c:v>
                </c:pt>
              </c:numCache>
            </c:numRef>
          </c:val>
          <c:smooth val="0"/>
        </c:ser>
        <c:ser>
          <c:idx val="2"/>
          <c:order val="2"/>
          <c:tx>
            <c:strRef>
              <c:f>'NN BGK'!$D$2</c:f>
              <c:strCache>
                <c:ptCount val="1"/>
                <c:pt idx="0">
                  <c:v>BR</c:v>
                </c:pt>
              </c:strCache>
            </c:strRef>
          </c:tx>
          <c:spPr>
            <a:ln w="6350" cap="rnd" cmpd="sng" algn="ctr">
              <a:solidFill>
                <a:srgbClr val="00B050"/>
              </a:solidFill>
              <a:prstDash val="solid"/>
              <a:round/>
            </a:ln>
          </c:spPr>
          <c:marker>
            <c:spPr>
              <a:solidFill>
                <a:schemeClr val="bg1"/>
              </a:solidFill>
            </c:spPr>
          </c:marker>
          <c:dLbls>
            <c:delete val="1"/>
          </c:dLbls>
          <c:val>
            <c:numRef>
              <c:f>'NN BGK'!$D$3:$D$26</c:f>
              <c:numCache>
                <c:formatCode>General</c:formatCode>
                <c:ptCount val="24"/>
                <c:pt idx="0">
                  <c:v>4.95616384131458</c:v>
                </c:pt>
                <c:pt idx="1">
                  <c:v>6.52740176133777</c:v>
                </c:pt>
                <c:pt idx="2">
                  <c:v>7.36177976766283</c:v>
                </c:pt>
                <c:pt idx="3">
                  <c:v>6.57390049526569</c:v>
                </c:pt>
                <c:pt idx="4">
                  <c:v>6.21839039639469</c:v>
                </c:pt>
                <c:pt idx="5">
                  <c:v>5.25037506550145</c:v>
                </c:pt>
                <c:pt idx="6">
                  <c:v>3.96949959511994</c:v>
                </c:pt>
                <c:pt idx="7">
                  <c:v>5.14046960094667</c:v>
                </c:pt>
                <c:pt idx="8">
                  <c:v>7.18745553868493</c:v>
                </c:pt>
                <c:pt idx="9">
                  <c:v>6.4936110407029</c:v>
                </c:pt>
                <c:pt idx="10">
                  <c:v>5.76145878629636</c:v>
                </c:pt>
                <c:pt idx="11">
                  <c:v>10.0640488963572</c:v>
                </c:pt>
                <c:pt idx="12">
                  <c:v>9.7635139947651</c:v>
                </c:pt>
                <c:pt idx="13">
                  <c:v>10.4747168121635</c:v>
                </c:pt>
                <c:pt idx="14">
                  <c:v>12.1719694684354</c:v>
                </c:pt>
                <c:pt idx="15">
                  <c:v>9.49799370174594</c:v>
                </c:pt>
                <c:pt idx="16">
                  <c:v>14.551339681155</c:v>
                </c:pt>
                <c:pt idx="17">
                  <c:v>10.7985397140131</c:v>
                </c:pt>
                <c:pt idx="18">
                  <c:v>14.6852141930654</c:v>
                </c:pt>
                <c:pt idx="19">
                  <c:v>9.38455525245515</c:v>
                </c:pt>
                <c:pt idx="20">
                  <c:v>11.9192675310604</c:v>
                </c:pt>
                <c:pt idx="21">
                  <c:v>9.42065620189518</c:v>
                </c:pt>
                <c:pt idx="22">
                  <c:v>5.63585613825198</c:v>
                </c:pt>
                <c:pt idx="23">
                  <c:v>7.65325316461865</c:v>
                </c:pt>
              </c:numCache>
            </c:numRef>
          </c:val>
          <c:smooth val="0"/>
        </c:ser>
        <c:ser>
          <c:idx val="3"/>
          <c:order val="3"/>
          <c:tx>
            <c:strRef>
              <c:f>'NN BGK'!$E$2</c:f>
              <c:strCache>
                <c:ptCount val="1"/>
                <c:pt idx="0">
                  <c:v>SCG</c:v>
                </c:pt>
              </c:strCache>
            </c:strRef>
          </c:tx>
          <c:spPr>
            <a:ln w="6350" cap="rnd" cmpd="sng" algn="ctr">
              <a:solidFill>
                <a:srgbClr val="FF0000"/>
              </a:solidFill>
              <a:prstDash val="solid"/>
              <a:round/>
            </a:ln>
          </c:spPr>
          <c:dLbls>
            <c:delete val="1"/>
          </c:dLbls>
          <c:val>
            <c:numRef>
              <c:f>'NN BGK'!$E$3:$E$26</c:f>
              <c:numCache>
                <c:formatCode>General</c:formatCode>
                <c:ptCount val="24"/>
                <c:pt idx="0">
                  <c:v>5.89429422603736</c:v>
                </c:pt>
                <c:pt idx="1">
                  <c:v>5.1098629769032</c:v>
                </c:pt>
                <c:pt idx="2">
                  <c:v>6.63785565280992</c:v>
                </c:pt>
                <c:pt idx="3">
                  <c:v>5.1238530817095</c:v>
                </c:pt>
                <c:pt idx="4">
                  <c:v>6.37631062926515</c:v>
                </c:pt>
                <c:pt idx="5">
                  <c:v>5.5998225980973</c:v>
                </c:pt>
                <c:pt idx="6">
                  <c:v>5.12468948092478</c:v>
                </c:pt>
                <c:pt idx="7">
                  <c:v>4.96982718462182</c:v>
                </c:pt>
                <c:pt idx="8">
                  <c:v>6.12705769862297</c:v>
                </c:pt>
                <c:pt idx="9">
                  <c:v>7.25699383165414</c:v>
                </c:pt>
                <c:pt idx="10">
                  <c:v>7.35104866181107</c:v>
                </c:pt>
                <c:pt idx="11">
                  <c:v>7.43899459759132</c:v>
                </c:pt>
                <c:pt idx="12">
                  <c:v>10.5476880447331</c:v>
                </c:pt>
                <c:pt idx="13">
                  <c:v>11.4170210481594</c:v>
                </c:pt>
                <c:pt idx="14">
                  <c:v>11.9610283381663</c:v>
                </c:pt>
                <c:pt idx="15">
                  <c:v>11.1290754573111</c:v>
                </c:pt>
                <c:pt idx="16">
                  <c:v>12.4421476271091</c:v>
                </c:pt>
                <c:pt idx="17">
                  <c:v>16.5176050881462</c:v>
                </c:pt>
                <c:pt idx="18">
                  <c:v>13.884775817237</c:v>
                </c:pt>
                <c:pt idx="19">
                  <c:v>10.1951342016411</c:v>
                </c:pt>
                <c:pt idx="20">
                  <c:v>11.0896226730479</c:v>
                </c:pt>
                <c:pt idx="21">
                  <c:v>8.19491600544849</c:v>
                </c:pt>
                <c:pt idx="22">
                  <c:v>8.52995942646795</c:v>
                </c:pt>
                <c:pt idx="23">
                  <c:v>6.63720610385054</c:v>
                </c:pt>
              </c:numCache>
            </c:numRef>
          </c:val>
          <c:smooth val="0"/>
        </c:ser>
        <c:dLbls>
          <c:showLegendKey val="0"/>
          <c:showVal val="0"/>
          <c:showCatName val="0"/>
          <c:showSerName val="0"/>
          <c:showPercent val="0"/>
          <c:showBubbleSize val="0"/>
        </c:dLbls>
        <c:marker val="1"/>
        <c:smooth val="0"/>
        <c:axId val="249311616"/>
        <c:axId val="249313536"/>
      </c:lineChart>
      <c:catAx>
        <c:axId val="249311616"/>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hours</a:t>
                </a:r>
                <a:endParaRPr lang="en-US"/>
              </a:p>
            </c:rich>
          </c:tx>
          <c:layout>
            <c:manualLayout>
              <c:xMode val="edge"/>
              <c:yMode val="edge"/>
              <c:x val="0.424440286821515"/>
              <c:y val="0.909722250885465"/>
            </c:manualLayout>
          </c:layout>
          <c:overlay val="0"/>
        </c:title>
        <c:majorTickMark val="out"/>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9313536"/>
        <c:crosses val="autoZero"/>
        <c:auto val="1"/>
        <c:lblAlgn val="ctr"/>
        <c:lblOffset val="100"/>
        <c:tickLblSkip val="2"/>
        <c:noMultiLvlLbl val="0"/>
      </c:catAx>
      <c:valAx>
        <c:axId val="249313536"/>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9311616"/>
        <c:crosses val="autoZero"/>
        <c:crossBetween val="between"/>
      </c:valAx>
    </c:plotArea>
    <c:legend>
      <c:legendPos val="r"/>
      <c:layout>
        <c:manualLayout>
          <c:xMode val="edge"/>
          <c:yMode val="edge"/>
          <c:x val="0.538883306054606"/>
          <c:y val="0.020452255522031"/>
          <c:w val="0.45881093799787"/>
          <c:h val="0.137858731947317"/>
        </c:manualLayout>
      </c:layout>
      <c:overlay val="0"/>
      <c:txPr>
        <a:bodyPr rot="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Vijayapura</a:t>
            </a:r>
            <a:endParaRPr lang="en-US" sz="1000"/>
          </a:p>
        </c:rich>
      </c:tx>
      <c:layout>
        <c:manualLayout>
          <c:xMode val="edge"/>
          <c:yMode val="edge"/>
          <c:x val="0.44924840601929"/>
          <c:y val="0"/>
        </c:manualLayout>
      </c:layout>
      <c:overlay val="1"/>
    </c:title>
    <c:autoTitleDeleted val="0"/>
    <c:plotArea>
      <c:layout>
        <c:manualLayout>
          <c:layoutTarget val="inner"/>
          <c:xMode val="edge"/>
          <c:yMode val="edge"/>
          <c:x val="0.0976940512271232"/>
          <c:y val="0.0609771001962441"/>
          <c:w val="0.890808621161512"/>
          <c:h val="0.672561701667027"/>
        </c:manualLayout>
      </c:layout>
      <c:lineChart>
        <c:grouping val="standard"/>
        <c:varyColors val="0"/>
        <c:ser>
          <c:idx val="0"/>
          <c:order val="0"/>
          <c:tx>
            <c:strRef>
              <c:f>'NN BJP'!$B$2</c:f>
              <c:strCache>
                <c:ptCount val="1"/>
                <c:pt idx="0">
                  <c:v>Act</c:v>
                </c:pt>
              </c:strCache>
            </c:strRef>
          </c:tx>
          <c:spPr>
            <a:ln w="6350" cap="rnd" cmpd="sng" algn="ctr">
              <a:solidFill>
                <a:schemeClr val="tx1"/>
              </a:solidFill>
              <a:prstDash val="solid"/>
              <a:round/>
            </a:ln>
          </c:spPr>
          <c:marker>
            <c:symbol val="diamond"/>
            <c:size val="3"/>
          </c:marker>
          <c:dLbls>
            <c:delete val="1"/>
          </c:dLbls>
          <c:val>
            <c:numRef>
              <c:f>'NN BJP'!$B$3:$B$26</c:f>
              <c:numCache>
                <c:formatCode>General</c:formatCode>
                <c:ptCount val="24"/>
                <c:pt idx="0">
                  <c:v>6.60444245979047</c:v>
                </c:pt>
                <c:pt idx="1">
                  <c:v>6.57483661267397</c:v>
                </c:pt>
                <c:pt idx="2">
                  <c:v>6.40508611492696</c:v>
                </c:pt>
                <c:pt idx="3">
                  <c:v>6.17033091425907</c:v>
                </c:pt>
                <c:pt idx="4">
                  <c:v>5.88350074313981</c:v>
                </c:pt>
                <c:pt idx="5">
                  <c:v>6.2124554794772</c:v>
                </c:pt>
                <c:pt idx="6">
                  <c:v>6.2938575997307</c:v>
                </c:pt>
                <c:pt idx="7">
                  <c:v>5.92892890258305</c:v>
                </c:pt>
                <c:pt idx="8">
                  <c:v>4.93266222763328</c:v>
                </c:pt>
                <c:pt idx="9">
                  <c:v>4.68683444969573</c:v>
                </c:pt>
                <c:pt idx="10">
                  <c:v>4.70253964182366</c:v>
                </c:pt>
                <c:pt idx="11">
                  <c:v>4.85290805424878</c:v>
                </c:pt>
                <c:pt idx="12">
                  <c:v>4.95002100721998</c:v>
                </c:pt>
                <c:pt idx="13">
                  <c:v>5.26274336757905</c:v>
                </c:pt>
                <c:pt idx="14">
                  <c:v>5.57638106662249</c:v>
                </c:pt>
                <c:pt idx="15">
                  <c:v>5.25291084482586</c:v>
                </c:pt>
                <c:pt idx="16">
                  <c:v>5.3215502844514</c:v>
                </c:pt>
                <c:pt idx="17">
                  <c:v>5.26969717070024</c:v>
                </c:pt>
                <c:pt idx="18">
                  <c:v>5.50726219329541</c:v>
                </c:pt>
                <c:pt idx="19">
                  <c:v>6.53418574286206</c:v>
                </c:pt>
                <c:pt idx="20">
                  <c:v>6.77226126157147</c:v>
                </c:pt>
                <c:pt idx="21">
                  <c:v>6.44652765814112</c:v>
                </c:pt>
                <c:pt idx="22">
                  <c:v>6.32767355804456</c:v>
                </c:pt>
                <c:pt idx="23">
                  <c:v>6.22042024882202</c:v>
                </c:pt>
              </c:numCache>
            </c:numRef>
          </c:val>
          <c:smooth val="0"/>
        </c:ser>
        <c:ser>
          <c:idx val="1"/>
          <c:order val="1"/>
          <c:tx>
            <c:strRef>
              <c:f>'NN BJP'!$C$2</c:f>
              <c:strCache>
                <c:ptCount val="1"/>
                <c:pt idx="0">
                  <c:v>LM</c:v>
                </c:pt>
              </c:strCache>
            </c:strRef>
          </c:tx>
          <c:spPr>
            <a:ln w="6350" cap="rnd" cmpd="sng" algn="ctr">
              <a:solidFill>
                <a:srgbClr val="7030A0"/>
              </a:solidFill>
              <a:prstDash val="solid"/>
              <a:round/>
            </a:ln>
          </c:spPr>
          <c:marker>
            <c:symbol val="square"/>
            <c:size val="2"/>
          </c:marker>
          <c:dLbls>
            <c:delete val="1"/>
          </c:dLbls>
          <c:val>
            <c:numRef>
              <c:f>'NN BJP'!$C$3:$C$26</c:f>
              <c:numCache>
                <c:formatCode>General</c:formatCode>
                <c:ptCount val="24"/>
                <c:pt idx="0">
                  <c:v>6.54083828908148</c:v>
                </c:pt>
                <c:pt idx="1">
                  <c:v>6.41774523577088</c:v>
                </c:pt>
                <c:pt idx="2">
                  <c:v>6.05515559783076</c:v>
                </c:pt>
                <c:pt idx="3">
                  <c:v>5.8217645308102</c:v>
                </c:pt>
                <c:pt idx="4">
                  <c:v>5.56664890903965</c:v>
                </c:pt>
                <c:pt idx="5">
                  <c:v>5.76175132366065</c:v>
                </c:pt>
                <c:pt idx="6">
                  <c:v>6.51035698138912</c:v>
                </c:pt>
                <c:pt idx="7">
                  <c:v>6.54833423850356</c:v>
                </c:pt>
                <c:pt idx="8">
                  <c:v>5.45928872577076</c:v>
                </c:pt>
                <c:pt idx="9">
                  <c:v>5.0992344943887</c:v>
                </c:pt>
                <c:pt idx="10">
                  <c:v>4.9747739280779</c:v>
                </c:pt>
                <c:pt idx="11">
                  <c:v>5.15225989060066</c:v>
                </c:pt>
                <c:pt idx="12">
                  <c:v>5.3403316302457</c:v>
                </c:pt>
                <c:pt idx="13">
                  <c:v>5.04403221332793</c:v>
                </c:pt>
                <c:pt idx="14">
                  <c:v>5.4108652686941</c:v>
                </c:pt>
                <c:pt idx="15">
                  <c:v>5.8026839587033</c:v>
                </c:pt>
                <c:pt idx="16">
                  <c:v>5.1719267779577</c:v>
                </c:pt>
                <c:pt idx="17">
                  <c:v>5.6887704400664</c:v>
                </c:pt>
                <c:pt idx="18">
                  <c:v>5.94636176495776</c:v>
                </c:pt>
                <c:pt idx="19">
                  <c:v>6.50594745734385</c:v>
                </c:pt>
                <c:pt idx="20">
                  <c:v>7.43405978979879</c:v>
                </c:pt>
                <c:pt idx="21">
                  <c:v>6.03470975344968</c:v>
                </c:pt>
                <c:pt idx="22">
                  <c:v>5.72387950329304</c:v>
                </c:pt>
                <c:pt idx="23">
                  <c:v>6.70594574227489</c:v>
                </c:pt>
              </c:numCache>
            </c:numRef>
          </c:val>
          <c:smooth val="0"/>
        </c:ser>
        <c:ser>
          <c:idx val="2"/>
          <c:order val="2"/>
          <c:tx>
            <c:strRef>
              <c:f>'NN BJP'!$D$2</c:f>
              <c:strCache>
                <c:ptCount val="1"/>
                <c:pt idx="0">
                  <c:v>BR</c:v>
                </c:pt>
              </c:strCache>
            </c:strRef>
          </c:tx>
          <c:spPr>
            <a:ln w="6350" cap="rnd" cmpd="sng" algn="ctr">
              <a:solidFill>
                <a:srgbClr val="00B050"/>
              </a:solidFill>
              <a:prstDash val="solid"/>
              <a:round/>
            </a:ln>
          </c:spPr>
          <c:marker>
            <c:spPr>
              <a:solidFill>
                <a:schemeClr val="bg1"/>
              </a:solidFill>
            </c:spPr>
          </c:marker>
          <c:dLbls>
            <c:delete val="1"/>
          </c:dLbls>
          <c:val>
            <c:numRef>
              <c:f>'NN BJP'!$D$3:$D$26</c:f>
              <c:numCache>
                <c:formatCode>General</c:formatCode>
                <c:ptCount val="24"/>
                <c:pt idx="0">
                  <c:v>6.49557792709503</c:v>
                </c:pt>
                <c:pt idx="1">
                  <c:v>7.17335870858105</c:v>
                </c:pt>
                <c:pt idx="2">
                  <c:v>6.91499053298738</c:v>
                </c:pt>
                <c:pt idx="3">
                  <c:v>6.27445370967038</c:v>
                </c:pt>
                <c:pt idx="4">
                  <c:v>6.29586478768612</c:v>
                </c:pt>
                <c:pt idx="5">
                  <c:v>5.73191065560783</c:v>
                </c:pt>
                <c:pt idx="6">
                  <c:v>6.13379199766009</c:v>
                </c:pt>
                <c:pt idx="7">
                  <c:v>6.02296537348365</c:v>
                </c:pt>
                <c:pt idx="8">
                  <c:v>4.91175983647373</c:v>
                </c:pt>
                <c:pt idx="9">
                  <c:v>4.32682817442649</c:v>
                </c:pt>
                <c:pt idx="10">
                  <c:v>4.84796740763264</c:v>
                </c:pt>
                <c:pt idx="11">
                  <c:v>5.03561009863127</c:v>
                </c:pt>
                <c:pt idx="12">
                  <c:v>5.06996783952002</c:v>
                </c:pt>
                <c:pt idx="13">
                  <c:v>5.22918351282176</c:v>
                </c:pt>
                <c:pt idx="14">
                  <c:v>5.82568783044523</c:v>
                </c:pt>
                <c:pt idx="15">
                  <c:v>4.95116186823318</c:v>
                </c:pt>
                <c:pt idx="16">
                  <c:v>5.81421598460615</c:v>
                </c:pt>
                <c:pt idx="17">
                  <c:v>5.84649567098018</c:v>
                </c:pt>
                <c:pt idx="18">
                  <c:v>6.06028970066822</c:v>
                </c:pt>
                <c:pt idx="19">
                  <c:v>6.33633892420088</c:v>
                </c:pt>
                <c:pt idx="20">
                  <c:v>6.22323993805394</c:v>
                </c:pt>
                <c:pt idx="21">
                  <c:v>5.8359438541882</c:v>
                </c:pt>
                <c:pt idx="22">
                  <c:v>6.66007274309734</c:v>
                </c:pt>
                <c:pt idx="23">
                  <c:v>6.7881061804757</c:v>
                </c:pt>
              </c:numCache>
            </c:numRef>
          </c:val>
          <c:smooth val="0"/>
        </c:ser>
        <c:ser>
          <c:idx val="3"/>
          <c:order val="3"/>
          <c:tx>
            <c:strRef>
              <c:f>'NN BJP'!$E$2</c:f>
              <c:strCache>
                <c:ptCount val="1"/>
                <c:pt idx="0">
                  <c:v>SCG</c:v>
                </c:pt>
              </c:strCache>
            </c:strRef>
          </c:tx>
          <c:spPr>
            <a:ln w="6350" cap="rnd" cmpd="sng" algn="ctr">
              <a:solidFill>
                <a:srgbClr val="0070C0"/>
              </a:solidFill>
              <a:prstDash val="solid"/>
              <a:round/>
            </a:ln>
          </c:spPr>
          <c:dLbls>
            <c:delete val="1"/>
          </c:dLbls>
          <c:val>
            <c:numRef>
              <c:f>'NN BJP'!$E$3:$E$26</c:f>
              <c:numCache>
                <c:formatCode>General</c:formatCode>
                <c:ptCount val="24"/>
                <c:pt idx="0">
                  <c:v>5.90629716948121</c:v>
                </c:pt>
                <c:pt idx="1">
                  <c:v>7.13137256332274</c:v>
                </c:pt>
                <c:pt idx="2">
                  <c:v>7.68336864402723</c:v>
                </c:pt>
                <c:pt idx="3">
                  <c:v>5.89152381310105</c:v>
                </c:pt>
                <c:pt idx="4">
                  <c:v>5.38028007595475</c:v>
                </c:pt>
                <c:pt idx="5">
                  <c:v>5.02274735806553</c:v>
                </c:pt>
                <c:pt idx="6">
                  <c:v>5.2863870494437</c:v>
                </c:pt>
                <c:pt idx="7">
                  <c:v>6.29050129822543</c:v>
                </c:pt>
                <c:pt idx="8">
                  <c:v>6.13378727446016</c:v>
                </c:pt>
                <c:pt idx="9">
                  <c:v>4.59041929539839</c:v>
                </c:pt>
                <c:pt idx="10">
                  <c:v>4.20510450657489</c:v>
                </c:pt>
                <c:pt idx="11">
                  <c:v>5.71160144420859</c:v>
                </c:pt>
                <c:pt idx="12">
                  <c:v>5.04958723018393</c:v>
                </c:pt>
                <c:pt idx="13">
                  <c:v>5.19662013862007</c:v>
                </c:pt>
                <c:pt idx="14">
                  <c:v>5.54538726203355</c:v>
                </c:pt>
                <c:pt idx="15">
                  <c:v>4.13939385264385</c:v>
                </c:pt>
                <c:pt idx="16">
                  <c:v>6.42459850639308</c:v>
                </c:pt>
                <c:pt idx="17">
                  <c:v>4.02810463499887</c:v>
                </c:pt>
                <c:pt idx="18">
                  <c:v>6.69109993595706</c:v>
                </c:pt>
                <c:pt idx="19">
                  <c:v>6.58226998024178</c:v>
                </c:pt>
                <c:pt idx="20">
                  <c:v>7.60938855268728</c:v>
                </c:pt>
                <c:pt idx="21">
                  <c:v>6.13811610707054</c:v>
                </c:pt>
                <c:pt idx="22">
                  <c:v>4.54059814909094</c:v>
                </c:pt>
                <c:pt idx="23">
                  <c:v>5.70342050515086</c:v>
                </c:pt>
              </c:numCache>
            </c:numRef>
          </c:val>
          <c:smooth val="0"/>
        </c:ser>
        <c:dLbls>
          <c:showLegendKey val="0"/>
          <c:showVal val="0"/>
          <c:showCatName val="0"/>
          <c:showSerName val="0"/>
          <c:showPercent val="0"/>
          <c:showBubbleSize val="0"/>
        </c:dLbls>
        <c:marker val="1"/>
        <c:smooth val="0"/>
        <c:axId val="249349248"/>
        <c:axId val="249351168"/>
      </c:lineChart>
      <c:catAx>
        <c:axId val="249349248"/>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hours</a:t>
                </a:r>
                <a:endParaRPr lang="en-US"/>
              </a:p>
            </c:rich>
          </c:tx>
          <c:layout>
            <c:manualLayout>
              <c:xMode val="edge"/>
              <c:yMode val="edge"/>
              <c:x val="0.434866268896691"/>
              <c:y val="0.901335653567307"/>
            </c:manualLayout>
          </c:layout>
          <c:overlay val="0"/>
        </c:title>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9351168"/>
        <c:crosses val="autoZero"/>
        <c:auto val="1"/>
        <c:lblAlgn val="ctr"/>
        <c:lblOffset val="100"/>
        <c:noMultiLvlLbl val="0"/>
      </c:catAx>
      <c:valAx>
        <c:axId val="249351168"/>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9349248"/>
        <c:crosses val="autoZero"/>
        <c:crossBetween val="between"/>
      </c:valAx>
    </c:plotArea>
    <c:legend>
      <c:legendPos val="r"/>
      <c:layout>
        <c:manualLayout>
          <c:xMode val="edge"/>
          <c:yMode val="edge"/>
          <c:x val="0.589501274585276"/>
          <c:y val="0.0602184874536464"/>
          <c:w val="0.3920477937244"/>
          <c:h val="0.103490840776877"/>
        </c:manualLayout>
      </c:layout>
      <c:overlay val="0"/>
      <c:txPr>
        <a:bodyPr rot="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Bangaluru</a:t>
            </a:r>
            <a:endParaRPr lang="en-US" sz="1000"/>
          </a:p>
        </c:rich>
      </c:tx>
      <c:layout>
        <c:manualLayout>
          <c:xMode val="edge"/>
          <c:yMode val="edge"/>
          <c:x val="0.432596440168768"/>
          <c:y val="0"/>
        </c:manualLayout>
      </c:layout>
      <c:overlay val="1"/>
    </c:title>
    <c:autoTitleDeleted val="0"/>
    <c:plotArea>
      <c:layout>
        <c:manualLayout>
          <c:layoutTarget val="inner"/>
          <c:xMode val="edge"/>
          <c:yMode val="edge"/>
          <c:x val="0.0976940512271232"/>
          <c:y val="0.0574494972860561"/>
          <c:w val="0.902305948772877"/>
          <c:h val="0.691504424269267"/>
        </c:manualLayout>
      </c:layout>
      <c:lineChart>
        <c:grouping val="standard"/>
        <c:varyColors val="0"/>
        <c:ser>
          <c:idx val="0"/>
          <c:order val="0"/>
          <c:tx>
            <c:strRef>
              <c:f>'NN BNG'!$B$2</c:f>
              <c:strCache>
                <c:ptCount val="1"/>
                <c:pt idx="0">
                  <c:v>Act</c:v>
                </c:pt>
              </c:strCache>
            </c:strRef>
          </c:tx>
          <c:spPr>
            <a:ln w="6350" cap="rnd" cmpd="sng" algn="ctr">
              <a:solidFill>
                <a:schemeClr val="tx1"/>
              </a:solidFill>
              <a:prstDash val="solid"/>
              <a:round/>
            </a:ln>
          </c:spPr>
          <c:marker>
            <c:symbol val="diamond"/>
            <c:size val="2"/>
          </c:marker>
          <c:dLbls>
            <c:delete val="1"/>
          </c:dLbls>
          <c:val>
            <c:numRef>
              <c:f>'NN BNG'!$B$3:$B$26</c:f>
              <c:numCache>
                <c:formatCode>General</c:formatCode>
                <c:ptCount val="24"/>
                <c:pt idx="0">
                  <c:v>4.57693516019214</c:v>
                </c:pt>
                <c:pt idx="1">
                  <c:v>4.28706325444424</c:v>
                </c:pt>
                <c:pt idx="2">
                  <c:v>3.94301833001032</c:v>
                </c:pt>
                <c:pt idx="3">
                  <c:v>3.6645799211715</c:v>
                </c:pt>
                <c:pt idx="4">
                  <c:v>3.07445582829336</c:v>
                </c:pt>
                <c:pt idx="5">
                  <c:v>3.12619860639459</c:v>
                </c:pt>
                <c:pt idx="6">
                  <c:v>3.10075879335332</c:v>
                </c:pt>
                <c:pt idx="7">
                  <c:v>2.62949600645454</c:v>
                </c:pt>
                <c:pt idx="8">
                  <c:v>2.13617258392972</c:v>
                </c:pt>
                <c:pt idx="9">
                  <c:v>2.5801125935145</c:v>
                </c:pt>
                <c:pt idx="10">
                  <c:v>3.33336888805995</c:v>
                </c:pt>
                <c:pt idx="11">
                  <c:v>3.759857485314</c:v>
                </c:pt>
                <c:pt idx="12">
                  <c:v>3.48349121613222</c:v>
                </c:pt>
                <c:pt idx="13">
                  <c:v>3.58667116367764</c:v>
                </c:pt>
                <c:pt idx="14">
                  <c:v>3.77712716208064</c:v>
                </c:pt>
                <c:pt idx="15">
                  <c:v>3.98163963712186</c:v>
                </c:pt>
                <c:pt idx="16">
                  <c:v>3.96315138258676</c:v>
                </c:pt>
                <c:pt idx="17">
                  <c:v>3.89176753973759</c:v>
                </c:pt>
                <c:pt idx="18">
                  <c:v>4.29624792366735</c:v>
                </c:pt>
                <c:pt idx="19">
                  <c:v>3.42716478501036</c:v>
                </c:pt>
                <c:pt idx="20">
                  <c:v>3.25031259514055</c:v>
                </c:pt>
                <c:pt idx="21">
                  <c:v>3.13274782855577</c:v>
                </c:pt>
                <c:pt idx="22">
                  <c:v>3.90896135442359</c:v>
                </c:pt>
                <c:pt idx="23">
                  <c:v>3.30076848413218</c:v>
                </c:pt>
              </c:numCache>
            </c:numRef>
          </c:val>
          <c:smooth val="0"/>
        </c:ser>
        <c:ser>
          <c:idx val="1"/>
          <c:order val="1"/>
          <c:tx>
            <c:strRef>
              <c:f>'NN BNG'!$C$2</c:f>
              <c:strCache>
                <c:ptCount val="1"/>
                <c:pt idx="0">
                  <c:v>LM</c:v>
                </c:pt>
              </c:strCache>
            </c:strRef>
          </c:tx>
          <c:spPr>
            <a:ln w="6350" cap="rnd" cmpd="sng" algn="ctr">
              <a:solidFill>
                <a:srgbClr val="7030A0"/>
              </a:solidFill>
              <a:prstDash val="solid"/>
              <a:round/>
            </a:ln>
          </c:spPr>
          <c:marker>
            <c:symbol val="square"/>
            <c:size val="2"/>
          </c:marker>
          <c:dLbls>
            <c:delete val="1"/>
          </c:dLbls>
          <c:val>
            <c:numRef>
              <c:f>'NN BNG'!$C$3:$C$26</c:f>
              <c:numCache>
                <c:formatCode>General</c:formatCode>
                <c:ptCount val="24"/>
                <c:pt idx="0">
                  <c:v>4.2</c:v>
                </c:pt>
                <c:pt idx="1">
                  <c:v>4.11</c:v>
                </c:pt>
                <c:pt idx="2">
                  <c:v>3.865</c:v>
                </c:pt>
                <c:pt idx="3">
                  <c:v>2.955</c:v>
                </c:pt>
                <c:pt idx="4">
                  <c:v>3.54561244576533</c:v>
                </c:pt>
                <c:pt idx="5">
                  <c:v>2.6885669532326</c:v>
                </c:pt>
                <c:pt idx="6">
                  <c:v>3.02766261874838</c:v>
                </c:pt>
                <c:pt idx="7">
                  <c:v>3.34815346081973</c:v>
                </c:pt>
                <c:pt idx="8">
                  <c:v>2.3597081056421</c:v>
                </c:pt>
                <c:pt idx="9">
                  <c:v>2.40870082133517</c:v>
                </c:pt>
                <c:pt idx="10">
                  <c:v>3.2634573139793</c:v>
                </c:pt>
                <c:pt idx="11">
                  <c:v>3.98277930074684</c:v>
                </c:pt>
                <c:pt idx="12">
                  <c:v>2.76788811976784</c:v>
                </c:pt>
                <c:pt idx="13">
                  <c:v>4.53800871446221</c:v>
                </c:pt>
                <c:pt idx="14">
                  <c:v>4.49062716685978</c:v>
                </c:pt>
                <c:pt idx="15">
                  <c:v>3.13679104750367</c:v>
                </c:pt>
                <c:pt idx="16">
                  <c:v>3.7392327473082</c:v>
                </c:pt>
                <c:pt idx="17">
                  <c:v>2.86158190026377</c:v>
                </c:pt>
                <c:pt idx="18">
                  <c:v>3.48557773005928</c:v>
                </c:pt>
                <c:pt idx="19">
                  <c:v>4.19831251692943</c:v>
                </c:pt>
                <c:pt idx="20">
                  <c:v>3.35538279497003</c:v>
                </c:pt>
                <c:pt idx="21">
                  <c:v>3.01540265170815</c:v>
                </c:pt>
                <c:pt idx="22">
                  <c:v>3.74202998822622</c:v>
                </c:pt>
                <c:pt idx="23">
                  <c:v>2.7246909965439</c:v>
                </c:pt>
              </c:numCache>
            </c:numRef>
          </c:val>
          <c:smooth val="0"/>
        </c:ser>
        <c:ser>
          <c:idx val="2"/>
          <c:order val="2"/>
          <c:tx>
            <c:strRef>
              <c:f>'NN BNG'!$D$2</c:f>
              <c:strCache>
                <c:ptCount val="1"/>
                <c:pt idx="0">
                  <c:v>BR</c:v>
                </c:pt>
              </c:strCache>
            </c:strRef>
          </c:tx>
          <c:spPr>
            <a:ln w="6350" cap="rnd" cmpd="sng" algn="ctr">
              <a:solidFill>
                <a:srgbClr val="00B050"/>
              </a:solidFill>
              <a:prstDash val="solid"/>
              <a:round/>
            </a:ln>
          </c:spPr>
          <c:marker>
            <c:symbol val="triangle"/>
            <c:size val="2"/>
            <c:spPr>
              <a:solidFill>
                <a:schemeClr val="bg1"/>
              </a:solidFill>
            </c:spPr>
          </c:marker>
          <c:dLbls>
            <c:delete val="1"/>
          </c:dLbls>
          <c:val>
            <c:numRef>
              <c:f>'NN BNG'!$D$3:$D$26</c:f>
              <c:numCache>
                <c:formatCode>General</c:formatCode>
                <c:ptCount val="24"/>
                <c:pt idx="0">
                  <c:v>4.353468</c:v>
                </c:pt>
                <c:pt idx="1">
                  <c:v>4.2601794</c:v>
                </c:pt>
                <c:pt idx="2">
                  <c:v>4.00622710000008</c:v>
                </c:pt>
                <c:pt idx="3">
                  <c:v>3.0629757</c:v>
                </c:pt>
                <c:pt idx="4">
                  <c:v>3.67516912453359</c:v>
                </c:pt>
                <c:pt idx="5">
                  <c:v>2.78680718970372</c:v>
                </c:pt>
                <c:pt idx="6">
                  <c:v>3.13829341083745</c:v>
                </c:pt>
                <c:pt idx="7">
                  <c:v>3.47049498827809</c:v>
                </c:pt>
                <c:pt idx="8">
                  <c:v>2.44593183982227</c:v>
                </c:pt>
                <c:pt idx="9">
                  <c:v>2.49671474934676</c:v>
                </c:pt>
                <c:pt idx="10">
                  <c:v>3.3827040442321</c:v>
                </c:pt>
                <c:pt idx="11">
                  <c:v>4.12831005639601</c:v>
                </c:pt>
                <c:pt idx="12">
                  <c:v>2.86902675166416</c:v>
                </c:pt>
                <c:pt idx="13">
                  <c:v>4.70382755288857</c:v>
                </c:pt>
                <c:pt idx="14">
                  <c:v>4.65471468353683</c:v>
                </c:pt>
                <c:pt idx="15">
                  <c:v>3.25140939237945</c:v>
                </c:pt>
                <c:pt idx="16">
                  <c:v>3.87586431189481</c:v>
                </c:pt>
                <c:pt idx="17">
                  <c:v>2.96614410289941</c:v>
                </c:pt>
                <c:pt idx="18">
                  <c:v>3.61294074031564</c:v>
                </c:pt>
                <c:pt idx="19">
                  <c:v>4.35171885629805</c:v>
                </c:pt>
                <c:pt idx="20">
                  <c:v>3.47798848229823</c:v>
                </c:pt>
                <c:pt idx="21">
                  <c:v>3.12558546460157</c:v>
                </c:pt>
                <c:pt idx="22">
                  <c:v>3.87876376399601</c:v>
                </c:pt>
                <c:pt idx="23">
                  <c:v>2.82425120555762</c:v>
                </c:pt>
              </c:numCache>
            </c:numRef>
          </c:val>
          <c:smooth val="0"/>
        </c:ser>
        <c:ser>
          <c:idx val="3"/>
          <c:order val="3"/>
          <c:tx>
            <c:strRef>
              <c:f>'NN BNG'!$E$2</c:f>
              <c:strCache>
                <c:ptCount val="1"/>
                <c:pt idx="0">
                  <c:v>SCG</c:v>
                </c:pt>
              </c:strCache>
            </c:strRef>
          </c:tx>
          <c:spPr>
            <a:ln w="6350" cap="rnd" cmpd="sng" algn="ctr">
              <a:solidFill>
                <a:srgbClr val="0070C0"/>
              </a:solidFill>
              <a:prstDash val="solid"/>
              <a:round/>
            </a:ln>
          </c:spPr>
          <c:marker>
            <c:symbol val="x"/>
            <c:size val="2"/>
          </c:marker>
          <c:dLbls>
            <c:delete val="1"/>
          </c:dLbls>
          <c:val>
            <c:numRef>
              <c:f>'NN BNG'!$E$3:$E$26</c:f>
              <c:numCache>
                <c:formatCode>General</c:formatCode>
                <c:ptCount val="24"/>
                <c:pt idx="0">
                  <c:v>3.05014891419055</c:v>
                </c:pt>
                <c:pt idx="1">
                  <c:v>5.06361948206642</c:v>
                </c:pt>
                <c:pt idx="2">
                  <c:v>3.26352001216813</c:v>
                </c:pt>
                <c:pt idx="3">
                  <c:v>3.69046684454962</c:v>
                </c:pt>
                <c:pt idx="4">
                  <c:v>2.10705649057936</c:v>
                </c:pt>
                <c:pt idx="5">
                  <c:v>3.67113852344398</c:v>
                </c:pt>
                <c:pt idx="6">
                  <c:v>3.15505844050842</c:v>
                </c:pt>
                <c:pt idx="7">
                  <c:v>3.56130825147159</c:v>
                </c:pt>
                <c:pt idx="8">
                  <c:v>1.98328076258857</c:v>
                </c:pt>
                <c:pt idx="9">
                  <c:v>2.57710338594941</c:v>
                </c:pt>
                <c:pt idx="10">
                  <c:v>3.06232077988536</c:v>
                </c:pt>
                <c:pt idx="11">
                  <c:v>4.84141595805802</c:v>
                </c:pt>
                <c:pt idx="12">
                  <c:v>2.93316345536925</c:v>
                </c:pt>
                <c:pt idx="13">
                  <c:v>2.78398395213902</c:v>
                </c:pt>
                <c:pt idx="14">
                  <c:v>5.12341497019499</c:v>
                </c:pt>
                <c:pt idx="15">
                  <c:v>3.34153708713705</c:v>
                </c:pt>
                <c:pt idx="16">
                  <c:v>4.67681257391947</c:v>
                </c:pt>
                <c:pt idx="17">
                  <c:v>5.32500087016337</c:v>
                </c:pt>
                <c:pt idx="18">
                  <c:v>3.41217088801015</c:v>
                </c:pt>
                <c:pt idx="19">
                  <c:v>2.82820940467788</c:v>
                </c:pt>
                <c:pt idx="20">
                  <c:v>2.65260616372968</c:v>
                </c:pt>
                <c:pt idx="21">
                  <c:v>3.79360473818772</c:v>
                </c:pt>
                <c:pt idx="22">
                  <c:v>3.13958210621166</c:v>
                </c:pt>
                <c:pt idx="23">
                  <c:v>3.98474376994424</c:v>
                </c:pt>
              </c:numCache>
            </c:numRef>
          </c:val>
          <c:smooth val="0"/>
        </c:ser>
        <c:dLbls>
          <c:showLegendKey val="0"/>
          <c:showVal val="0"/>
          <c:showCatName val="0"/>
          <c:showSerName val="0"/>
          <c:showPercent val="0"/>
          <c:showBubbleSize val="0"/>
        </c:dLbls>
        <c:marker val="1"/>
        <c:smooth val="0"/>
        <c:axId val="249399168"/>
        <c:axId val="249401344"/>
      </c:lineChart>
      <c:catAx>
        <c:axId val="249399168"/>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hours</a:t>
                </a:r>
                <a:endParaRPr lang="en-US"/>
              </a:p>
            </c:rich>
          </c:tx>
          <c:layout/>
          <c:overlay val="0"/>
        </c:title>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9401344"/>
        <c:crosses val="autoZero"/>
        <c:auto val="1"/>
        <c:lblAlgn val="ctr"/>
        <c:lblOffset val="100"/>
        <c:noMultiLvlLbl val="0"/>
      </c:catAx>
      <c:valAx>
        <c:axId val="249401344"/>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9399168"/>
        <c:crosses val="autoZero"/>
        <c:crossBetween val="between"/>
      </c:valAx>
    </c:plotArea>
    <c:legend>
      <c:legendPos val="r"/>
      <c:layout>
        <c:manualLayout>
          <c:xMode val="edge"/>
          <c:yMode val="edge"/>
          <c:x val="0.559518510588499"/>
          <c:y val="0.03343338675273"/>
          <c:w val="0.428949657105056"/>
          <c:h val="0.118394490112065"/>
        </c:manualLayout>
      </c:layout>
      <c:overlay val="0"/>
      <c:txPr>
        <a:bodyPr rot="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Bagalkot</a:t>
            </a:r>
            <a:endParaRPr lang="en-US" sz="1000"/>
          </a:p>
        </c:rich>
      </c:tx>
      <c:layout>
        <c:manualLayout>
          <c:xMode val="edge"/>
          <c:yMode val="edge"/>
          <c:x val="0.48386490381603"/>
          <c:y val="0"/>
        </c:manualLayout>
      </c:layout>
      <c:overlay val="1"/>
    </c:title>
    <c:autoTitleDeleted val="0"/>
    <c:plotArea>
      <c:layout>
        <c:manualLayout>
          <c:layoutTarget val="inner"/>
          <c:xMode val="edge"/>
          <c:yMode val="edge"/>
          <c:x val="0.107017940415272"/>
          <c:y val="0.0581706193817675"/>
          <c:w val="0.881487775408477"/>
          <c:h val="0.721774702370598"/>
        </c:manualLayout>
      </c:layout>
      <c:lineChart>
        <c:grouping val="standard"/>
        <c:varyColors val="0"/>
        <c:ser>
          <c:idx val="0"/>
          <c:order val="0"/>
          <c:tx>
            <c:strRef>
              <c:f>'NN BGK'!$B$2</c:f>
              <c:strCache>
                <c:ptCount val="1"/>
                <c:pt idx="0">
                  <c:v>Act</c:v>
                </c:pt>
              </c:strCache>
            </c:strRef>
          </c:tx>
          <c:spPr>
            <a:ln w="6350" cap="rnd" cmpd="sng" algn="ctr">
              <a:solidFill>
                <a:schemeClr val="tx1"/>
              </a:solidFill>
              <a:prstDash val="solid"/>
              <a:round/>
            </a:ln>
          </c:spPr>
          <c:marker>
            <c:symbol val="diamond"/>
            <c:size val="2"/>
          </c:marker>
          <c:dLbls>
            <c:delete val="1"/>
          </c:dLbls>
          <c:val>
            <c:numRef>
              <c:f>'NN BGK'!$B$3:$B$171</c:f>
              <c:numCache>
                <c:formatCode>General</c:formatCode>
                <c:ptCount val="169"/>
                <c:pt idx="0">
                  <c:v>5.43333333300007</c:v>
                </c:pt>
                <c:pt idx="1">
                  <c:v>5.9</c:v>
                </c:pt>
                <c:pt idx="2">
                  <c:v>6.016666667</c:v>
                </c:pt>
                <c:pt idx="3">
                  <c:v>6.75</c:v>
                </c:pt>
                <c:pt idx="4">
                  <c:v>6.66666666699998</c:v>
                </c:pt>
                <c:pt idx="5">
                  <c:v>6.36666666699998</c:v>
                </c:pt>
                <c:pt idx="6">
                  <c:v>4.633333333</c:v>
                </c:pt>
                <c:pt idx="7">
                  <c:v>4.75</c:v>
                </c:pt>
                <c:pt idx="8">
                  <c:v>5.66666666699998</c:v>
                </c:pt>
                <c:pt idx="9">
                  <c:v>6.5</c:v>
                </c:pt>
                <c:pt idx="10">
                  <c:v>6.31666666699999</c:v>
                </c:pt>
                <c:pt idx="11">
                  <c:v>8.383333333</c:v>
                </c:pt>
                <c:pt idx="12">
                  <c:v>9.383333333</c:v>
                </c:pt>
                <c:pt idx="13">
                  <c:v>10.4</c:v>
                </c:pt>
                <c:pt idx="14">
                  <c:v>12</c:v>
                </c:pt>
                <c:pt idx="15">
                  <c:v>11.8166666700001</c:v>
                </c:pt>
                <c:pt idx="16">
                  <c:v>11.8166666700001</c:v>
                </c:pt>
                <c:pt idx="17">
                  <c:v>13.85</c:v>
                </c:pt>
                <c:pt idx="18">
                  <c:v>11.85</c:v>
                </c:pt>
                <c:pt idx="19">
                  <c:v>9.133333333</c:v>
                </c:pt>
                <c:pt idx="20">
                  <c:v>10.4</c:v>
                </c:pt>
                <c:pt idx="21">
                  <c:v>9.7</c:v>
                </c:pt>
                <c:pt idx="22">
                  <c:v>7.7</c:v>
                </c:pt>
                <c:pt idx="23">
                  <c:v>8.183333333</c:v>
                </c:pt>
                <c:pt idx="24">
                  <c:v>8.533333333</c:v>
                </c:pt>
                <c:pt idx="25">
                  <c:v>8.45</c:v>
                </c:pt>
                <c:pt idx="26">
                  <c:v>9.266666667</c:v>
                </c:pt>
                <c:pt idx="27">
                  <c:v>9.96666666700003</c:v>
                </c:pt>
                <c:pt idx="28">
                  <c:v>10.76666667</c:v>
                </c:pt>
                <c:pt idx="29">
                  <c:v>11.48333333</c:v>
                </c:pt>
                <c:pt idx="30">
                  <c:v>11.35</c:v>
                </c:pt>
                <c:pt idx="31">
                  <c:v>10.93333333</c:v>
                </c:pt>
                <c:pt idx="32">
                  <c:v>7.55</c:v>
                </c:pt>
                <c:pt idx="33">
                  <c:v>6.283333333</c:v>
                </c:pt>
                <c:pt idx="34">
                  <c:v>6.31666666699999</c:v>
                </c:pt>
                <c:pt idx="35">
                  <c:v>8.116666667</c:v>
                </c:pt>
                <c:pt idx="36">
                  <c:v>8.96666666700003</c:v>
                </c:pt>
                <c:pt idx="37">
                  <c:v>10.41666667</c:v>
                </c:pt>
                <c:pt idx="38">
                  <c:v>10</c:v>
                </c:pt>
                <c:pt idx="39">
                  <c:v>9.3</c:v>
                </c:pt>
                <c:pt idx="40">
                  <c:v>9.5</c:v>
                </c:pt>
                <c:pt idx="41">
                  <c:v>10.2</c:v>
                </c:pt>
                <c:pt idx="42">
                  <c:v>10.21666667</c:v>
                </c:pt>
                <c:pt idx="43">
                  <c:v>10.61666667</c:v>
                </c:pt>
                <c:pt idx="44">
                  <c:v>10.26666667</c:v>
                </c:pt>
                <c:pt idx="45">
                  <c:v>8.4</c:v>
                </c:pt>
                <c:pt idx="46">
                  <c:v>7.416666667</c:v>
                </c:pt>
                <c:pt idx="47">
                  <c:v>7.416666667</c:v>
                </c:pt>
                <c:pt idx="48">
                  <c:v>8.116666667</c:v>
                </c:pt>
                <c:pt idx="49">
                  <c:v>8.4</c:v>
                </c:pt>
                <c:pt idx="50">
                  <c:v>8.883333333</c:v>
                </c:pt>
                <c:pt idx="51">
                  <c:v>9.6</c:v>
                </c:pt>
                <c:pt idx="52">
                  <c:v>9.4</c:v>
                </c:pt>
                <c:pt idx="53">
                  <c:v>9.183333333</c:v>
                </c:pt>
                <c:pt idx="54">
                  <c:v>9</c:v>
                </c:pt>
                <c:pt idx="55">
                  <c:v>7.683333333</c:v>
                </c:pt>
                <c:pt idx="56">
                  <c:v>5.23333333300001</c:v>
                </c:pt>
                <c:pt idx="57">
                  <c:v>5.05</c:v>
                </c:pt>
                <c:pt idx="58">
                  <c:v>5.06666666699999</c:v>
                </c:pt>
                <c:pt idx="59">
                  <c:v>5.81666666699999</c:v>
                </c:pt>
                <c:pt idx="60">
                  <c:v>5.85</c:v>
                </c:pt>
                <c:pt idx="61">
                  <c:v>4.916666667</c:v>
                </c:pt>
                <c:pt idx="62">
                  <c:v>4.23333333300001</c:v>
                </c:pt>
                <c:pt idx="63">
                  <c:v>4.583333333</c:v>
                </c:pt>
                <c:pt idx="64">
                  <c:v>4.466666667</c:v>
                </c:pt>
                <c:pt idx="65">
                  <c:v>4.916666667</c:v>
                </c:pt>
                <c:pt idx="66">
                  <c:v>6.05</c:v>
                </c:pt>
                <c:pt idx="67">
                  <c:v>6.65</c:v>
                </c:pt>
                <c:pt idx="68">
                  <c:v>10.05</c:v>
                </c:pt>
                <c:pt idx="69">
                  <c:v>10.85</c:v>
                </c:pt>
                <c:pt idx="70">
                  <c:v>9.233333333</c:v>
                </c:pt>
                <c:pt idx="71">
                  <c:v>9.483333333</c:v>
                </c:pt>
                <c:pt idx="72">
                  <c:v>7.266666667</c:v>
                </c:pt>
                <c:pt idx="73">
                  <c:v>6.73333333300001</c:v>
                </c:pt>
                <c:pt idx="74">
                  <c:v>7.016666667</c:v>
                </c:pt>
                <c:pt idx="75">
                  <c:v>7.633333333</c:v>
                </c:pt>
                <c:pt idx="76">
                  <c:v>8.06666666700002</c:v>
                </c:pt>
                <c:pt idx="77">
                  <c:v>9.583333333</c:v>
                </c:pt>
                <c:pt idx="78">
                  <c:v>9.65</c:v>
                </c:pt>
                <c:pt idx="79">
                  <c:v>8.05</c:v>
                </c:pt>
                <c:pt idx="80">
                  <c:v>7.716666667</c:v>
                </c:pt>
                <c:pt idx="81">
                  <c:v>7.2</c:v>
                </c:pt>
                <c:pt idx="82">
                  <c:v>6.73333333300001</c:v>
                </c:pt>
                <c:pt idx="83">
                  <c:v>5.416666667</c:v>
                </c:pt>
                <c:pt idx="84">
                  <c:v>5.06666666699999</c:v>
                </c:pt>
                <c:pt idx="85">
                  <c:v>4.8</c:v>
                </c:pt>
                <c:pt idx="86">
                  <c:v>4.916666667</c:v>
                </c:pt>
                <c:pt idx="87">
                  <c:v>5.333333333</c:v>
                </c:pt>
                <c:pt idx="88">
                  <c:v>5.25</c:v>
                </c:pt>
                <c:pt idx="89">
                  <c:v>5.65</c:v>
                </c:pt>
                <c:pt idx="90">
                  <c:v>6.216666667</c:v>
                </c:pt>
                <c:pt idx="91">
                  <c:v>9.133333333</c:v>
                </c:pt>
                <c:pt idx="92">
                  <c:v>9.31666666700002</c:v>
                </c:pt>
                <c:pt idx="93">
                  <c:v>9.383333333</c:v>
                </c:pt>
                <c:pt idx="94">
                  <c:v>8.85000000000001</c:v>
                </c:pt>
                <c:pt idx="95">
                  <c:v>8.6</c:v>
                </c:pt>
                <c:pt idx="96">
                  <c:v>9.516666667</c:v>
                </c:pt>
                <c:pt idx="97">
                  <c:v>12.21666667</c:v>
                </c:pt>
                <c:pt idx="98">
                  <c:v>12.43333333</c:v>
                </c:pt>
                <c:pt idx="99">
                  <c:v>11.98333333</c:v>
                </c:pt>
                <c:pt idx="100">
                  <c:v>10.41666667</c:v>
                </c:pt>
                <c:pt idx="101">
                  <c:v>9.716666667</c:v>
                </c:pt>
                <c:pt idx="102">
                  <c:v>7.86666666699998</c:v>
                </c:pt>
                <c:pt idx="103">
                  <c:v>7.8</c:v>
                </c:pt>
                <c:pt idx="104">
                  <c:v>6.766666667</c:v>
                </c:pt>
                <c:pt idx="105">
                  <c:v>6.9</c:v>
                </c:pt>
                <c:pt idx="106">
                  <c:v>7.216666667</c:v>
                </c:pt>
                <c:pt idx="107">
                  <c:v>5.783333333</c:v>
                </c:pt>
                <c:pt idx="108">
                  <c:v>5.95</c:v>
                </c:pt>
                <c:pt idx="109">
                  <c:v>5.9</c:v>
                </c:pt>
                <c:pt idx="110">
                  <c:v>7.016666667</c:v>
                </c:pt>
                <c:pt idx="111">
                  <c:v>6.85</c:v>
                </c:pt>
                <c:pt idx="112">
                  <c:v>6.65</c:v>
                </c:pt>
                <c:pt idx="113">
                  <c:v>6.93333333300007</c:v>
                </c:pt>
                <c:pt idx="114">
                  <c:v>7.633333333</c:v>
                </c:pt>
                <c:pt idx="115">
                  <c:v>9.45</c:v>
                </c:pt>
                <c:pt idx="116">
                  <c:v>8.46666666700003</c:v>
                </c:pt>
                <c:pt idx="117">
                  <c:v>6.716666667</c:v>
                </c:pt>
                <c:pt idx="118">
                  <c:v>6.95</c:v>
                </c:pt>
                <c:pt idx="119">
                  <c:v>7.6</c:v>
                </c:pt>
                <c:pt idx="120">
                  <c:v>7.66666666699998</c:v>
                </c:pt>
                <c:pt idx="121">
                  <c:v>7.98333333300001</c:v>
                </c:pt>
                <c:pt idx="122">
                  <c:v>7.43333333300007</c:v>
                </c:pt>
                <c:pt idx="123">
                  <c:v>8.9</c:v>
                </c:pt>
                <c:pt idx="124">
                  <c:v>8.583333333</c:v>
                </c:pt>
                <c:pt idx="125">
                  <c:v>6.81666666699999</c:v>
                </c:pt>
                <c:pt idx="126">
                  <c:v>4.93333333300007</c:v>
                </c:pt>
                <c:pt idx="127">
                  <c:v>5.75</c:v>
                </c:pt>
                <c:pt idx="128">
                  <c:v>4.5</c:v>
                </c:pt>
                <c:pt idx="129">
                  <c:v>4.033333333</c:v>
                </c:pt>
                <c:pt idx="130">
                  <c:v>4.216666667</c:v>
                </c:pt>
                <c:pt idx="131">
                  <c:v>3.166666667</c:v>
                </c:pt>
                <c:pt idx="132">
                  <c:v>3.616666667</c:v>
                </c:pt>
                <c:pt idx="133">
                  <c:v>3.75</c:v>
                </c:pt>
                <c:pt idx="134">
                  <c:v>4.61666666699998</c:v>
                </c:pt>
                <c:pt idx="135">
                  <c:v>4.683333333</c:v>
                </c:pt>
                <c:pt idx="136">
                  <c:v>3.883333333</c:v>
                </c:pt>
                <c:pt idx="137">
                  <c:v>3.6</c:v>
                </c:pt>
                <c:pt idx="138">
                  <c:v>2.8</c:v>
                </c:pt>
                <c:pt idx="139">
                  <c:v>4.333333333</c:v>
                </c:pt>
                <c:pt idx="140">
                  <c:v>8.05</c:v>
                </c:pt>
                <c:pt idx="141">
                  <c:v>7.86666666699998</c:v>
                </c:pt>
                <c:pt idx="142">
                  <c:v>7.73333333300001</c:v>
                </c:pt>
                <c:pt idx="143">
                  <c:v>7.56666666699999</c:v>
                </c:pt>
                <c:pt idx="144">
                  <c:v>8.216666667</c:v>
                </c:pt>
                <c:pt idx="145">
                  <c:v>5.93333333300007</c:v>
                </c:pt>
                <c:pt idx="146">
                  <c:v>5.56666666699999</c:v>
                </c:pt>
                <c:pt idx="147">
                  <c:v>6.8</c:v>
                </c:pt>
                <c:pt idx="148">
                  <c:v>6.583333333</c:v>
                </c:pt>
                <c:pt idx="149">
                  <c:v>5.283333333</c:v>
                </c:pt>
                <c:pt idx="150">
                  <c:v>3.65</c:v>
                </c:pt>
                <c:pt idx="151">
                  <c:v>4.23333333300001</c:v>
                </c:pt>
                <c:pt idx="152">
                  <c:v>3.716666667</c:v>
                </c:pt>
                <c:pt idx="153">
                  <c:v>4.033333333</c:v>
                </c:pt>
                <c:pt idx="154">
                  <c:v>4.083333333</c:v>
                </c:pt>
                <c:pt idx="155">
                  <c:v>6.6</c:v>
                </c:pt>
                <c:pt idx="156">
                  <c:v>5.683333333</c:v>
                </c:pt>
                <c:pt idx="157">
                  <c:v>4.2</c:v>
                </c:pt>
                <c:pt idx="158">
                  <c:v>4.81666666699999</c:v>
                </c:pt>
                <c:pt idx="159">
                  <c:v>4.266666667</c:v>
                </c:pt>
                <c:pt idx="160">
                  <c:v>3.933333333</c:v>
                </c:pt>
                <c:pt idx="161">
                  <c:v>4.15</c:v>
                </c:pt>
                <c:pt idx="162">
                  <c:v>2.916666667</c:v>
                </c:pt>
                <c:pt idx="163">
                  <c:v>3.3</c:v>
                </c:pt>
                <c:pt idx="164">
                  <c:v>6.36666666699998</c:v>
                </c:pt>
                <c:pt idx="165">
                  <c:v>8.716666667</c:v>
                </c:pt>
                <c:pt idx="166">
                  <c:v>7.966666667</c:v>
                </c:pt>
                <c:pt idx="167">
                  <c:v>7.81666666699999</c:v>
                </c:pt>
                <c:pt idx="168">
                  <c:v>7.30773809535714</c:v>
                </c:pt>
              </c:numCache>
            </c:numRef>
          </c:val>
          <c:smooth val="0"/>
        </c:ser>
        <c:ser>
          <c:idx val="1"/>
          <c:order val="1"/>
          <c:tx>
            <c:strRef>
              <c:f>'NN BGK'!$C$2</c:f>
              <c:strCache>
                <c:ptCount val="1"/>
                <c:pt idx="0">
                  <c:v>LM</c:v>
                </c:pt>
              </c:strCache>
            </c:strRef>
          </c:tx>
          <c:spPr>
            <a:ln w="6350" cap="rnd" cmpd="sng" algn="ctr">
              <a:solidFill>
                <a:srgbClr val="7030A0"/>
              </a:solidFill>
              <a:prstDash val="solid"/>
              <a:round/>
            </a:ln>
          </c:spPr>
          <c:marker>
            <c:symbol val="square"/>
            <c:size val="2"/>
          </c:marker>
          <c:dLbls>
            <c:delete val="1"/>
          </c:dLbls>
          <c:val>
            <c:numRef>
              <c:f>'NN BGK'!$C$3:$C$171</c:f>
              <c:numCache>
                <c:formatCode>General</c:formatCode>
                <c:ptCount val="169"/>
                <c:pt idx="0">
                  <c:v>4.85898415815145</c:v>
                </c:pt>
                <c:pt idx="1">
                  <c:v>6.39941349150765</c:v>
                </c:pt>
                <c:pt idx="2">
                  <c:v>7.21743114476748</c:v>
                </c:pt>
                <c:pt idx="3">
                  <c:v>6.4450004855547</c:v>
                </c:pt>
                <c:pt idx="4">
                  <c:v>6.09646117293597</c:v>
                </c:pt>
                <c:pt idx="5">
                  <c:v>5.14742653480533</c:v>
                </c:pt>
                <c:pt idx="6">
                  <c:v>3.89166626972543</c:v>
                </c:pt>
                <c:pt idx="7">
                  <c:v>5.03967607935948</c:v>
                </c:pt>
                <c:pt idx="8">
                  <c:v>7.04652503792647</c:v>
                </c:pt>
                <c:pt idx="9">
                  <c:v>6.36628533402244</c:v>
                </c:pt>
                <c:pt idx="10">
                  <c:v>5.6484890061729</c:v>
                </c:pt>
                <c:pt idx="11">
                  <c:v>9.86671460427176</c:v>
                </c:pt>
                <c:pt idx="12">
                  <c:v>9.57207254388736</c:v>
                </c:pt>
                <c:pt idx="13">
                  <c:v>10.2693302080034</c:v>
                </c:pt>
                <c:pt idx="14">
                  <c:v>11.9333034004269</c:v>
                </c:pt>
                <c:pt idx="15">
                  <c:v>9.31175853112347</c:v>
                </c:pt>
                <c:pt idx="16">
                  <c:v>14.26601929525</c:v>
                </c:pt>
                <c:pt idx="17">
                  <c:v>10.5868036411893</c:v>
                </c:pt>
                <c:pt idx="18">
                  <c:v>14.3972688167307</c:v>
                </c:pt>
                <c:pt idx="19">
                  <c:v>9.2005443651521</c:v>
                </c:pt>
                <c:pt idx="20">
                  <c:v>11.6855564030004</c:v>
                </c:pt>
                <c:pt idx="21">
                  <c:v>9.23593745283841</c:v>
                </c:pt>
                <c:pt idx="22">
                  <c:v>5.52534915514901</c:v>
                </c:pt>
                <c:pt idx="23">
                  <c:v>7.5031893770771</c:v>
                </c:pt>
                <c:pt idx="24">
                  <c:v>6.09811596486853</c:v>
                </c:pt>
                <c:pt idx="25">
                  <c:v>10.9758930105076</c:v>
                </c:pt>
                <c:pt idx="26">
                  <c:v>12.3240151090062</c:v>
                </c:pt>
                <c:pt idx="27">
                  <c:v>7.6315771282196</c:v>
                </c:pt>
                <c:pt idx="28">
                  <c:v>9.73931419238664</c:v>
                </c:pt>
                <c:pt idx="29">
                  <c:v>12.1970879539839</c:v>
                </c:pt>
                <c:pt idx="30">
                  <c:v>9.18661047989953</c:v>
                </c:pt>
                <c:pt idx="31">
                  <c:v>13.3631523523125</c:v>
                </c:pt>
                <c:pt idx="32">
                  <c:v>6.96535539786141</c:v>
                </c:pt>
                <c:pt idx="33">
                  <c:v>8.10616794905927</c:v>
                </c:pt>
                <c:pt idx="34">
                  <c:v>4.73418790158924</c:v>
                </c:pt>
                <c:pt idx="35">
                  <c:v>8.96986695423137</c:v>
                </c:pt>
                <c:pt idx="36">
                  <c:v>9.26729602387539</c:v>
                </c:pt>
                <c:pt idx="37">
                  <c:v>12.2872355580157</c:v>
                </c:pt>
                <c:pt idx="38">
                  <c:v>12.4619751923133</c:v>
                </c:pt>
                <c:pt idx="39">
                  <c:v>12.341030727735</c:v>
                </c:pt>
                <c:pt idx="40">
                  <c:v>7.80527924847183</c:v>
                </c:pt>
                <c:pt idx="41">
                  <c:v>11.9673810448772</c:v>
                </c:pt>
                <c:pt idx="42">
                  <c:v>8.51763604344685</c:v>
                </c:pt>
                <c:pt idx="43">
                  <c:v>8.20063966588405</c:v>
                </c:pt>
                <c:pt idx="44">
                  <c:v>9.96034948031994</c:v>
                </c:pt>
                <c:pt idx="45">
                  <c:v>9.85063963880399</c:v>
                </c:pt>
                <c:pt idx="46">
                  <c:v>9.46522145763355</c:v>
                </c:pt>
                <c:pt idx="47">
                  <c:v>5.20002796741222</c:v>
                </c:pt>
                <c:pt idx="48">
                  <c:v>8.58746877346412</c:v>
                </c:pt>
                <c:pt idx="49">
                  <c:v>7.33916045275759</c:v>
                </c:pt>
                <c:pt idx="50">
                  <c:v>10.7869681763777</c:v>
                </c:pt>
                <c:pt idx="51">
                  <c:v>8.73538081681235</c:v>
                </c:pt>
                <c:pt idx="52">
                  <c:v>6.2722352093059</c:v>
                </c:pt>
                <c:pt idx="53">
                  <c:v>12.2744534950671</c:v>
                </c:pt>
                <c:pt idx="54">
                  <c:v>11.6713686353473</c:v>
                </c:pt>
                <c:pt idx="55">
                  <c:v>10.1449100511713</c:v>
                </c:pt>
                <c:pt idx="56">
                  <c:v>6.33138807318129</c:v>
                </c:pt>
                <c:pt idx="57">
                  <c:v>6.12018579359039</c:v>
                </c:pt>
                <c:pt idx="58">
                  <c:v>4.71257098877395</c:v>
                </c:pt>
                <c:pt idx="59">
                  <c:v>4.69481173849688</c:v>
                </c:pt>
                <c:pt idx="60">
                  <c:v>4.35255224502004</c:v>
                </c:pt>
                <c:pt idx="61">
                  <c:v>4.2521776820812</c:v>
                </c:pt>
                <c:pt idx="62">
                  <c:v>5.05047142035171</c:v>
                </c:pt>
                <c:pt idx="63">
                  <c:v>3.13613859556018</c:v>
                </c:pt>
                <c:pt idx="64">
                  <c:v>3.28092817402614</c:v>
                </c:pt>
                <c:pt idx="65">
                  <c:v>3.97015861394785</c:v>
                </c:pt>
                <c:pt idx="66">
                  <c:v>4.0433096340834</c:v>
                </c:pt>
                <c:pt idx="67">
                  <c:v>6.42321844783147</c:v>
                </c:pt>
                <c:pt idx="68">
                  <c:v>10.4146218084992</c:v>
                </c:pt>
                <c:pt idx="69">
                  <c:v>8.89978297364457</c:v>
                </c:pt>
                <c:pt idx="70">
                  <c:v>9.08602409932516</c:v>
                </c:pt>
                <c:pt idx="71">
                  <c:v>9.84046114835539</c:v>
                </c:pt>
                <c:pt idx="72">
                  <c:v>8.6181374432094</c:v>
                </c:pt>
                <c:pt idx="73">
                  <c:v>7.82449510720971</c:v>
                </c:pt>
                <c:pt idx="74">
                  <c:v>7.73134677811189</c:v>
                </c:pt>
                <c:pt idx="75">
                  <c:v>7.36266972127675</c:v>
                </c:pt>
                <c:pt idx="76">
                  <c:v>8.37673006930613</c:v>
                </c:pt>
                <c:pt idx="77">
                  <c:v>7.62683660937937</c:v>
                </c:pt>
                <c:pt idx="78">
                  <c:v>6.70143534000381</c:v>
                </c:pt>
                <c:pt idx="79">
                  <c:v>5.94333818605225</c:v>
                </c:pt>
                <c:pt idx="80">
                  <c:v>6.85547947300563</c:v>
                </c:pt>
                <c:pt idx="81">
                  <c:v>6.97766570455695</c:v>
                </c:pt>
                <c:pt idx="82">
                  <c:v>5.86193997550882</c:v>
                </c:pt>
                <c:pt idx="83">
                  <c:v>3.877433165214</c:v>
                </c:pt>
                <c:pt idx="84">
                  <c:v>5.99742269105189</c:v>
                </c:pt>
                <c:pt idx="85">
                  <c:v>4.30119694459863</c:v>
                </c:pt>
                <c:pt idx="86">
                  <c:v>6.58770136137884</c:v>
                </c:pt>
                <c:pt idx="87">
                  <c:v>7.03983866772644</c:v>
                </c:pt>
                <c:pt idx="88">
                  <c:v>6.69405211020588</c:v>
                </c:pt>
                <c:pt idx="89">
                  <c:v>4.36378215154179</c:v>
                </c:pt>
                <c:pt idx="90">
                  <c:v>5.28774650913281</c:v>
                </c:pt>
                <c:pt idx="91">
                  <c:v>9.31025080669703</c:v>
                </c:pt>
                <c:pt idx="92">
                  <c:v>12.4395471142183</c:v>
                </c:pt>
                <c:pt idx="93">
                  <c:v>11.2154592471021</c:v>
                </c:pt>
                <c:pt idx="94">
                  <c:v>9.06133079363669</c:v>
                </c:pt>
                <c:pt idx="95">
                  <c:v>9.59329255950918</c:v>
                </c:pt>
                <c:pt idx="96">
                  <c:v>8.74784481557932</c:v>
                </c:pt>
                <c:pt idx="97">
                  <c:v>12.853386767456</c:v>
                </c:pt>
                <c:pt idx="98">
                  <c:v>15.879950892036</c:v>
                </c:pt>
                <c:pt idx="99">
                  <c:v>12.0397328244758</c:v>
                </c:pt>
                <c:pt idx="100">
                  <c:v>10.2054345368749</c:v>
                </c:pt>
                <c:pt idx="101">
                  <c:v>9.51585197341046</c:v>
                </c:pt>
                <c:pt idx="102">
                  <c:v>9.52172537202211</c:v>
                </c:pt>
                <c:pt idx="103">
                  <c:v>7.62835825938817</c:v>
                </c:pt>
                <c:pt idx="104">
                  <c:v>6.37197545130228</c:v>
                </c:pt>
                <c:pt idx="105">
                  <c:v>8.62146147433029</c:v>
                </c:pt>
                <c:pt idx="106">
                  <c:v>6.65023511483587</c:v>
                </c:pt>
                <c:pt idx="107">
                  <c:v>7.38138594884116</c:v>
                </c:pt>
                <c:pt idx="108">
                  <c:v>7.01231311018841</c:v>
                </c:pt>
                <c:pt idx="109">
                  <c:v>6.98187243433559</c:v>
                </c:pt>
                <c:pt idx="110">
                  <c:v>7.18243996698369</c:v>
                </c:pt>
                <c:pt idx="111">
                  <c:v>6.82244298182678</c:v>
                </c:pt>
                <c:pt idx="112">
                  <c:v>4.97272121973305</c:v>
                </c:pt>
                <c:pt idx="113">
                  <c:v>9.2729000070295</c:v>
                </c:pt>
                <c:pt idx="114">
                  <c:v>9.77805783384089</c:v>
                </c:pt>
                <c:pt idx="115">
                  <c:v>9.73249118031145</c:v>
                </c:pt>
                <c:pt idx="116">
                  <c:v>11.0779227193323</c:v>
                </c:pt>
                <c:pt idx="117">
                  <c:v>7.86987955899097</c:v>
                </c:pt>
                <c:pt idx="118">
                  <c:v>6.59440468269472</c:v>
                </c:pt>
                <c:pt idx="119">
                  <c:v>4.99746065780971</c:v>
                </c:pt>
                <c:pt idx="120">
                  <c:v>6.85372675820687</c:v>
                </c:pt>
                <c:pt idx="121">
                  <c:v>6.15792638854867</c:v>
                </c:pt>
                <c:pt idx="122">
                  <c:v>6.63718050641212</c:v>
                </c:pt>
                <c:pt idx="123">
                  <c:v>10.1277913913268</c:v>
                </c:pt>
                <c:pt idx="124">
                  <c:v>7.62747320247233</c:v>
                </c:pt>
                <c:pt idx="125">
                  <c:v>5.26870420468301</c:v>
                </c:pt>
                <c:pt idx="126">
                  <c:v>5.18117076997166</c:v>
                </c:pt>
                <c:pt idx="127">
                  <c:v>6.86751603717902</c:v>
                </c:pt>
                <c:pt idx="128">
                  <c:v>4.63620254623965</c:v>
                </c:pt>
                <c:pt idx="129">
                  <c:v>2.77905056391049</c:v>
                </c:pt>
                <c:pt idx="130">
                  <c:v>5.59551248921914</c:v>
                </c:pt>
                <c:pt idx="131">
                  <c:v>2.17793928693124</c:v>
                </c:pt>
                <c:pt idx="132">
                  <c:v>3.58380981306842</c:v>
                </c:pt>
                <c:pt idx="133">
                  <c:v>4.47918814471819</c:v>
                </c:pt>
                <c:pt idx="134">
                  <c:v>3.6858634436149</c:v>
                </c:pt>
                <c:pt idx="135">
                  <c:v>4.48614414678817</c:v>
                </c:pt>
                <c:pt idx="136">
                  <c:v>5.09138743578379</c:v>
                </c:pt>
                <c:pt idx="137">
                  <c:v>2.4313319141656</c:v>
                </c:pt>
                <c:pt idx="138">
                  <c:v>2.6026199779095</c:v>
                </c:pt>
                <c:pt idx="139">
                  <c:v>3.62593413321595</c:v>
                </c:pt>
                <c:pt idx="140">
                  <c:v>9.66932192615064</c:v>
                </c:pt>
                <c:pt idx="141">
                  <c:v>10.5825223386395</c:v>
                </c:pt>
                <c:pt idx="142">
                  <c:v>9.91183900026407</c:v>
                </c:pt>
                <c:pt idx="143">
                  <c:v>5.47817460474516</c:v>
                </c:pt>
                <c:pt idx="144">
                  <c:v>8.53951697799906</c:v>
                </c:pt>
                <c:pt idx="145">
                  <c:v>6.64022191461782</c:v>
                </c:pt>
                <c:pt idx="146">
                  <c:v>4.26575012555008</c:v>
                </c:pt>
                <c:pt idx="147">
                  <c:v>6.46756497771494</c:v>
                </c:pt>
                <c:pt idx="148">
                  <c:v>5.29237566740618</c:v>
                </c:pt>
                <c:pt idx="149">
                  <c:v>5.84988720476816</c:v>
                </c:pt>
                <c:pt idx="150">
                  <c:v>2.62617893442005</c:v>
                </c:pt>
                <c:pt idx="151">
                  <c:v>4.97868243867472</c:v>
                </c:pt>
                <c:pt idx="152">
                  <c:v>2.70120835805462</c:v>
                </c:pt>
                <c:pt idx="153">
                  <c:v>2.90409631882226</c:v>
                </c:pt>
                <c:pt idx="154">
                  <c:v>5.29172482792823</c:v>
                </c:pt>
                <c:pt idx="155">
                  <c:v>6.72155123097696</c:v>
                </c:pt>
                <c:pt idx="156">
                  <c:v>5.96992733607047</c:v>
                </c:pt>
                <c:pt idx="157">
                  <c:v>4.14558190316763</c:v>
                </c:pt>
                <c:pt idx="158">
                  <c:v>5.66480757055344</c:v>
                </c:pt>
                <c:pt idx="159">
                  <c:v>4.13281090922957</c:v>
                </c:pt>
                <c:pt idx="160">
                  <c:v>4.95602351701858</c:v>
                </c:pt>
                <c:pt idx="161">
                  <c:v>3.76414446601464</c:v>
                </c:pt>
                <c:pt idx="162">
                  <c:v>1.99634007835889</c:v>
                </c:pt>
                <c:pt idx="163">
                  <c:v>4.33943340464072</c:v>
                </c:pt>
                <c:pt idx="164">
                  <c:v>6.4210825300099</c:v>
                </c:pt>
                <c:pt idx="165">
                  <c:v>11.4697466664595</c:v>
                </c:pt>
                <c:pt idx="166">
                  <c:v>7.13409240692937</c:v>
                </c:pt>
                <c:pt idx="167">
                  <c:v>8.82099747244117</c:v>
                </c:pt>
                <c:pt idx="168">
                  <c:v>7.45533569513733</c:v>
                </c:pt>
              </c:numCache>
            </c:numRef>
          </c:val>
          <c:smooth val="0"/>
        </c:ser>
        <c:ser>
          <c:idx val="2"/>
          <c:order val="2"/>
          <c:tx>
            <c:strRef>
              <c:f>'NN BGK'!$D$2</c:f>
              <c:strCache>
                <c:ptCount val="1"/>
                <c:pt idx="0">
                  <c:v>BR</c:v>
                </c:pt>
              </c:strCache>
            </c:strRef>
          </c:tx>
          <c:spPr>
            <a:ln w="6350" cap="rnd" cmpd="sng" algn="ctr">
              <a:solidFill>
                <a:srgbClr val="00B050"/>
              </a:solidFill>
              <a:prstDash val="solid"/>
              <a:round/>
            </a:ln>
          </c:spPr>
          <c:marker>
            <c:symbol val="triangle"/>
            <c:size val="2"/>
            <c:spPr>
              <a:solidFill>
                <a:schemeClr val="bg1"/>
              </a:solidFill>
            </c:spPr>
          </c:marker>
          <c:dLbls>
            <c:delete val="1"/>
          </c:dLbls>
          <c:val>
            <c:numRef>
              <c:f>'NN BGK'!$D$3:$D$171</c:f>
              <c:numCache>
                <c:formatCode>General</c:formatCode>
                <c:ptCount val="169"/>
                <c:pt idx="0">
                  <c:v>4.95616384131458</c:v>
                </c:pt>
                <c:pt idx="1">
                  <c:v>6.52740176133777</c:v>
                </c:pt>
                <c:pt idx="2">
                  <c:v>7.36177976766283</c:v>
                </c:pt>
                <c:pt idx="3">
                  <c:v>6.57390049526569</c:v>
                </c:pt>
                <c:pt idx="4">
                  <c:v>6.21839039639469</c:v>
                </c:pt>
                <c:pt idx="5">
                  <c:v>5.25037506550145</c:v>
                </c:pt>
                <c:pt idx="6">
                  <c:v>3.96949959511994</c:v>
                </c:pt>
                <c:pt idx="7">
                  <c:v>5.14046960094667</c:v>
                </c:pt>
                <c:pt idx="8">
                  <c:v>7.18745553868493</c:v>
                </c:pt>
                <c:pt idx="9">
                  <c:v>6.4936110407029</c:v>
                </c:pt>
                <c:pt idx="10">
                  <c:v>5.76145878629636</c:v>
                </c:pt>
                <c:pt idx="11">
                  <c:v>10.0640488963572</c:v>
                </c:pt>
                <c:pt idx="12">
                  <c:v>9.7635139947651</c:v>
                </c:pt>
                <c:pt idx="13">
                  <c:v>10.4747168121635</c:v>
                </c:pt>
                <c:pt idx="14">
                  <c:v>12.1719694684354</c:v>
                </c:pt>
                <c:pt idx="15">
                  <c:v>9.49799370174594</c:v>
                </c:pt>
                <c:pt idx="16">
                  <c:v>14.551339681155</c:v>
                </c:pt>
                <c:pt idx="17">
                  <c:v>10.7985397140131</c:v>
                </c:pt>
                <c:pt idx="18">
                  <c:v>14.6852141930654</c:v>
                </c:pt>
                <c:pt idx="19">
                  <c:v>9.38455525245515</c:v>
                </c:pt>
                <c:pt idx="20">
                  <c:v>11.9192675310604</c:v>
                </c:pt>
                <c:pt idx="21">
                  <c:v>9.42065620189518</c:v>
                </c:pt>
                <c:pt idx="22">
                  <c:v>5.63585613825198</c:v>
                </c:pt>
                <c:pt idx="23">
                  <c:v>7.65325316461865</c:v>
                </c:pt>
                <c:pt idx="24">
                  <c:v>6.22007828416592</c:v>
                </c:pt>
                <c:pt idx="25">
                  <c:v>11.1954108707177</c:v>
                </c:pt>
                <c:pt idx="26">
                  <c:v>12.5704954111864</c:v>
                </c:pt>
                <c:pt idx="27">
                  <c:v>7.78420867078399</c:v>
                </c:pt>
                <c:pt idx="28">
                  <c:v>9.93410047623437</c:v>
                </c:pt>
                <c:pt idx="29">
                  <c:v>12.4410297130635</c:v>
                </c:pt>
                <c:pt idx="30">
                  <c:v>9.37034268949752</c:v>
                </c:pt>
                <c:pt idx="31">
                  <c:v>13.6304153993587</c:v>
                </c:pt>
                <c:pt idx="32">
                  <c:v>7.10466250581864</c:v>
                </c:pt>
                <c:pt idx="33">
                  <c:v>8.26829130804045</c:v>
                </c:pt>
                <c:pt idx="34">
                  <c:v>4.82887165962104</c:v>
                </c:pt>
                <c:pt idx="35">
                  <c:v>9.14926429331599</c:v>
                </c:pt>
                <c:pt idx="36">
                  <c:v>9.4526419443529</c:v>
                </c:pt>
                <c:pt idx="37">
                  <c:v>12.532980269176</c:v>
                </c:pt>
                <c:pt idx="38">
                  <c:v>12.7112146961595</c:v>
                </c:pt>
                <c:pt idx="39">
                  <c:v>12.5878513422897</c:v>
                </c:pt>
                <c:pt idx="40">
                  <c:v>7.96138483344127</c:v>
                </c:pt>
                <c:pt idx="41">
                  <c:v>12.2067286657747</c:v>
                </c:pt>
                <c:pt idx="42">
                  <c:v>8.68798876431574</c:v>
                </c:pt>
                <c:pt idx="43">
                  <c:v>8.36465245920173</c:v>
                </c:pt>
                <c:pt idx="44">
                  <c:v>10.1595564699265</c:v>
                </c:pt>
                <c:pt idx="45">
                  <c:v>10.0476524315798</c:v>
                </c:pt>
                <c:pt idx="46">
                  <c:v>9.65452588678622</c:v>
                </c:pt>
                <c:pt idx="47">
                  <c:v>5.30402852676039</c:v>
                </c:pt>
                <c:pt idx="48">
                  <c:v>8.75921814893339</c:v>
                </c:pt>
                <c:pt idx="49">
                  <c:v>7.48594366181274</c:v>
                </c:pt>
                <c:pt idx="50">
                  <c:v>11.0027075399055</c:v>
                </c:pt>
                <c:pt idx="51">
                  <c:v>8.91008843314859</c:v>
                </c:pt>
                <c:pt idx="52">
                  <c:v>6.39767991349203</c:v>
                </c:pt>
                <c:pt idx="53">
                  <c:v>12.5199425649685</c:v>
                </c:pt>
                <c:pt idx="54">
                  <c:v>11.9047960080543</c:v>
                </c:pt>
                <c:pt idx="55">
                  <c:v>10.3478082521947</c:v>
                </c:pt>
                <c:pt idx="56">
                  <c:v>6.45801583464492</c:v>
                </c:pt>
                <c:pt idx="57">
                  <c:v>6.2425895094622</c:v>
                </c:pt>
                <c:pt idx="58">
                  <c:v>4.80682240854943</c:v>
                </c:pt>
                <c:pt idx="59">
                  <c:v>4.78870797326695</c:v>
                </c:pt>
                <c:pt idx="60">
                  <c:v>4.43960328992057</c:v>
                </c:pt>
                <c:pt idx="61">
                  <c:v>4.33722123572285</c:v>
                </c:pt>
                <c:pt idx="62">
                  <c:v>5.15148084875866</c:v>
                </c:pt>
                <c:pt idx="63">
                  <c:v>3.19886136747141</c:v>
                </c:pt>
                <c:pt idx="64">
                  <c:v>3.34654673750666</c:v>
                </c:pt>
                <c:pt idx="65">
                  <c:v>4.04956178622684</c:v>
                </c:pt>
                <c:pt idx="66">
                  <c:v>4.1241758267649</c:v>
                </c:pt>
                <c:pt idx="67">
                  <c:v>6.55168281678809</c:v>
                </c:pt>
                <c:pt idx="68">
                  <c:v>10.6229142446692</c:v>
                </c:pt>
                <c:pt idx="69">
                  <c:v>9.07777863311744</c:v>
                </c:pt>
                <c:pt idx="70">
                  <c:v>9.26774458131166</c:v>
                </c:pt>
                <c:pt idx="71">
                  <c:v>10.0372703713224</c:v>
                </c:pt>
                <c:pt idx="72">
                  <c:v>8.79050019207356</c:v>
                </c:pt>
                <c:pt idx="73">
                  <c:v>7.98098500935398</c:v>
                </c:pt>
                <c:pt idx="74">
                  <c:v>7.88597371367417</c:v>
                </c:pt>
                <c:pt idx="75">
                  <c:v>7.50992311570239</c:v>
                </c:pt>
                <c:pt idx="76">
                  <c:v>8.54426467069204</c:v>
                </c:pt>
                <c:pt idx="77">
                  <c:v>7.77937334156705</c:v>
                </c:pt>
                <c:pt idx="78">
                  <c:v>6.83546404680389</c:v>
                </c:pt>
                <c:pt idx="79">
                  <c:v>6.06220494977328</c:v>
                </c:pt>
                <c:pt idx="80">
                  <c:v>6.99258906246573</c:v>
                </c:pt>
                <c:pt idx="81">
                  <c:v>7.11721901864807</c:v>
                </c:pt>
                <c:pt idx="82">
                  <c:v>5.979178775019</c:v>
                </c:pt>
                <c:pt idx="83">
                  <c:v>3.95498182851828</c:v>
                </c:pt>
                <c:pt idx="84">
                  <c:v>6.11737114487292</c:v>
                </c:pt>
                <c:pt idx="85">
                  <c:v>4.38722088349061</c:v>
                </c:pt>
                <c:pt idx="86">
                  <c:v>6.71945538860641</c:v>
                </c:pt>
                <c:pt idx="87">
                  <c:v>7.18063544108099</c:v>
                </c:pt>
                <c:pt idx="88">
                  <c:v>6.82793315240996</c:v>
                </c:pt>
                <c:pt idx="89">
                  <c:v>4.45105779457274</c:v>
                </c:pt>
                <c:pt idx="90">
                  <c:v>5.39350143931546</c:v>
                </c:pt>
                <c:pt idx="91">
                  <c:v>9.49645582283097</c:v>
                </c:pt>
                <c:pt idx="92">
                  <c:v>12.6883380565026</c:v>
                </c:pt>
                <c:pt idx="93">
                  <c:v>11.4397684320439</c:v>
                </c:pt>
                <c:pt idx="94">
                  <c:v>9.24255740950943</c:v>
                </c:pt>
                <c:pt idx="95">
                  <c:v>9.78515841069929</c:v>
                </c:pt>
                <c:pt idx="96">
                  <c:v>8.92280171189091</c:v>
                </c:pt>
                <c:pt idx="97">
                  <c:v>13.1104545028051</c:v>
                </c:pt>
                <c:pt idx="98">
                  <c:v>16.1975499098767</c:v>
                </c:pt>
                <c:pt idx="99">
                  <c:v>12.2805274809653</c:v>
                </c:pt>
                <c:pt idx="100">
                  <c:v>10.4095432276121</c:v>
                </c:pt>
                <c:pt idx="101">
                  <c:v>9.70616901287868</c:v>
                </c:pt>
                <c:pt idx="102">
                  <c:v>9.71215987946256</c:v>
                </c:pt>
                <c:pt idx="103">
                  <c:v>7.78092542457597</c:v>
                </c:pt>
                <c:pt idx="104">
                  <c:v>6.49941496032832</c:v>
                </c:pt>
                <c:pt idx="105">
                  <c:v>8.79389070381692</c:v>
                </c:pt>
                <c:pt idx="106">
                  <c:v>6.78323981713258</c:v>
                </c:pt>
                <c:pt idx="107">
                  <c:v>7.52901366781792</c:v>
                </c:pt>
                <c:pt idx="108">
                  <c:v>7.15255937239218</c:v>
                </c:pt>
                <c:pt idx="109">
                  <c:v>7.12150988302229</c:v>
                </c:pt>
                <c:pt idx="110">
                  <c:v>7.32608876632336</c:v>
                </c:pt>
                <c:pt idx="111">
                  <c:v>6.95889184146332</c:v>
                </c:pt>
                <c:pt idx="112">
                  <c:v>5.07217564412771</c:v>
                </c:pt>
                <c:pt idx="113">
                  <c:v>9.45835800717008</c:v>
                </c:pt>
                <c:pt idx="114">
                  <c:v>9.97361899051771</c:v>
                </c:pt>
                <c:pt idx="115">
                  <c:v>9.9271410039178</c:v>
                </c:pt>
                <c:pt idx="116">
                  <c:v>11.2994811737189</c:v>
                </c:pt>
                <c:pt idx="117">
                  <c:v>8.02727715017064</c:v>
                </c:pt>
                <c:pt idx="118">
                  <c:v>6.72629277634861</c:v>
                </c:pt>
                <c:pt idx="119">
                  <c:v>5.09740987096587</c:v>
                </c:pt>
                <c:pt idx="120">
                  <c:v>6.990801293371</c:v>
                </c:pt>
                <c:pt idx="121">
                  <c:v>6.28108491631964</c:v>
                </c:pt>
                <c:pt idx="122">
                  <c:v>6.7699241165404</c:v>
                </c:pt>
                <c:pt idx="123">
                  <c:v>10.3303472191534</c:v>
                </c:pt>
                <c:pt idx="124">
                  <c:v>7.78002266652177</c:v>
                </c:pt>
                <c:pt idx="125">
                  <c:v>5.37407828877667</c:v>
                </c:pt>
                <c:pt idx="126">
                  <c:v>5.28479418537109</c:v>
                </c:pt>
                <c:pt idx="127">
                  <c:v>7.00486635792273</c:v>
                </c:pt>
                <c:pt idx="128">
                  <c:v>4.72892659716444</c:v>
                </c:pt>
                <c:pt idx="129">
                  <c:v>2.8346315751887</c:v>
                </c:pt>
                <c:pt idx="130">
                  <c:v>5.70742273900352</c:v>
                </c:pt>
                <c:pt idx="131">
                  <c:v>2.22149807266983</c:v>
                </c:pt>
                <c:pt idx="132">
                  <c:v>3.65548600932978</c:v>
                </c:pt>
                <c:pt idx="133">
                  <c:v>4.56877190761247</c:v>
                </c:pt>
                <c:pt idx="134">
                  <c:v>3.75958071248724</c:v>
                </c:pt>
                <c:pt idx="135">
                  <c:v>4.57586702972393</c:v>
                </c:pt>
                <c:pt idx="136">
                  <c:v>5.19321518449946</c:v>
                </c:pt>
                <c:pt idx="137">
                  <c:v>2.47995855244891</c:v>
                </c:pt>
                <c:pt idx="138">
                  <c:v>2.65467237746769</c:v>
                </c:pt>
                <c:pt idx="139">
                  <c:v>3.69845281588026</c:v>
                </c:pt>
                <c:pt idx="140">
                  <c:v>9.86270836467368</c:v>
                </c:pt>
                <c:pt idx="141">
                  <c:v>10.794172785412</c:v>
                </c:pt>
                <c:pt idx="142">
                  <c:v>10.1100757802693</c:v>
                </c:pt>
                <c:pt idx="143">
                  <c:v>5.58773809684006</c:v>
                </c:pt>
                <c:pt idx="144">
                  <c:v>8.71030731755902</c:v>
                </c:pt>
                <c:pt idx="145">
                  <c:v>6.77302635291019</c:v>
                </c:pt>
                <c:pt idx="146">
                  <c:v>4.35106512806108</c:v>
                </c:pt>
                <c:pt idx="147">
                  <c:v>6.59691627726922</c:v>
                </c:pt>
                <c:pt idx="148">
                  <c:v>5.39822318075446</c:v>
                </c:pt>
                <c:pt idx="149">
                  <c:v>5.9668849488635</c:v>
                </c:pt>
                <c:pt idx="150">
                  <c:v>2.67870251310845</c:v>
                </c:pt>
                <c:pt idx="151">
                  <c:v>5.07825608744815</c:v>
                </c:pt>
                <c:pt idx="152">
                  <c:v>2.75523252521571</c:v>
                </c:pt>
                <c:pt idx="153">
                  <c:v>2.9621782451987</c:v>
                </c:pt>
                <c:pt idx="154">
                  <c:v>5.39755932448677</c:v>
                </c:pt>
                <c:pt idx="155">
                  <c:v>6.85598225559642</c:v>
                </c:pt>
                <c:pt idx="156">
                  <c:v>6.0893258827919</c:v>
                </c:pt>
                <c:pt idx="157">
                  <c:v>4.22849354123098</c:v>
                </c:pt>
                <c:pt idx="158">
                  <c:v>5.77810372196472</c:v>
                </c:pt>
                <c:pt idx="159">
                  <c:v>4.21546712741419</c:v>
                </c:pt>
                <c:pt idx="160">
                  <c:v>5.05514398735896</c:v>
                </c:pt>
                <c:pt idx="161">
                  <c:v>3.83942735533492</c:v>
                </c:pt>
                <c:pt idx="162">
                  <c:v>2.03626687992605</c:v>
                </c:pt>
                <c:pt idx="163">
                  <c:v>4.42622207273344</c:v>
                </c:pt>
                <c:pt idx="164">
                  <c:v>6.54950418061011</c:v>
                </c:pt>
                <c:pt idx="165">
                  <c:v>11.6991415997887</c:v>
                </c:pt>
                <c:pt idx="166">
                  <c:v>7.27677425506796</c:v>
                </c:pt>
                <c:pt idx="167">
                  <c:v>8.99741742189</c:v>
                </c:pt>
                <c:pt idx="168">
                  <c:v>7.60444240904007</c:v>
                </c:pt>
              </c:numCache>
            </c:numRef>
          </c:val>
          <c:smooth val="0"/>
        </c:ser>
        <c:ser>
          <c:idx val="3"/>
          <c:order val="3"/>
          <c:tx>
            <c:strRef>
              <c:f>'NN BGK'!$E$2</c:f>
              <c:strCache>
                <c:ptCount val="1"/>
                <c:pt idx="0">
                  <c:v>SCG</c:v>
                </c:pt>
              </c:strCache>
            </c:strRef>
          </c:tx>
          <c:spPr>
            <a:ln w="6350" cap="rnd" cmpd="sng" algn="ctr">
              <a:solidFill>
                <a:srgbClr val="FF0000"/>
              </a:solidFill>
              <a:prstDash val="solid"/>
              <a:round/>
            </a:ln>
          </c:spPr>
          <c:marker>
            <c:symbol val="x"/>
            <c:size val="2"/>
          </c:marker>
          <c:dLbls>
            <c:delete val="1"/>
          </c:dLbls>
          <c:val>
            <c:numRef>
              <c:f>'NN BGK'!$E$3:$E$171</c:f>
              <c:numCache>
                <c:formatCode>General</c:formatCode>
                <c:ptCount val="169"/>
                <c:pt idx="0">
                  <c:v>5.89429422603736</c:v>
                </c:pt>
                <c:pt idx="1">
                  <c:v>5.1098629769032</c:v>
                </c:pt>
                <c:pt idx="2">
                  <c:v>6.63785565280992</c:v>
                </c:pt>
                <c:pt idx="3">
                  <c:v>5.1238530817095</c:v>
                </c:pt>
                <c:pt idx="4">
                  <c:v>6.37631062926515</c:v>
                </c:pt>
                <c:pt idx="5">
                  <c:v>5.5998225980973</c:v>
                </c:pt>
                <c:pt idx="6">
                  <c:v>5.12468948092478</c:v>
                </c:pt>
                <c:pt idx="7">
                  <c:v>4.96982718462182</c:v>
                </c:pt>
                <c:pt idx="8">
                  <c:v>6.12705769862297</c:v>
                </c:pt>
                <c:pt idx="9">
                  <c:v>7.25699383165414</c:v>
                </c:pt>
                <c:pt idx="10">
                  <c:v>7.35104866181107</c:v>
                </c:pt>
                <c:pt idx="11">
                  <c:v>7.43899459759132</c:v>
                </c:pt>
                <c:pt idx="12">
                  <c:v>10.5476880447331</c:v>
                </c:pt>
                <c:pt idx="13">
                  <c:v>11.4170210481594</c:v>
                </c:pt>
                <c:pt idx="14">
                  <c:v>11.9610283381663</c:v>
                </c:pt>
                <c:pt idx="15">
                  <c:v>11.1290754573111</c:v>
                </c:pt>
                <c:pt idx="16">
                  <c:v>12.4421476271091</c:v>
                </c:pt>
                <c:pt idx="17">
                  <c:v>16.5176050881462</c:v>
                </c:pt>
                <c:pt idx="18">
                  <c:v>13.884775817237</c:v>
                </c:pt>
                <c:pt idx="19">
                  <c:v>10.1951342016411</c:v>
                </c:pt>
                <c:pt idx="20">
                  <c:v>11.0896226730479</c:v>
                </c:pt>
                <c:pt idx="21">
                  <c:v>8.19491600544849</c:v>
                </c:pt>
                <c:pt idx="22">
                  <c:v>8.52995942646795</c:v>
                </c:pt>
                <c:pt idx="23">
                  <c:v>6.63720610385054</c:v>
                </c:pt>
                <c:pt idx="24">
                  <c:v>9.95647454464308</c:v>
                </c:pt>
                <c:pt idx="25">
                  <c:v>7.34189967092334</c:v>
                </c:pt>
                <c:pt idx="26">
                  <c:v>7.08070161645409</c:v>
                </c:pt>
                <c:pt idx="27">
                  <c:v>10.7480261568614</c:v>
                </c:pt>
                <c:pt idx="28">
                  <c:v>7.84842549615476</c:v>
                </c:pt>
                <c:pt idx="29">
                  <c:v>11.3767330522468</c:v>
                </c:pt>
                <c:pt idx="30">
                  <c:v>11.446370980292</c:v>
                </c:pt>
                <c:pt idx="31">
                  <c:v>8.41282653079703</c:v>
                </c:pt>
                <c:pt idx="32">
                  <c:v>7.51157369215465</c:v>
                </c:pt>
                <c:pt idx="33">
                  <c:v>7.61702567532468</c:v>
                </c:pt>
                <c:pt idx="34">
                  <c:v>4.73912562102251</c:v>
                </c:pt>
                <c:pt idx="35">
                  <c:v>5.80188813673611</c:v>
                </c:pt>
                <c:pt idx="36">
                  <c:v>6.25798485886119</c:v>
                </c:pt>
                <c:pt idx="37">
                  <c:v>8.89084696812857</c:v>
                </c:pt>
                <c:pt idx="38">
                  <c:v>10.0981021894694</c:v>
                </c:pt>
                <c:pt idx="39">
                  <c:v>11.099947313532</c:v>
                </c:pt>
                <c:pt idx="40">
                  <c:v>7.75846883505555</c:v>
                </c:pt>
                <c:pt idx="41">
                  <c:v>10.1257722846514</c:v>
                </c:pt>
                <c:pt idx="42">
                  <c:v>9.70636419988893</c:v>
                </c:pt>
                <c:pt idx="43">
                  <c:v>10.0580528810237</c:v>
                </c:pt>
                <c:pt idx="44">
                  <c:v>7.9250898957415</c:v>
                </c:pt>
                <c:pt idx="45">
                  <c:v>6.70009473155864</c:v>
                </c:pt>
                <c:pt idx="46">
                  <c:v>6.95435724260142</c:v>
                </c:pt>
                <c:pt idx="47">
                  <c:v>6.69491003454817</c:v>
                </c:pt>
                <c:pt idx="48">
                  <c:v>7.4354277761265</c:v>
                </c:pt>
                <c:pt idx="49">
                  <c:v>9.15612076581477</c:v>
                </c:pt>
                <c:pt idx="50">
                  <c:v>8.05821969609358</c:v>
                </c:pt>
                <c:pt idx="51">
                  <c:v>9.58797379408698</c:v>
                </c:pt>
                <c:pt idx="52">
                  <c:v>10.3261146968395</c:v>
                </c:pt>
                <c:pt idx="53">
                  <c:v>7.97466213388595</c:v>
                </c:pt>
                <c:pt idx="54">
                  <c:v>8.61717621253715</c:v>
                </c:pt>
                <c:pt idx="55">
                  <c:v>9.08685014346517</c:v>
                </c:pt>
                <c:pt idx="56">
                  <c:v>3.86246657344348</c:v>
                </c:pt>
                <c:pt idx="57">
                  <c:v>4.93018384372407</c:v>
                </c:pt>
                <c:pt idx="58">
                  <c:v>5.82037104150273</c:v>
                </c:pt>
                <c:pt idx="59">
                  <c:v>5.67264072167575</c:v>
                </c:pt>
                <c:pt idx="60">
                  <c:v>5.55013914575575</c:v>
                </c:pt>
                <c:pt idx="61">
                  <c:v>5.83473202579751</c:v>
                </c:pt>
                <c:pt idx="62">
                  <c:v>4.49624706792309</c:v>
                </c:pt>
                <c:pt idx="63">
                  <c:v>3.7147378038797</c:v>
                </c:pt>
                <c:pt idx="64">
                  <c:v>3.23288519807685</c:v>
                </c:pt>
                <c:pt idx="65">
                  <c:v>5.0032961152732</c:v>
                </c:pt>
                <c:pt idx="66">
                  <c:v>4.92701881282672</c:v>
                </c:pt>
                <c:pt idx="67">
                  <c:v>6.27871405202177</c:v>
                </c:pt>
                <c:pt idx="68">
                  <c:v>7.16020305438578</c:v>
                </c:pt>
                <c:pt idx="69">
                  <c:v>12.5009152520015</c:v>
                </c:pt>
                <c:pt idx="70">
                  <c:v>9.95846827011141</c:v>
                </c:pt>
                <c:pt idx="71">
                  <c:v>10.8180420518806</c:v>
                </c:pt>
                <c:pt idx="72">
                  <c:v>5.04074245889552</c:v>
                </c:pt>
                <c:pt idx="73">
                  <c:v>7.21657670692952</c:v>
                </c:pt>
                <c:pt idx="74">
                  <c:v>7.49990448387426</c:v>
                </c:pt>
                <c:pt idx="75">
                  <c:v>9.05220690115807</c:v>
                </c:pt>
                <c:pt idx="76">
                  <c:v>7.19214513204441</c:v>
                </c:pt>
                <c:pt idx="77">
                  <c:v>9.69024354589882</c:v>
                </c:pt>
                <c:pt idx="78">
                  <c:v>11.6509962888314</c:v>
                </c:pt>
                <c:pt idx="79">
                  <c:v>7.28696362104831</c:v>
                </c:pt>
                <c:pt idx="80">
                  <c:v>9.24201202072262</c:v>
                </c:pt>
                <c:pt idx="81">
                  <c:v>6.03095681561562</c:v>
                </c:pt>
                <c:pt idx="82">
                  <c:v>5.27450688951533</c:v>
                </c:pt>
                <c:pt idx="83">
                  <c:v>4.2225423444802</c:v>
                </c:pt>
                <c:pt idx="84">
                  <c:v>4.23833118701209</c:v>
                </c:pt>
                <c:pt idx="85">
                  <c:v>3.56628732970732</c:v>
                </c:pt>
                <c:pt idx="86">
                  <c:v>4.00707090389046</c:v>
                </c:pt>
                <c:pt idx="87">
                  <c:v>3.77629828758594</c:v>
                </c:pt>
                <c:pt idx="88">
                  <c:v>6.15752455392499</c:v>
                </c:pt>
                <c:pt idx="89">
                  <c:v>6.23455580056285</c:v>
                </c:pt>
                <c:pt idx="90">
                  <c:v>5.99198782041669</c:v>
                </c:pt>
                <c:pt idx="91">
                  <c:v>10.8623168624673</c:v>
                </c:pt>
                <c:pt idx="92">
                  <c:v>6.70861522827033</c:v>
                </c:pt>
                <c:pt idx="93">
                  <c:v>10.2394979047057</c:v>
                </c:pt>
                <c:pt idx="94">
                  <c:v>7.13902702924707</c:v>
                </c:pt>
                <c:pt idx="95">
                  <c:v>6.77978096327773</c:v>
                </c:pt>
                <c:pt idx="96">
                  <c:v>9.8386563064861</c:v>
                </c:pt>
                <c:pt idx="97">
                  <c:v>14.1526052841891</c:v>
                </c:pt>
                <c:pt idx="98">
                  <c:v>13.4903003354748</c:v>
                </c:pt>
                <c:pt idx="99">
                  <c:v>14.049872489515</c:v>
                </c:pt>
                <c:pt idx="100">
                  <c:v>7.40071154165811</c:v>
                </c:pt>
                <c:pt idx="101">
                  <c:v>10.1643163490628</c:v>
                </c:pt>
                <c:pt idx="102">
                  <c:v>9.30326587332972</c:v>
                </c:pt>
                <c:pt idx="103">
                  <c:v>9.25745486514167</c:v>
                </c:pt>
                <c:pt idx="104">
                  <c:v>5.08016934251223</c:v>
                </c:pt>
                <c:pt idx="105">
                  <c:v>5.06673153739922</c:v>
                </c:pt>
                <c:pt idx="106">
                  <c:v>5.22393780159923</c:v>
                </c:pt>
                <c:pt idx="107">
                  <c:v>5.07045426878621</c:v>
                </c:pt>
                <c:pt idx="108">
                  <c:v>4.42962455831181</c:v>
                </c:pt>
                <c:pt idx="109">
                  <c:v>4.85867795900811</c:v>
                </c:pt>
                <c:pt idx="110">
                  <c:v>8.20881524612774</c:v>
                </c:pt>
                <c:pt idx="111">
                  <c:v>5.22953670871757</c:v>
                </c:pt>
                <c:pt idx="112">
                  <c:v>7.45832325305171</c:v>
                </c:pt>
                <c:pt idx="113">
                  <c:v>7.13864096399045</c:v>
                </c:pt>
                <c:pt idx="114">
                  <c:v>6.50011000310036</c:v>
                </c:pt>
                <c:pt idx="115">
                  <c:v>10.8694282590514</c:v>
                </c:pt>
                <c:pt idx="116">
                  <c:v>7.14738978777586</c:v>
                </c:pt>
                <c:pt idx="117">
                  <c:v>5.53509678064885</c:v>
                </c:pt>
                <c:pt idx="118">
                  <c:v>6.9942419516322</c:v>
                </c:pt>
                <c:pt idx="119">
                  <c:v>7.73834855880783</c:v>
                </c:pt>
                <c:pt idx="120">
                  <c:v>8.57051700486284</c:v>
                </c:pt>
                <c:pt idx="121">
                  <c:v>5.82586585587162</c:v>
                </c:pt>
                <c:pt idx="122">
                  <c:v>5.52659664612913</c:v>
                </c:pt>
                <c:pt idx="123">
                  <c:v>10.539073194089</c:v>
                </c:pt>
                <c:pt idx="124">
                  <c:v>8.83294110991998</c:v>
                </c:pt>
                <c:pt idx="125">
                  <c:v>6.56536886154715</c:v>
                </c:pt>
                <c:pt idx="126">
                  <c:v>5.31544770053614</c:v>
                </c:pt>
                <c:pt idx="127">
                  <c:v>6.28039160630374</c:v>
                </c:pt>
                <c:pt idx="128">
                  <c:v>4.268703239615</c:v>
                </c:pt>
                <c:pt idx="129">
                  <c:v>2.80857907661372</c:v>
                </c:pt>
                <c:pt idx="130">
                  <c:v>4.72524104066823</c:v>
                </c:pt>
                <c:pt idx="131">
                  <c:v>3.79921445397832</c:v>
                </c:pt>
                <c:pt idx="132">
                  <c:v>2.87003984772944</c:v>
                </c:pt>
                <c:pt idx="133">
                  <c:v>3.91693343463536</c:v>
                </c:pt>
                <c:pt idx="134">
                  <c:v>3.65920365244406</c:v>
                </c:pt>
                <c:pt idx="135">
                  <c:v>5.52621767416274</c:v>
                </c:pt>
                <c:pt idx="136">
                  <c:v>4.56290188311433</c:v>
                </c:pt>
                <c:pt idx="137">
                  <c:v>3.04661584643869</c:v>
                </c:pt>
                <c:pt idx="138">
                  <c:v>2.69455554138368</c:v>
                </c:pt>
                <c:pt idx="139">
                  <c:v>3.28830567922242</c:v>
                </c:pt>
                <c:pt idx="140">
                  <c:v>6.00143275818118</c:v>
                </c:pt>
                <c:pt idx="141">
                  <c:v>7.78013205862491</c:v>
                </c:pt>
                <c:pt idx="142">
                  <c:v>7.917686372495</c:v>
                </c:pt>
                <c:pt idx="143">
                  <c:v>5.83926327820209</c:v>
                </c:pt>
                <c:pt idx="144">
                  <c:v>5.85237843787318</c:v>
                </c:pt>
                <c:pt idx="145">
                  <c:v>6.92332239613343</c:v>
                </c:pt>
                <c:pt idx="146">
                  <c:v>4.52264145129308</c:v>
                </c:pt>
                <c:pt idx="147">
                  <c:v>6.3756747703221</c:v>
                </c:pt>
                <c:pt idx="148">
                  <c:v>6.09573365694588</c:v>
                </c:pt>
                <c:pt idx="149">
                  <c:v>6.40407255838538</c:v>
                </c:pt>
                <c:pt idx="150">
                  <c:v>2.95738994364729</c:v>
                </c:pt>
                <c:pt idx="151">
                  <c:v>3.22654389033041</c:v>
                </c:pt>
                <c:pt idx="152">
                  <c:v>3.24911745594795</c:v>
                </c:pt>
                <c:pt idx="153">
                  <c:v>3.9564060008427</c:v>
                </c:pt>
                <c:pt idx="154">
                  <c:v>4.71892604072215</c:v>
                </c:pt>
                <c:pt idx="155">
                  <c:v>4.99394819513388</c:v>
                </c:pt>
                <c:pt idx="156">
                  <c:v>4.97161857320293</c:v>
                </c:pt>
                <c:pt idx="157">
                  <c:v>3.27057448384289</c:v>
                </c:pt>
                <c:pt idx="158">
                  <c:v>5.81468665541463</c:v>
                </c:pt>
                <c:pt idx="159">
                  <c:v>5.05506254336143</c:v>
                </c:pt>
                <c:pt idx="160">
                  <c:v>3.35797089165495</c:v>
                </c:pt>
                <c:pt idx="161">
                  <c:v>2.9203544720536</c:v>
                </c:pt>
                <c:pt idx="162">
                  <c:v>3.18661776772232</c:v>
                </c:pt>
                <c:pt idx="163">
                  <c:v>2.36870658068887</c:v>
                </c:pt>
                <c:pt idx="164">
                  <c:v>7.1349323719753</c:v>
                </c:pt>
                <c:pt idx="165">
                  <c:v>6.85872871701357</c:v>
                </c:pt>
                <c:pt idx="166">
                  <c:v>7.08505277125068</c:v>
                </c:pt>
                <c:pt idx="167">
                  <c:v>7.24396628306675</c:v>
                </c:pt>
                <c:pt idx="168">
                  <c:v>7.08256891025</c:v>
                </c:pt>
              </c:numCache>
            </c:numRef>
          </c:val>
          <c:smooth val="0"/>
        </c:ser>
        <c:dLbls>
          <c:showLegendKey val="0"/>
          <c:showVal val="0"/>
          <c:showCatName val="0"/>
          <c:showSerName val="0"/>
          <c:showPercent val="0"/>
          <c:showBubbleSize val="0"/>
        </c:dLbls>
        <c:marker val="1"/>
        <c:smooth val="0"/>
        <c:axId val="252068992"/>
        <c:axId val="252070912"/>
      </c:lineChart>
      <c:catAx>
        <c:axId val="252068992"/>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hours</a:t>
                </a:r>
                <a:endParaRPr lang="en-US"/>
              </a:p>
            </c:rich>
          </c:tx>
          <c:layout>
            <c:manualLayout>
              <c:xMode val="edge"/>
              <c:yMode val="edge"/>
              <c:x val="0.425545234120468"/>
              <c:y val="0.923320547178588"/>
            </c:manualLayout>
          </c:layout>
          <c:overlay val="0"/>
        </c:title>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2070912"/>
        <c:crosses val="autoZero"/>
        <c:auto val="1"/>
        <c:lblAlgn val="ctr"/>
        <c:lblOffset val="100"/>
        <c:tickLblSkip val="10"/>
        <c:noMultiLvlLbl val="0"/>
      </c:catAx>
      <c:valAx>
        <c:axId val="252070912"/>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2068992"/>
        <c:crosses val="autoZero"/>
        <c:crossBetween val="between"/>
      </c:valAx>
    </c:plotArea>
    <c:legend>
      <c:legendPos val="r"/>
      <c:layout>
        <c:manualLayout>
          <c:xMode val="edge"/>
          <c:yMode val="edge"/>
          <c:x val="0.552717841739811"/>
          <c:y val="0.064594787712634"/>
          <c:w val="0.433447622574985"/>
          <c:h val="0.0934394201092977"/>
        </c:manualLayout>
      </c:layout>
      <c:overlay val="0"/>
      <c:txPr>
        <a:bodyPr rot="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Vijayapura</a:t>
            </a:r>
            <a:endParaRPr lang="en-US" sz="1000"/>
          </a:p>
        </c:rich>
      </c:tx>
      <c:layout>
        <c:manualLayout>
          <c:xMode val="edge"/>
          <c:yMode val="edge"/>
          <c:x val="0.472324643493155"/>
          <c:y val="0"/>
        </c:manualLayout>
      </c:layout>
      <c:overlay val="1"/>
    </c:title>
    <c:autoTitleDeleted val="0"/>
    <c:plotArea>
      <c:layout>
        <c:manualLayout>
          <c:layoutTarget val="inner"/>
          <c:xMode val="edge"/>
          <c:yMode val="edge"/>
          <c:x val="0.107017940415272"/>
          <c:y val="0.0547353524161329"/>
          <c:w val="0.892982059584728"/>
          <c:h val="0.694137126750542"/>
        </c:manualLayout>
      </c:layout>
      <c:lineChart>
        <c:grouping val="standard"/>
        <c:varyColors val="0"/>
        <c:ser>
          <c:idx val="0"/>
          <c:order val="0"/>
          <c:tx>
            <c:strRef>
              <c:f>'NN BJP'!$B$2</c:f>
              <c:strCache>
                <c:ptCount val="1"/>
                <c:pt idx="0">
                  <c:v>Act</c:v>
                </c:pt>
              </c:strCache>
            </c:strRef>
          </c:tx>
          <c:spPr>
            <a:ln w="6350" cap="rnd" cmpd="sng" algn="ctr">
              <a:solidFill>
                <a:schemeClr val="tx1"/>
              </a:solidFill>
              <a:prstDash val="solid"/>
              <a:round/>
            </a:ln>
          </c:spPr>
          <c:marker>
            <c:symbol val="diamond"/>
            <c:size val="3"/>
          </c:marker>
          <c:dLbls>
            <c:delete val="1"/>
          </c:dLbls>
          <c:val>
            <c:numRef>
              <c:f>'NN BJP'!$B$3:$B$171</c:f>
              <c:numCache>
                <c:formatCode>General</c:formatCode>
                <c:ptCount val="169"/>
                <c:pt idx="0">
                  <c:v>6.60444245979047</c:v>
                </c:pt>
                <c:pt idx="1">
                  <c:v>6.57483661267397</c:v>
                </c:pt>
                <c:pt idx="2">
                  <c:v>6.40508611492696</c:v>
                </c:pt>
                <c:pt idx="3">
                  <c:v>6.17033091425907</c:v>
                </c:pt>
                <c:pt idx="4">
                  <c:v>5.88350074313981</c:v>
                </c:pt>
                <c:pt idx="5">
                  <c:v>6.2124554794772</c:v>
                </c:pt>
                <c:pt idx="6">
                  <c:v>6.2938575997307</c:v>
                </c:pt>
                <c:pt idx="7">
                  <c:v>5.92892890258305</c:v>
                </c:pt>
                <c:pt idx="8">
                  <c:v>4.93266222763328</c:v>
                </c:pt>
                <c:pt idx="9">
                  <c:v>4.68683444969573</c:v>
                </c:pt>
                <c:pt idx="10">
                  <c:v>4.70253964182366</c:v>
                </c:pt>
                <c:pt idx="11">
                  <c:v>4.85290805424878</c:v>
                </c:pt>
                <c:pt idx="12">
                  <c:v>4.95002100721998</c:v>
                </c:pt>
                <c:pt idx="13">
                  <c:v>5.26274336757905</c:v>
                </c:pt>
                <c:pt idx="14">
                  <c:v>5.57638106662249</c:v>
                </c:pt>
                <c:pt idx="15">
                  <c:v>5.25291084482586</c:v>
                </c:pt>
                <c:pt idx="16">
                  <c:v>5.3215502844514</c:v>
                </c:pt>
                <c:pt idx="17">
                  <c:v>5.26969717070024</c:v>
                </c:pt>
                <c:pt idx="18">
                  <c:v>5.50726219329541</c:v>
                </c:pt>
                <c:pt idx="19">
                  <c:v>6.53418574286206</c:v>
                </c:pt>
                <c:pt idx="20">
                  <c:v>6.77226126157147</c:v>
                </c:pt>
                <c:pt idx="21">
                  <c:v>6.44652765814112</c:v>
                </c:pt>
                <c:pt idx="22">
                  <c:v>6.32767355804456</c:v>
                </c:pt>
                <c:pt idx="23">
                  <c:v>6.22042024882202</c:v>
                </c:pt>
                <c:pt idx="24">
                  <c:v>6.15602703202333</c:v>
                </c:pt>
                <c:pt idx="25">
                  <c:v>6.11248839362012</c:v>
                </c:pt>
                <c:pt idx="26">
                  <c:v>6.0241380842682</c:v>
                </c:pt>
                <c:pt idx="27">
                  <c:v>6.16443280798288</c:v>
                </c:pt>
                <c:pt idx="28">
                  <c:v>5.88311875218343</c:v>
                </c:pt>
                <c:pt idx="29">
                  <c:v>5.55006802330459</c:v>
                </c:pt>
                <c:pt idx="30">
                  <c:v>5.33583479828387</c:v>
                </c:pt>
                <c:pt idx="31">
                  <c:v>5.08868333929407</c:v>
                </c:pt>
                <c:pt idx="32">
                  <c:v>4.26319503656916</c:v>
                </c:pt>
                <c:pt idx="33">
                  <c:v>4.21660189333711</c:v>
                </c:pt>
                <c:pt idx="34">
                  <c:v>4.72864897201833</c:v>
                </c:pt>
                <c:pt idx="35">
                  <c:v>5.36528545558337</c:v>
                </c:pt>
                <c:pt idx="36">
                  <c:v>5.21884807543872</c:v>
                </c:pt>
                <c:pt idx="37">
                  <c:v>5.17600667664638</c:v>
                </c:pt>
                <c:pt idx="38">
                  <c:v>5.21648334842435</c:v>
                </c:pt>
                <c:pt idx="39">
                  <c:v>5.31939844647088</c:v>
                </c:pt>
                <c:pt idx="40">
                  <c:v>5.03946746972255</c:v>
                </c:pt>
                <c:pt idx="41">
                  <c:v>5.36216624508567</c:v>
                </c:pt>
                <c:pt idx="42">
                  <c:v>5.71949338205501</c:v>
                </c:pt>
                <c:pt idx="43">
                  <c:v>5.44632735901424</c:v>
                </c:pt>
                <c:pt idx="44">
                  <c:v>5.869691495277</c:v>
                </c:pt>
                <c:pt idx="45">
                  <c:v>6.18476830546623</c:v>
                </c:pt>
                <c:pt idx="46">
                  <c:v>6.46812190607487</c:v>
                </c:pt>
                <c:pt idx="47">
                  <c:v>6.35158996134545</c:v>
                </c:pt>
                <c:pt idx="48">
                  <c:v>6.26821239003323</c:v>
                </c:pt>
                <c:pt idx="49">
                  <c:v>6.01973226848304</c:v>
                </c:pt>
                <c:pt idx="50">
                  <c:v>5.79993379920328</c:v>
                </c:pt>
                <c:pt idx="51">
                  <c:v>5.25279886950481</c:v>
                </c:pt>
                <c:pt idx="52">
                  <c:v>4.90792520860637</c:v>
                </c:pt>
                <c:pt idx="53">
                  <c:v>4.99685231235251</c:v>
                </c:pt>
                <c:pt idx="54">
                  <c:v>4.93852794322722</c:v>
                </c:pt>
                <c:pt idx="55">
                  <c:v>5.18350491256587</c:v>
                </c:pt>
                <c:pt idx="56">
                  <c:v>4.183962660648</c:v>
                </c:pt>
                <c:pt idx="57">
                  <c:v>3.83228410470934</c:v>
                </c:pt>
                <c:pt idx="58">
                  <c:v>4.53960977896221</c:v>
                </c:pt>
                <c:pt idx="59">
                  <c:v>5.37079834490923</c:v>
                </c:pt>
                <c:pt idx="60">
                  <c:v>5.39877220294073</c:v>
                </c:pt>
                <c:pt idx="61">
                  <c:v>5.2149535827574</c:v>
                </c:pt>
                <c:pt idx="62">
                  <c:v>5.06790214284104</c:v>
                </c:pt>
                <c:pt idx="63">
                  <c:v>4.94462289096305</c:v>
                </c:pt>
                <c:pt idx="64">
                  <c:v>5.27067970514577</c:v>
                </c:pt>
                <c:pt idx="65">
                  <c:v>5.9573443742478</c:v>
                </c:pt>
                <c:pt idx="66">
                  <c:v>6.26796122571732</c:v>
                </c:pt>
                <c:pt idx="67">
                  <c:v>5.75222310753097</c:v>
                </c:pt>
                <c:pt idx="68">
                  <c:v>5.4284656029921</c:v>
                </c:pt>
                <c:pt idx="69">
                  <c:v>5.60060939275619</c:v>
                </c:pt>
                <c:pt idx="70">
                  <c:v>5.94119468926757</c:v>
                </c:pt>
                <c:pt idx="71">
                  <c:v>6.24824361510035</c:v>
                </c:pt>
                <c:pt idx="72">
                  <c:v>6.09638641859232</c:v>
                </c:pt>
                <c:pt idx="73">
                  <c:v>5.65690190090353</c:v>
                </c:pt>
                <c:pt idx="74">
                  <c:v>5.19468937374572</c:v>
                </c:pt>
                <c:pt idx="75">
                  <c:v>4.88775379588436</c:v>
                </c:pt>
                <c:pt idx="76">
                  <c:v>5.26610235501228</c:v>
                </c:pt>
                <c:pt idx="77">
                  <c:v>4.89138012871453</c:v>
                </c:pt>
                <c:pt idx="78">
                  <c:v>5.2850232253227</c:v>
                </c:pt>
                <c:pt idx="79">
                  <c:v>5.09133946867984</c:v>
                </c:pt>
                <c:pt idx="80">
                  <c:v>4.21833001883904</c:v>
                </c:pt>
                <c:pt idx="81">
                  <c:v>4.10711069637388</c:v>
                </c:pt>
                <c:pt idx="82">
                  <c:v>4.70184558600996</c:v>
                </c:pt>
                <c:pt idx="83">
                  <c:v>5.25474326345389</c:v>
                </c:pt>
                <c:pt idx="84">
                  <c:v>5.67666282554448</c:v>
                </c:pt>
                <c:pt idx="85">
                  <c:v>5.57624009024828</c:v>
                </c:pt>
                <c:pt idx="86">
                  <c:v>5.4457838832917</c:v>
                </c:pt>
                <c:pt idx="87">
                  <c:v>5.34677376368591</c:v>
                </c:pt>
                <c:pt idx="88">
                  <c:v>5.65557933862251</c:v>
                </c:pt>
                <c:pt idx="89">
                  <c:v>6.12681955189674</c:v>
                </c:pt>
                <c:pt idx="90">
                  <c:v>6.65583251289764</c:v>
                </c:pt>
                <c:pt idx="91">
                  <c:v>6.02575065596415</c:v>
                </c:pt>
                <c:pt idx="92">
                  <c:v>6.15910265751938</c:v>
                </c:pt>
                <c:pt idx="93">
                  <c:v>6.62607441301159</c:v>
                </c:pt>
                <c:pt idx="94">
                  <c:v>6.74102174215659</c:v>
                </c:pt>
                <c:pt idx="95">
                  <c:v>6.46189599142455</c:v>
                </c:pt>
                <c:pt idx="96">
                  <c:v>6.23054610356722</c:v>
                </c:pt>
                <c:pt idx="97">
                  <c:v>5.77180601718081</c:v>
                </c:pt>
                <c:pt idx="98">
                  <c:v>5.60464083917472</c:v>
                </c:pt>
                <c:pt idx="99">
                  <c:v>5.75408360879292</c:v>
                </c:pt>
                <c:pt idx="100">
                  <c:v>5.3586696539722</c:v>
                </c:pt>
                <c:pt idx="101">
                  <c:v>5.77307977691348</c:v>
                </c:pt>
                <c:pt idx="102">
                  <c:v>5.29961110332462</c:v>
                </c:pt>
                <c:pt idx="103">
                  <c:v>5.52584959426105</c:v>
                </c:pt>
                <c:pt idx="104">
                  <c:v>5.09160654036759</c:v>
                </c:pt>
                <c:pt idx="105">
                  <c:v>5.9224000025071</c:v>
                </c:pt>
                <c:pt idx="106">
                  <c:v>6.27366572971079</c:v>
                </c:pt>
                <c:pt idx="107">
                  <c:v>6.41238397763908</c:v>
                </c:pt>
                <c:pt idx="108">
                  <c:v>6.05260332636947</c:v>
                </c:pt>
                <c:pt idx="109">
                  <c:v>5.71803789919697</c:v>
                </c:pt>
                <c:pt idx="110">
                  <c:v>5.50416110315234</c:v>
                </c:pt>
                <c:pt idx="111">
                  <c:v>5.61349192418309</c:v>
                </c:pt>
                <c:pt idx="112">
                  <c:v>5.40846147659984</c:v>
                </c:pt>
                <c:pt idx="113">
                  <c:v>5.37090217518879</c:v>
                </c:pt>
                <c:pt idx="114">
                  <c:v>6.22660266642926</c:v>
                </c:pt>
                <c:pt idx="115">
                  <c:v>6.26693101976774</c:v>
                </c:pt>
                <c:pt idx="116">
                  <c:v>6.27854412135273</c:v>
                </c:pt>
                <c:pt idx="117">
                  <c:v>5.95065212141249</c:v>
                </c:pt>
                <c:pt idx="118">
                  <c:v>5.42944227558841</c:v>
                </c:pt>
                <c:pt idx="119">
                  <c:v>5.56004255048398</c:v>
                </c:pt>
                <c:pt idx="120">
                  <c:v>5.12922514944991</c:v>
                </c:pt>
                <c:pt idx="121">
                  <c:v>5.53609602199934</c:v>
                </c:pt>
                <c:pt idx="122">
                  <c:v>5.97535703148449</c:v>
                </c:pt>
                <c:pt idx="123">
                  <c:v>5.99068452926229</c:v>
                </c:pt>
                <c:pt idx="124">
                  <c:v>5.62519565916169</c:v>
                </c:pt>
                <c:pt idx="125">
                  <c:v>5.19480864000801</c:v>
                </c:pt>
                <c:pt idx="126">
                  <c:v>5.37025970608565</c:v>
                </c:pt>
                <c:pt idx="127">
                  <c:v>5.7718289538787</c:v>
                </c:pt>
                <c:pt idx="128">
                  <c:v>5.09606812184029</c:v>
                </c:pt>
                <c:pt idx="129">
                  <c:v>5.39059207247761</c:v>
                </c:pt>
                <c:pt idx="130">
                  <c:v>5.53837466265408</c:v>
                </c:pt>
                <c:pt idx="131">
                  <c:v>5.34129377458112</c:v>
                </c:pt>
                <c:pt idx="132">
                  <c:v>5.57193486965138</c:v>
                </c:pt>
                <c:pt idx="133">
                  <c:v>5.47066039661891</c:v>
                </c:pt>
                <c:pt idx="134">
                  <c:v>5.53678151091861</c:v>
                </c:pt>
                <c:pt idx="135">
                  <c:v>5.83170161864703</c:v>
                </c:pt>
                <c:pt idx="136">
                  <c:v>6.16528987797912</c:v>
                </c:pt>
                <c:pt idx="137">
                  <c:v>6.30418102270853</c:v>
                </c:pt>
                <c:pt idx="138">
                  <c:v>6.76473998931433</c:v>
                </c:pt>
                <c:pt idx="139">
                  <c:v>6.85140861309778</c:v>
                </c:pt>
                <c:pt idx="140">
                  <c:v>7.22789420329158</c:v>
                </c:pt>
                <c:pt idx="141">
                  <c:v>7.29344362477341</c:v>
                </c:pt>
                <c:pt idx="142">
                  <c:v>7.20212790938393</c:v>
                </c:pt>
                <c:pt idx="143">
                  <c:v>6.40481480622597</c:v>
                </c:pt>
                <c:pt idx="144">
                  <c:v>5.9903809647595</c:v>
                </c:pt>
                <c:pt idx="145">
                  <c:v>6.04151487520586</c:v>
                </c:pt>
                <c:pt idx="146">
                  <c:v>5.98287888062203</c:v>
                </c:pt>
                <c:pt idx="147">
                  <c:v>6.36767506690103</c:v>
                </c:pt>
                <c:pt idx="148">
                  <c:v>6.19017687726811</c:v>
                </c:pt>
                <c:pt idx="149">
                  <c:v>6.1864765933894</c:v>
                </c:pt>
                <c:pt idx="150">
                  <c:v>6.04646321113707</c:v>
                </c:pt>
                <c:pt idx="151">
                  <c:v>5.70854190793139</c:v>
                </c:pt>
                <c:pt idx="152">
                  <c:v>4.93686063252462</c:v>
                </c:pt>
                <c:pt idx="153">
                  <c:v>4.86677157364344</c:v>
                </c:pt>
                <c:pt idx="154">
                  <c:v>5.39407897796513</c:v>
                </c:pt>
                <c:pt idx="155">
                  <c:v>5.67160014736659</c:v>
                </c:pt>
                <c:pt idx="156">
                  <c:v>5.38832292397948</c:v>
                </c:pt>
                <c:pt idx="157">
                  <c:v>5.56549192586425</c:v>
                </c:pt>
                <c:pt idx="158">
                  <c:v>5.47570833995627</c:v>
                </c:pt>
                <c:pt idx="159">
                  <c:v>5.66984837339563</c:v>
                </c:pt>
                <c:pt idx="160">
                  <c:v>5.77989371919398</c:v>
                </c:pt>
                <c:pt idx="161">
                  <c:v>6.36707425540938</c:v>
                </c:pt>
                <c:pt idx="162">
                  <c:v>5.92742042561465</c:v>
                </c:pt>
                <c:pt idx="163">
                  <c:v>6.73118392492209</c:v>
                </c:pt>
                <c:pt idx="164">
                  <c:v>6.3270445689968</c:v>
                </c:pt>
                <c:pt idx="165">
                  <c:v>5.70037020436621</c:v>
                </c:pt>
                <c:pt idx="166">
                  <c:v>5.51607806278516</c:v>
                </c:pt>
                <c:pt idx="167">
                  <c:v>5.31518896287938</c:v>
                </c:pt>
                <c:pt idx="168">
                  <c:v>7.08684953593795</c:v>
                </c:pt>
              </c:numCache>
            </c:numRef>
          </c:val>
          <c:smooth val="0"/>
        </c:ser>
        <c:ser>
          <c:idx val="1"/>
          <c:order val="1"/>
          <c:tx>
            <c:strRef>
              <c:f>'NN BJP'!$C$2</c:f>
              <c:strCache>
                <c:ptCount val="1"/>
                <c:pt idx="0">
                  <c:v>LM</c:v>
                </c:pt>
              </c:strCache>
            </c:strRef>
          </c:tx>
          <c:spPr>
            <a:ln w="6350" cap="rnd" cmpd="sng" algn="ctr">
              <a:solidFill>
                <a:srgbClr val="7030A0"/>
              </a:solidFill>
              <a:prstDash val="solid"/>
              <a:round/>
            </a:ln>
          </c:spPr>
          <c:marker>
            <c:symbol val="square"/>
            <c:size val="2"/>
          </c:marker>
          <c:dLbls>
            <c:delete val="1"/>
          </c:dLbls>
          <c:val>
            <c:numRef>
              <c:f>'NN BJP'!$C$3:$C$171</c:f>
              <c:numCache>
                <c:formatCode>General</c:formatCode>
                <c:ptCount val="169"/>
                <c:pt idx="0">
                  <c:v>6.54083828908148</c:v>
                </c:pt>
                <c:pt idx="1">
                  <c:v>6.41774523577088</c:v>
                </c:pt>
                <c:pt idx="2">
                  <c:v>6.05515559783076</c:v>
                </c:pt>
                <c:pt idx="3">
                  <c:v>5.8217645308102</c:v>
                </c:pt>
                <c:pt idx="4">
                  <c:v>5.56664890903965</c:v>
                </c:pt>
                <c:pt idx="5">
                  <c:v>5.76175132366065</c:v>
                </c:pt>
                <c:pt idx="6">
                  <c:v>6.51035698138912</c:v>
                </c:pt>
                <c:pt idx="7">
                  <c:v>6.54833423850356</c:v>
                </c:pt>
                <c:pt idx="8">
                  <c:v>5.45928872577076</c:v>
                </c:pt>
                <c:pt idx="9">
                  <c:v>5.0992344943887</c:v>
                </c:pt>
                <c:pt idx="10">
                  <c:v>4.9747739280779</c:v>
                </c:pt>
                <c:pt idx="11">
                  <c:v>5.15225989060066</c:v>
                </c:pt>
                <c:pt idx="12">
                  <c:v>5.3403316302457</c:v>
                </c:pt>
                <c:pt idx="13">
                  <c:v>5.04403221332793</c:v>
                </c:pt>
                <c:pt idx="14">
                  <c:v>5.4108652686941</c:v>
                </c:pt>
                <c:pt idx="15">
                  <c:v>5.8026839587033</c:v>
                </c:pt>
                <c:pt idx="16">
                  <c:v>5.1719267779577</c:v>
                </c:pt>
                <c:pt idx="17">
                  <c:v>5.6887704400664</c:v>
                </c:pt>
                <c:pt idx="18">
                  <c:v>5.94636176495775</c:v>
                </c:pt>
                <c:pt idx="19">
                  <c:v>6.50594745734385</c:v>
                </c:pt>
                <c:pt idx="20">
                  <c:v>7.43405978979879</c:v>
                </c:pt>
                <c:pt idx="21">
                  <c:v>6.03470975344968</c:v>
                </c:pt>
                <c:pt idx="22">
                  <c:v>5.72387950329304</c:v>
                </c:pt>
                <c:pt idx="23">
                  <c:v>6.70594574227489</c:v>
                </c:pt>
                <c:pt idx="24">
                  <c:v>5.99946486146082</c:v>
                </c:pt>
                <c:pt idx="25">
                  <c:v>5.67817465138288</c:v>
                </c:pt>
                <c:pt idx="26">
                  <c:v>6.14334276386815</c:v>
                </c:pt>
                <c:pt idx="27">
                  <c:v>5.83889890609578</c:v>
                </c:pt>
                <c:pt idx="28">
                  <c:v>6.11604478111784</c:v>
                </c:pt>
                <c:pt idx="29">
                  <c:v>5.49266324256248</c:v>
                </c:pt>
                <c:pt idx="30">
                  <c:v>5.28264660311128</c:v>
                </c:pt>
                <c:pt idx="31">
                  <c:v>5.35181487142233</c:v>
                </c:pt>
                <c:pt idx="32">
                  <c:v>4.66938495874868</c:v>
                </c:pt>
                <c:pt idx="33">
                  <c:v>4.37332503226696</c:v>
                </c:pt>
                <c:pt idx="34">
                  <c:v>4.5952996252392</c:v>
                </c:pt>
                <c:pt idx="35">
                  <c:v>5.6515951083041</c:v>
                </c:pt>
                <c:pt idx="36">
                  <c:v>4.94716978563749</c:v>
                </c:pt>
                <c:pt idx="37">
                  <c:v>5.01672480840587</c:v>
                </c:pt>
                <c:pt idx="38">
                  <c:v>4.8881095938867</c:v>
                </c:pt>
                <c:pt idx="39">
                  <c:v>5.01561624619</c:v>
                </c:pt>
                <c:pt idx="40">
                  <c:v>5.45288412190805</c:v>
                </c:pt>
                <c:pt idx="41">
                  <c:v>5.0351060948732</c:v>
                </c:pt>
                <c:pt idx="42">
                  <c:v>5.41867212856448</c:v>
                </c:pt>
                <c:pt idx="43">
                  <c:v>5.77554538520895</c:v>
                </c:pt>
                <c:pt idx="44">
                  <c:v>6.34419121072514</c:v>
                </c:pt>
                <c:pt idx="45">
                  <c:v>6.00023846067458</c:v>
                </c:pt>
                <c:pt idx="46">
                  <c:v>6.43521193286643</c:v>
                </c:pt>
                <c:pt idx="47">
                  <c:v>6.79338035917381</c:v>
                </c:pt>
                <c:pt idx="48">
                  <c:v>6.8840927077732</c:v>
                </c:pt>
                <c:pt idx="49">
                  <c:v>5.98778133192249</c:v>
                </c:pt>
                <c:pt idx="50">
                  <c:v>5.42866627702444</c:v>
                </c:pt>
                <c:pt idx="51">
                  <c:v>5.62139892936734</c:v>
                </c:pt>
                <c:pt idx="52">
                  <c:v>4.66639262620558</c:v>
                </c:pt>
                <c:pt idx="53">
                  <c:v>4.54131257580853</c:v>
                </c:pt>
                <c:pt idx="54">
                  <c:v>5.22309615693244</c:v>
                </c:pt>
                <c:pt idx="55">
                  <c:v>5.03408374887494</c:v>
                </c:pt>
                <c:pt idx="56">
                  <c:v>3.85699504853217</c:v>
                </c:pt>
                <c:pt idx="57">
                  <c:v>3.64541147812587</c:v>
                </c:pt>
                <c:pt idx="58">
                  <c:v>4.15222417076928</c:v>
                </c:pt>
                <c:pt idx="59">
                  <c:v>5.74765703747827</c:v>
                </c:pt>
                <c:pt idx="60">
                  <c:v>5.37978677979001</c:v>
                </c:pt>
                <c:pt idx="61">
                  <c:v>4.77959916837815</c:v>
                </c:pt>
                <c:pt idx="62">
                  <c:v>5.61036195226369</c:v>
                </c:pt>
                <c:pt idx="63">
                  <c:v>4.77901630591221</c:v>
                </c:pt>
                <c:pt idx="64">
                  <c:v>4.98739324261853</c:v>
                </c:pt>
                <c:pt idx="65">
                  <c:v>6.14575470073226</c:v>
                </c:pt>
                <c:pt idx="66">
                  <c:v>6.70028150169373</c:v>
                </c:pt>
                <c:pt idx="67">
                  <c:v>6.00238021981734</c:v>
                </c:pt>
                <c:pt idx="68">
                  <c:v>5.14440306959034</c:v>
                </c:pt>
                <c:pt idx="69">
                  <c:v>5.85102800316459</c:v>
                </c:pt>
                <c:pt idx="70">
                  <c:v>5.49201418512628</c:v>
                </c:pt>
                <c:pt idx="71">
                  <c:v>6.54885005880154</c:v>
                </c:pt>
                <c:pt idx="72">
                  <c:v>6.53874246033271</c:v>
                </c:pt>
                <c:pt idx="73">
                  <c:v>6.25107596090395</c:v>
                </c:pt>
                <c:pt idx="74">
                  <c:v>5.59155408578269</c:v>
                </c:pt>
                <c:pt idx="75">
                  <c:v>5.31444226975084</c:v>
                </c:pt>
                <c:pt idx="76">
                  <c:v>5.38272389955271</c:v>
                </c:pt>
                <c:pt idx="77">
                  <c:v>5.35750815413946</c:v>
                </c:pt>
                <c:pt idx="78">
                  <c:v>4.87792385623157</c:v>
                </c:pt>
                <c:pt idx="79">
                  <c:v>4.69344335596856</c:v>
                </c:pt>
                <c:pt idx="80">
                  <c:v>4.42828107228485</c:v>
                </c:pt>
                <c:pt idx="81">
                  <c:v>3.81685516590406</c:v>
                </c:pt>
                <c:pt idx="82">
                  <c:v>4.86828990154532</c:v>
                </c:pt>
                <c:pt idx="83">
                  <c:v>5.82036232950562</c:v>
                </c:pt>
                <c:pt idx="84">
                  <c:v>5.50084807538173</c:v>
                </c:pt>
                <c:pt idx="85">
                  <c:v>5.69962784181147</c:v>
                </c:pt>
                <c:pt idx="86">
                  <c:v>5.26091896826368</c:v>
                </c:pt>
                <c:pt idx="87">
                  <c:v>5.20326982566879</c:v>
                </c:pt>
                <c:pt idx="88">
                  <c:v>5.8521316446827</c:v>
                </c:pt>
                <c:pt idx="89">
                  <c:v>6.64098133611563</c:v>
                </c:pt>
                <c:pt idx="90">
                  <c:v>6.31725027693713</c:v>
                </c:pt>
                <c:pt idx="91">
                  <c:v>5.91931063020869</c:v>
                </c:pt>
                <c:pt idx="92">
                  <c:v>5.83821865917531</c:v>
                </c:pt>
                <c:pt idx="93">
                  <c:v>6.59484168885671</c:v>
                </c:pt>
                <c:pt idx="94">
                  <c:v>6.78245689552635</c:v>
                </c:pt>
                <c:pt idx="95">
                  <c:v>6.86683268632608</c:v>
                </c:pt>
                <c:pt idx="96">
                  <c:v>5.82382775778382</c:v>
                </c:pt>
                <c:pt idx="97">
                  <c:v>6.28433691984704</c:v>
                </c:pt>
                <c:pt idx="98">
                  <c:v>6.18892866761057</c:v>
                </c:pt>
                <c:pt idx="99">
                  <c:v>6.33604526007023</c:v>
                </c:pt>
                <c:pt idx="100">
                  <c:v>5.28019594843494</c:v>
                </c:pt>
                <c:pt idx="101">
                  <c:v>6.15549196494977</c:v>
                </c:pt>
                <c:pt idx="102">
                  <c:v>5.71526206424519</c:v>
                </c:pt>
                <c:pt idx="103">
                  <c:v>5.87073917315103</c:v>
                </c:pt>
                <c:pt idx="104">
                  <c:v>5.0109361000039</c:v>
                </c:pt>
                <c:pt idx="105">
                  <c:v>5.77360267614727</c:v>
                </c:pt>
                <c:pt idx="106">
                  <c:v>6.94781667380981</c:v>
                </c:pt>
                <c:pt idx="107">
                  <c:v>6.8679512965004</c:v>
                </c:pt>
                <c:pt idx="108">
                  <c:v>5.55215214646257</c:v>
                </c:pt>
                <c:pt idx="109">
                  <c:v>5.9580543033125</c:v>
                </c:pt>
                <c:pt idx="110">
                  <c:v>5.88473781201838</c:v>
                </c:pt>
                <c:pt idx="111">
                  <c:v>5.94334837708521</c:v>
                </c:pt>
                <c:pt idx="112">
                  <c:v>5.44905344327345</c:v>
                </c:pt>
                <c:pt idx="113">
                  <c:v>5.70340775413322</c:v>
                </c:pt>
                <c:pt idx="114">
                  <c:v>6.35780003477185</c:v>
                </c:pt>
                <c:pt idx="115">
                  <c:v>6.67315714489181</c:v>
                </c:pt>
                <c:pt idx="116">
                  <c:v>6.49018840316525</c:v>
                </c:pt>
                <c:pt idx="117">
                  <c:v>6.37426019288237</c:v>
                </c:pt>
                <c:pt idx="118">
                  <c:v>5.52137100597522</c:v>
                </c:pt>
                <c:pt idx="119">
                  <c:v>5.30873096899537</c:v>
                </c:pt>
                <c:pt idx="120">
                  <c:v>5.59205514160257</c:v>
                </c:pt>
                <c:pt idx="121">
                  <c:v>5.98914781244305</c:v>
                </c:pt>
                <c:pt idx="122">
                  <c:v>6.13074980959524</c:v>
                </c:pt>
                <c:pt idx="123">
                  <c:v>5.47297526417803</c:v>
                </c:pt>
                <c:pt idx="124">
                  <c:v>5.66242495605963</c:v>
                </c:pt>
                <c:pt idx="125">
                  <c:v>5.51101567632988</c:v>
                </c:pt>
                <c:pt idx="126">
                  <c:v>5.8574276313887</c:v>
                </c:pt>
                <c:pt idx="127">
                  <c:v>5.31195002189948</c:v>
                </c:pt>
                <c:pt idx="128">
                  <c:v>5.14175841314189</c:v>
                </c:pt>
                <c:pt idx="129">
                  <c:v>4.88441592120921</c:v>
                </c:pt>
                <c:pt idx="130">
                  <c:v>5.22920344218079</c:v>
                </c:pt>
                <c:pt idx="131">
                  <c:v>5.23991096138705</c:v>
                </c:pt>
                <c:pt idx="132">
                  <c:v>5.87772398905976</c:v>
                </c:pt>
                <c:pt idx="133">
                  <c:v>5.67148719489245</c:v>
                </c:pt>
                <c:pt idx="134">
                  <c:v>6.13591000462994</c:v>
                </c:pt>
                <c:pt idx="135">
                  <c:v>5.73838719012144</c:v>
                </c:pt>
                <c:pt idx="136">
                  <c:v>5.7236049957549</c:v>
                </c:pt>
                <c:pt idx="137">
                  <c:v>6.84113386170404</c:v>
                </c:pt>
                <c:pt idx="138">
                  <c:v>7.22915203663308</c:v>
                </c:pt>
                <c:pt idx="139">
                  <c:v>7.40973482755596</c:v>
                </c:pt>
                <c:pt idx="140">
                  <c:v>7.77740882917141</c:v>
                </c:pt>
                <c:pt idx="141">
                  <c:v>8.08717163953707</c:v>
                </c:pt>
                <c:pt idx="142">
                  <c:v>6.99006199232871</c:v>
                </c:pt>
                <c:pt idx="143">
                  <c:v>6.1116723046197</c:v>
                </c:pt>
                <c:pt idx="144">
                  <c:v>5.64445450267467</c:v>
                </c:pt>
                <c:pt idx="145">
                  <c:v>5.47991879743725</c:v>
                </c:pt>
                <c:pt idx="146">
                  <c:v>5.73367968541083</c:v>
                </c:pt>
                <c:pt idx="147">
                  <c:v>6.10223812545751</c:v>
                </c:pt>
                <c:pt idx="148">
                  <c:v>6.77615625373776</c:v>
                </c:pt>
                <c:pt idx="149">
                  <c:v>6.21147927834543</c:v>
                </c:pt>
                <c:pt idx="150">
                  <c:v>6.72318500206268</c:v>
                </c:pt>
                <c:pt idx="151">
                  <c:v>5.18535158663027</c:v>
                </c:pt>
                <c:pt idx="152">
                  <c:v>5.37565888789168</c:v>
                </c:pt>
                <c:pt idx="153">
                  <c:v>4.87301429716089</c:v>
                </c:pt>
                <c:pt idx="154">
                  <c:v>5.04409627691067</c:v>
                </c:pt>
                <c:pt idx="155">
                  <c:v>5.89282152596111</c:v>
                </c:pt>
                <c:pt idx="156">
                  <c:v>5.25977595123286</c:v>
                </c:pt>
                <c:pt idx="157">
                  <c:v>5.14114765323309</c:v>
                </c:pt>
                <c:pt idx="158">
                  <c:v>5.35086847349153</c:v>
                </c:pt>
                <c:pt idx="159">
                  <c:v>5.90544427381242</c:v>
                </c:pt>
                <c:pt idx="160">
                  <c:v>5.39692446434389</c:v>
                </c:pt>
                <c:pt idx="161">
                  <c:v>6.7213845793943</c:v>
                </c:pt>
                <c:pt idx="162">
                  <c:v>5.96682264208908</c:v>
                </c:pt>
                <c:pt idx="163">
                  <c:v>6.73817759432378</c:v>
                </c:pt>
                <c:pt idx="164">
                  <c:v>6.46848128770479</c:v>
                </c:pt>
                <c:pt idx="165">
                  <c:v>5.91137524860275</c:v>
                </c:pt>
                <c:pt idx="166">
                  <c:v>5.28675605934318</c:v>
                </c:pt>
                <c:pt idx="167">
                  <c:v>5.34927619724885</c:v>
                </c:pt>
                <c:pt idx="168">
                  <c:v>7.13229873873378</c:v>
                </c:pt>
              </c:numCache>
            </c:numRef>
          </c:val>
          <c:smooth val="0"/>
        </c:ser>
        <c:ser>
          <c:idx val="2"/>
          <c:order val="2"/>
          <c:tx>
            <c:strRef>
              <c:f>'NN BJP'!$D$2</c:f>
              <c:strCache>
                <c:ptCount val="1"/>
                <c:pt idx="0">
                  <c:v>BR</c:v>
                </c:pt>
              </c:strCache>
            </c:strRef>
          </c:tx>
          <c:spPr>
            <a:ln w="6350" cap="rnd" cmpd="sng" algn="ctr">
              <a:solidFill>
                <a:srgbClr val="00B050"/>
              </a:solidFill>
              <a:prstDash val="solid"/>
              <a:round/>
            </a:ln>
          </c:spPr>
          <c:marker>
            <c:symbol val="triangle"/>
            <c:size val="2"/>
            <c:spPr>
              <a:solidFill>
                <a:schemeClr val="bg1"/>
              </a:solidFill>
            </c:spPr>
          </c:marker>
          <c:dLbls>
            <c:delete val="1"/>
          </c:dLbls>
          <c:val>
            <c:numRef>
              <c:f>'NN BJP'!$D$3:$D$171</c:f>
              <c:numCache>
                <c:formatCode>General</c:formatCode>
                <c:ptCount val="169"/>
                <c:pt idx="0">
                  <c:v>6.49557792709503</c:v>
                </c:pt>
                <c:pt idx="1">
                  <c:v>7.17335870858105</c:v>
                </c:pt>
                <c:pt idx="2">
                  <c:v>6.91499053298738</c:v>
                </c:pt>
                <c:pt idx="3">
                  <c:v>6.27445370967038</c:v>
                </c:pt>
                <c:pt idx="4">
                  <c:v>6.29586478768612</c:v>
                </c:pt>
                <c:pt idx="5">
                  <c:v>5.73191065560783</c:v>
                </c:pt>
                <c:pt idx="6">
                  <c:v>6.13379199766009</c:v>
                </c:pt>
                <c:pt idx="7">
                  <c:v>6.02296537348365</c:v>
                </c:pt>
                <c:pt idx="8">
                  <c:v>4.91175983647373</c:v>
                </c:pt>
                <c:pt idx="9">
                  <c:v>4.32682817442649</c:v>
                </c:pt>
                <c:pt idx="10">
                  <c:v>4.84796740763264</c:v>
                </c:pt>
                <c:pt idx="11">
                  <c:v>5.03561009863127</c:v>
                </c:pt>
                <c:pt idx="12">
                  <c:v>5.06996783952002</c:v>
                </c:pt>
                <c:pt idx="13">
                  <c:v>5.22918351282176</c:v>
                </c:pt>
                <c:pt idx="14">
                  <c:v>5.82568783044523</c:v>
                </c:pt>
                <c:pt idx="15">
                  <c:v>4.95116186823318</c:v>
                </c:pt>
                <c:pt idx="16">
                  <c:v>5.81421598460615</c:v>
                </c:pt>
                <c:pt idx="17">
                  <c:v>5.84649567098018</c:v>
                </c:pt>
                <c:pt idx="18">
                  <c:v>6.06028970066822</c:v>
                </c:pt>
                <c:pt idx="19">
                  <c:v>6.33633892420088</c:v>
                </c:pt>
                <c:pt idx="20">
                  <c:v>6.22323993805394</c:v>
                </c:pt>
                <c:pt idx="21">
                  <c:v>5.8359438541882</c:v>
                </c:pt>
                <c:pt idx="22">
                  <c:v>6.66007274309734</c:v>
                </c:pt>
                <c:pt idx="23">
                  <c:v>6.7881061804757</c:v>
                </c:pt>
                <c:pt idx="24">
                  <c:v>6.37008419490431</c:v>
                </c:pt>
                <c:pt idx="25">
                  <c:v>5.86400037697684</c:v>
                </c:pt>
                <c:pt idx="26">
                  <c:v>5.67786213735703</c:v>
                </c:pt>
                <c:pt idx="27">
                  <c:v>6.83387572838182</c:v>
                </c:pt>
                <c:pt idx="28">
                  <c:v>5.81589966511441</c:v>
                </c:pt>
                <c:pt idx="29">
                  <c:v>5.73205129638485</c:v>
                </c:pt>
                <c:pt idx="30">
                  <c:v>5.85126484473588</c:v>
                </c:pt>
                <c:pt idx="31">
                  <c:v>5.26705673676347</c:v>
                </c:pt>
                <c:pt idx="32">
                  <c:v>3.98507226808839</c:v>
                </c:pt>
                <c:pt idx="33">
                  <c:v>4.01059082486238</c:v>
                </c:pt>
                <c:pt idx="34">
                  <c:v>5.19846867262848</c:v>
                </c:pt>
                <c:pt idx="35">
                  <c:v>5.39645367630812</c:v>
                </c:pt>
                <c:pt idx="36">
                  <c:v>5.24142409003421</c:v>
                </c:pt>
                <c:pt idx="37">
                  <c:v>5.25126073416127</c:v>
                </c:pt>
                <c:pt idx="38">
                  <c:v>5.69041538413128</c:v>
                </c:pt>
                <c:pt idx="39">
                  <c:v>5.33981696768653</c:v>
                </c:pt>
                <c:pt idx="40">
                  <c:v>4.62551940550764</c:v>
                </c:pt>
                <c:pt idx="41">
                  <c:v>5.69971937449852</c:v>
                </c:pt>
                <c:pt idx="42">
                  <c:v>5.74136889850535</c:v>
                </c:pt>
                <c:pt idx="43">
                  <c:v>5.10825438189162</c:v>
                </c:pt>
                <c:pt idx="44">
                  <c:v>5.65921644790354</c:v>
                </c:pt>
                <c:pt idx="45">
                  <c:v>5.93814246061218</c:v>
                </c:pt>
                <c:pt idx="46">
                  <c:v>6.2341828288047</c:v>
                </c:pt>
                <c:pt idx="47">
                  <c:v>6.9860996557574</c:v>
                </c:pt>
                <c:pt idx="48">
                  <c:v>6.19457667095636</c:v>
                </c:pt>
                <c:pt idx="49">
                  <c:v>5.96001167026188</c:v>
                </c:pt>
                <c:pt idx="50">
                  <c:v>5.801265788115</c:v>
                </c:pt>
                <c:pt idx="51">
                  <c:v>5.08546236791478</c:v>
                </c:pt>
                <c:pt idx="52">
                  <c:v>5.3160340680061</c:v>
                </c:pt>
                <c:pt idx="53">
                  <c:v>5.09254126690369</c:v>
                </c:pt>
                <c:pt idx="54">
                  <c:v>5.02985581051587</c:v>
                </c:pt>
                <c:pt idx="55">
                  <c:v>4.76555329771534</c:v>
                </c:pt>
                <c:pt idx="56">
                  <c:v>4.08581834128174</c:v>
                </c:pt>
                <c:pt idx="57">
                  <c:v>3.72707516139421</c:v>
                </c:pt>
                <c:pt idx="58">
                  <c:v>4.8976123199482</c:v>
                </c:pt>
                <c:pt idx="59">
                  <c:v>5.18930324444555</c:v>
                </c:pt>
                <c:pt idx="60">
                  <c:v>5.25012181196569</c:v>
                </c:pt>
                <c:pt idx="61">
                  <c:v>5.58016651936419</c:v>
                </c:pt>
                <c:pt idx="62">
                  <c:v>5.21213182161397</c:v>
                </c:pt>
                <c:pt idx="63">
                  <c:v>4.56483019850018</c:v>
                </c:pt>
                <c:pt idx="64">
                  <c:v>5.58083862244799</c:v>
                </c:pt>
                <c:pt idx="65">
                  <c:v>5.80917460028378</c:v>
                </c:pt>
                <c:pt idx="66">
                  <c:v>6.01238829018269</c:v>
                </c:pt>
                <c:pt idx="67">
                  <c:v>5.4793621708319</c:v>
                </c:pt>
                <c:pt idx="68">
                  <c:v>5.86286348855667</c:v>
                </c:pt>
                <c:pt idx="69">
                  <c:v>5.71904989979711</c:v>
                </c:pt>
                <c:pt idx="70">
                  <c:v>5.65293004803507</c:v>
                </c:pt>
                <c:pt idx="71">
                  <c:v>5.99670688848292</c:v>
                </c:pt>
                <c:pt idx="72">
                  <c:v>6.64127100443189</c:v>
                </c:pt>
                <c:pt idx="73">
                  <c:v>5.71361291290581</c:v>
                </c:pt>
                <c:pt idx="74">
                  <c:v>5.56719004437689</c:v>
                </c:pt>
                <c:pt idx="75">
                  <c:v>5.33766793081776</c:v>
                </c:pt>
                <c:pt idx="76">
                  <c:v>5.52584767575832</c:v>
                </c:pt>
                <c:pt idx="77">
                  <c:v>4.91908987761214</c:v>
                </c:pt>
                <c:pt idx="78">
                  <c:v>5.22571255495754</c:v>
                </c:pt>
                <c:pt idx="79">
                  <c:v>5.12148188507152</c:v>
                </c:pt>
                <c:pt idx="80">
                  <c:v>4.30862804846693</c:v>
                </c:pt>
                <c:pt idx="81">
                  <c:v>4.4159705997133</c:v>
                </c:pt>
                <c:pt idx="82">
                  <c:v>4.74966348084002</c:v>
                </c:pt>
                <c:pt idx="83">
                  <c:v>4.96830136289607</c:v>
                </c:pt>
                <c:pt idx="84">
                  <c:v>5.70433429877666</c:v>
                </c:pt>
                <c:pt idx="85">
                  <c:v>5.07454983715087</c:v>
                </c:pt>
                <c:pt idx="86">
                  <c:v>4.95032334621574</c:v>
                </c:pt>
                <c:pt idx="87">
                  <c:v>5.48731452165255</c:v>
                </c:pt>
                <c:pt idx="88">
                  <c:v>5.35051508326481</c:v>
                </c:pt>
                <c:pt idx="89">
                  <c:v>6.31036410690527</c:v>
                </c:pt>
                <c:pt idx="90">
                  <c:v>6.14890396296782</c:v>
                </c:pt>
                <c:pt idx="91">
                  <c:v>5.73951968610868</c:v>
                </c:pt>
                <c:pt idx="92">
                  <c:v>6.63968559008565</c:v>
                </c:pt>
                <c:pt idx="93">
                  <c:v>7.25054909939115</c:v>
                </c:pt>
                <c:pt idx="94">
                  <c:v>6.24609495101775</c:v>
                </c:pt>
                <c:pt idx="95">
                  <c:v>6.06985370362969</c:v>
                </c:pt>
                <c:pt idx="96">
                  <c:v>6.8350732288954</c:v>
                </c:pt>
                <c:pt idx="97">
                  <c:v>6.286312450529</c:v>
                </c:pt>
                <c:pt idx="98">
                  <c:v>6.21446606106968</c:v>
                </c:pt>
                <c:pt idx="99">
                  <c:v>6.0301589987384</c:v>
                </c:pt>
                <c:pt idx="100">
                  <c:v>5.65794032372117</c:v>
                </c:pt>
                <c:pt idx="101">
                  <c:v>6.34127174181263</c:v>
                </c:pt>
                <c:pt idx="102">
                  <c:v>5.58055867131337</c:v>
                </c:pt>
                <c:pt idx="103">
                  <c:v>5.53931828021935</c:v>
                </c:pt>
                <c:pt idx="104">
                  <c:v>5.22458077618796</c:v>
                </c:pt>
                <c:pt idx="105">
                  <c:v>6.23167081428479</c:v>
                </c:pt>
                <c:pt idx="106">
                  <c:v>5.80876550988467</c:v>
                </c:pt>
                <c:pt idx="107">
                  <c:v>6.88302176220274</c:v>
                </c:pt>
                <c:pt idx="108">
                  <c:v>6.07487127546811</c:v>
                </c:pt>
                <c:pt idx="109">
                  <c:v>5.98032974061021</c:v>
                </c:pt>
                <c:pt idx="110">
                  <c:v>5.99893192458497</c:v>
                </c:pt>
                <c:pt idx="111">
                  <c:v>5.88062260208869</c:v>
                </c:pt>
                <c:pt idx="112">
                  <c:v>4.89234892219044</c:v>
                </c:pt>
                <c:pt idx="113">
                  <c:v>5.18824402661128</c:v>
                </c:pt>
                <c:pt idx="114">
                  <c:v>6.33454417959438</c:v>
                </c:pt>
                <c:pt idx="115">
                  <c:v>6.4686171955867</c:v>
                </c:pt>
                <c:pt idx="116">
                  <c:v>6.37101299610714</c:v>
                </c:pt>
                <c:pt idx="117">
                  <c:v>5.39742420649469</c:v>
                </c:pt>
                <c:pt idx="118">
                  <c:v>5.51088538239688</c:v>
                </c:pt>
                <c:pt idx="119">
                  <c:v>5.03987452230619</c:v>
                </c:pt>
                <c:pt idx="120">
                  <c:v>5.51380044397219</c:v>
                </c:pt>
                <c:pt idx="121">
                  <c:v>5.86862499533936</c:v>
                </c:pt>
                <c:pt idx="122">
                  <c:v>5.98299605073401</c:v>
                </c:pt>
                <c:pt idx="123">
                  <c:v>6.37441080579201</c:v>
                </c:pt>
                <c:pt idx="124">
                  <c:v>5.76002328480939</c:v>
                </c:pt>
                <c:pt idx="125">
                  <c:v>5.03645360671066</c:v>
                </c:pt>
                <c:pt idx="126">
                  <c:v>5.25711665479243</c:v>
                </c:pt>
                <c:pt idx="127">
                  <c:v>5.41178511273339</c:v>
                </c:pt>
                <c:pt idx="128">
                  <c:v>4.99041389804471</c:v>
                </c:pt>
                <c:pt idx="129">
                  <c:v>5.83878168163997</c:v>
                </c:pt>
                <c:pt idx="130">
                  <c:v>5.05048466351667</c:v>
                </c:pt>
                <c:pt idx="131">
                  <c:v>5.89817291065577</c:v>
                </c:pt>
                <c:pt idx="132">
                  <c:v>5.04946986645446</c:v>
                </c:pt>
                <c:pt idx="133">
                  <c:v>5.49714152551701</c:v>
                </c:pt>
                <c:pt idx="134">
                  <c:v>5.44065594832287</c:v>
                </c:pt>
                <c:pt idx="135">
                  <c:v>6.1028803737984</c:v>
                </c:pt>
                <c:pt idx="136">
                  <c:v>6.28495822023572</c:v>
                </c:pt>
                <c:pt idx="137">
                  <c:v>6.86420045022905</c:v>
                </c:pt>
                <c:pt idx="138">
                  <c:v>6.91317018602058</c:v>
                </c:pt>
                <c:pt idx="139">
                  <c:v>7.19956607787391</c:v>
                </c:pt>
                <c:pt idx="140">
                  <c:v>7.29110709126981</c:v>
                </c:pt>
                <c:pt idx="141">
                  <c:v>7.57307919346456</c:v>
                </c:pt>
                <c:pt idx="142">
                  <c:v>6.79378962862123</c:v>
                </c:pt>
                <c:pt idx="143">
                  <c:v>6.41898230528031</c:v>
                </c:pt>
                <c:pt idx="144">
                  <c:v>5.53115183401177</c:v>
                </c:pt>
                <c:pt idx="145">
                  <c:v>6.65750298490939</c:v>
                </c:pt>
                <c:pt idx="146">
                  <c:v>5.86083740282843</c:v>
                </c:pt>
                <c:pt idx="147">
                  <c:v>6.89111989931643</c:v>
                </c:pt>
                <c:pt idx="148">
                  <c:v>6.85770746554235</c:v>
                </c:pt>
                <c:pt idx="149">
                  <c:v>5.98204152941898</c:v>
                </c:pt>
                <c:pt idx="150">
                  <c:v>6.51932774741147</c:v>
                </c:pt>
                <c:pt idx="151">
                  <c:v>5.20747254603564</c:v>
                </c:pt>
                <c:pt idx="152">
                  <c:v>5.35474803383121</c:v>
                </c:pt>
                <c:pt idx="153">
                  <c:v>4.73497547824567</c:v>
                </c:pt>
                <c:pt idx="154">
                  <c:v>5.20918811347908</c:v>
                </c:pt>
                <c:pt idx="155">
                  <c:v>6.18360838230241</c:v>
                </c:pt>
                <c:pt idx="156">
                  <c:v>5.45003366738814</c:v>
                </c:pt>
                <c:pt idx="157">
                  <c:v>5.32716147967537</c:v>
                </c:pt>
                <c:pt idx="158">
                  <c:v>6.0223392513207</c:v>
                </c:pt>
                <c:pt idx="159">
                  <c:v>6.07755948245392</c:v>
                </c:pt>
                <c:pt idx="160">
                  <c:v>5.3390511028719</c:v>
                </c:pt>
                <c:pt idx="161">
                  <c:v>7.06276986692761</c:v>
                </c:pt>
                <c:pt idx="162">
                  <c:v>5.49378056812425</c:v>
                </c:pt>
                <c:pt idx="163">
                  <c:v>6.81457971649766</c:v>
                </c:pt>
                <c:pt idx="164">
                  <c:v>5.84743933795461</c:v>
                </c:pt>
                <c:pt idx="165">
                  <c:v>5.24782416688641</c:v>
                </c:pt>
                <c:pt idx="166">
                  <c:v>5.62336964110977</c:v>
                </c:pt>
                <c:pt idx="167">
                  <c:v>5.82061951156863</c:v>
                </c:pt>
                <c:pt idx="168">
                  <c:v>7.16791949732257</c:v>
                </c:pt>
              </c:numCache>
            </c:numRef>
          </c:val>
          <c:smooth val="0"/>
        </c:ser>
        <c:ser>
          <c:idx val="3"/>
          <c:order val="3"/>
          <c:tx>
            <c:strRef>
              <c:f>'NN BJP'!$E$2</c:f>
              <c:strCache>
                <c:ptCount val="1"/>
                <c:pt idx="0">
                  <c:v>SCG</c:v>
                </c:pt>
              </c:strCache>
            </c:strRef>
          </c:tx>
          <c:spPr>
            <a:ln w="6350" cap="rnd" cmpd="sng" algn="ctr">
              <a:solidFill>
                <a:srgbClr val="0070C0"/>
              </a:solidFill>
              <a:prstDash val="solid"/>
              <a:round/>
            </a:ln>
          </c:spPr>
          <c:marker>
            <c:symbol val="x"/>
            <c:size val="2"/>
          </c:marker>
          <c:dLbls>
            <c:delete val="1"/>
          </c:dLbls>
          <c:val>
            <c:numRef>
              <c:f>'NN BJP'!$E$3:$E$171</c:f>
              <c:numCache>
                <c:formatCode>General</c:formatCode>
                <c:ptCount val="169"/>
                <c:pt idx="0">
                  <c:v>5.90629716948121</c:v>
                </c:pt>
                <c:pt idx="1">
                  <c:v>7.13137256332274</c:v>
                </c:pt>
                <c:pt idx="2">
                  <c:v>7.68336864402723</c:v>
                </c:pt>
                <c:pt idx="3">
                  <c:v>5.89152381310105</c:v>
                </c:pt>
                <c:pt idx="4">
                  <c:v>5.38028007595475</c:v>
                </c:pt>
                <c:pt idx="5">
                  <c:v>5.02274735806553</c:v>
                </c:pt>
                <c:pt idx="6">
                  <c:v>5.2863870494437</c:v>
                </c:pt>
                <c:pt idx="7">
                  <c:v>6.29050129822543</c:v>
                </c:pt>
                <c:pt idx="8">
                  <c:v>6.13378727446016</c:v>
                </c:pt>
                <c:pt idx="9">
                  <c:v>4.59041929539839</c:v>
                </c:pt>
                <c:pt idx="10">
                  <c:v>4.20510450657489</c:v>
                </c:pt>
                <c:pt idx="11">
                  <c:v>5.71160144420859</c:v>
                </c:pt>
                <c:pt idx="12">
                  <c:v>5.04958723018393</c:v>
                </c:pt>
                <c:pt idx="13">
                  <c:v>5.19662013862007</c:v>
                </c:pt>
                <c:pt idx="14">
                  <c:v>5.54538726203355</c:v>
                </c:pt>
                <c:pt idx="15">
                  <c:v>4.13939385264385</c:v>
                </c:pt>
                <c:pt idx="16">
                  <c:v>6.42459850639308</c:v>
                </c:pt>
                <c:pt idx="17">
                  <c:v>4.02810463499887</c:v>
                </c:pt>
                <c:pt idx="18">
                  <c:v>6.69109993595706</c:v>
                </c:pt>
                <c:pt idx="19">
                  <c:v>6.58226998024177</c:v>
                </c:pt>
                <c:pt idx="20">
                  <c:v>7.60938855268728</c:v>
                </c:pt>
                <c:pt idx="21">
                  <c:v>6.13811610707054</c:v>
                </c:pt>
                <c:pt idx="22">
                  <c:v>4.54059814909094</c:v>
                </c:pt>
                <c:pt idx="23">
                  <c:v>5.70342050515086</c:v>
                </c:pt>
                <c:pt idx="24">
                  <c:v>4.39923828815745</c:v>
                </c:pt>
                <c:pt idx="25">
                  <c:v>7.93964717589878</c:v>
                </c:pt>
                <c:pt idx="26">
                  <c:v>8.01168008272557</c:v>
                </c:pt>
                <c:pt idx="27">
                  <c:v>4.72016833688389</c:v>
                </c:pt>
                <c:pt idx="28">
                  <c:v>5.32175312144553</c:v>
                </c:pt>
                <c:pt idx="29">
                  <c:v>5.89503638756076</c:v>
                </c:pt>
                <c:pt idx="30">
                  <c:v>4.31878730193191</c:v>
                </c:pt>
                <c:pt idx="31">
                  <c:v>6.21959000820667</c:v>
                </c:pt>
                <c:pt idx="32">
                  <c:v>3.93306868345735</c:v>
                </c:pt>
                <c:pt idx="33">
                  <c:v>5.43986468809426</c:v>
                </c:pt>
                <c:pt idx="34">
                  <c:v>3.54400729599108</c:v>
                </c:pt>
                <c:pt idx="35">
                  <c:v>5.92926858801795</c:v>
                </c:pt>
                <c:pt idx="36">
                  <c:v>5.39382267846746</c:v>
                </c:pt>
                <c:pt idx="37">
                  <c:v>6.10548607348464</c:v>
                </c:pt>
                <c:pt idx="38">
                  <c:v>6.50076860791797</c:v>
                </c:pt>
                <c:pt idx="39">
                  <c:v>7.05880211623254</c:v>
                </c:pt>
                <c:pt idx="40">
                  <c:v>4.14046851208148</c:v>
                </c:pt>
                <c:pt idx="41">
                  <c:v>6.2912830079332</c:v>
                </c:pt>
                <c:pt idx="42">
                  <c:v>4.76834221520578</c:v>
                </c:pt>
                <c:pt idx="43">
                  <c:v>4.20691065868433</c:v>
                </c:pt>
                <c:pt idx="44">
                  <c:v>5.6945628521726</c:v>
                </c:pt>
                <c:pt idx="45">
                  <c:v>7.25284807460029</c:v>
                </c:pt>
                <c:pt idx="46">
                  <c:v>8.25467949481588</c:v>
                </c:pt>
                <c:pt idx="47">
                  <c:v>4.45327354180409</c:v>
                </c:pt>
                <c:pt idx="48">
                  <c:v>6.63179607753274</c:v>
                </c:pt>
                <c:pt idx="49">
                  <c:v>5.25949773821899</c:v>
                </c:pt>
                <c:pt idx="50">
                  <c:v>7.04281815978812</c:v>
                </c:pt>
                <c:pt idx="51">
                  <c:v>4.77970817492152</c:v>
                </c:pt>
                <c:pt idx="52">
                  <c:v>3.27485758490014</c:v>
                </c:pt>
                <c:pt idx="53">
                  <c:v>6.67879833015419</c:v>
                </c:pt>
                <c:pt idx="54">
                  <c:v>6.40437557126315</c:v>
                </c:pt>
                <c:pt idx="55">
                  <c:v>6.84418972972668</c:v>
                </c:pt>
                <c:pt idx="56">
                  <c:v>5.06183909999043</c:v>
                </c:pt>
                <c:pt idx="57">
                  <c:v>4.64441400686018</c:v>
                </c:pt>
                <c:pt idx="58">
                  <c:v>4.22234868617448</c:v>
                </c:pt>
                <c:pt idx="59">
                  <c:v>4.33493761260773</c:v>
                </c:pt>
                <c:pt idx="60">
                  <c:v>4.01682702089942</c:v>
                </c:pt>
                <c:pt idx="61">
                  <c:v>4.51015103108888</c:v>
                </c:pt>
                <c:pt idx="62">
                  <c:v>6.04613266194643</c:v>
                </c:pt>
                <c:pt idx="63">
                  <c:v>3.38335040508378</c:v>
                </c:pt>
                <c:pt idx="64">
                  <c:v>3.87150482229622</c:v>
                </c:pt>
                <c:pt idx="65">
                  <c:v>4.81049533872618</c:v>
                </c:pt>
                <c:pt idx="66">
                  <c:v>4.18897653057917</c:v>
                </c:pt>
                <c:pt idx="67">
                  <c:v>5.55605798200532</c:v>
                </c:pt>
                <c:pt idx="68">
                  <c:v>5.62541455279678</c:v>
                </c:pt>
                <c:pt idx="69">
                  <c:v>4.59393623186038</c:v>
                </c:pt>
                <c:pt idx="70">
                  <c:v>5.84640846145307</c:v>
                </c:pt>
                <c:pt idx="71">
                  <c:v>6.48354290425474</c:v>
                </c:pt>
                <c:pt idx="72">
                  <c:v>7.23020587980739</c:v>
                </c:pt>
                <c:pt idx="73">
                  <c:v>6.5736239476896</c:v>
                </c:pt>
                <c:pt idx="74">
                  <c:v>5.72379262960946</c:v>
                </c:pt>
                <c:pt idx="75">
                  <c:v>4.71444325933417</c:v>
                </c:pt>
                <c:pt idx="76">
                  <c:v>5.46851875332041</c:v>
                </c:pt>
                <c:pt idx="77">
                  <c:v>3.89277464737762</c:v>
                </c:pt>
                <c:pt idx="78">
                  <c:v>3.6701804575045</c:v>
                </c:pt>
                <c:pt idx="79">
                  <c:v>3.75895059408197</c:v>
                </c:pt>
                <c:pt idx="80">
                  <c:v>3.74756045614673</c:v>
                </c:pt>
                <c:pt idx="81">
                  <c:v>3.9802840904038</c:v>
                </c:pt>
                <c:pt idx="82">
                  <c:v>4.09335692089098</c:v>
                </c:pt>
                <c:pt idx="83">
                  <c:v>3.76152291750409</c:v>
                </c:pt>
                <c:pt idx="84">
                  <c:v>6.71947627048637</c:v>
                </c:pt>
                <c:pt idx="85">
                  <c:v>4.99677225802583</c:v>
                </c:pt>
                <c:pt idx="86">
                  <c:v>7.29665042019724</c:v>
                </c:pt>
                <c:pt idx="87">
                  <c:v>7.05757962966261</c:v>
                </c:pt>
                <c:pt idx="88">
                  <c:v>7.21118910593196</c:v>
                </c:pt>
                <c:pt idx="89">
                  <c:v>4.73205412500613</c:v>
                </c:pt>
                <c:pt idx="90">
                  <c:v>5.66129037000966</c:v>
                </c:pt>
                <c:pt idx="91">
                  <c:v>6.14247261763061</c:v>
                </c:pt>
                <c:pt idx="92">
                  <c:v>8.22359009160405</c:v>
                </c:pt>
                <c:pt idx="93">
                  <c:v>7.91983668384043</c:v>
                </c:pt>
                <c:pt idx="94">
                  <c:v>6.9019918522913</c:v>
                </c:pt>
                <c:pt idx="95">
                  <c:v>7.20823938777387</c:v>
                </c:pt>
                <c:pt idx="96">
                  <c:v>5.72719969475405</c:v>
                </c:pt>
                <c:pt idx="97">
                  <c:v>6.07262660834754</c:v>
                </c:pt>
                <c:pt idx="98">
                  <c:v>7.15829125877644</c:v>
                </c:pt>
                <c:pt idx="99">
                  <c:v>5.78116517264255</c:v>
                </c:pt>
                <c:pt idx="100">
                  <c:v>5.25000502472154</c:v>
                </c:pt>
                <c:pt idx="101">
                  <c:v>5.65376733302713</c:v>
                </c:pt>
                <c:pt idx="102">
                  <c:v>6.41459002147082</c:v>
                </c:pt>
                <c:pt idx="103">
                  <c:v>5.40425133237415</c:v>
                </c:pt>
                <c:pt idx="104">
                  <c:v>4.79461948984939</c:v>
                </c:pt>
                <c:pt idx="105">
                  <c:v>7.39996281988243</c:v>
                </c:pt>
                <c:pt idx="106">
                  <c:v>5.7812497181347</c:v>
                </c:pt>
                <c:pt idx="107">
                  <c:v>8.1842560796278</c:v>
                </c:pt>
                <c:pt idx="108">
                  <c:v>7.13323523634792</c:v>
                </c:pt>
                <c:pt idx="109">
                  <c:v>6.76654426896431</c:v>
                </c:pt>
                <c:pt idx="110">
                  <c:v>5.63420047840193</c:v>
                </c:pt>
                <c:pt idx="111">
                  <c:v>5.59090928199769</c:v>
                </c:pt>
                <c:pt idx="112">
                  <c:v>4.04432648884165</c:v>
                </c:pt>
                <c:pt idx="113">
                  <c:v>7.1832459837198</c:v>
                </c:pt>
                <c:pt idx="114">
                  <c:v>7.97608047816837</c:v>
                </c:pt>
                <c:pt idx="115">
                  <c:v>6.45426993412818</c:v>
                </c:pt>
                <c:pt idx="116">
                  <c:v>8.21494801931398</c:v>
                </c:pt>
                <c:pt idx="117">
                  <c:v>6.97234473806147</c:v>
                </c:pt>
                <c:pt idx="118">
                  <c:v>5.15164598080015</c:v>
                </c:pt>
                <c:pt idx="119">
                  <c:v>3.65606498707785</c:v>
                </c:pt>
                <c:pt idx="120">
                  <c:v>4.58534447662487</c:v>
                </c:pt>
                <c:pt idx="121">
                  <c:v>4.27025533839237</c:v>
                </c:pt>
                <c:pt idx="122">
                  <c:v>5.33536186681615</c:v>
                </c:pt>
                <c:pt idx="123">
                  <c:v>6.81712395546265</c:v>
                </c:pt>
                <c:pt idx="124">
                  <c:v>4.99876067773821</c:v>
                </c:pt>
                <c:pt idx="125">
                  <c:v>4.01514573928538</c:v>
                </c:pt>
                <c:pt idx="126">
                  <c:v>5.64004715233937</c:v>
                </c:pt>
                <c:pt idx="127">
                  <c:v>6.89358746167244</c:v>
                </c:pt>
                <c:pt idx="128">
                  <c:v>5.25031200050814</c:v>
                </c:pt>
                <c:pt idx="129">
                  <c:v>3.71423006778558</c:v>
                </c:pt>
                <c:pt idx="130">
                  <c:v>7.34941768989864</c:v>
                </c:pt>
                <c:pt idx="131">
                  <c:v>3.67358322741366</c:v>
                </c:pt>
                <c:pt idx="132">
                  <c:v>5.52131470833028</c:v>
                </c:pt>
                <c:pt idx="133">
                  <c:v>6.53443125128373</c:v>
                </c:pt>
                <c:pt idx="134">
                  <c:v>4.42046654835472</c:v>
                </c:pt>
                <c:pt idx="135">
                  <c:v>5.58616101441372</c:v>
                </c:pt>
                <c:pt idx="136">
                  <c:v>8.08323075332251</c:v>
                </c:pt>
                <c:pt idx="137">
                  <c:v>4.25765458699677</c:v>
                </c:pt>
                <c:pt idx="138">
                  <c:v>6.28787408626884</c:v>
                </c:pt>
                <c:pt idx="139">
                  <c:v>5.73294377371199</c:v>
                </c:pt>
                <c:pt idx="140">
                  <c:v>8.68184296891734</c:v>
                </c:pt>
                <c:pt idx="141">
                  <c:v>9.8114021290044</c:v>
                </c:pt>
                <c:pt idx="142">
                  <c:v>9.23099124571535</c:v>
                </c:pt>
                <c:pt idx="143">
                  <c:v>4.63700799357065</c:v>
                </c:pt>
                <c:pt idx="144">
                  <c:v>6.22575577499035</c:v>
                </c:pt>
                <c:pt idx="145">
                  <c:v>6.76129204619419</c:v>
                </c:pt>
                <c:pt idx="146">
                  <c:v>4.58469455113223</c:v>
                </c:pt>
                <c:pt idx="147">
                  <c:v>6.05637533119981</c:v>
                </c:pt>
                <c:pt idx="148">
                  <c:v>4.9763151621044</c:v>
                </c:pt>
                <c:pt idx="149">
                  <c:v>6.84987828426807</c:v>
                </c:pt>
                <c:pt idx="150">
                  <c:v>4.3504367980367</c:v>
                </c:pt>
                <c:pt idx="151">
                  <c:v>6.71362614559704</c:v>
                </c:pt>
                <c:pt idx="152">
                  <c:v>3.58802400051934</c:v>
                </c:pt>
                <c:pt idx="153">
                  <c:v>3.50419175522355</c:v>
                </c:pt>
                <c:pt idx="154">
                  <c:v>6.99036285400025</c:v>
                </c:pt>
                <c:pt idx="155">
                  <c:v>5.7760531745669</c:v>
                </c:pt>
                <c:pt idx="156">
                  <c:v>5.66004040844463</c:v>
                </c:pt>
                <c:pt idx="157">
                  <c:v>5.49338157383057</c:v>
                </c:pt>
                <c:pt idx="158">
                  <c:v>6.43989634384385</c:v>
                </c:pt>
                <c:pt idx="159">
                  <c:v>5.49197137720697</c:v>
                </c:pt>
                <c:pt idx="160">
                  <c:v>7.28270064422556</c:v>
                </c:pt>
                <c:pt idx="161">
                  <c:v>5.77508128269972</c:v>
                </c:pt>
                <c:pt idx="162">
                  <c:v>4.05707895620062</c:v>
                </c:pt>
                <c:pt idx="163">
                  <c:v>8.85137102320812</c:v>
                </c:pt>
                <c:pt idx="164">
                  <c:v>6.38112178216542</c:v>
                </c:pt>
                <c:pt idx="165">
                  <c:v>7.50078036098824</c:v>
                </c:pt>
                <c:pt idx="166">
                  <c:v>4.93960802787857</c:v>
                </c:pt>
                <c:pt idx="167">
                  <c:v>5.99811536099457</c:v>
                </c:pt>
                <c:pt idx="168">
                  <c:v>3.94984966337464</c:v>
                </c:pt>
              </c:numCache>
            </c:numRef>
          </c:val>
          <c:smooth val="0"/>
        </c:ser>
        <c:dLbls>
          <c:showLegendKey val="0"/>
          <c:showVal val="0"/>
          <c:showCatName val="0"/>
          <c:showSerName val="0"/>
          <c:showPercent val="0"/>
          <c:showBubbleSize val="0"/>
        </c:dLbls>
        <c:marker val="1"/>
        <c:smooth val="0"/>
        <c:axId val="252098432"/>
        <c:axId val="252108800"/>
      </c:lineChart>
      <c:catAx>
        <c:axId val="252098432"/>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hours</a:t>
                </a:r>
                <a:endParaRPr lang="en-US"/>
              </a:p>
            </c:rich>
          </c:tx>
          <c:layout/>
          <c:overlay val="0"/>
        </c:title>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2108800"/>
        <c:crosses val="autoZero"/>
        <c:auto val="1"/>
        <c:lblAlgn val="ctr"/>
        <c:lblOffset val="100"/>
        <c:tickLblSkip val="10"/>
        <c:noMultiLvlLbl val="0"/>
      </c:catAx>
      <c:valAx>
        <c:axId val="252108800"/>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2098432"/>
        <c:crosses val="autoZero"/>
        <c:crossBetween val="between"/>
      </c:valAx>
    </c:plotArea>
    <c:legend>
      <c:legendPos val="r"/>
      <c:layout>
        <c:manualLayout>
          <c:xMode val="edge"/>
          <c:yMode val="edge"/>
          <c:x val="0.538883306054606"/>
          <c:y val="0.0654277487471011"/>
          <c:w val="0.45881093799787"/>
          <c:h val="0.10782511800229"/>
        </c:manualLayout>
      </c:layout>
      <c:overlay val="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50" b="1" i="0" u="none" strike="noStrike" kern="1200" baseline="0">
                <a:solidFill>
                  <a:schemeClr val="tx1"/>
                </a:solidFill>
                <a:latin typeface="Times New Roman" panose="02020603050405020304" charset="0"/>
                <a:ea typeface="+mn-ea"/>
                <a:cs typeface="Times New Roman" panose="02020603050405020304" charset="0"/>
              </a:defRPr>
            </a:pPr>
            <a:r>
              <a:rPr lang="en-US" sz="1050"/>
              <a:t>(c)</a:t>
            </a:r>
            <a:endParaRPr lang="en-US" sz="1050"/>
          </a:p>
        </c:rich>
      </c:tx>
      <c:layout/>
      <c:overlay val="0"/>
    </c:title>
    <c:autoTitleDeleted val="0"/>
    <c:plotArea>
      <c:layout>
        <c:manualLayout>
          <c:layoutTarget val="inner"/>
          <c:xMode val="edge"/>
          <c:yMode val="edge"/>
          <c:x val="0.216768074445242"/>
          <c:y val="0.120701600555329"/>
          <c:w val="0.727913982343122"/>
          <c:h val="0.568130893360559"/>
        </c:manualLayout>
      </c:layout>
      <c:barChart>
        <c:barDir val="col"/>
        <c:grouping val="clustered"/>
        <c:varyColors val="0"/>
        <c:ser>
          <c:idx val="0"/>
          <c:order val="0"/>
          <c:invertIfNegative val="0"/>
          <c:dLbls>
            <c:delete val="1"/>
          </c:dLbls>
          <c:trendline>
            <c:trendlineType val="movingAvg"/>
            <c:period val="2"/>
            <c:dispRSqr val="0"/>
            <c:dispEq val="0"/>
          </c:trendline>
          <c:cat>
            <c:numRef>
              <c:f>'NN BJP LM'!$I$29:$I$48</c:f>
              <c:numCache>
                <c:formatCode>General</c:formatCode>
                <c:ptCount val="20"/>
                <c:pt idx="0">
                  <c:v>-4.5</c:v>
                </c:pt>
                <c:pt idx="1">
                  <c:v>-4</c:v>
                </c:pt>
                <c:pt idx="2">
                  <c:v>-3.5</c:v>
                </c:pt>
                <c:pt idx="3">
                  <c:v>-3</c:v>
                </c:pt>
                <c:pt idx="4">
                  <c:v>-2.5</c:v>
                </c:pt>
                <c:pt idx="5">
                  <c:v>-2</c:v>
                </c:pt>
                <c:pt idx="6">
                  <c:v>-1.5</c:v>
                </c:pt>
                <c:pt idx="7">
                  <c:v>-1</c:v>
                </c:pt>
                <c:pt idx="8">
                  <c:v>-0.5</c:v>
                </c:pt>
                <c:pt idx="9">
                  <c:v>0</c:v>
                </c:pt>
                <c:pt idx="10">
                  <c:v>0.5</c:v>
                </c:pt>
                <c:pt idx="11">
                  <c:v>1</c:v>
                </c:pt>
                <c:pt idx="12">
                  <c:v>1.5</c:v>
                </c:pt>
                <c:pt idx="13">
                  <c:v>2</c:v>
                </c:pt>
                <c:pt idx="14">
                  <c:v>2.5</c:v>
                </c:pt>
                <c:pt idx="15">
                  <c:v>3</c:v>
                </c:pt>
                <c:pt idx="16">
                  <c:v>3.5</c:v>
                </c:pt>
                <c:pt idx="17">
                  <c:v>4</c:v>
                </c:pt>
                <c:pt idx="18">
                  <c:v>4.5</c:v>
                </c:pt>
                <c:pt idx="19">
                  <c:v>5</c:v>
                </c:pt>
              </c:numCache>
            </c:numRef>
          </c:cat>
          <c:val>
            <c:numRef>
              <c:f>'NN BJP LM'!$J$29:$J$48</c:f>
              <c:numCache>
                <c:formatCode>General</c:formatCode>
                <c:ptCount val="20"/>
                <c:pt idx="0">
                  <c:v>0</c:v>
                </c:pt>
                <c:pt idx="1">
                  <c:v>0</c:v>
                </c:pt>
                <c:pt idx="2">
                  <c:v>0</c:v>
                </c:pt>
                <c:pt idx="3">
                  <c:v>0</c:v>
                </c:pt>
                <c:pt idx="4">
                  <c:v>0</c:v>
                </c:pt>
                <c:pt idx="5">
                  <c:v>0</c:v>
                </c:pt>
                <c:pt idx="6">
                  <c:v>0</c:v>
                </c:pt>
                <c:pt idx="7">
                  <c:v>4</c:v>
                </c:pt>
                <c:pt idx="8">
                  <c:v>3</c:v>
                </c:pt>
                <c:pt idx="9">
                  <c:v>3</c:v>
                </c:pt>
                <c:pt idx="10">
                  <c:v>6</c:v>
                </c:pt>
                <c:pt idx="11">
                  <c:v>3</c:v>
                </c:pt>
                <c:pt idx="12">
                  <c:v>4</c:v>
                </c:pt>
                <c:pt idx="13">
                  <c:v>1</c:v>
                </c:pt>
                <c:pt idx="14">
                  <c:v>0</c:v>
                </c:pt>
                <c:pt idx="15">
                  <c:v>0</c:v>
                </c:pt>
                <c:pt idx="16">
                  <c:v>0</c:v>
                </c:pt>
                <c:pt idx="17">
                  <c:v>0</c:v>
                </c:pt>
                <c:pt idx="18">
                  <c:v>0</c:v>
                </c:pt>
                <c:pt idx="19">
                  <c:v>0</c:v>
                </c:pt>
              </c:numCache>
            </c:numRef>
          </c:val>
        </c:ser>
        <c:dLbls>
          <c:showLegendKey val="0"/>
          <c:showVal val="0"/>
          <c:showCatName val="0"/>
          <c:showSerName val="0"/>
          <c:showPercent val="0"/>
          <c:showBubbleSize val="0"/>
        </c:dLbls>
        <c:gapWidth val="150"/>
        <c:axId val="249586048"/>
        <c:axId val="249587968"/>
      </c:barChart>
      <c:catAx>
        <c:axId val="249586048"/>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manualLayout>
              <c:xMode val="edge"/>
              <c:yMode val="edge"/>
              <c:x val="0.356507910989538"/>
              <c:y val="0.869250671741679"/>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9587968"/>
        <c:crosses val="autoZero"/>
        <c:auto val="1"/>
        <c:lblAlgn val="ctr"/>
        <c:lblOffset val="100"/>
        <c:noMultiLvlLbl val="0"/>
      </c:catAx>
      <c:valAx>
        <c:axId val="249587968"/>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Frequency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9586048"/>
        <c:crosses val="autoZero"/>
        <c:crossBetween val="between"/>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Bangalore</a:t>
            </a:r>
            <a:endParaRPr lang="en-US" sz="1000"/>
          </a:p>
        </c:rich>
      </c:tx>
      <c:layout>
        <c:manualLayout>
          <c:xMode val="edge"/>
          <c:yMode val="edge"/>
          <c:x val="0.478600387438804"/>
          <c:y val="0"/>
        </c:manualLayout>
      </c:layout>
      <c:overlay val="1"/>
    </c:title>
    <c:autoTitleDeleted val="0"/>
    <c:plotArea>
      <c:layout>
        <c:manualLayout>
          <c:layoutTarget val="inner"/>
          <c:xMode val="edge"/>
          <c:yMode val="edge"/>
          <c:x val="0.0905094555488258"/>
          <c:y val="0.0480664190517817"/>
          <c:w val="0.909490544451175"/>
          <c:h val="0.731403336435695"/>
        </c:manualLayout>
      </c:layout>
      <c:lineChart>
        <c:grouping val="standard"/>
        <c:varyColors val="0"/>
        <c:ser>
          <c:idx val="0"/>
          <c:order val="0"/>
          <c:tx>
            <c:strRef>
              <c:f>'NN BNG'!$B$2</c:f>
              <c:strCache>
                <c:ptCount val="1"/>
                <c:pt idx="0">
                  <c:v>Act</c:v>
                </c:pt>
              </c:strCache>
            </c:strRef>
          </c:tx>
          <c:spPr>
            <a:ln w="6350" cap="rnd" cmpd="sng" algn="ctr">
              <a:solidFill>
                <a:schemeClr val="tx1"/>
              </a:solidFill>
              <a:prstDash val="solid"/>
              <a:round/>
            </a:ln>
          </c:spPr>
          <c:marker>
            <c:symbol val="diamond"/>
            <c:size val="2"/>
          </c:marker>
          <c:dLbls>
            <c:delete val="1"/>
          </c:dLbls>
          <c:val>
            <c:numRef>
              <c:f>'NN BNG'!$B$3:$B$171</c:f>
              <c:numCache>
                <c:formatCode>General</c:formatCode>
                <c:ptCount val="169"/>
                <c:pt idx="0">
                  <c:v>4.57693516019214</c:v>
                </c:pt>
                <c:pt idx="1">
                  <c:v>4.28706325444424</c:v>
                </c:pt>
                <c:pt idx="2">
                  <c:v>3.94301833001032</c:v>
                </c:pt>
                <c:pt idx="3">
                  <c:v>3.6645799211715</c:v>
                </c:pt>
                <c:pt idx="4">
                  <c:v>3.07445582829336</c:v>
                </c:pt>
                <c:pt idx="5">
                  <c:v>3.12619860639459</c:v>
                </c:pt>
                <c:pt idx="6">
                  <c:v>3.10075879335332</c:v>
                </c:pt>
                <c:pt idx="7">
                  <c:v>2.62949600645454</c:v>
                </c:pt>
                <c:pt idx="8">
                  <c:v>2.13617258392972</c:v>
                </c:pt>
                <c:pt idx="9">
                  <c:v>2.5801125935145</c:v>
                </c:pt>
                <c:pt idx="10">
                  <c:v>3.33336888805995</c:v>
                </c:pt>
                <c:pt idx="11">
                  <c:v>3.759857485314</c:v>
                </c:pt>
                <c:pt idx="12">
                  <c:v>3.48349121613222</c:v>
                </c:pt>
                <c:pt idx="13">
                  <c:v>3.58667116367764</c:v>
                </c:pt>
                <c:pt idx="14">
                  <c:v>3.77712716208064</c:v>
                </c:pt>
                <c:pt idx="15">
                  <c:v>3.98163963712186</c:v>
                </c:pt>
                <c:pt idx="16">
                  <c:v>3.96315138258676</c:v>
                </c:pt>
                <c:pt idx="17">
                  <c:v>3.89176753973759</c:v>
                </c:pt>
                <c:pt idx="18">
                  <c:v>4.29624792366735</c:v>
                </c:pt>
                <c:pt idx="19">
                  <c:v>3.42716478501036</c:v>
                </c:pt>
                <c:pt idx="20">
                  <c:v>3.25031259514055</c:v>
                </c:pt>
                <c:pt idx="21">
                  <c:v>3.13274782855577</c:v>
                </c:pt>
                <c:pt idx="22">
                  <c:v>3.90896135442359</c:v>
                </c:pt>
                <c:pt idx="23">
                  <c:v>3.30076848413218</c:v>
                </c:pt>
                <c:pt idx="24">
                  <c:v>4.27674180537404</c:v>
                </c:pt>
                <c:pt idx="25">
                  <c:v>4.30593217195036</c:v>
                </c:pt>
                <c:pt idx="26">
                  <c:v>4.06801194502064</c:v>
                </c:pt>
                <c:pt idx="27">
                  <c:v>4.04186787149582</c:v>
                </c:pt>
                <c:pt idx="28">
                  <c:v>3.86642784643391</c:v>
                </c:pt>
                <c:pt idx="29">
                  <c:v>3.60466768308059</c:v>
                </c:pt>
                <c:pt idx="30">
                  <c:v>3.61051179685949</c:v>
                </c:pt>
                <c:pt idx="31">
                  <c:v>3.70721503295037</c:v>
                </c:pt>
                <c:pt idx="32">
                  <c:v>3.92051951144423</c:v>
                </c:pt>
                <c:pt idx="33">
                  <c:v>3.49871233488845</c:v>
                </c:pt>
                <c:pt idx="34">
                  <c:v>3.26396429265707</c:v>
                </c:pt>
                <c:pt idx="35">
                  <c:v>2.93006640015082</c:v>
                </c:pt>
                <c:pt idx="36">
                  <c:v>3.44328750641327</c:v>
                </c:pt>
                <c:pt idx="37">
                  <c:v>3.92363449929336</c:v>
                </c:pt>
                <c:pt idx="38">
                  <c:v>4.21179327527274</c:v>
                </c:pt>
                <c:pt idx="39">
                  <c:v>4.40813499818182</c:v>
                </c:pt>
                <c:pt idx="40">
                  <c:v>3.80773497313218</c:v>
                </c:pt>
                <c:pt idx="41">
                  <c:v>3.90194424020249</c:v>
                </c:pt>
                <c:pt idx="42">
                  <c:v>4.1509709547272</c:v>
                </c:pt>
                <c:pt idx="43">
                  <c:v>3.27065942444418</c:v>
                </c:pt>
                <c:pt idx="44">
                  <c:v>4.16141893168591</c:v>
                </c:pt>
                <c:pt idx="45">
                  <c:v>3.55033696371696</c:v>
                </c:pt>
                <c:pt idx="46">
                  <c:v>4.25234636488845</c:v>
                </c:pt>
                <c:pt idx="47">
                  <c:v>3.7582917492231</c:v>
                </c:pt>
                <c:pt idx="48">
                  <c:v>3.47799457397936</c:v>
                </c:pt>
                <c:pt idx="49">
                  <c:v>3.01997300167764</c:v>
                </c:pt>
                <c:pt idx="50">
                  <c:v>3.44012102515086</c:v>
                </c:pt>
                <c:pt idx="51">
                  <c:v>3.84942151142359</c:v>
                </c:pt>
                <c:pt idx="52">
                  <c:v>3.48226154461573</c:v>
                </c:pt>
                <c:pt idx="53">
                  <c:v>3.65650882442355</c:v>
                </c:pt>
                <c:pt idx="54">
                  <c:v>3.10512223952482</c:v>
                </c:pt>
                <c:pt idx="55">
                  <c:v>3.49763479073762</c:v>
                </c:pt>
                <c:pt idx="56">
                  <c:v>3.88053668467764</c:v>
                </c:pt>
                <c:pt idx="57">
                  <c:v>3.49516631127273</c:v>
                </c:pt>
                <c:pt idx="58">
                  <c:v>2.83841120626241</c:v>
                </c:pt>
                <c:pt idx="59">
                  <c:v>2.6475573435951</c:v>
                </c:pt>
                <c:pt idx="60">
                  <c:v>2.71005750238427</c:v>
                </c:pt>
                <c:pt idx="61">
                  <c:v>3.35739168057641</c:v>
                </c:pt>
                <c:pt idx="62">
                  <c:v>3.76452484425216</c:v>
                </c:pt>
                <c:pt idx="63">
                  <c:v>3.84590567091941</c:v>
                </c:pt>
                <c:pt idx="64">
                  <c:v>4.13764204704964</c:v>
                </c:pt>
                <c:pt idx="65">
                  <c:v>4.56941066374789</c:v>
                </c:pt>
                <c:pt idx="66">
                  <c:v>3.96354398774794</c:v>
                </c:pt>
                <c:pt idx="67">
                  <c:v>3.43149769445454</c:v>
                </c:pt>
                <c:pt idx="68">
                  <c:v>3.1902884461715</c:v>
                </c:pt>
                <c:pt idx="69">
                  <c:v>4.0001266399194</c:v>
                </c:pt>
                <c:pt idx="70">
                  <c:v>4.97238620295036</c:v>
                </c:pt>
                <c:pt idx="71">
                  <c:v>4.362507287595</c:v>
                </c:pt>
                <c:pt idx="72">
                  <c:v>4.42785510485945</c:v>
                </c:pt>
                <c:pt idx="73">
                  <c:v>3.76257407403096</c:v>
                </c:pt>
                <c:pt idx="74">
                  <c:v>3.46652133375822</c:v>
                </c:pt>
                <c:pt idx="75">
                  <c:v>3.37456197458673</c:v>
                </c:pt>
                <c:pt idx="76">
                  <c:v>3.35756325128305</c:v>
                </c:pt>
                <c:pt idx="77">
                  <c:v>2.47770655016118</c:v>
                </c:pt>
                <c:pt idx="78">
                  <c:v>2.78603896992973</c:v>
                </c:pt>
                <c:pt idx="79">
                  <c:v>2.45735991222309</c:v>
                </c:pt>
                <c:pt idx="80">
                  <c:v>3.44946776566736</c:v>
                </c:pt>
                <c:pt idx="81">
                  <c:v>3.91594888082846</c:v>
                </c:pt>
                <c:pt idx="82">
                  <c:v>3.88008102790909</c:v>
                </c:pt>
                <c:pt idx="83">
                  <c:v>3.45358271904127</c:v>
                </c:pt>
                <c:pt idx="84">
                  <c:v>3.232550910343</c:v>
                </c:pt>
                <c:pt idx="85">
                  <c:v>3.50376405085949</c:v>
                </c:pt>
                <c:pt idx="86">
                  <c:v>2.93907886278723</c:v>
                </c:pt>
                <c:pt idx="87">
                  <c:v>3.25692923997936</c:v>
                </c:pt>
                <c:pt idx="88">
                  <c:v>2.10619228252482</c:v>
                </c:pt>
                <c:pt idx="89">
                  <c:v>3.01300689595036</c:v>
                </c:pt>
                <c:pt idx="90">
                  <c:v>4.58943635896905</c:v>
                </c:pt>
                <c:pt idx="91">
                  <c:v>4.24250476999996</c:v>
                </c:pt>
                <c:pt idx="92">
                  <c:v>4.21775939490909</c:v>
                </c:pt>
                <c:pt idx="93">
                  <c:v>3.36103850057641</c:v>
                </c:pt>
                <c:pt idx="94">
                  <c:v>3.59209688081818</c:v>
                </c:pt>
                <c:pt idx="95">
                  <c:v>3.66183024221282</c:v>
                </c:pt>
                <c:pt idx="96">
                  <c:v>3.56915881966732</c:v>
                </c:pt>
                <c:pt idx="97">
                  <c:v>3.97257502508058</c:v>
                </c:pt>
                <c:pt idx="98">
                  <c:v>3.6997405254855</c:v>
                </c:pt>
                <c:pt idx="99">
                  <c:v>2.89483839318178</c:v>
                </c:pt>
                <c:pt idx="100">
                  <c:v>2.48128183838427</c:v>
                </c:pt>
                <c:pt idx="101">
                  <c:v>2.49095809186782</c:v>
                </c:pt>
                <c:pt idx="102">
                  <c:v>2.24230508486782</c:v>
                </c:pt>
                <c:pt idx="103">
                  <c:v>2.31547458839459</c:v>
                </c:pt>
                <c:pt idx="104">
                  <c:v>2.55912249646486</c:v>
                </c:pt>
                <c:pt idx="105">
                  <c:v>2.26098351419217</c:v>
                </c:pt>
                <c:pt idx="106">
                  <c:v>2.416284147</c:v>
                </c:pt>
                <c:pt idx="107">
                  <c:v>2.36987500159509</c:v>
                </c:pt>
                <c:pt idx="108">
                  <c:v>2.46475052204127</c:v>
                </c:pt>
                <c:pt idx="109">
                  <c:v>2.41401169726241</c:v>
                </c:pt>
                <c:pt idx="110">
                  <c:v>2.26880034446486</c:v>
                </c:pt>
                <c:pt idx="111">
                  <c:v>3.07263943916114</c:v>
                </c:pt>
                <c:pt idx="112">
                  <c:v>3.84203488895039</c:v>
                </c:pt>
                <c:pt idx="113">
                  <c:v>2.71789961028304</c:v>
                </c:pt>
                <c:pt idx="114">
                  <c:v>4.38089925795873</c:v>
                </c:pt>
                <c:pt idx="115">
                  <c:v>4.68902235324177</c:v>
                </c:pt>
                <c:pt idx="116">
                  <c:v>5.48537001180787</c:v>
                </c:pt>
                <c:pt idx="117">
                  <c:v>4.73784451764668</c:v>
                </c:pt>
                <c:pt idx="118">
                  <c:v>4.70338465046486</c:v>
                </c:pt>
                <c:pt idx="119">
                  <c:v>4.42889123019214</c:v>
                </c:pt>
                <c:pt idx="120">
                  <c:v>3.8732072188285</c:v>
                </c:pt>
                <c:pt idx="121">
                  <c:v>3.86578700126245</c:v>
                </c:pt>
                <c:pt idx="122">
                  <c:v>4.021268814657</c:v>
                </c:pt>
                <c:pt idx="123">
                  <c:v>3.11836073862605</c:v>
                </c:pt>
                <c:pt idx="124">
                  <c:v>2.77866369408059</c:v>
                </c:pt>
                <c:pt idx="125">
                  <c:v>3.2038885195145</c:v>
                </c:pt>
                <c:pt idx="126">
                  <c:v>3.06807869123145</c:v>
                </c:pt>
                <c:pt idx="127">
                  <c:v>2.69382447627273</c:v>
                </c:pt>
                <c:pt idx="128">
                  <c:v>3.19024021404964</c:v>
                </c:pt>
                <c:pt idx="129">
                  <c:v>3.30518743153514</c:v>
                </c:pt>
                <c:pt idx="130">
                  <c:v>2.955</c:v>
                </c:pt>
                <c:pt idx="131">
                  <c:v>2.64789408436364</c:v>
                </c:pt>
                <c:pt idx="132">
                  <c:v>2.95997582622306</c:v>
                </c:pt>
                <c:pt idx="133">
                  <c:v>3.04734703981818</c:v>
                </c:pt>
                <c:pt idx="134">
                  <c:v>3.26727078802068</c:v>
                </c:pt>
                <c:pt idx="135">
                  <c:v>3.51982524474791</c:v>
                </c:pt>
                <c:pt idx="136">
                  <c:v>3.24951476652486</c:v>
                </c:pt>
                <c:pt idx="137">
                  <c:v>2.73097881437395</c:v>
                </c:pt>
                <c:pt idx="138">
                  <c:v>4.22398058842359</c:v>
                </c:pt>
                <c:pt idx="139">
                  <c:v>5.2256</c:v>
                </c:pt>
                <c:pt idx="140">
                  <c:v>5.56957620817147</c:v>
                </c:pt>
                <c:pt idx="141">
                  <c:v>5.6585</c:v>
                </c:pt>
                <c:pt idx="142">
                  <c:v>4.14288488744418</c:v>
                </c:pt>
                <c:pt idx="143">
                  <c:v>4.08619861891941</c:v>
                </c:pt>
                <c:pt idx="144">
                  <c:v>3.79967878604127</c:v>
                </c:pt>
                <c:pt idx="145">
                  <c:v>4.88</c:v>
                </c:pt>
                <c:pt idx="146">
                  <c:v>3.76562348659509</c:v>
                </c:pt>
                <c:pt idx="147">
                  <c:v>4.556</c:v>
                </c:pt>
                <c:pt idx="148">
                  <c:v>3.13919518504964</c:v>
                </c:pt>
                <c:pt idx="149">
                  <c:v>2.809696877686</c:v>
                </c:pt>
                <c:pt idx="150">
                  <c:v>3.11</c:v>
                </c:pt>
                <c:pt idx="151">
                  <c:v>2.958</c:v>
                </c:pt>
                <c:pt idx="152">
                  <c:v>3.2312154959194</c:v>
                </c:pt>
                <c:pt idx="153">
                  <c:v>4.3325</c:v>
                </c:pt>
                <c:pt idx="154">
                  <c:v>3.12838359527273</c:v>
                </c:pt>
                <c:pt idx="155">
                  <c:v>4.152</c:v>
                </c:pt>
                <c:pt idx="156">
                  <c:v>2.70409235240495</c:v>
                </c:pt>
                <c:pt idx="157">
                  <c:v>2.771812426657</c:v>
                </c:pt>
                <c:pt idx="158">
                  <c:v>2.7892302235145</c:v>
                </c:pt>
                <c:pt idx="159">
                  <c:v>2.71314496191941</c:v>
                </c:pt>
                <c:pt idx="160">
                  <c:v>3.19954899749582</c:v>
                </c:pt>
                <c:pt idx="161">
                  <c:v>3.64017012564668</c:v>
                </c:pt>
                <c:pt idx="162">
                  <c:v>3.50900224773762</c:v>
                </c:pt>
                <c:pt idx="163">
                  <c:v>4.01546546343391</c:v>
                </c:pt>
                <c:pt idx="164">
                  <c:v>4.20888534102064</c:v>
                </c:pt>
                <c:pt idx="165">
                  <c:v>5.81236177198968</c:v>
                </c:pt>
                <c:pt idx="166">
                  <c:v>6.07495671060538</c:v>
                </c:pt>
                <c:pt idx="167">
                  <c:v>5.00675292576855</c:v>
                </c:pt>
                <c:pt idx="168">
                  <c:v>6.55</c:v>
                </c:pt>
              </c:numCache>
            </c:numRef>
          </c:val>
          <c:smooth val="0"/>
        </c:ser>
        <c:ser>
          <c:idx val="1"/>
          <c:order val="1"/>
          <c:tx>
            <c:strRef>
              <c:f>'NN BNG'!$C$2</c:f>
              <c:strCache>
                <c:ptCount val="1"/>
                <c:pt idx="0">
                  <c:v>LM</c:v>
                </c:pt>
              </c:strCache>
            </c:strRef>
          </c:tx>
          <c:spPr>
            <a:ln w="6350" cap="rnd" cmpd="sng" algn="ctr">
              <a:solidFill>
                <a:srgbClr val="7030A0"/>
              </a:solidFill>
              <a:prstDash val="solid"/>
              <a:round/>
            </a:ln>
          </c:spPr>
          <c:marker>
            <c:symbol val="square"/>
            <c:size val="2"/>
          </c:marker>
          <c:dLbls>
            <c:delete val="1"/>
          </c:dLbls>
          <c:val>
            <c:numRef>
              <c:f>'NN BNG'!$C$3:$C$171</c:f>
              <c:numCache>
                <c:formatCode>General</c:formatCode>
                <c:ptCount val="169"/>
                <c:pt idx="0">
                  <c:v>4.2</c:v>
                </c:pt>
                <c:pt idx="1">
                  <c:v>4.11</c:v>
                </c:pt>
                <c:pt idx="2">
                  <c:v>3.865</c:v>
                </c:pt>
                <c:pt idx="3">
                  <c:v>2.955</c:v>
                </c:pt>
                <c:pt idx="4">
                  <c:v>3.54561244576533</c:v>
                </c:pt>
                <c:pt idx="5">
                  <c:v>2.6885669532326</c:v>
                </c:pt>
                <c:pt idx="6">
                  <c:v>3.02766261874838</c:v>
                </c:pt>
                <c:pt idx="7">
                  <c:v>3.34815346081973</c:v>
                </c:pt>
                <c:pt idx="8">
                  <c:v>2.3597081056421</c:v>
                </c:pt>
                <c:pt idx="9">
                  <c:v>2.40870082133517</c:v>
                </c:pt>
                <c:pt idx="10">
                  <c:v>3.2634573139793</c:v>
                </c:pt>
                <c:pt idx="11">
                  <c:v>3.98277930074684</c:v>
                </c:pt>
                <c:pt idx="12">
                  <c:v>2.76788811976784</c:v>
                </c:pt>
                <c:pt idx="13">
                  <c:v>4.53800871446221</c:v>
                </c:pt>
                <c:pt idx="14">
                  <c:v>4.49062716685978</c:v>
                </c:pt>
                <c:pt idx="15">
                  <c:v>3.13679104750367</c:v>
                </c:pt>
                <c:pt idx="16">
                  <c:v>3.7392327473082</c:v>
                </c:pt>
                <c:pt idx="17">
                  <c:v>2.86158190026377</c:v>
                </c:pt>
                <c:pt idx="18">
                  <c:v>3.48557773005928</c:v>
                </c:pt>
                <c:pt idx="19">
                  <c:v>4.19831251692943</c:v>
                </c:pt>
                <c:pt idx="20">
                  <c:v>3.35538279497003</c:v>
                </c:pt>
                <c:pt idx="21">
                  <c:v>3.01540265170815</c:v>
                </c:pt>
                <c:pt idx="22">
                  <c:v>3.74202998822622</c:v>
                </c:pt>
                <c:pt idx="23">
                  <c:v>2.7246909965439</c:v>
                </c:pt>
                <c:pt idx="24">
                  <c:v>4.66222647362339</c:v>
                </c:pt>
                <c:pt idx="25">
                  <c:v>3.25</c:v>
                </c:pt>
                <c:pt idx="26">
                  <c:v>5.28257152497979</c:v>
                </c:pt>
                <c:pt idx="27">
                  <c:v>4.55873721004774</c:v>
                </c:pt>
                <c:pt idx="28">
                  <c:v>4.66</c:v>
                </c:pt>
                <c:pt idx="29">
                  <c:v>4.65249999999999</c:v>
                </c:pt>
                <c:pt idx="30">
                  <c:v>4.22</c:v>
                </c:pt>
                <c:pt idx="31">
                  <c:v>3.2556</c:v>
                </c:pt>
                <c:pt idx="32">
                  <c:v>4.66499999999996</c:v>
                </c:pt>
                <c:pt idx="33">
                  <c:v>4.236</c:v>
                </c:pt>
                <c:pt idx="34">
                  <c:v>3.7456</c:v>
                </c:pt>
                <c:pt idx="35">
                  <c:v>3.2891657206461</c:v>
                </c:pt>
                <c:pt idx="36">
                  <c:v>4.10115760664053</c:v>
                </c:pt>
                <c:pt idx="37">
                  <c:v>2.84013831060944</c:v>
                </c:pt>
                <c:pt idx="38">
                  <c:v>5.37786768317684</c:v>
                </c:pt>
                <c:pt idx="39">
                  <c:v>3.20515072066814</c:v>
                </c:pt>
                <c:pt idx="40">
                  <c:v>4.62499999999996</c:v>
                </c:pt>
                <c:pt idx="41">
                  <c:v>2.9263754145631</c:v>
                </c:pt>
                <c:pt idx="42">
                  <c:v>4.66599999999998</c:v>
                </c:pt>
                <c:pt idx="43">
                  <c:v>3.82555469804655</c:v>
                </c:pt>
                <c:pt idx="44">
                  <c:v>2.9970852894393</c:v>
                </c:pt>
                <c:pt idx="45">
                  <c:v>3.32385508541483</c:v>
                </c:pt>
                <c:pt idx="46">
                  <c:v>3.2556</c:v>
                </c:pt>
                <c:pt idx="47">
                  <c:v>4.76458597354089</c:v>
                </c:pt>
                <c:pt idx="48">
                  <c:v>3.86774018547497</c:v>
                </c:pt>
                <c:pt idx="49">
                  <c:v>2.28495018073934</c:v>
                </c:pt>
                <c:pt idx="50">
                  <c:v>3.82717412433531</c:v>
                </c:pt>
                <c:pt idx="51">
                  <c:v>3.61001479323963</c:v>
                </c:pt>
                <c:pt idx="52">
                  <c:v>4.33977907344295</c:v>
                </c:pt>
                <c:pt idx="53">
                  <c:v>3.57739014294443</c:v>
                </c:pt>
                <c:pt idx="54">
                  <c:v>3.25452436278668</c:v>
                </c:pt>
                <c:pt idx="55">
                  <c:v>3.39556722139978</c:v>
                </c:pt>
                <c:pt idx="56">
                  <c:v>3.33321207142208</c:v>
                </c:pt>
                <c:pt idx="57">
                  <c:v>3.95386705379883</c:v>
                </c:pt>
                <c:pt idx="58">
                  <c:v>2.5897277705751</c:v>
                </c:pt>
                <c:pt idx="59">
                  <c:v>2.82065279337596</c:v>
                </c:pt>
                <c:pt idx="60">
                  <c:v>2.77315094077757</c:v>
                </c:pt>
                <c:pt idx="61">
                  <c:v>3.91946994865094</c:v>
                </c:pt>
                <c:pt idx="62">
                  <c:v>4.60247462933683</c:v>
                </c:pt>
                <c:pt idx="63">
                  <c:v>4.96797369299831</c:v>
                </c:pt>
                <c:pt idx="64">
                  <c:v>4.89427188784168</c:v>
                </c:pt>
                <c:pt idx="65">
                  <c:v>3.95775622912781</c:v>
                </c:pt>
                <c:pt idx="66">
                  <c:v>4.96317270528847</c:v>
                </c:pt>
                <c:pt idx="67">
                  <c:v>3.03984902737793</c:v>
                </c:pt>
                <c:pt idx="68">
                  <c:v>3.90134232271852</c:v>
                </c:pt>
                <c:pt idx="69">
                  <c:v>4.7834784923437</c:v>
                </c:pt>
                <c:pt idx="70">
                  <c:v>4.98302983968025</c:v>
                </c:pt>
                <c:pt idx="71">
                  <c:v>4.1595440833387</c:v>
                </c:pt>
                <c:pt idx="72">
                  <c:v>5.4992426027219</c:v>
                </c:pt>
                <c:pt idx="73">
                  <c:v>3.74818266829443</c:v>
                </c:pt>
                <c:pt idx="74">
                  <c:v>4.28333036071207</c:v>
                </c:pt>
                <c:pt idx="75">
                  <c:v>2.60951601885404</c:v>
                </c:pt>
                <c:pt idx="76">
                  <c:v>4.31977654527464</c:v>
                </c:pt>
                <c:pt idx="77">
                  <c:v>3.15782771416477</c:v>
                </c:pt>
                <c:pt idx="78">
                  <c:v>3.2651289798855</c:v>
                </c:pt>
                <c:pt idx="79">
                  <c:v>2.50076950334115</c:v>
                </c:pt>
                <c:pt idx="80">
                  <c:v>2.63631917387014</c:v>
                </c:pt>
                <c:pt idx="81">
                  <c:v>4.49166294692808</c:v>
                </c:pt>
                <c:pt idx="82">
                  <c:v>4.72041251546543</c:v>
                </c:pt>
                <c:pt idx="83">
                  <c:v>3.31395434341939</c:v>
                </c:pt>
                <c:pt idx="84">
                  <c:v>3.92828820967944</c:v>
                </c:pt>
                <c:pt idx="85">
                  <c:v>3.97766076206394</c:v>
                </c:pt>
                <c:pt idx="86">
                  <c:v>3.09164760914579</c:v>
                </c:pt>
                <c:pt idx="87">
                  <c:v>3.08585869838839</c:v>
                </c:pt>
                <c:pt idx="88">
                  <c:v>2.24897558643484</c:v>
                </c:pt>
                <c:pt idx="89">
                  <c:v>2.65906421127735</c:v>
                </c:pt>
                <c:pt idx="90">
                  <c:v>4.66463759475784</c:v>
                </c:pt>
                <c:pt idx="91">
                  <c:v>4.07959496254327</c:v>
                </c:pt>
                <c:pt idx="92">
                  <c:v>3.91007503661602</c:v>
                </c:pt>
                <c:pt idx="93">
                  <c:v>4.02537966259338</c:v>
                </c:pt>
                <c:pt idx="94">
                  <c:v>3.79805628202958</c:v>
                </c:pt>
                <c:pt idx="95">
                  <c:v>3.55025256898879</c:v>
                </c:pt>
                <c:pt idx="96">
                  <c:v>3.1604034580471</c:v>
                </c:pt>
                <c:pt idx="97">
                  <c:v>4.42634671079502</c:v>
                </c:pt>
                <c:pt idx="98">
                  <c:v>3.0983855190466</c:v>
                </c:pt>
                <c:pt idx="99">
                  <c:v>3.5382053526506</c:v>
                </c:pt>
                <c:pt idx="100">
                  <c:v>3.22490247987248</c:v>
                </c:pt>
                <c:pt idx="101">
                  <c:v>2.67875283576848</c:v>
                </c:pt>
                <c:pt idx="102">
                  <c:v>2.59428397098774</c:v>
                </c:pt>
                <c:pt idx="103">
                  <c:v>2.71764852048781</c:v>
                </c:pt>
                <c:pt idx="104">
                  <c:v>2.03600630500394</c:v>
                </c:pt>
                <c:pt idx="105">
                  <c:v>2.84858878491589</c:v>
                </c:pt>
                <c:pt idx="106">
                  <c:v>1.96163540850229</c:v>
                </c:pt>
                <c:pt idx="107">
                  <c:v>2.02157825370513</c:v>
                </c:pt>
                <c:pt idx="108">
                  <c:v>3.11885337070717</c:v>
                </c:pt>
                <c:pt idx="109">
                  <c:v>3.02110412132413</c:v>
                </c:pt>
                <c:pt idx="110">
                  <c:v>2.20195890275698</c:v>
                </c:pt>
                <c:pt idx="111">
                  <c:v>3.35082031862142</c:v>
                </c:pt>
                <c:pt idx="112">
                  <c:v>3.96724617663512</c:v>
                </c:pt>
                <c:pt idx="113">
                  <c:v>2.79611538454638</c:v>
                </c:pt>
                <c:pt idx="114">
                  <c:v>3.86357648814422</c:v>
                </c:pt>
                <c:pt idx="115">
                  <c:v>4.71540693732027</c:v>
                </c:pt>
                <c:pt idx="116">
                  <c:v>7.07829616821147</c:v>
                </c:pt>
                <c:pt idx="117">
                  <c:v>5.23805204973788</c:v>
                </c:pt>
                <c:pt idx="118">
                  <c:v>6.03303295298454</c:v>
                </c:pt>
                <c:pt idx="119">
                  <c:v>5.04250130796987</c:v>
                </c:pt>
                <c:pt idx="120">
                  <c:v>4.41423084719868</c:v>
                </c:pt>
                <c:pt idx="121">
                  <c:v>4.8099856741927</c:v>
                </c:pt>
                <c:pt idx="122">
                  <c:v>2.97085742888561</c:v>
                </c:pt>
                <c:pt idx="123">
                  <c:v>3.21526398224288</c:v>
                </c:pt>
                <c:pt idx="124">
                  <c:v>3.51369257712129</c:v>
                </c:pt>
                <c:pt idx="125">
                  <c:v>3.93108759891941</c:v>
                </c:pt>
                <c:pt idx="126">
                  <c:v>2.42368775630584</c:v>
                </c:pt>
                <c:pt idx="127">
                  <c:v>2.92385111536646</c:v>
                </c:pt>
                <c:pt idx="128">
                  <c:v>2.31591631212604</c:v>
                </c:pt>
                <c:pt idx="129">
                  <c:v>3.88628765686928</c:v>
                </c:pt>
                <c:pt idx="130">
                  <c:v>2.31267905677375</c:v>
                </c:pt>
                <c:pt idx="131">
                  <c:v>2.53697668132804</c:v>
                </c:pt>
                <c:pt idx="132">
                  <c:v>3.40207177409428</c:v>
                </c:pt>
                <c:pt idx="133">
                  <c:v>3.72631500744827</c:v>
                </c:pt>
                <c:pt idx="134">
                  <c:v>3.0849805084845</c:v>
                </c:pt>
                <c:pt idx="135">
                  <c:v>3.476298273265</c:v>
                </c:pt>
                <c:pt idx="136">
                  <c:v>2.56302538407045</c:v>
                </c:pt>
                <c:pt idx="137">
                  <c:v>3.14255459070272</c:v>
                </c:pt>
                <c:pt idx="138">
                  <c:v>3.13295134883463</c:v>
                </c:pt>
                <c:pt idx="139">
                  <c:v>4.67412128482323</c:v>
                </c:pt>
                <c:pt idx="140">
                  <c:v>4.66168321855284</c:v>
                </c:pt>
                <c:pt idx="141">
                  <c:v>4.99006811879371</c:v>
                </c:pt>
                <c:pt idx="142">
                  <c:v>3.27087709759985</c:v>
                </c:pt>
                <c:pt idx="143">
                  <c:v>5.21831595002838</c:v>
                </c:pt>
                <c:pt idx="144">
                  <c:v>2.69363044572962</c:v>
                </c:pt>
                <c:pt idx="145">
                  <c:v>3.64375934684414</c:v>
                </c:pt>
                <c:pt idx="146">
                  <c:v>2.65422419554344</c:v>
                </c:pt>
                <c:pt idx="147">
                  <c:v>3.01863509119463</c:v>
                </c:pt>
                <c:pt idx="148">
                  <c:v>2.64792769780523</c:v>
                </c:pt>
                <c:pt idx="149">
                  <c:v>3.36189737570072</c:v>
                </c:pt>
                <c:pt idx="150">
                  <c:v>3.53728055509942</c:v>
                </c:pt>
                <c:pt idx="151">
                  <c:v>2.58267970098594</c:v>
                </c:pt>
                <c:pt idx="152">
                  <c:v>3.17476134856824</c:v>
                </c:pt>
                <c:pt idx="153">
                  <c:v>3.37131054541913</c:v>
                </c:pt>
                <c:pt idx="154">
                  <c:v>3.97312482199153</c:v>
                </c:pt>
                <c:pt idx="155">
                  <c:v>2.96850467650557</c:v>
                </c:pt>
                <c:pt idx="156">
                  <c:v>3.48961090365638</c:v>
                </c:pt>
                <c:pt idx="157">
                  <c:v>3.4121207473348</c:v>
                </c:pt>
                <c:pt idx="158">
                  <c:v>3.04374515591759</c:v>
                </c:pt>
                <c:pt idx="159">
                  <c:v>2.09797934888018</c:v>
                </c:pt>
                <c:pt idx="160">
                  <c:v>2.65542475042168</c:v>
                </c:pt>
                <c:pt idx="161">
                  <c:v>4.52313880455207</c:v>
                </c:pt>
                <c:pt idx="162">
                  <c:v>4.52293493162886</c:v>
                </c:pt>
                <c:pt idx="163">
                  <c:v>3.09334907093562</c:v>
                </c:pt>
                <c:pt idx="164">
                  <c:v>2.9819143100118</c:v>
                </c:pt>
                <c:pt idx="165">
                  <c:v>6.67706169702165</c:v>
                </c:pt>
                <c:pt idx="166">
                  <c:v>4.82987659134499</c:v>
                </c:pt>
                <c:pt idx="167">
                  <c:v>4.24837310124349</c:v>
                </c:pt>
                <c:pt idx="168">
                  <c:v>7.05845332050989</c:v>
                </c:pt>
              </c:numCache>
            </c:numRef>
          </c:val>
          <c:smooth val="0"/>
        </c:ser>
        <c:ser>
          <c:idx val="2"/>
          <c:order val="2"/>
          <c:tx>
            <c:strRef>
              <c:f>'NN BNG'!$D$2</c:f>
              <c:strCache>
                <c:ptCount val="1"/>
                <c:pt idx="0">
                  <c:v>BR</c:v>
                </c:pt>
              </c:strCache>
            </c:strRef>
          </c:tx>
          <c:spPr>
            <a:ln w="6350" cap="rnd" cmpd="sng" algn="ctr">
              <a:solidFill>
                <a:srgbClr val="00B050"/>
              </a:solidFill>
              <a:prstDash val="solid"/>
              <a:round/>
            </a:ln>
          </c:spPr>
          <c:marker>
            <c:symbol val="triangle"/>
            <c:size val="2"/>
            <c:spPr>
              <a:solidFill>
                <a:schemeClr val="bg1"/>
              </a:solidFill>
            </c:spPr>
          </c:marker>
          <c:dLbls>
            <c:delete val="1"/>
          </c:dLbls>
          <c:val>
            <c:numRef>
              <c:f>'NN BNG'!$D$3:$D$171</c:f>
              <c:numCache>
                <c:formatCode>General</c:formatCode>
                <c:ptCount val="169"/>
                <c:pt idx="0">
                  <c:v>4.353468</c:v>
                </c:pt>
                <c:pt idx="1">
                  <c:v>4.2601794</c:v>
                </c:pt>
                <c:pt idx="2">
                  <c:v>4.00622710000007</c:v>
                </c:pt>
                <c:pt idx="3">
                  <c:v>3.0629757</c:v>
                </c:pt>
                <c:pt idx="4">
                  <c:v>3.67516912453359</c:v>
                </c:pt>
                <c:pt idx="5">
                  <c:v>2.78680718970372</c:v>
                </c:pt>
                <c:pt idx="6">
                  <c:v>3.13829341083745</c:v>
                </c:pt>
                <c:pt idx="7">
                  <c:v>3.47049498827809</c:v>
                </c:pt>
                <c:pt idx="8">
                  <c:v>2.44593183982227</c:v>
                </c:pt>
                <c:pt idx="9">
                  <c:v>2.49671474934676</c:v>
                </c:pt>
                <c:pt idx="10">
                  <c:v>3.3827040442321</c:v>
                </c:pt>
                <c:pt idx="11">
                  <c:v>4.12831005639602</c:v>
                </c:pt>
                <c:pt idx="12">
                  <c:v>2.86902675166416</c:v>
                </c:pt>
                <c:pt idx="13">
                  <c:v>4.70382755288857</c:v>
                </c:pt>
                <c:pt idx="14">
                  <c:v>4.65471468353683</c:v>
                </c:pt>
                <c:pt idx="15">
                  <c:v>3.25140939237945</c:v>
                </c:pt>
                <c:pt idx="16">
                  <c:v>3.87586431189481</c:v>
                </c:pt>
                <c:pt idx="17">
                  <c:v>2.96614410289941</c:v>
                </c:pt>
                <c:pt idx="18">
                  <c:v>3.61294074031564</c:v>
                </c:pt>
                <c:pt idx="19">
                  <c:v>4.35171885629805</c:v>
                </c:pt>
                <c:pt idx="20">
                  <c:v>3.47798848229823</c:v>
                </c:pt>
                <c:pt idx="21">
                  <c:v>3.12558546460157</c:v>
                </c:pt>
                <c:pt idx="22">
                  <c:v>3.87876376399601</c:v>
                </c:pt>
                <c:pt idx="23">
                  <c:v>2.82425120555762</c:v>
                </c:pt>
                <c:pt idx="24">
                  <c:v>4.83258422896948</c:v>
                </c:pt>
                <c:pt idx="25">
                  <c:v>3.368755</c:v>
                </c:pt>
                <c:pt idx="26">
                  <c:v>5.47559668850255</c:v>
                </c:pt>
                <c:pt idx="27">
                  <c:v>4.72531346770291</c:v>
                </c:pt>
                <c:pt idx="28">
                  <c:v>4.8302764</c:v>
                </c:pt>
                <c:pt idx="29">
                  <c:v>4.82250234999991</c:v>
                </c:pt>
                <c:pt idx="30">
                  <c:v>4.3741988</c:v>
                </c:pt>
                <c:pt idx="31">
                  <c:v>3.37455962399999</c:v>
                </c:pt>
                <c:pt idx="32">
                  <c:v>4.8354591</c:v>
                </c:pt>
                <c:pt idx="33">
                  <c:v>4.39078343999999</c:v>
                </c:pt>
                <c:pt idx="34">
                  <c:v>3.882464224</c:v>
                </c:pt>
                <c:pt idx="35">
                  <c:v>3.4093518360785</c:v>
                </c:pt>
                <c:pt idx="36">
                  <c:v>4.25101390558718</c:v>
                </c:pt>
                <c:pt idx="37">
                  <c:v>2.94391696447911</c:v>
                </c:pt>
                <c:pt idx="38">
                  <c:v>5.57437496832012</c:v>
                </c:pt>
                <c:pt idx="39">
                  <c:v>3.32226692800135</c:v>
                </c:pt>
                <c:pt idx="40">
                  <c:v>4.7939975</c:v>
                </c:pt>
                <c:pt idx="41">
                  <c:v>3.03330517221128</c:v>
                </c:pt>
                <c:pt idx="42">
                  <c:v>4.83649564</c:v>
                </c:pt>
                <c:pt idx="43">
                  <c:v>3.96534046671317</c:v>
                </c:pt>
                <c:pt idx="44">
                  <c:v>3.10659878591542</c:v>
                </c:pt>
                <c:pt idx="45">
                  <c:v>3.44530875023593</c:v>
                </c:pt>
                <c:pt idx="46">
                  <c:v>3.37455962399999</c:v>
                </c:pt>
                <c:pt idx="47">
                  <c:v>4.93868394501428</c:v>
                </c:pt>
                <c:pt idx="48">
                  <c:v>4.0090674118523</c:v>
                </c:pt>
                <c:pt idx="49">
                  <c:v>2.36844226034356</c:v>
                </c:pt>
                <c:pt idx="50">
                  <c:v>3.96701906683852</c:v>
                </c:pt>
                <c:pt idx="51">
                  <c:v>3.74192473378462</c:v>
                </c:pt>
                <c:pt idx="52">
                  <c:v>4.49835460078656</c:v>
                </c:pt>
                <c:pt idx="53">
                  <c:v>3.70810797876763</c:v>
                </c:pt>
                <c:pt idx="54">
                  <c:v>3.37344468300281</c:v>
                </c:pt>
                <c:pt idx="55">
                  <c:v>3.51964124766972</c:v>
                </c:pt>
                <c:pt idx="56">
                  <c:v>3.45500764051185</c:v>
                </c:pt>
                <c:pt idx="57">
                  <c:v>4.09834135594471</c:v>
                </c:pt>
                <c:pt idx="58">
                  <c:v>2.68435642331188</c:v>
                </c:pt>
                <c:pt idx="59">
                  <c:v>2.92371944644595</c:v>
                </c:pt>
                <c:pt idx="60">
                  <c:v>2.87448187615354</c:v>
                </c:pt>
                <c:pt idx="61">
                  <c:v>4.06268738057465</c:v>
                </c:pt>
                <c:pt idx="62">
                  <c:v>4.77064905229296</c:v>
                </c:pt>
                <c:pt idx="63">
                  <c:v>5.14950345174047</c:v>
                </c:pt>
                <c:pt idx="64">
                  <c:v>5.07310858262341</c:v>
                </c:pt>
                <c:pt idx="65">
                  <c:v>4.10237264174015</c:v>
                </c:pt>
                <c:pt idx="66">
                  <c:v>5.14452703593971</c:v>
                </c:pt>
                <c:pt idx="67">
                  <c:v>3.15092511083832</c:v>
                </c:pt>
                <c:pt idx="68">
                  <c:v>4.04389737119066</c:v>
                </c:pt>
                <c:pt idx="69">
                  <c:v>4.95826679645391</c:v>
                </c:pt>
                <c:pt idx="70">
                  <c:v>5.16510975002216</c:v>
                </c:pt>
                <c:pt idx="71">
                  <c:v>4.31153382414389</c:v>
                </c:pt>
                <c:pt idx="72">
                  <c:v>5.70018492742514</c:v>
                </c:pt>
                <c:pt idx="73">
                  <c:v>3.88514126299386</c:v>
                </c:pt>
                <c:pt idx="74">
                  <c:v>4.43984325209249</c:v>
                </c:pt>
                <c:pt idx="75">
                  <c:v>2.70486773418297</c:v>
                </c:pt>
                <c:pt idx="76">
                  <c:v>4.47762118023907</c:v>
                </c:pt>
                <c:pt idx="77">
                  <c:v>3.27321473884041</c:v>
                </c:pt>
                <c:pt idx="78">
                  <c:v>3.38443679281052</c:v>
                </c:pt>
                <c:pt idx="79">
                  <c:v>2.5921476209932</c:v>
                </c:pt>
                <c:pt idx="80">
                  <c:v>2.73265027648336</c:v>
                </c:pt>
                <c:pt idx="81">
                  <c:v>4.65578831100881</c:v>
                </c:pt>
                <c:pt idx="82">
                  <c:v>4.89289638878057</c:v>
                </c:pt>
                <c:pt idx="83">
                  <c:v>3.43504623512793</c:v>
                </c:pt>
                <c:pt idx="84">
                  <c:v>4.07182786086113</c:v>
                </c:pt>
                <c:pt idx="85">
                  <c:v>4.12300448630974</c:v>
                </c:pt>
                <c:pt idx="86">
                  <c:v>3.20461641278402</c:v>
                </c:pt>
                <c:pt idx="87">
                  <c:v>3.1986159752275</c:v>
                </c:pt>
                <c:pt idx="88">
                  <c:v>2.33115315436312</c:v>
                </c:pt>
                <c:pt idx="89">
                  <c:v>2.7562264175574</c:v>
                </c:pt>
                <c:pt idx="90">
                  <c:v>4.83508345247029</c:v>
                </c:pt>
                <c:pt idx="91">
                  <c:v>4.2286633624747</c:v>
                </c:pt>
                <c:pt idx="92">
                  <c:v>4.05294917845397</c:v>
                </c:pt>
                <c:pt idx="93">
                  <c:v>4.17246703546455</c:v>
                </c:pt>
                <c:pt idx="94">
                  <c:v>3.93683725857494</c:v>
                </c:pt>
                <c:pt idx="95">
                  <c:v>3.67997879785964</c:v>
                </c:pt>
                <c:pt idx="96">
                  <c:v>3.27588460040414</c:v>
                </c:pt>
                <c:pt idx="97">
                  <c:v>4.58808541960747</c:v>
                </c:pt>
                <c:pt idx="98">
                  <c:v>3.21160052591257</c:v>
                </c:pt>
                <c:pt idx="99">
                  <c:v>3.66749137623651</c:v>
                </c:pt>
                <c:pt idx="100">
                  <c:v>3.34274041648702</c:v>
                </c:pt>
                <c:pt idx="101">
                  <c:v>2.77663446438746</c:v>
                </c:pt>
                <c:pt idx="102">
                  <c:v>2.68907910728763</c:v>
                </c:pt>
                <c:pt idx="103">
                  <c:v>2.81695139742643</c:v>
                </c:pt>
                <c:pt idx="104">
                  <c:v>2.11040197538878</c:v>
                </c:pt>
                <c:pt idx="105">
                  <c:v>2.95267621911668</c:v>
                </c:pt>
                <c:pt idx="106">
                  <c:v>2.03331356632897</c:v>
                </c:pt>
                <c:pt idx="107">
                  <c:v>2.09544672309551</c:v>
                </c:pt>
                <c:pt idx="108">
                  <c:v>3.23281627287281</c:v>
                </c:pt>
                <c:pt idx="109">
                  <c:v>3.13149526591732</c:v>
                </c:pt>
                <c:pt idx="110">
                  <c:v>2.28241848106372</c:v>
                </c:pt>
                <c:pt idx="111">
                  <c:v>3.4732592930638</c:v>
                </c:pt>
                <c:pt idx="112">
                  <c:v>4.11220935192937</c:v>
                </c:pt>
                <c:pt idx="113">
                  <c:v>2.89828544069771</c:v>
                </c:pt>
                <c:pt idx="114">
                  <c:v>4.00475157302101</c:v>
                </c:pt>
                <c:pt idx="115">
                  <c:v>4.88770790680993</c:v>
                </c:pt>
                <c:pt idx="116">
                  <c:v>7.33693711019791</c:v>
                </c:pt>
                <c:pt idx="117">
                  <c:v>5.42945047163529</c:v>
                </c:pt>
                <c:pt idx="118">
                  <c:v>6.25347997708658</c:v>
                </c:pt>
                <c:pt idx="119">
                  <c:v>5.22675430576309</c:v>
                </c:pt>
                <c:pt idx="120">
                  <c:v>4.57552684235531</c:v>
                </c:pt>
                <c:pt idx="121">
                  <c:v>4.9857425507277</c:v>
                </c:pt>
                <c:pt idx="122">
                  <c:v>3.07941255933709</c:v>
                </c:pt>
                <c:pt idx="123">
                  <c:v>3.33274972815402</c:v>
                </c:pt>
                <c:pt idx="124">
                  <c:v>3.64208290388926</c:v>
                </c:pt>
                <c:pt idx="125">
                  <c:v>4.07472953978393</c:v>
                </c:pt>
                <c:pt idx="126">
                  <c:v>2.51224930692121</c:v>
                </c:pt>
                <c:pt idx="127">
                  <c:v>3.03068863512194</c:v>
                </c:pt>
                <c:pt idx="128">
                  <c:v>2.40053989417112</c:v>
                </c:pt>
                <c:pt idx="129">
                  <c:v>4.02829260785128</c:v>
                </c:pt>
                <c:pt idx="130">
                  <c:v>2.39718434950831</c:v>
                </c:pt>
                <c:pt idx="131">
                  <c:v>2.62967780926377</c:v>
                </c:pt>
                <c:pt idx="132">
                  <c:v>3.52638347671969</c:v>
                </c:pt>
                <c:pt idx="133">
                  <c:v>3.86247455782044</c:v>
                </c:pt>
                <c:pt idx="134">
                  <c:v>3.19770569626448</c:v>
                </c:pt>
                <c:pt idx="135">
                  <c:v>3.60332221217015</c:v>
                </c:pt>
                <c:pt idx="136">
                  <c:v>2.65667833160438</c:v>
                </c:pt>
                <c:pt idx="137">
                  <c:v>3.25738353544704</c:v>
                </c:pt>
                <c:pt idx="138">
                  <c:v>3.24742939112105</c:v>
                </c:pt>
                <c:pt idx="139">
                  <c:v>4.84491367657059</c:v>
                </c:pt>
                <c:pt idx="140">
                  <c:v>4.83202112335876</c:v>
                </c:pt>
                <c:pt idx="141">
                  <c:v>5.17240520785433</c:v>
                </c:pt>
                <c:pt idx="142">
                  <c:v>3.39039494674615</c:v>
                </c:pt>
                <c:pt idx="143">
                  <c:v>5.40899321484243</c:v>
                </c:pt>
                <c:pt idx="144">
                  <c:v>2.79205570221658</c:v>
                </c:pt>
                <c:pt idx="145">
                  <c:v>3.77690231337782</c:v>
                </c:pt>
                <c:pt idx="146">
                  <c:v>2.7512095476486</c:v>
                </c:pt>
                <c:pt idx="147">
                  <c:v>3.12893601742689</c:v>
                </c:pt>
                <c:pt idx="148">
                  <c:v>2.744682975883</c:v>
                </c:pt>
                <c:pt idx="149">
                  <c:v>3.48474110580883</c:v>
                </c:pt>
                <c:pt idx="150">
                  <c:v>3.66653278658278</c:v>
                </c:pt>
                <c:pt idx="151">
                  <c:v>2.67705081725996</c:v>
                </c:pt>
                <c:pt idx="152">
                  <c:v>3.29076712824492</c:v>
                </c:pt>
                <c:pt idx="153">
                  <c:v>3.49449823274874</c:v>
                </c:pt>
                <c:pt idx="154">
                  <c:v>4.11830280298705</c:v>
                </c:pt>
                <c:pt idx="155">
                  <c:v>3.07697383738508</c:v>
                </c:pt>
                <c:pt idx="156">
                  <c:v>3.61712128607604</c:v>
                </c:pt>
                <c:pt idx="157">
                  <c:v>3.53679963944241</c:v>
                </c:pt>
                <c:pt idx="158">
                  <c:v>3.15496360391481</c:v>
                </c:pt>
                <c:pt idx="159">
                  <c:v>2.17463951428825</c:v>
                </c:pt>
                <c:pt idx="160">
                  <c:v>2.75245397080208</c:v>
                </c:pt>
                <c:pt idx="161">
                  <c:v>4.68841429647036</c:v>
                </c:pt>
                <c:pt idx="162">
                  <c:v>4.6882029740307</c:v>
                </c:pt>
                <c:pt idx="163">
                  <c:v>3.20638004598765</c:v>
                </c:pt>
                <c:pt idx="164">
                  <c:v>3.09087345889963</c:v>
                </c:pt>
                <c:pt idx="165">
                  <c:v>6.92104153143083</c:v>
                </c:pt>
                <c:pt idx="166">
                  <c:v>5.0063602819928</c:v>
                </c:pt>
                <c:pt idx="167">
                  <c:v>4.40360865436291</c:v>
                </c:pt>
                <c:pt idx="168">
                  <c:v>7.3163692048414</c:v>
                </c:pt>
              </c:numCache>
            </c:numRef>
          </c:val>
          <c:smooth val="0"/>
        </c:ser>
        <c:ser>
          <c:idx val="3"/>
          <c:order val="3"/>
          <c:tx>
            <c:strRef>
              <c:f>'NN BNG'!$E$2</c:f>
              <c:strCache>
                <c:ptCount val="1"/>
                <c:pt idx="0">
                  <c:v>SCG</c:v>
                </c:pt>
              </c:strCache>
            </c:strRef>
          </c:tx>
          <c:spPr>
            <a:ln w="6350" cap="rnd" cmpd="sng" algn="ctr">
              <a:solidFill>
                <a:srgbClr val="0070C0"/>
              </a:solidFill>
              <a:prstDash val="solid"/>
              <a:round/>
            </a:ln>
          </c:spPr>
          <c:marker>
            <c:symbol val="x"/>
            <c:size val="2"/>
          </c:marker>
          <c:dLbls>
            <c:delete val="1"/>
          </c:dLbls>
          <c:val>
            <c:numRef>
              <c:f>'NN BNG'!$E$3:$E$171</c:f>
              <c:numCache>
                <c:formatCode>General</c:formatCode>
                <c:ptCount val="169"/>
                <c:pt idx="0">
                  <c:v>3.05014891419055</c:v>
                </c:pt>
                <c:pt idx="1">
                  <c:v>5.06361948206642</c:v>
                </c:pt>
                <c:pt idx="2">
                  <c:v>3.26352001216812</c:v>
                </c:pt>
                <c:pt idx="3">
                  <c:v>3.69046684454962</c:v>
                </c:pt>
                <c:pt idx="4">
                  <c:v>2.10705649057936</c:v>
                </c:pt>
                <c:pt idx="5">
                  <c:v>3.67113852344398</c:v>
                </c:pt>
                <c:pt idx="6">
                  <c:v>3.15505844050842</c:v>
                </c:pt>
                <c:pt idx="7">
                  <c:v>3.56130825147159</c:v>
                </c:pt>
                <c:pt idx="8">
                  <c:v>1.98328076258857</c:v>
                </c:pt>
                <c:pt idx="9">
                  <c:v>2.57710338594941</c:v>
                </c:pt>
                <c:pt idx="10">
                  <c:v>3.06232077988536</c:v>
                </c:pt>
                <c:pt idx="11">
                  <c:v>4.84141595805802</c:v>
                </c:pt>
                <c:pt idx="12">
                  <c:v>2.93316345536925</c:v>
                </c:pt>
                <c:pt idx="13">
                  <c:v>2.78398395213902</c:v>
                </c:pt>
                <c:pt idx="14">
                  <c:v>5.12341497019499</c:v>
                </c:pt>
                <c:pt idx="15">
                  <c:v>3.34153708713705</c:v>
                </c:pt>
                <c:pt idx="16">
                  <c:v>4.67681257391947</c:v>
                </c:pt>
                <c:pt idx="17">
                  <c:v>5.32500087016337</c:v>
                </c:pt>
                <c:pt idx="18">
                  <c:v>3.41217088801015</c:v>
                </c:pt>
                <c:pt idx="19">
                  <c:v>2.82820940467788</c:v>
                </c:pt>
                <c:pt idx="20">
                  <c:v>2.65260616372968</c:v>
                </c:pt>
                <c:pt idx="21">
                  <c:v>3.79360473818772</c:v>
                </c:pt>
                <c:pt idx="22">
                  <c:v>3.13958210621166</c:v>
                </c:pt>
                <c:pt idx="23">
                  <c:v>3.98474376994424</c:v>
                </c:pt>
                <c:pt idx="24">
                  <c:v>3.95682488589643</c:v>
                </c:pt>
                <c:pt idx="25">
                  <c:v>3.19965501660244</c:v>
                </c:pt>
                <c:pt idx="26">
                  <c:v>2.93326067005112</c:v>
                </c:pt>
                <c:pt idx="27">
                  <c:v>5.32062881875199</c:v>
                </c:pt>
                <c:pt idx="28">
                  <c:v>2.74588855284626</c:v>
                </c:pt>
                <c:pt idx="29">
                  <c:v>3.21623259332128</c:v>
                </c:pt>
                <c:pt idx="30">
                  <c:v>2.99931772669384</c:v>
                </c:pt>
                <c:pt idx="31">
                  <c:v>3.58763639357671</c:v>
                </c:pt>
                <c:pt idx="32">
                  <c:v>3.92157215312111</c:v>
                </c:pt>
                <c:pt idx="33">
                  <c:v>3.41664729265146</c:v>
                </c:pt>
                <c:pt idx="34">
                  <c:v>2.75185802551181</c:v>
                </c:pt>
                <c:pt idx="35">
                  <c:v>2.80178704286943</c:v>
                </c:pt>
                <c:pt idx="36">
                  <c:v>3.1202210865398</c:v>
                </c:pt>
                <c:pt idx="37">
                  <c:v>3.08246347477865</c:v>
                </c:pt>
                <c:pt idx="38">
                  <c:v>3.52296253806147</c:v>
                </c:pt>
                <c:pt idx="39">
                  <c:v>3.08517285389306</c:v>
                </c:pt>
                <c:pt idx="40">
                  <c:v>3.56714076647716</c:v>
                </c:pt>
                <c:pt idx="41">
                  <c:v>4.70638219398525</c:v>
                </c:pt>
                <c:pt idx="42">
                  <c:v>5.30370262436746</c:v>
                </c:pt>
                <c:pt idx="43">
                  <c:v>2.67103848181736</c:v>
                </c:pt>
                <c:pt idx="44">
                  <c:v>5.08158804760538</c:v>
                </c:pt>
                <c:pt idx="45">
                  <c:v>3.38659877796067</c:v>
                </c:pt>
                <c:pt idx="46">
                  <c:v>5.27215023121801</c:v>
                </c:pt>
                <c:pt idx="47">
                  <c:v>4.78854997758145</c:v>
                </c:pt>
                <c:pt idx="48">
                  <c:v>2.66046752759205</c:v>
                </c:pt>
                <c:pt idx="49">
                  <c:v>2.32698704029074</c:v>
                </c:pt>
                <c:pt idx="50">
                  <c:v>4.76114700958777</c:v>
                </c:pt>
                <c:pt idx="51">
                  <c:v>4.63732267494982</c:v>
                </c:pt>
                <c:pt idx="52">
                  <c:v>2.74344990656061</c:v>
                </c:pt>
                <c:pt idx="53">
                  <c:v>2.81910355300606</c:v>
                </c:pt>
                <c:pt idx="54">
                  <c:v>2.87472820180956</c:v>
                </c:pt>
                <c:pt idx="55">
                  <c:v>3.4207441734618</c:v>
                </c:pt>
                <c:pt idx="56">
                  <c:v>5.10666368387503</c:v>
                </c:pt>
                <c:pt idx="57">
                  <c:v>2.64648149179681</c:v>
                </c:pt>
                <c:pt idx="58">
                  <c:v>3.58954811057536</c:v>
                </c:pt>
                <c:pt idx="59">
                  <c:v>2.18528282014329</c:v>
                </c:pt>
                <c:pt idx="60">
                  <c:v>2.33188127760882</c:v>
                </c:pt>
                <c:pt idx="61">
                  <c:v>4.50461148534665</c:v>
                </c:pt>
                <c:pt idx="62">
                  <c:v>4.82923348944388</c:v>
                </c:pt>
                <c:pt idx="63">
                  <c:v>4.00736563894334</c:v>
                </c:pt>
                <c:pt idx="64">
                  <c:v>5.44530289724931</c:v>
                </c:pt>
                <c:pt idx="65">
                  <c:v>5.14122809066024</c:v>
                </c:pt>
                <c:pt idx="66">
                  <c:v>4.61140423405722</c:v>
                </c:pt>
                <c:pt idx="67">
                  <c:v>4.46029245719184</c:v>
                </c:pt>
                <c:pt idx="68">
                  <c:v>3.08402461835601</c:v>
                </c:pt>
                <c:pt idx="69">
                  <c:v>4.18602362028121</c:v>
                </c:pt>
                <c:pt idx="70">
                  <c:v>5.0717272432442</c:v>
                </c:pt>
                <c:pt idx="71">
                  <c:v>4.25758102121243</c:v>
                </c:pt>
                <c:pt idx="72">
                  <c:v>4.57665704747359</c:v>
                </c:pt>
                <c:pt idx="73">
                  <c:v>5.00521387548068</c:v>
                </c:pt>
                <c:pt idx="74">
                  <c:v>2.87504640243181</c:v>
                </c:pt>
                <c:pt idx="75">
                  <c:v>2.45051013783528</c:v>
                </c:pt>
                <c:pt idx="76">
                  <c:v>3.25041949280333</c:v>
                </c:pt>
                <c:pt idx="77">
                  <c:v>1.74291478034232</c:v>
                </c:pt>
                <c:pt idx="78">
                  <c:v>3.65319220483038</c:v>
                </c:pt>
                <c:pt idx="79">
                  <c:v>1.73163773560422</c:v>
                </c:pt>
                <c:pt idx="80">
                  <c:v>4.00130514351321</c:v>
                </c:pt>
                <c:pt idx="81">
                  <c:v>2.9354567347204</c:v>
                </c:pt>
                <c:pt idx="82">
                  <c:v>2.77359368636214</c:v>
                </c:pt>
                <c:pt idx="83">
                  <c:v>4.43994182391225</c:v>
                </c:pt>
                <c:pt idx="84">
                  <c:v>3.26875960311087</c:v>
                </c:pt>
                <c:pt idx="85">
                  <c:v>3.29626024579848</c:v>
                </c:pt>
                <c:pt idx="86">
                  <c:v>3.99941181804166</c:v>
                </c:pt>
                <c:pt idx="87">
                  <c:v>2.45761440579833</c:v>
                </c:pt>
                <c:pt idx="88">
                  <c:v>1.82523838954629</c:v>
                </c:pt>
                <c:pt idx="89">
                  <c:v>2.82793634923318</c:v>
                </c:pt>
                <c:pt idx="90">
                  <c:v>6.31768065371692</c:v>
                </c:pt>
                <c:pt idx="91">
                  <c:v>3.39178144198499</c:v>
                </c:pt>
                <c:pt idx="92">
                  <c:v>4.58822939252675</c:v>
                </c:pt>
                <c:pt idx="93">
                  <c:v>3.66374165812506</c:v>
                </c:pt>
                <c:pt idx="94">
                  <c:v>2.56489568743886</c:v>
                </c:pt>
                <c:pt idx="95">
                  <c:v>4.26513386953612</c:v>
                </c:pt>
                <c:pt idx="96">
                  <c:v>2.81532445329492</c:v>
                </c:pt>
                <c:pt idx="97">
                  <c:v>4.91131638885127</c:v>
                </c:pt>
                <c:pt idx="98">
                  <c:v>4.47995705877535</c:v>
                </c:pt>
                <c:pt idx="99">
                  <c:v>2.98881125407098</c:v>
                </c:pt>
                <c:pt idx="100">
                  <c:v>1.87787867614114</c:v>
                </c:pt>
                <c:pt idx="101">
                  <c:v>2.28222001559727</c:v>
                </c:pt>
                <c:pt idx="102">
                  <c:v>2.42671098775266</c:v>
                </c:pt>
                <c:pt idx="103">
                  <c:v>2.30237621510326</c:v>
                </c:pt>
                <c:pt idx="104">
                  <c:v>2.49640385149337</c:v>
                </c:pt>
                <c:pt idx="105">
                  <c:v>2.8000599015044</c:v>
                </c:pt>
                <c:pt idx="106">
                  <c:v>2.27635878371976</c:v>
                </c:pt>
                <c:pt idx="107">
                  <c:v>2.61009545186306</c:v>
                </c:pt>
                <c:pt idx="108">
                  <c:v>2.71962174837658</c:v>
                </c:pt>
                <c:pt idx="109">
                  <c:v>1.91380061052674</c:v>
                </c:pt>
                <c:pt idx="110">
                  <c:v>2.0309259838142</c:v>
                </c:pt>
                <c:pt idx="111">
                  <c:v>2.39635622233403</c:v>
                </c:pt>
                <c:pt idx="112">
                  <c:v>4.00064920900733</c:v>
                </c:pt>
                <c:pt idx="113">
                  <c:v>3.2813477011361</c:v>
                </c:pt>
                <c:pt idx="114">
                  <c:v>4.51820010993385</c:v>
                </c:pt>
                <c:pt idx="115">
                  <c:v>5.64257000120645</c:v>
                </c:pt>
                <c:pt idx="116">
                  <c:v>6.45004738727298</c:v>
                </c:pt>
                <c:pt idx="117">
                  <c:v>3.46111501554035</c:v>
                </c:pt>
                <c:pt idx="118">
                  <c:v>6.20410843842386</c:v>
                </c:pt>
                <c:pt idx="119">
                  <c:v>3.14436363782951</c:v>
                </c:pt>
                <c:pt idx="120">
                  <c:v>3.51404530247319</c:v>
                </c:pt>
                <c:pt idx="121">
                  <c:v>2.79284987557278</c:v>
                </c:pt>
                <c:pt idx="122">
                  <c:v>3.61709538090593</c:v>
                </c:pt>
                <c:pt idx="123">
                  <c:v>4.30988324048837</c:v>
                </c:pt>
                <c:pt idx="124">
                  <c:v>2.22041562910002</c:v>
                </c:pt>
                <c:pt idx="125">
                  <c:v>3.70737957169728</c:v>
                </c:pt>
                <c:pt idx="126">
                  <c:v>2.4654137044198</c:v>
                </c:pt>
                <c:pt idx="127">
                  <c:v>2.60118825994958</c:v>
                </c:pt>
                <c:pt idx="128">
                  <c:v>2.87422207229709</c:v>
                </c:pt>
                <c:pt idx="129">
                  <c:v>4.04647974044355</c:v>
                </c:pt>
                <c:pt idx="130">
                  <c:v>3.6583650645151</c:v>
                </c:pt>
                <c:pt idx="131">
                  <c:v>3.00488136940324</c:v>
                </c:pt>
                <c:pt idx="132">
                  <c:v>2.88636418114411</c:v>
                </c:pt>
                <c:pt idx="133">
                  <c:v>3.10010416233351</c:v>
                </c:pt>
                <c:pt idx="134">
                  <c:v>2.60358341021032</c:v>
                </c:pt>
                <c:pt idx="135">
                  <c:v>3.81172430298534</c:v>
                </c:pt>
                <c:pt idx="136">
                  <c:v>2.34748961826198</c:v>
                </c:pt>
                <c:pt idx="137">
                  <c:v>3.30053431943066</c:v>
                </c:pt>
                <c:pt idx="138">
                  <c:v>5.78008094260871</c:v>
                </c:pt>
                <c:pt idx="139">
                  <c:v>4.70938086390977</c:v>
                </c:pt>
                <c:pt idx="140">
                  <c:v>4.28561882250455</c:v>
                </c:pt>
                <c:pt idx="141">
                  <c:v>3.51068698460234</c:v>
                </c:pt>
                <c:pt idx="142">
                  <c:v>3.93924687504038</c:v>
                </c:pt>
                <c:pt idx="143">
                  <c:v>5.35400142909538</c:v>
                </c:pt>
                <c:pt idx="144">
                  <c:v>3.2350395528922</c:v>
                </c:pt>
                <c:pt idx="145">
                  <c:v>4.91062018331799</c:v>
                </c:pt>
                <c:pt idx="146">
                  <c:v>4.5476937698911</c:v>
                </c:pt>
                <c:pt idx="147">
                  <c:v>3.74240932436277</c:v>
                </c:pt>
                <c:pt idx="148">
                  <c:v>3.6078724211891</c:v>
                </c:pt>
                <c:pt idx="149">
                  <c:v>3.22723197065619</c:v>
                </c:pt>
                <c:pt idx="150">
                  <c:v>2.69514323175497</c:v>
                </c:pt>
                <c:pt idx="151">
                  <c:v>1.87578331444551</c:v>
                </c:pt>
                <c:pt idx="152">
                  <c:v>2.9631134915671</c:v>
                </c:pt>
                <c:pt idx="153">
                  <c:v>3.69170557398621</c:v>
                </c:pt>
                <c:pt idx="154">
                  <c:v>2.10797666712182</c:v>
                </c:pt>
                <c:pt idx="155">
                  <c:v>3.64447203697864</c:v>
                </c:pt>
                <c:pt idx="156">
                  <c:v>3.59585346828515</c:v>
                </c:pt>
                <c:pt idx="157">
                  <c:v>2.09267246888788</c:v>
                </c:pt>
                <c:pt idx="158">
                  <c:v>3.39097471066378</c:v>
                </c:pt>
                <c:pt idx="159">
                  <c:v>2.17496417667787</c:v>
                </c:pt>
                <c:pt idx="160">
                  <c:v>3.52161715750117</c:v>
                </c:pt>
                <c:pt idx="161">
                  <c:v>3.28558424229301</c:v>
                </c:pt>
                <c:pt idx="162">
                  <c:v>3.92338455668153</c:v>
                </c:pt>
                <c:pt idx="163">
                  <c:v>3.88453829645158</c:v>
                </c:pt>
                <c:pt idx="164">
                  <c:v>4.46199311283995</c:v>
                </c:pt>
                <c:pt idx="165">
                  <c:v>6.4976463114508</c:v>
                </c:pt>
                <c:pt idx="166">
                  <c:v>7.52076771264159</c:v>
                </c:pt>
                <c:pt idx="167">
                  <c:v>3.63954120672694</c:v>
                </c:pt>
                <c:pt idx="168">
                  <c:v>7.90546771952</c:v>
                </c:pt>
              </c:numCache>
            </c:numRef>
          </c:val>
          <c:smooth val="0"/>
        </c:ser>
        <c:dLbls>
          <c:showLegendKey val="0"/>
          <c:showVal val="0"/>
          <c:showCatName val="0"/>
          <c:showSerName val="0"/>
          <c:showPercent val="0"/>
          <c:showBubbleSize val="0"/>
        </c:dLbls>
        <c:marker val="1"/>
        <c:smooth val="0"/>
        <c:axId val="252148352"/>
        <c:axId val="252158720"/>
      </c:lineChart>
      <c:catAx>
        <c:axId val="252148352"/>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hours</a:t>
                </a:r>
                <a:endParaRPr lang="en-US"/>
              </a:p>
            </c:rich>
          </c:tx>
          <c:layout/>
          <c:overlay val="0"/>
        </c:title>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2158720"/>
        <c:crosses val="autoZero"/>
        <c:auto val="1"/>
        <c:lblAlgn val="ctr"/>
        <c:lblOffset val="100"/>
        <c:tickLblSkip val="10"/>
        <c:noMultiLvlLbl val="0"/>
      </c:catAx>
      <c:valAx>
        <c:axId val="252158720"/>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2148352"/>
        <c:crosses val="autoZero"/>
        <c:crossBetween val="between"/>
      </c:valAx>
    </c:plotArea>
    <c:legend>
      <c:legendPos val="r"/>
      <c:layout>
        <c:manualLayout>
          <c:xMode val="edge"/>
          <c:yMode val="edge"/>
          <c:x val="0.559861057577601"/>
          <c:y val="0.0441392660563099"/>
          <c:w val="0.438002220876237"/>
          <c:h val="0.0859483999938068"/>
        </c:manualLayout>
      </c:layout>
      <c:overlay val="0"/>
      <c:txPr>
        <a:bodyPr rot="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(a)</a:t>
            </a:r>
            <a:endParaRPr lang="en-US" sz="1000"/>
          </a:p>
        </c:rich>
      </c:tx>
      <c:layout>
        <c:manualLayout>
          <c:xMode val="edge"/>
          <c:yMode val="edge"/>
          <c:x val="0.481341798436222"/>
          <c:y val="0"/>
        </c:manualLayout>
      </c:layout>
      <c:overlay val="0"/>
    </c:title>
    <c:autoTitleDeleted val="0"/>
    <c:plotArea>
      <c:layout>
        <c:manualLayout>
          <c:layoutTarget val="inner"/>
          <c:xMode val="edge"/>
          <c:yMode val="edge"/>
          <c:x val="0.124719884109464"/>
          <c:y val="0.0172679741292285"/>
          <c:w val="0.864623315772385"/>
          <c:h val="0.684624597421538"/>
        </c:manualLayout>
      </c:layout>
      <c:lineChart>
        <c:grouping val="standard"/>
        <c:varyColors val="0"/>
        <c:ser>
          <c:idx val="0"/>
          <c:order val="0"/>
          <c:tx>
            <c:strRef>
              <c:f>'FL BGK LM'!$B$1</c:f>
              <c:strCache>
                <c:ptCount val="1"/>
                <c:pt idx="0">
                  <c:v>Act</c:v>
                </c:pt>
              </c:strCache>
            </c:strRef>
          </c:tx>
          <c:marker>
            <c:symbol val="none"/>
          </c:marker>
          <c:dLbls>
            <c:delete val="1"/>
          </c:dLbls>
          <c:val>
            <c:numRef>
              <c:f>'FL BGK LM'!$B$2:$B$25</c:f>
              <c:numCache>
                <c:formatCode>General</c:formatCode>
                <c:ptCount val="24"/>
                <c:pt idx="0">
                  <c:v>5.43333333300009</c:v>
                </c:pt>
                <c:pt idx="1">
                  <c:v>5.9</c:v>
                </c:pt>
                <c:pt idx="2">
                  <c:v>6.016666667</c:v>
                </c:pt>
                <c:pt idx="3">
                  <c:v>6.75</c:v>
                </c:pt>
                <c:pt idx="4">
                  <c:v>6.66666666699998</c:v>
                </c:pt>
                <c:pt idx="5">
                  <c:v>6.36666666699998</c:v>
                </c:pt>
                <c:pt idx="6">
                  <c:v>4.633333333</c:v>
                </c:pt>
                <c:pt idx="7">
                  <c:v>4.75</c:v>
                </c:pt>
                <c:pt idx="8">
                  <c:v>5.66666666699998</c:v>
                </c:pt>
                <c:pt idx="9">
                  <c:v>6.5</c:v>
                </c:pt>
                <c:pt idx="10">
                  <c:v>6.31666666699999</c:v>
                </c:pt>
                <c:pt idx="11">
                  <c:v>8.383333333</c:v>
                </c:pt>
                <c:pt idx="12">
                  <c:v>9.383333333</c:v>
                </c:pt>
                <c:pt idx="13">
                  <c:v>10.4</c:v>
                </c:pt>
                <c:pt idx="14">
                  <c:v>12</c:v>
                </c:pt>
                <c:pt idx="15">
                  <c:v>11.8166666700001</c:v>
                </c:pt>
                <c:pt idx="16">
                  <c:v>11.8166666700001</c:v>
                </c:pt>
                <c:pt idx="17">
                  <c:v>13.85</c:v>
                </c:pt>
                <c:pt idx="18">
                  <c:v>11.85</c:v>
                </c:pt>
                <c:pt idx="19">
                  <c:v>9.133333333</c:v>
                </c:pt>
                <c:pt idx="20">
                  <c:v>10.4</c:v>
                </c:pt>
                <c:pt idx="21">
                  <c:v>9.7</c:v>
                </c:pt>
                <c:pt idx="22">
                  <c:v>7.7</c:v>
                </c:pt>
                <c:pt idx="23">
                  <c:v>8.183333333</c:v>
                </c:pt>
              </c:numCache>
            </c:numRef>
          </c:val>
          <c:smooth val="0"/>
        </c:ser>
        <c:ser>
          <c:idx val="1"/>
          <c:order val="1"/>
          <c:tx>
            <c:strRef>
              <c:f>'FL BGK LM'!$C$1</c:f>
              <c:strCache>
                <c:ptCount val="1"/>
                <c:pt idx="0">
                  <c:v>Fore</c:v>
                </c:pt>
              </c:strCache>
            </c:strRef>
          </c:tx>
          <c:spPr>
            <a:ln w="22225" cap="rnd" cmpd="sng" algn="ctr">
              <a:solidFill>
                <a:srgbClr val="FF0000"/>
              </a:solidFill>
              <a:prstDash val="dash"/>
              <a:round/>
            </a:ln>
          </c:spPr>
          <c:marker>
            <c:symbol val="square"/>
            <c:size val="3"/>
            <c:spPr>
              <a:solidFill>
                <a:srgbClr val="C00000"/>
              </a:solidFill>
              <a:ln w="3175" cap="flat" cmpd="sng" algn="ctr">
                <a:noFill/>
                <a:prstDash val="solid"/>
                <a:round/>
              </a:ln>
            </c:spPr>
          </c:marker>
          <c:dLbls>
            <c:delete val="1"/>
          </c:dLbls>
          <c:val>
            <c:numRef>
              <c:f>'FL BGK LM'!$C$2:$C$25</c:f>
              <c:numCache>
                <c:formatCode>General</c:formatCode>
                <c:ptCount val="24"/>
                <c:pt idx="0">
                  <c:v>6.90683352866953</c:v>
                </c:pt>
                <c:pt idx="1">
                  <c:v>6.9486742973634</c:v>
                </c:pt>
                <c:pt idx="2">
                  <c:v>5.56005791129653</c:v>
                </c:pt>
                <c:pt idx="3">
                  <c:v>6.552</c:v>
                </c:pt>
                <c:pt idx="4">
                  <c:v>7.0145</c:v>
                </c:pt>
                <c:pt idx="5">
                  <c:v>6.77727358761174</c:v>
                </c:pt>
                <c:pt idx="6">
                  <c:v>4.5213</c:v>
                </c:pt>
                <c:pt idx="7">
                  <c:v>5.0255</c:v>
                </c:pt>
                <c:pt idx="8">
                  <c:v>6.1438492265308</c:v>
                </c:pt>
                <c:pt idx="9">
                  <c:v>6.04461880693864</c:v>
                </c:pt>
                <c:pt idx="10">
                  <c:v>6.52153289243361</c:v>
                </c:pt>
                <c:pt idx="11">
                  <c:v>9.55977356142527</c:v>
                </c:pt>
                <c:pt idx="12">
                  <c:v>9.76563522590287</c:v>
                </c:pt>
                <c:pt idx="13">
                  <c:v>12.9123884843591</c:v>
                </c:pt>
                <c:pt idx="14">
                  <c:v>11.371701520794</c:v>
                </c:pt>
                <c:pt idx="15">
                  <c:v>9.46000159336383</c:v>
                </c:pt>
                <c:pt idx="16">
                  <c:v>9.40523700702417</c:v>
                </c:pt>
                <c:pt idx="17">
                  <c:v>14.7861832630593</c:v>
                </c:pt>
                <c:pt idx="18">
                  <c:v>11.68325059273</c:v>
                </c:pt>
                <c:pt idx="19">
                  <c:v>9.4776077531244</c:v>
                </c:pt>
                <c:pt idx="20">
                  <c:v>10.8783549887433</c:v>
                </c:pt>
                <c:pt idx="21">
                  <c:v>7.67103830981046</c:v>
                </c:pt>
                <c:pt idx="22">
                  <c:v>7.35280333917329</c:v>
                </c:pt>
                <c:pt idx="23">
                  <c:v>7.8834783354163</c:v>
                </c:pt>
              </c:numCache>
            </c:numRef>
          </c:val>
          <c:smooth val="0"/>
        </c:ser>
        <c:ser>
          <c:idx val="2"/>
          <c:order val="2"/>
          <c:tx>
            <c:strRef>
              <c:f>'FL BGK LM'!$D$1</c:f>
              <c:strCache>
                <c:ptCount val="1"/>
                <c:pt idx="0">
                  <c:v>Err</c:v>
                </c:pt>
              </c:strCache>
            </c:strRef>
          </c:tx>
          <c:spPr>
            <a:ln w="3175" cap="rnd" cmpd="sng" algn="ctr">
              <a:solidFill>
                <a:srgbClr val="00B050"/>
              </a:solidFill>
              <a:prstDash val="solid"/>
              <a:round/>
            </a:ln>
          </c:spPr>
          <c:dLbls>
            <c:delete val="1"/>
          </c:dLbls>
          <c:val>
            <c:numRef>
              <c:f>'FL BGK LM'!$D$2:$D$25</c:f>
              <c:numCache>
                <c:formatCode>General</c:formatCode>
                <c:ptCount val="24"/>
                <c:pt idx="0">
                  <c:v>-1.47350019566951</c:v>
                </c:pt>
                <c:pt idx="1">
                  <c:v>-1.04867429736337</c:v>
                </c:pt>
                <c:pt idx="2">
                  <c:v>0.456608755703471</c:v>
                </c:pt>
                <c:pt idx="3">
                  <c:v>0.198</c:v>
                </c:pt>
                <c:pt idx="4">
                  <c:v>-0.347833333</c:v>
                </c:pt>
                <c:pt idx="5">
                  <c:v>-0.41060692061173</c:v>
                </c:pt>
                <c:pt idx="6">
                  <c:v>0.112033333</c:v>
                </c:pt>
                <c:pt idx="7">
                  <c:v>-0.2755</c:v>
                </c:pt>
                <c:pt idx="8">
                  <c:v>-0.477182559530806</c:v>
                </c:pt>
                <c:pt idx="9">
                  <c:v>0.455381193061359</c:v>
                </c:pt>
                <c:pt idx="10">
                  <c:v>-0.204866225433611</c:v>
                </c:pt>
                <c:pt idx="11">
                  <c:v>-1.17644022842528</c:v>
                </c:pt>
                <c:pt idx="12">
                  <c:v>-0.382301892902878</c:v>
                </c:pt>
                <c:pt idx="13">
                  <c:v>-2.51238848435905</c:v>
                </c:pt>
                <c:pt idx="14">
                  <c:v>0.628298479206009</c:v>
                </c:pt>
                <c:pt idx="15">
                  <c:v>2.35666507663611</c:v>
                </c:pt>
                <c:pt idx="16">
                  <c:v>2.41142966297584</c:v>
                </c:pt>
                <c:pt idx="17">
                  <c:v>-0.936183263059239</c:v>
                </c:pt>
                <c:pt idx="18">
                  <c:v>0.166749407270007</c:v>
                </c:pt>
                <c:pt idx="19">
                  <c:v>-0.344274420124407</c:v>
                </c:pt>
                <c:pt idx="20">
                  <c:v>-0.478354988743322</c:v>
                </c:pt>
                <c:pt idx="21">
                  <c:v>2.02896169018954</c:v>
                </c:pt>
                <c:pt idx="22">
                  <c:v>0.347196660826708</c:v>
                </c:pt>
                <c:pt idx="23">
                  <c:v>0.299854997583707</c:v>
                </c:pt>
              </c:numCache>
            </c:numRef>
          </c:val>
          <c:smooth val="0"/>
        </c:ser>
        <c:dLbls>
          <c:showLegendKey val="0"/>
          <c:showVal val="0"/>
          <c:showCatName val="0"/>
          <c:showSerName val="0"/>
          <c:showPercent val="0"/>
          <c:showBubbleSize val="0"/>
        </c:dLbls>
        <c:marker val="1"/>
        <c:smooth val="0"/>
        <c:axId val="253071744"/>
        <c:axId val="253073664"/>
      </c:lineChart>
      <c:catAx>
        <c:axId val="253071744"/>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hr</a:t>
                </a:r>
                <a:endParaRPr lang="en-US"/>
              </a:p>
            </c:rich>
          </c:tx>
          <c:layout>
            <c:manualLayout>
              <c:xMode val="edge"/>
              <c:yMode val="edge"/>
              <c:x val="0.421807062060747"/>
              <c:y val="0.874157753774265"/>
            </c:manualLayout>
          </c:layout>
          <c:overlay val="0"/>
        </c:title>
        <c:majorTickMark val="none"/>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3073664"/>
        <c:crosses val="autoZero"/>
        <c:auto val="1"/>
        <c:lblAlgn val="ctr"/>
        <c:lblOffset val="100"/>
        <c:tickLblSkip val="2"/>
        <c:noMultiLvlLbl val="0"/>
      </c:catAx>
      <c:valAx>
        <c:axId val="253073664"/>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3071744"/>
        <c:crosses val="autoZero"/>
        <c:crossBetween val="between"/>
      </c:valAx>
    </c:plotArea>
    <c:legend>
      <c:legendPos val="r"/>
      <c:layout>
        <c:manualLayout>
          <c:xMode val="edge"/>
          <c:yMode val="edge"/>
          <c:x val="0.52744806549123"/>
          <c:y val="0.00287859366416408"/>
          <c:w val="0.469440917318248"/>
          <c:h val="0.186337031536652"/>
        </c:manualLayout>
      </c:layout>
      <c:overlay val="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(b)</a:t>
            </a:r>
            <a:endParaRPr lang="en-US" sz="1000"/>
          </a:p>
        </c:rich>
      </c:tx>
      <c:layout>
        <c:manualLayout>
          <c:xMode val="edge"/>
          <c:yMode val="edge"/>
          <c:x val="0.453561709280722"/>
          <c:y val="0"/>
        </c:manualLayout>
      </c:layout>
      <c:overlay val="0"/>
    </c:title>
    <c:autoTitleDeleted val="0"/>
    <c:plotArea>
      <c:layout>
        <c:manualLayout>
          <c:layoutTarget val="inner"/>
          <c:xMode val="edge"/>
          <c:yMode val="edge"/>
          <c:x val="0.20543892295211"/>
          <c:y val="0.146459756507653"/>
          <c:w val="0.730723953196838"/>
          <c:h val="0.547708915417831"/>
        </c:manualLayout>
      </c:layout>
      <c:scatterChart>
        <c:scatterStyle val="lineMarker"/>
        <c:varyColors val="0"/>
        <c:ser>
          <c:idx val="0"/>
          <c:order val="0"/>
          <c:tx>
            <c:strRef>
              <c:f>'FL BGK LM'!$C$1</c:f>
              <c:strCache>
                <c:ptCount val="1"/>
                <c:pt idx="0">
                  <c:v>Fore</c:v>
                </c:pt>
              </c:strCache>
            </c:strRef>
          </c:tx>
          <c:spPr>
            <a:ln w="28575" cap="rnd" cmpd="sng" algn="ctr">
              <a:noFill/>
              <a:prstDash val="solid"/>
              <a:round/>
            </a:ln>
          </c:spPr>
          <c:marker>
            <c:symbol val="circle"/>
            <c:size val="3"/>
            <c:spPr>
              <a:gradFill flip="none" rotWithShape="1">
                <a:gsLst>
                  <a:gs pos="0">
                    <a:srgbClr val="FFF200"/>
                  </a:gs>
                  <a:gs pos="45000">
                    <a:srgbClr val="FF7A00"/>
                  </a:gs>
                  <a:gs pos="70000">
                    <a:srgbClr val="FF0300"/>
                  </a:gs>
                  <a:gs pos="100000">
                    <a:srgbClr val="4D0808"/>
                  </a:gs>
                </a:gsLst>
                <a:lin ang="5400000" scaled="1"/>
                <a:tileRect/>
              </a:gradFill>
              <a:ln w="9525" cap="flat" cmpd="sng" algn="ctr">
                <a:noFill/>
                <a:prstDash val="solid"/>
                <a:round/>
              </a:ln>
            </c:spPr>
          </c:marker>
          <c:dLbls>
            <c:delete val="1"/>
          </c:dLbls>
          <c:trendline>
            <c:spPr>
              <a:ln w="25400" cap="rnd" cmpd="sng" algn="ctr">
                <a:solidFill>
                  <a:srgbClr val="002060"/>
                </a:solidFill>
                <a:prstDash val="solid"/>
                <a:round/>
              </a:ln>
            </c:spPr>
            <c:trendlineType val="poly"/>
            <c:order val="2"/>
            <c:dispRSqr val="1"/>
            <c:dispEq val="1"/>
            <c:trendlineLbl>
              <c:layout>
                <c:manualLayout>
                  <c:x val="0.00847224190952432"/>
                  <c:y val="-0.0750454948138426"/>
                </c:manualLayout>
              </c:layout>
              <c:numFmt formatCode="General" sourceLinked="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trendlineLbl>
          </c:trendline>
          <c:xVal>
            <c:numRef>
              <c:f>'FL BGK LM'!$B$2:$B$25</c:f>
              <c:numCache>
                <c:formatCode>General</c:formatCode>
                <c:ptCount val="24"/>
                <c:pt idx="0">
                  <c:v>5.43333333300009</c:v>
                </c:pt>
                <c:pt idx="1">
                  <c:v>5.9</c:v>
                </c:pt>
                <c:pt idx="2">
                  <c:v>6.016666667</c:v>
                </c:pt>
                <c:pt idx="3">
                  <c:v>6.75</c:v>
                </c:pt>
                <c:pt idx="4">
                  <c:v>6.66666666699998</c:v>
                </c:pt>
                <c:pt idx="5">
                  <c:v>6.36666666699998</c:v>
                </c:pt>
                <c:pt idx="6">
                  <c:v>4.633333333</c:v>
                </c:pt>
                <c:pt idx="7">
                  <c:v>4.75</c:v>
                </c:pt>
                <c:pt idx="8">
                  <c:v>5.66666666699998</c:v>
                </c:pt>
                <c:pt idx="9">
                  <c:v>6.5</c:v>
                </c:pt>
                <c:pt idx="10">
                  <c:v>6.31666666699999</c:v>
                </c:pt>
                <c:pt idx="11">
                  <c:v>8.383333333</c:v>
                </c:pt>
                <c:pt idx="12">
                  <c:v>9.383333333</c:v>
                </c:pt>
                <c:pt idx="13">
                  <c:v>10.4</c:v>
                </c:pt>
                <c:pt idx="14">
                  <c:v>12</c:v>
                </c:pt>
                <c:pt idx="15">
                  <c:v>11.8166666700001</c:v>
                </c:pt>
                <c:pt idx="16">
                  <c:v>11.8166666700001</c:v>
                </c:pt>
                <c:pt idx="17">
                  <c:v>13.85</c:v>
                </c:pt>
                <c:pt idx="18">
                  <c:v>11.85</c:v>
                </c:pt>
                <c:pt idx="19">
                  <c:v>9.133333333</c:v>
                </c:pt>
                <c:pt idx="20">
                  <c:v>10.4</c:v>
                </c:pt>
                <c:pt idx="21">
                  <c:v>9.7</c:v>
                </c:pt>
                <c:pt idx="22">
                  <c:v>7.7</c:v>
                </c:pt>
                <c:pt idx="23">
                  <c:v>8.183333333</c:v>
                </c:pt>
              </c:numCache>
            </c:numRef>
          </c:xVal>
          <c:yVal>
            <c:numRef>
              <c:f>'FL BGK LM'!$C$2:$C$25</c:f>
              <c:numCache>
                <c:formatCode>General</c:formatCode>
                <c:ptCount val="24"/>
                <c:pt idx="0">
                  <c:v>6.90683352866953</c:v>
                </c:pt>
                <c:pt idx="1">
                  <c:v>6.9486742973634</c:v>
                </c:pt>
                <c:pt idx="2">
                  <c:v>5.56005791129653</c:v>
                </c:pt>
                <c:pt idx="3">
                  <c:v>6.552</c:v>
                </c:pt>
                <c:pt idx="4">
                  <c:v>7.0145</c:v>
                </c:pt>
                <c:pt idx="5">
                  <c:v>6.77727358761174</c:v>
                </c:pt>
                <c:pt idx="6">
                  <c:v>4.5213</c:v>
                </c:pt>
                <c:pt idx="7">
                  <c:v>5.0255</c:v>
                </c:pt>
                <c:pt idx="8">
                  <c:v>6.1438492265308</c:v>
                </c:pt>
                <c:pt idx="9">
                  <c:v>6.04461880693864</c:v>
                </c:pt>
                <c:pt idx="10">
                  <c:v>6.52153289243361</c:v>
                </c:pt>
                <c:pt idx="11">
                  <c:v>9.55977356142527</c:v>
                </c:pt>
                <c:pt idx="12">
                  <c:v>9.76563522590287</c:v>
                </c:pt>
                <c:pt idx="13">
                  <c:v>12.9123884843591</c:v>
                </c:pt>
                <c:pt idx="14">
                  <c:v>11.371701520794</c:v>
                </c:pt>
                <c:pt idx="15">
                  <c:v>9.46000159336383</c:v>
                </c:pt>
                <c:pt idx="16">
                  <c:v>9.40523700702417</c:v>
                </c:pt>
                <c:pt idx="17">
                  <c:v>14.7861832630593</c:v>
                </c:pt>
                <c:pt idx="18">
                  <c:v>11.68325059273</c:v>
                </c:pt>
                <c:pt idx="19">
                  <c:v>9.4776077531244</c:v>
                </c:pt>
                <c:pt idx="20">
                  <c:v>10.8783549887433</c:v>
                </c:pt>
                <c:pt idx="21">
                  <c:v>7.67103830981046</c:v>
                </c:pt>
                <c:pt idx="22">
                  <c:v>7.35280333917329</c:v>
                </c:pt>
                <c:pt idx="23">
                  <c:v>7.8834783354163</c:v>
                </c:pt>
              </c:numCache>
            </c:numRef>
          </c:yVal>
          <c:smooth val="0"/>
        </c:ser>
        <c:dLbls>
          <c:showLegendKey val="0"/>
          <c:showVal val="0"/>
          <c:showCatName val="0"/>
          <c:showSerName val="0"/>
          <c:showPercent val="0"/>
          <c:showBubbleSize val="0"/>
        </c:dLbls>
        <c:axId val="253234176"/>
        <c:axId val="253240448"/>
      </c:scatterChart>
      <c:valAx>
        <c:axId val="253234176"/>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Actual</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3240448"/>
        <c:crosses val="autoZero"/>
        <c:crossBetween val="midCat"/>
      </c:valAx>
      <c:valAx>
        <c:axId val="253240448"/>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Forecasted</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3234176"/>
        <c:crosses val="autoZero"/>
        <c:crossBetween val="midCat"/>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(c)</a:t>
            </a:r>
            <a:endParaRPr lang="en-US" sz="1000"/>
          </a:p>
        </c:rich>
      </c:tx>
      <c:layout>
        <c:manualLayout>
          <c:xMode val="edge"/>
          <c:yMode val="edge"/>
          <c:x val="0.451833015885483"/>
          <c:y val="0"/>
        </c:manualLayout>
      </c:layout>
      <c:overlay val="0"/>
    </c:title>
    <c:autoTitleDeleted val="0"/>
    <c:plotArea>
      <c:layout>
        <c:manualLayout>
          <c:layoutTarget val="inner"/>
          <c:xMode val="edge"/>
          <c:yMode val="edge"/>
          <c:x val="0.25095263535578"/>
          <c:y val="0.102961785740087"/>
          <c:w val="0.694184293134136"/>
          <c:h val="0.557688362349202"/>
        </c:manualLayout>
      </c:layout>
      <c:barChart>
        <c:barDir val="col"/>
        <c:grouping val="clustered"/>
        <c:varyColors val="0"/>
        <c:ser>
          <c:idx val="0"/>
          <c:order val="0"/>
          <c:tx>
            <c:strRef>
              <c:f>Frequency</c:f>
              <c:strCache>
                <c:ptCount val="1"/>
                <c:pt idx="0">
                  <c:v>Frequency</c:v>
                </c:pt>
              </c:strCache>
            </c:strRef>
          </c:tx>
          <c:invertIfNegative val="0"/>
          <c:dLbls>
            <c:delete val="1"/>
          </c:dLbls>
          <c:trendline>
            <c:trendlineType val="movingAvg"/>
            <c:period val="2"/>
            <c:dispRSqr val="0"/>
            <c:dispEq val="0"/>
          </c:trendline>
          <c:cat>
            <c:strRef>
              <c:f>'FL BGK LM'!$Q$46:$Q$67</c:f>
              <c:strCache>
                <c:ptCount val="22"/>
                <c:pt idx="0">
                  <c:v>-5</c:v>
                </c:pt>
                <c:pt idx="1">
                  <c:v>-4.5</c:v>
                </c:pt>
                <c:pt idx="2">
                  <c:v>-4</c:v>
                </c:pt>
                <c:pt idx="3">
                  <c:v>-3.5</c:v>
                </c:pt>
                <c:pt idx="4">
                  <c:v>-3</c:v>
                </c:pt>
                <c:pt idx="5">
                  <c:v>-2.5</c:v>
                </c:pt>
                <c:pt idx="6">
                  <c:v>-2</c:v>
                </c:pt>
                <c:pt idx="7">
                  <c:v>-1.5</c:v>
                </c:pt>
                <c:pt idx="8">
                  <c:v>-1</c:v>
                </c:pt>
                <c:pt idx="9">
                  <c:v>-0.5</c:v>
                </c:pt>
                <c:pt idx="10">
                  <c:v>0</c:v>
                </c:pt>
                <c:pt idx="11">
                  <c:v>0.5</c:v>
                </c:pt>
                <c:pt idx="12">
                  <c:v>1</c:v>
                </c:pt>
                <c:pt idx="13">
                  <c:v>1.5</c:v>
                </c:pt>
                <c:pt idx="14">
                  <c:v>2</c:v>
                </c:pt>
                <c:pt idx="15">
                  <c:v>2.5</c:v>
                </c:pt>
                <c:pt idx="16">
                  <c:v>3</c:v>
                </c:pt>
                <c:pt idx="17">
                  <c:v>3.5</c:v>
                </c:pt>
                <c:pt idx="18">
                  <c:v>4</c:v>
                </c:pt>
                <c:pt idx="19">
                  <c:v>4.5</c:v>
                </c:pt>
                <c:pt idx="20">
                  <c:v>5</c:v>
                </c:pt>
                <c:pt idx="21">
                  <c:v>More</c:v>
                </c:pt>
              </c:strCache>
            </c:strRef>
          </c:cat>
          <c:val>
            <c:numRef>
              <c:f>'FL BGK LM'!$R$46:$R$67</c:f>
              <c:numCache>
                <c:formatCode>General</c:formatCode>
                <c:ptCount val="22"/>
                <c:pt idx="0">
                  <c:v>0</c:v>
                </c:pt>
                <c:pt idx="1">
                  <c:v>0</c:v>
                </c:pt>
                <c:pt idx="2">
                  <c:v>0</c:v>
                </c:pt>
                <c:pt idx="3">
                  <c:v>0</c:v>
                </c:pt>
                <c:pt idx="4">
                  <c:v>0</c:v>
                </c:pt>
                <c:pt idx="5">
                  <c:v>1</c:v>
                </c:pt>
                <c:pt idx="6">
                  <c:v>0</c:v>
                </c:pt>
                <c:pt idx="7">
                  <c:v>0</c:v>
                </c:pt>
                <c:pt idx="8">
                  <c:v>4</c:v>
                </c:pt>
                <c:pt idx="9">
                  <c:v>1</c:v>
                </c:pt>
                <c:pt idx="10">
                  <c:v>6</c:v>
                </c:pt>
                <c:pt idx="11">
                  <c:v>5</c:v>
                </c:pt>
                <c:pt idx="12">
                  <c:v>2</c:v>
                </c:pt>
                <c:pt idx="13">
                  <c:v>1</c:v>
                </c:pt>
                <c:pt idx="14">
                  <c:v>1</c:v>
                </c:pt>
                <c:pt idx="15">
                  <c:v>3</c:v>
                </c:pt>
                <c:pt idx="16">
                  <c:v>0</c:v>
                </c:pt>
                <c:pt idx="17">
                  <c:v>0</c:v>
                </c:pt>
                <c:pt idx="18">
                  <c:v>0</c:v>
                </c:pt>
                <c:pt idx="19">
                  <c:v>0</c:v>
                </c:pt>
                <c:pt idx="20">
                  <c:v>0</c:v>
                </c:pt>
                <c:pt idx="21">
                  <c:v>0</c:v>
                </c:pt>
              </c:numCache>
            </c:numRef>
          </c:val>
        </c:ser>
        <c:dLbls>
          <c:showLegendKey val="0"/>
          <c:showVal val="0"/>
          <c:showCatName val="0"/>
          <c:showSerName val="0"/>
          <c:showPercent val="0"/>
          <c:showBubbleSize val="0"/>
        </c:dLbls>
        <c:gapWidth val="150"/>
        <c:axId val="253269504"/>
        <c:axId val="253271424"/>
      </c:barChart>
      <c:catAx>
        <c:axId val="253269504"/>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Error in m/s</a:t>
                </a:r>
                <a:endParaRPr lang="en-US"/>
              </a:p>
            </c:rich>
          </c:tx>
          <c:layout/>
          <c:overlay val="0"/>
        </c:title>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3271424"/>
        <c:crosses val="autoZero"/>
        <c:auto val="1"/>
        <c:lblAlgn val="ctr"/>
        <c:lblOffset val="100"/>
        <c:noMultiLvlLbl val="0"/>
      </c:catAx>
      <c:valAx>
        <c:axId val="253271424"/>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Frequency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3269504"/>
        <c:crosses val="autoZero"/>
        <c:crossBetween val="between"/>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(a)</a:t>
            </a:r>
            <a:endParaRPr lang="en-US" sz="1000"/>
          </a:p>
        </c:rich>
      </c:tx>
      <c:layout>
        <c:manualLayout>
          <c:xMode val="edge"/>
          <c:yMode val="edge"/>
          <c:x val="0.490913897621651"/>
          <c:y val="0"/>
        </c:manualLayout>
      </c:layout>
      <c:overlay val="0"/>
    </c:title>
    <c:autoTitleDeleted val="0"/>
    <c:plotArea>
      <c:layout>
        <c:manualLayout>
          <c:layoutTarget val="inner"/>
          <c:xMode val="edge"/>
          <c:yMode val="edge"/>
          <c:x val="0.103988570563887"/>
          <c:y val="0.0948474003497925"/>
          <c:w val="0.885354634313596"/>
          <c:h val="0.662839540600547"/>
        </c:manualLayout>
      </c:layout>
      <c:lineChart>
        <c:grouping val="standard"/>
        <c:varyColors val="0"/>
        <c:ser>
          <c:idx val="0"/>
          <c:order val="0"/>
          <c:tx>
            <c:strRef>
              <c:f>'NN BJP LM'!$B$1</c:f>
              <c:strCache>
                <c:ptCount val="1"/>
                <c:pt idx="0">
                  <c:v>Act</c:v>
                </c:pt>
              </c:strCache>
            </c:strRef>
          </c:tx>
          <c:marker>
            <c:symbol val="none"/>
          </c:marker>
          <c:dLbls>
            <c:delete val="1"/>
          </c:dLbls>
          <c:val>
            <c:numRef>
              <c:f>'NN BJP LM'!$B$2:$B$25</c:f>
              <c:numCache>
                <c:formatCode>General</c:formatCode>
                <c:ptCount val="24"/>
                <c:pt idx="0">
                  <c:v>6.60444245979047</c:v>
                </c:pt>
                <c:pt idx="1">
                  <c:v>6.57483661267397</c:v>
                </c:pt>
                <c:pt idx="2">
                  <c:v>6.40508611492696</c:v>
                </c:pt>
                <c:pt idx="3">
                  <c:v>6.17033091425907</c:v>
                </c:pt>
                <c:pt idx="4">
                  <c:v>5.88350074313981</c:v>
                </c:pt>
                <c:pt idx="5">
                  <c:v>6.21245547947718</c:v>
                </c:pt>
                <c:pt idx="6">
                  <c:v>6.2938575997307</c:v>
                </c:pt>
                <c:pt idx="7">
                  <c:v>5.92892890258305</c:v>
                </c:pt>
                <c:pt idx="8">
                  <c:v>4.93266222763328</c:v>
                </c:pt>
                <c:pt idx="9">
                  <c:v>4.6868344496957</c:v>
                </c:pt>
                <c:pt idx="10">
                  <c:v>4.70253964182366</c:v>
                </c:pt>
                <c:pt idx="11">
                  <c:v>4.85290805424878</c:v>
                </c:pt>
                <c:pt idx="12">
                  <c:v>4.95002100721998</c:v>
                </c:pt>
                <c:pt idx="13">
                  <c:v>5.26274336757905</c:v>
                </c:pt>
                <c:pt idx="14">
                  <c:v>5.57638106662249</c:v>
                </c:pt>
                <c:pt idx="15">
                  <c:v>5.25291084482583</c:v>
                </c:pt>
                <c:pt idx="16">
                  <c:v>5.3215502844514</c:v>
                </c:pt>
                <c:pt idx="17">
                  <c:v>5.26969717070024</c:v>
                </c:pt>
                <c:pt idx="18">
                  <c:v>5.50726219329541</c:v>
                </c:pt>
                <c:pt idx="19">
                  <c:v>6.53418574286206</c:v>
                </c:pt>
                <c:pt idx="20">
                  <c:v>6.77226126157147</c:v>
                </c:pt>
                <c:pt idx="21">
                  <c:v>6.44652765814112</c:v>
                </c:pt>
                <c:pt idx="22">
                  <c:v>6.32767355804456</c:v>
                </c:pt>
                <c:pt idx="23">
                  <c:v>6.22042024882202</c:v>
                </c:pt>
              </c:numCache>
            </c:numRef>
          </c:val>
          <c:smooth val="0"/>
        </c:ser>
        <c:ser>
          <c:idx val="1"/>
          <c:order val="1"/>
          <c:tx>
            <c:strRef>
              <c:f>'NN BJP LM'!$C$1</c:f>
              <c:strCache>
                <c:ptCount val="1"/>
                <c:pt idx="0">
                  <c:v>Fore</c:v>
                </c:pt>
              </c:strCache>
            </c:strRef>
          </c:tx>
          <c:spPr>
            <a:ln w="22225" cap="rnd" cmpd="sng" algn="ctr">
              <a:solidFill>
                <a:srgbClr val="FF0000"/>
              </a:solidFill>
              <a:prstDash val="dash"/>
              <a:round/>
            </a:ln>
          </c:spPr>
          <c:marker>
            <c:symbol val="square"/>
            <c:size val="3"/>
            <c:spPr>
              <a:solidFill>
                <a:srgbClr val="C00000"/>
              </a:solidFill>
              <a:ln w="3175" cap="flat" cmpd="sng" algn="ctr">
                <a:noFill/>
                <a:prstDash val="solid"/>
                <a:round/>
              </a:ln>
            </c:spPr>
          </c:marker>
          <c:dLbls>
            <c:delete val="1"/>
          </c:dLbls>
          <c:val>
            <c:numRef>
              <c:f>'NN BJP LM'!$C$2:$C$25</c:f>
              <c:numCache>
                <c:formatCode>General</c:formatCode>
                <c:ptCount val="24"/>
                <c:pt idx="0">
                  <c:v>6.78966263019328</c:v>
                </c:pt>
                <c:pt idx="1">
                  <c:v>5.9552</c:v>
                </c:pt>
                <c:pt idx="2">
                  <c:v>6.0114</c:v>
                </c:pt>
                <c:pt idx="3">
                  <c:v>6.55799999999999</c:v>
                </c:pt>
                <c:pt idx="4">
                  <c:v>5.30131942140185</c:v>
                </c:pt>
                <c:pt idx="5">
                  <c:v>6.5512</c:v>
                </c:pt>
                <c:pt idx="6">
                  <c:v>6.5526</c:v>
                </c:pt>
                <c:pt idx="7">
                  <c:v>5.50077002080577</c:v>
                </c:pt>
                <c:pt idx="8">
                  <c:v>5.011</c:v>
                </c:pt>
                <c:pt idx="9">
                  <c:v>5.17176499636653</c:v>
                </c:pt>
                <c:pt idx="10">
                  <c:v>4.11055077969311</c:v>
                </c:pt>
                <c:pt idx="11">
                  <c:v>4.64118679970983</c:v>
                </c:pt>
                <c:pt idx="12">
                  <c:v>5.1939330489093</c:v>
                </c:pt>
                <c:pt idx="13">
                  <c:v>4.31011726500796</c:v>
                </c:pt>
                <c:pt idx="14">
                  <c:v>4.56238357835505</c:v>
                </c:pt>
                <c:pt idx="15">
                  <c:v>5.86208927422207</c:v>
                </c:pt>
                <c:pt idx="16">
                  <c:v>6.11810225197232</c:v>
                </c:pt>
                <c:pt idx="17">
                  <c:v>5.30350086190239</c:v>
                </c:pt>
                <c:pt idx="18">
                  <c:v>4.55953964361436</c:v>
                </c:pt>
                <c:pt idx="19">
                  <c:v>7.50655701990108</c:v>
                </c:pt>
                <c:pt idx="20">
                  <c:v>7.14320943287159</c:v>
                </c:pt>
                <c:pt idx="21">
                  <c:v>6.59603011924005</c:v>
                </c:pt>
                <c:pt idx="22">
                  <c:v>5.98787409104698</c:v>
                </c:pt>
                <c:pt idx="23">
                  <c:v>5.08311489278619</c:v>
                </c:pt>
              </c:numCache>
            </c:numRef>
          </c:val>
          <c:smooth val="0"/>
        </c:ser>
        <c:ser>
          <c:idx val="2"/>
          <c:order val="2"/>
          <c:tx>
            <c:strRef>
              <c:f>'NN BJP LM'!$D$1</c:f>
              <c:strCache>
                <c:ptCount val="1"/>
                <c:pt idx="0">
                  <c:v>Err</c:v>
                </c:pt>
              </c:strCache>
            </c:strRef>
          </c:tx>
          <c:spPr>
            <a:ln w="3175" cap="rnd" cmpd="sng" algn="ctr">
              <a:solidFill>
                <a:srgbClr val="00B050"/>
              </a:solidFill>
              <a:prstDash val="solid"/>
              <a:round/>
            </a:ln>
          </c:spPr>
          <c:dLbls>
            <c:delete val="1"/>
          </c:dLbls>
          <c:val>
            <c:numRef>
              <c:f>'NN BJP LM'!$D$2:$D$25</c:f>
              <c:numCache>
                <c:formatCode>General</c:formatCode>
                <c:ptCount val="24"/>
                <c:pt idx="0">
                  <c:v>-0.185220170402675</c:v>
                </c:pt>
                <c:pt idx="1">
                  <c:v>0.619636612673994</c:v>
                </c:pt>
                <c:pt idx="2">
                  <c:v>0.39368611492697</c:v>
                </c:pt>
                <c:pt idx="3">
                  <c:v>-0.387669085740937</c:v>
                </c:pt>
                <c:pt idx="4">
                  <c:v>0.58218132173797</c:v>
                </c:pt>
                <c:pt idx="5">
                  <c:v>-0.338744520522727</c:v>
                </c:pt>
                <c:pt idx="6">
                  <c:v>-0.258742400269297</c:v>
                </c:pt>
                <c:pt idx="7">
                  <c:v>0.42815888177729</c:v>
                </c:pt>
                <c:pt idx="8">
                  <c:v>-0.0783377723667283</c:v>
                </c:pt>
                <c:pt idx="9">
                  <c:v>-0.484930546670723</c:v>
                </c:pt>
                <c:pt idx="10">
                  <c:v>0.59198886213055</c:v>
                </c:pt>
                <c:pt idx="11">
                  <c:v>0.21172125453896</c:v>
                </c:pt>
                <c:pt idx="12">
                  <c:v>-0.243912041689331</c:v>
                </c:pt>
                <c:pt idx="13">
                  <c:v>0.952626102570994</c:v>
                </c:pt>
                <c:pt idx="14">
                  <c:v>1.0139974882673</c:v>
                </c:pt>
                <c:pt idx="15">
                  <c:v>-0.609178429396125</c:v>
                </c:pt>
                <c:pt idx="16">
                  <c:v>-0.796551967520921</c:v>
                </c:pt>
                <c:pt idx="17">
                  <c:v>-0.0338036912021886</c:v>
                </c:pt>
                <c:pt idx="18">
                  <c:v>0.947722549680982</c:v>
                </c:pt>
                <c:pt idx="19">
                  <c:v>-0.97237127703903</c:v>
                </c:pt>
                <c:pt idx="20">
                  <c:v>-0.370948171300108</c:v>
                </c:pt>
                <c:pt idx="21">
                  <c:v>-0.149502461098937</c:v>
                </c:pt>
                <c:pt idx="22">
                  <c:v>0.339799466997586</c:v>
                </c:pt>
                <c:pt idx="23">
                  <c:v>1.1373053560358</c:v>
                </c:pt>
              </c:numCache>
            </c:numRef>
          </c:val>
          <c:smooth val="0"/>
        </c:ser>
        <c:dLbls>
          <c:showLegendKey val="0"/>
          <c:showVal val="0"/>
          <c:showCatName val="0"/>
          <c:showSerName val="0"/>
          <c:showPercent val="0"/>
          <c:showBubbleSize val="0"/>
        </c:dLbls>
        <c:marker val="1"/>
        <c:smooth val="0"/>
        <c:axId val="253581184"/>
        <c:axId val="253583360"/>
      </c:lineChart>
      <c:catAx>
        <c:axId val="253581184"/>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hr</a:t>
                </a:r>
                <a:endParaRPr lang="en-US"/>
              </a:p>
            </c:rich>
          </c:tx>
          <c:layout>
            <c:manualLayout>
              <c:xMode val="edge"/>
              <c:yMode val="edge"/>
              <c:x val="0.434500112792865"/>
              <c:y val="0.884899518157245"/>
            </c:manualLayout>
          </c:layout>
          <c:overlay val="0"/>
        </c:title>
        <c:majorTickMark val="none"/>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3583360"/>
        <c:crosses val="autoZero"/>
        <c:auto val="1"/>
        <c:lblAlgn val="ctr"/>
        <c:lblOffset val="100"/>
        <c:tickLblSkip val="2"/>
        <c:noMultiLvlLbl val="0"/>
      </c:catAx>
      <c:valAx>
        <c:axId val="253583360"/>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3581184"/>
        <c:crosses val="autoZero"/>
        <c:crossBetween val="between"/>
      </c:valAx>
    </c:plotArea>
    <c:legend>
      <c:legendPos val="r"/>
      <c:layout>
        <c:manualLayout>
          <c:xMode val="edge"/>
          <c:yMode val="edge"/>
          <c:x val="0.529134753449135"/>
          <c:y val="0.00180397226466095"/>
          <c:w val="0.467511717924761"/>
          <c:h val="0.149023387002001"/>
        </c:manualLayout>
      </c:layout>
      <c:overlay val="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(b)</a:t>
            </a:r>
            <a:endParaRPr lang="en-US" sz="1000"/>
          </a:p>
        </c:rich>
      </c:tx>
      <c:layout/>
      <c:overlay val="0"/>
    </c:title>
    <c:autoTitleDeleted val="0"/>
    <c:plotArea>
      <c:layout>
        <c:manualLayout>
          <c:layoutTarget val="inner"/>
          <c:xMode val="edge"/>
          <c:yMode val="edge"/>
          <c:x val="0.178852197126552"/>
          <c:y val="0.146459756507653"/>
          <c:w val="0.754408967177105"/>
          <c:h val="0.628354321203712"/>
        </c:manualLayout>
      </c:layout>
      <c:scatterChart>
        <c:scatterStyle val="lineMarker"/>
        <c:varyColors val="0"/>
        <c:ser>
          <c:idx val="0"/>
          <c:order val="0"/>
          <c:tx>
            <c:strRef>
              <c:f>'NN BJP LM'!$C$1</c:f>
              <c:strCache>
                <c:ptCount val="1"/>
                <c:pt idx="0">
                  <c:v>Fore</c:v>
                </c:pt>
              </c:strCache>
            </c:strRef>
          </c:tx>
          <c:spPr>
            <a:ln w="28575" cap="rnd" cmpd="sng" algn="ctr">
              <a:noFill/>
              <a:prstDash val="solid"/>
              <a:round/>
            </a:ln>
          </c:spPr>
          <c:marker>
            <c:symbol val="circle"/>
            <c:size val="3"/>
            <c:spPr>
              <a:gradFill>
                <a:gsLst>
                  <a:gs pos="0">
                    <a:schemeClr val="accent3">
                      <a:lumMod val="60000"/>
                      <a:lumOff val="40000"/>
                    </a:schemeClr>
                  </a:gs>
                  <a:gs pos="45000">
                    <a:srgbClr val="FF7A00"/>
                  </a:gs>
                  <a:gs pos="70000">
                    <a:srgbClr val="FF0300"/>
                  </a:gs>
                  <a:gs pos="100000">
                    <a:srgbClr val="4D0808"/>
                  </a:gs>
                </a:gsLst>
                <a:lin ang="5400000" scaled="0"/>
              </a:gradFill>
              <a:ln w="9525" cap="flat" cmpd="sng" algn="ctr">
                <a:noFill/>
                <a:prstDash val="solid"/>
                <a:round/>
              </a:ln>
            </c:spPr>
          </c:marker>
          <c:dLbls>
            <c:delete val="1"/>
          </c:dLbls>
          <c:trendline>
            <c:spPr>
              <a:ln w="25400" cap="rnd" cmpd="sng" algn="ctr">
                <a:solidFill>
                  <a:srgbClr val="002060"/>
                </a:solidFill>
                <a:prstDash val="solid"/>
                <a:round/>
              </a:ln>
            </c:spPr>
            <c:trendlineType val="poly"/>
            <c:order val="2"/>
            <c:dispRSqr val="1"/>
            <c:dispEq val="1"/>
            <c:trendlineLbl>
              <c:layout>
                <c:manualLayout>
                  <c:x val="0.206890390658665"/>
                  <c:y val="0.363318127611528"/>
                </c:manualLayout>
              </c:layout>
              <c:numFmt formatCode="General" sourceLinked="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trendlineLbl>
          </c:trendline>
          <c:xVal>
            <c:numRef>
              <c:f>'NN BJP LM'!$B$2:$B$25</c:f>
              <c:numCache>
                <c:formatCode>General</c:formatCode>
                <c:ptCount val="24"/>
                <c:pt idx="0">
                  <c:v>6.60444245979047</c:v>
                </c:pt>
                <c:pt idx="1">
                  <c:v>6.57483661267397</c:v>
                </c:pt>
                <c:pt idx="2">
                  <c:v>6.40508611492696</c:v>
                </c:pt>
                <c:pt idx="3">
                  <c:v>6.17033091425907</c:v>
                </c:pt>
                <c:pt idx="4">
                  <c:v>5.88350074313981</c:v>
                </c:pt>
                <c:pt idx="5">
                  <c:v>6.21245547947718</c:v>
                </c:pt>
                <c:pt idx="6">
                  <c:v>6.2938575997307</c:v>
                </c:pt>
                <c:pt idx="7">
                  <c:v>5.92892890258305</c:v>
                </c:pt>
                <c:pt idx="8">
                  <c:v>4.93266222763328</c:v>
                </c:pt>
                <c:pt idx="9">
                  <c:v>4.6868344496957</c:v>
                </c:pt>
                <c:pt idx="10">
                  <c:v>4.70253964182366</c:v>
                </c:pt>
                <c:pt idx="11">
                  <c:v>4.85290805424878</c:v>
                </c:pt>
                <c:pt idx="12">
                  <c:v>4.95002100721998</c:v>
                </c:pt>
                <c:pt idx="13">
                  <c:v>5.26274336757905</c:v>
                </c:pt>
                <c:pt idx="14">
                  <c:v>5.57638106662249</c:v>
                </c:pt>
                <c:pt idx="15">
                  <c:v>5.25291084482583</c:v>
                </c:pt>
                <c:pt idx="16">
                  <c:v>5.3215502844514</c:v>
                </c:pt>
                <c:pt idx="17">
                  <c:v>5.26969717070024</c:v>
                </c:pt>
                <c:pt idx="18">
                  <c:v>5.50726219329541</c:v>
                </c:pt>
                <c:pt idx="19">
                  <c:v>6.53418574286206</c:v>
                </c:pt>
                <c:pt idx="20">
                  <c:v>6.77226126157147</c:v>
                </c:pt>
                <c:pt idx="21">
                  <c:v>6.44652765814112</c:v>
                </c:pt>
                <c:pt idx="22">
                  <c:v>6.32767355804456</c:v>
                </c:pt>
                <c:pt idx="23">
                  <c:v>6.22042024882202</c:v>
                </c:pt>
              </c:numCache>
            </c:numRef>
          </c:xVal>
          <c:yVal>
            <c:numRef>
              <c:f>'NN BJP LM'!$C$2:$C$25</c:f>
              <c:numCache>
                <c:formatCode>General</c:formatCode>
                <c:ptCount val="24"/>
                <c:pt idx="0">
                  <c:v>6.78966263019328</c:v>
                </c:pt>
                <c:pt idx="1">
                  <c:v>5.9552</c:v>
                </c:pt>
                <c:pt idx="2">
                  <c:v>6.0114</c:v>
                </c:pt>
                <c:pt idx="3">
                  <c:v>6.55799999999999</c:v>
                </c:pt>
                <c:pt idx="4">
                  <c:v>5.30131942140185</c:v>
                </c:pt>
                <c:pt idx="5">
                  <c:v>6.5512</c:v>
                </c:pt>
                <c:pt idx="6">
                  <c:v>6.5526</c:v>
                </c:pt>
                <c:pt idx="7">
                  <c:v>5.50077002080577</c:v>
                </c:pt>
                <c:pt idx="8">
                  <c:v>5.011</c:v>
                </c:pt>
                <c:pt idx="9">
                  <c:v>5.17176499636653</c:v>
                </c:pt>
                <c:pt idx="10">
                  <c:v>4.11055077969311</c:v>
                </c:pt>
                <c:pt idx="11">
                  <c:v>4.64118679970983</c:v>
                </c:pt>
                <c:pt idx="12">
                  <c:v>5.1939330489093</c:v>
                </c:pt>
                <c:pt idx="13">
                  <c:v>4.31011726500796</c:v>
                </c:pt>
                <c:pt idx="14">
                  <c:v>4.56238357835505</c:v>
                </c:pt>
                <c:pt idx="15">
                  <c:v>5.86208927422207</c:v>
                </c:pt>
                <c:pt idx="16">
                  <c:v>6.11810225197232</c:v>
                </c:pt>
                <c:pt idx="17">
                  <c:v>5.30350086190239</c:v>
                </c:pt>
                <c:pt idx="18">
                  <c:v>4.55953964361436</c:v>
                </c:pt>
                <c:pt idx="19">
                  <c:v>7.50655701990108</c:v>
                </c:pt>
                <c:pt idx="20">
                  <c:v>7.14320943287159</c:v>
                </c:pt>
                <c:pt idx="21">
                  <c:v>6.59603011924005</c:v>
                </c:pt>
                <c:pt idx="22">
                  <c:v>5.98787409104698</c:v>
                </c:pt>
                <c:pt idx="23">
                  <c:v>5.08311489278619</c:v>
                </c:pt>
              </c:numCache>
            </c:numRef>
          </c:yVal>
          <c:smooth val="0"/>
        </c:ser>
        <c:dLbls>
          <c:showLegendKey val="0"/>
          <c:showVal val="0"/>
          <c:showCatName val="0"/>
          <c:showSerName val="0"/>
          <c:showPercent val="0"/>
          <c:showBubbleSize val="0"/>
        </c:dLbls>
        <c:axId val="253297408"/>
        <c:axId val="253299328"/>
      </c:scatterChart>
      <c:valAx>
        <c:axId val="253297408"/>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Actual</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3299328"/>
        <c:crosses val="autoZero"/>
        <c:crossBetween val="midCat"/>
      </c:valAx>
      <c:valAx>
        <c:axId val="253299328"/>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Forecasted</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3297408"/>
        <c:crosses val="autoZero"/>
        <c:crossBetween val="midCat"/>
      </c:valAx>
    </c:plotArea>
    <c:plotVisOnly val="1"/>
    <c:dispBlanksAs val="gap"/>
    <c:showDLblsOverMax val="0"/>
  </c:chart>
  <c:spPr>
    <a:noFill/>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(c)</a:t>
            </a:r>
            <a:endParaRPr lang="en-US" sz="1000"/>
          </a:p>
        </c:rich>
      </c:tx>
      <c:layout/>
      <c:overlay val="0"/>
    </c:title>
    <c:autoTitleDeleted val="0"/>
    <c:plotArea>
      <c:layout>
        <c:manualLayout>
          <c:layoutTarget val="inner"/>
          <c:xMode val="edge"/>
          <c:yMode val="edge"/>
          <c:x val="0.24540148168788"/>
          <c:y val="0.169290724863601"/>
          <c:w val="0.702833687091778"/>
          <c:h val="0.580760520679256"/>
        </c:manualLayout>
      </c:layout>
      <c:barChart>
        <c:barDir val="col"/>
        <c:grouping val="clustered"/>
        <c:varyColors val="0"/>
        <c:ser>
          <c:idx val="0"/>
          <c:order val="0"/>
          <c:tx>
            <c:strRef>
              <c:f>Frequency</c:f>
              <c:strCache>
                <c:ptCount val="1"/>
                <c:pt idx="0">
                  <c:v>Frequency</c:v>
                </c:pt>
              </c:strCache>
            </c:strRef>
          </c:tx>
          <c:invertIfNegative val="0"/>
          <c:dLbls>
            <c:delete val="1"/>
          </c:dLbls>
          <c:trendline>
            <c:trendlineType val="movingAvg"/>
            <c:period val="2"/>
            <c:dispRSqr val="0"/>
            <c:dispEq val="0"/>
          </c:trendline>
          <c:cat>
            <c:numRef>
              <c:f>'NN BJP LM'!$I$29:$I$50</c:f>
              <c:numCache>
                <c:formatCode>General</c:formatCode>
                <c:ptCount val="22"/>
                <c:pt idx="0">
                  <c:v>-5</c:v>
                </c:pt>
                <c:pt idx="1">
                  <c:v>-4.5</c:v>
                </c:pt>
                <c:pt idx="2">
                  <c:v>-4</c:v>
                </c:pt>
                <c:pt idx="3">
                  <c:v>-3.5</c:v>
                </c:pt>
                <c:pt idx="4">
                  <c:v>-3</c:v>
                </c:pt>
                <c:pt idx="5">
                  <c:v>-2.5</c:v>
                </c:pt>
                <c:pt idx="6">
                  <c:v>-2</c:v>
                </c:pt>
                <c:pt idx="7">
                  <c:v>-1.5</c:v>
                </c:pt>
                <c:pt idx="8">
                  <c:v>-1</c:v>
                </c:pt>
                <c:pt idx="9">
                  <c:v>-0.5</c:v>
                </c:pt>
                <c:pt idx="10">
                  <c:v>0</c:v>
                </c:pt>
                <c:pt idx="11">
                  <c:v>0.5</c:v>
                </c:pt>
                <c:pt idx="12">
                  <c:v>1</c:v>
                </c:pt>
                <c:pt idx="13">
                  <c:v>1.5</c:v>
                </c:pt>
                <c:pt idx="14">
                  <c:v>2</c:v>
                </c:pt>
                <c:pt idx="15">
                  <c:v>2.5</c:v>
                </c:pt>
                <c:pt idx="16">
                  <c:v>3</c:v>
                </c:pt>
                <c:pt idx="17">
                  <c:v>3.5</c:v>
                </c:pt>
                <c:pt idx="18">
                  <c:v>4</c:v>
                </c:pt>
                <c:pt idx="19">
                  <c:v>4.5</c:v>
                </c:pt>
                <c:pt idx="20">
                  <c:v>5</c:v>
                </c:pt>
              </c:numCache>
            </c:numRef>
          </c:cat>
          <c:val>
            <c:numRef>
              <c:f>'NN BJP LM'!$J$29:$J$50</c:f>
              <c:numCache>
                <c:formatCode>General</c:formatCode>
                <c:ptCount val="22"/>
                <c:pt idx="0">
                  <c:v>0</c:v>
                </c:pt>
                <c:pt idx="1">
                  <c:v>0</c:v>
                </c:pt>
                <c:pt idx="2">
                  <c:v>0</c:v>
                </c:pt>
                <c:pt idx="3">
                  <c:v>0</c:v>
                </c:pt>
                <c:pt idx="4">
                  <c:v>0</c:v>
                </c:pt>
                <c:pt idx="5">
                  <c:v>0</c:v>
                </c:pt>
                <c:pt idx="6">
                  <c:v>0</c:v>
                </c:pt>
                <c:pt idx="7">
                  <c:v>0</c:v>
                </c:pt>
                <c:pt idx="8">
                  <c:v>0</c:v>
                </c:pt>
                <c:pt idx="9">
                  <c:v>3</c:v>
                </c:pt>
                <c:pt idx="10">
                  <c:v>10</c:v>
                </c:pt>
                <c:pt idx="11">
                  <c:v>4</c:v>
                </c:pt>
                <c:pt idx="12">
                  <c:v>5</c:v>
                </c:pt>
                <c:pt idx="13">
                  <c:v>2</c:v>
                </c:pt>
                <c:pt idx="14">
                  <c:v>0</c:v>
                </c:pt>
                <c:pt idx="15">
                  <c:v>0</c:v>
                </c:pt>
                <c:pt idx="16">
                  <c:v>0</c:v>
                </c:pt>
                <c:pt idx="17">
                  <c:v>0</c:v>
                </c:pt>
                <c:pt idx="18">
                  <c:v>0</c:v>
                </c:pt>
                <c:pt idx="19">
                  <c:v>0</c:v>
                </c:pt>
                <c:pt idx="20">
                  <c:v>0</c:v>
                </c:pt>
              </c:numCache>
            </c:numRef>
          </c:val>
        </c:ser>
        <c:dLbls>
          <c:showLegendKey val="0"/>
          <c:showVal val="0"/>
          <c:showCatName val="0"/>
          <c:showSerName val="0"/>
          <c:showPercent val="0"/>
          <c:showBubbleSize val="0"/>
        </c:dLbls>
        <c:gapWidth val="150"/>
        <c:axId val="253321216"/>
        <c:axId val="253323136"/>
      </c:barChart>
      <c:catAx>
        <c:axId val="253321216"/>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Error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3323136"/>
        <c:crosses val="autoZero"/>
        <c:auto val="1"/>
        <c:lblAlgn val="ctr"/>
        <c:lblOffset val="100"/>
        <c:noMultiLvlLbl val="0"/>
      </c:catAx>
      <c:valAx>
        <c:axId val="253323136"/>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Frequency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3321216"/>
        <c:crosses val="autoZero"/>
        <c:crossBetween val="between"/>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(a)</a:t>
            </a:r>
            <a:endParaRPr lang="en-US" sz="1000"/>
          </a:p>
        </c:rich>
      </c:tx>
      <c:layout>
        <c:manualLayout>
          <c:xMode val="edge"/>
          <c:yMode val="edge"/>
          <c:x val="0.486265660091458"/>
          <c:y val="0"/>
        </c:manualLayout>
      </c:layout>
      <c:overlay val="0"/>
    </c:title>
    <c:autoTitleDeleted val="0"/>
    <c:plotArea>
      <c:layout>
        <c:manualLayout>
          <c:layoutTarget val="inner"/>
          <c:xMode val="edge"/>
          <c:yMode val="edge"/>
          <c:x val="0.121981298554827"/>
          <c:y val="0.0626204238921002"/>
          <c:w val="0.867361800361392"/>
          <c:h val="0.676549390863721"/>
        </c:manualLayout>
      </c:layout>
      <c:lineChart>
        <c:grouping val="standard"/>
        <c:varyColors val="0"/>
        <c:ser>
          <c:idx val="0"/>
          <c:order val="0"/>
          <c:tx>
            <c:strRef>
              <c:f>'NN BNG LM'!$B$1</c:f>
              <c:strCache>
                <c:ptCount val="1"/>
                <c:pt idx="0">
                  <c:v>Act</c:v>
                </c:pt>
              </c:strCache>
            </c:strRef>
          </c:tx>
          <c:marker>
            <c:symbol val="none"/>
          </c:marker>
          <c:dLbls>
            <c:delete val="1"/>
          </c:dLbls>
          <c:val>
            <c:numRef>
              <c:f>'NN BNG LM'!$B$2:$B$25</c:f>
              <c:numCache>
                <c:formatCode>General</c:formatCode>
                <c:ptCount val="24"/>
                <c:pt idx="0">
                  <c:v>4.57693516019214</c:v>
                </c:pt>
                <c:pt idx="1">
                  <c:v>4.28706325444424</c:v>
                </c:pt>
                <c:pt idx="2">
                  <c:v>3.94301833001032</c:v>
                </c:pt>
                <c:pt idx="3">
                  <c:v>3.6645799211715</c:v>
                </c:pt>
                <c:pt idx="4">
                  <c:v>3.07445582829336</c:v>
                </c:pt>
                <c:pt idx="5">
                  <c:v>3.12619860639459</c:v>
                </c:pt>
                <c:pt idx="6">
                  <c:v>3.10075879335332</c:v>
                </c:pt>
                <c:pt idx="7">
                  <c:v>2.62949600645454</c:v>
                </c:pt>
                <c:pt idx="8">
                  <c:v>2.13617258392972</c:v>
                </c:pt>
                <c:pt idx="9">
                  <c:v>2.5801125935145</c:v>
                </c:pt>
                <c:pt idx="10">
                  <c:v>3.33336888805995</c:v>
                </c:pt>
                <c:pt idx="11">
                  <c:v>3.759857485314</c:v>
                </c:pt>
                <c:pt idx="12">
                  <c:v>3.48349121613223</c:v>
                </c:pt>
                <c:pt idx="13">
                  <c:v>3.58667116367764</c:v>
                </c:pt>
                <c:pt idx="14">
                  <c:v>3.77712716208065</c:v>
                </c:pt>
                <c:pt idx="15">
                  <c:v>3.98163963712186</c:v>
                </c:pt>
                <c:pt idx="16">
                  <c:v>3.96315138258677</c:v>
                </c:pt>
                <c:pt idx="17">
                  <c:v>3.89176753973759</c:v>
                </c:pt>
                <c:pt idx="18">
                  <c:v>4.29624792366735</c:v>
                </c:pt>
                <c:pt idx="19">
                  <c:v>3.42716478501037</c:v>
                </c:pt>
                <c:pt idx="20">
                  <c:v>3.25031259514055</c:v>
                </c:pt>
                <c:pt idx="21">
                  <c:v>3.13274782855577</c:v>
                </c:pt>
                <c:pt idx="22">
                  <c:v>3.90896135442359</c:v>
                </c:pt>
                <c:pt idx="23">
                  <c:v>3.30076848413218</c:v>
                </c:pt>
              </c:numCache>
            </c:numRef>
          </c:val>
          <c:smooth val="0"/>
        </c:ser>
        <c:ser>
          <c:idx val="1"/>
          <c:order val="1"/>
          <c:tx>
            <c:strRef>
              <c:f>'NN BNG LM'!$C$1</c:f>
              <c:strCache>
                <c:ptCount val="1"/>
                <c:pt idx="0">
                  <c:v>Fore</c:v>
                </c:pt>
              </c:strCache>
            </c:strRef>
          </c:tx>
          <c:spPr>
            <a:ln w="22225" cap="rnd" cmpd="sng" algn="ctr">
              <a:solidFill>
                <a:srgbClr val="FF0000"/>
              </a:solidFill>
              <a:prstDash val="dash"/>
              <a:round/>
            </a:ln>
          </c:spPr>
          <c:marker>
            <c:symbol val="square"/>
            <c:size val="3"/>
            <c:spPr>
              <a:solidFill>
                <a:srgbClr val="C00000"/>
              </a:solidFill>
              <a:ln w="3175" cap="flat" cmpd="sng" algn="ctr">
                <a:noFill/>
                <a:prstDash val="solid"/>
                <a:round/>
              </a:ln>
            </c:spPr>
          </c:marker>
          <c:dLbls>
            <c:delete val="1"/>
          </c:dLbls>
          <c:val>
            <c:numRef>
              <c:f>'NN BNG LM'!$C$2:$C$25</c:f>
              <c:numCache>
                <c:formatCode>General</c:formatCode>
                <c:ptCount val="24"/>
                <c:pt idx="0">
                  <c:v>5.0326683584196</c:v>
                </c:pt>
                <c:pt idx="1">
                  <c:v>4.53293674558931</c:v>
                </c:pt>
                <c:pt idx="2">
                  <c:v>3.65852</c:v>
                </c:pt>
                <c:pt idx="3">
                  <c:v>3.2553</c:v>
                </c:pt>
                <c:pt idx="4">
                  <c:v>3.251</c:v>
                </c:pt>
                <c:pt idx="5">
                  <c:v>3.33250999999995</c:v>
                </c:pt>
                <c:pt idx="6">
                  <c:v>3.68566992803955</c:v>
                </c:pt>
                <c:pt idx="7">
                  <c:v>2.86501299324972</c:v>
                </c:pt>
                <c:pt idx="8">
                  <c:v>1.78906176903512</c:v>
                </c:pt>
                <c:pt idx="9">
                  <c:v>2.07257173117574</c:v>
                </c:pt>
                <c:pt idx="10">
                  <c:v>3.70280781863554</c:v>
                </c:pt>
                <c:pt idx="11">
                  <c:v>3.65734192569098</c:v>
                </c:pt>
                <c:pt idx="12">
                  <c:v>3.29959956770436</c:v>
                </c:pt>
                <c:pt idx="13">
                  <c:v>3.26349775046364</c:v>
                </c:pt>
                <c:pt idx="14">
                  <c:v>4.24585272469091</c:v>
                </c:pt>
                <c:pt idx="15">
                  <c:v>3.64806074376959</c:v>
                </c:pt>
                <c:pt idx="16">
                  <c:v>4.5469616415719</c:v>
                </c:pt>
                <c:pt idx="17">
                  <c:v>3.96844170878573</c:v>
                </c:pt>
                <c:pt idx="18">
                  <c:v>4.8543916636672</c:v>
                </c:pt>
                <c:pt idx="19">
                  <c:v>3.46256426597726</c:v>
                </c:pt>
                <c:pt idx="20">
                  <c:v>2.81224055753498</c:v>
                </c:pt>
                <c:pt idx="21">
                  <c:v>3.12105219320017</c:v>
                </c:pt>
                <c:pt idx="22">
                  <c:v>3.06352067639612</c:v>
                </c:pt>
                <c:pt idx="23">
                  <c:v>3.5169685271672</c:v>
                </c:pt>
              </c:numCache>
            </c:numRef>
          </c:val>
          <c:smooth val="0"/>
        </c:ser>
        <c:ser>
          <c:idx val="2"/>
          <c:order val="2"/>
          <c:tx>
            <c:strRef>
              <c:f>'NN BNG LM'!$D$1</c:f>
              <c:strCache>
                <c:ptCount val="1"/>
                <c:pt idx="0">
                  <c:v>Err</c:v>
                </c:pt>
              </c:strCache>
            </c:strRef>
          </c:tx>
          <c:spPr>
            <a:ln w="3175" cap="rnd" cmpd="sng" algn="ctr">
              <a:solidFill>
                <a:srgbClr val="00B050"/>
              </a:solidFill>
              <a:prstDash val="solid"/>
              <a:round/>
            </a:ln>
          </c:spPr>
          <c:dLbls>
            <c:delete val="1"/>
          </c:dLbls>
          <c:val>
            <c:numRef>
              <c:f>'NN BNG LM'!$D$2:$D$25</c:f>
              <c:numCache>
                <c:formatCode>General</c:formatCode>
                <c:ptCount val="24"/>
                <c:pt idx="0">
                  <c:v>-0.455733198227462</c:v>
                </c:pt>
                <c:pt idx="1">
                  <c:v>-0.245873491145081</c:v>
                </c:pt>
                <c:pt idx="2">
                  <c:v>0.284498330010318</c:v>
                </c:pt>
                <c:pt idx="3">
                  <c:v>0.4092799211715</c:v>
                </c:pt>
                <c:pt idx="4">
                  <c:v>-0.176544171706636</c:v>
                </c:pt>
                <c:pt idx="5">
                  <c:v>-0.206311393605412</c:v>
                </c:pt>
                <c:pt idx="6">
                  <c:v>-0.58491113468623</c:v>
                </c:pt>
                <c:pt idx="7">
                  <c:v>-0.235516986795257</c:v>
                </c:pt>
                <c:pt idx="8">
                  <c:v>0.347110814894618</c:v>
                </c:pt>
                <c:pt idx="9">
                  <c:v>0.507540862338764</c:v>
                </c:pt>
                <c:pt idx="10">
                  <c:v>-0.369438930575589</c:v>
                </c:pt>
                <c:pt idx="11">
                  <c:v>0.102515559623023</c:v>
                </c:pt>
                <c:pt idx="12">
                  <c:v>0.183891648427879</c:v>
                </c:pt>
                <c:pt idx="13">
                  <c:v>0.323173413214076</c:v>
                </c:pt>
                <c:pt idx="14">
                  <c:v>-0.468725562610319</c:v>
                </c:pt>
                <c:pt idx="15">
                  <c:v>0.333578893352292</c:v>
                </c:pt>
                <c:pt idx="16">
                  <c:v>-0.583810258985174</c:v>
                </c:pt>
                <c:pt idx="17">
                  <c:v>-0.0766741690481365</c:v>
                </c:pt>
                <c:pt idx="18">
                  <c:v>-0.558143739999879</c:v>
                </c:pt>
                <c:pt idx="19">
                  <c:v>-0.0353994809669444</c:v>
                </c:pt>
                <c:pt idx="20">
                  <c:v>0.438072037605567</c:v>
                </c:pt>
                <c:pt idx="21">
                  <c:v>0.011695635355542</c:v>
                </c:pt>
                <c:pt idx="22">
                  <c:v>0.84544067802752</c:v>
                </c:pt>
                <c:pt idx="23">
                  <c:v>-0.216200043035015</c:v>
                </c:pt>
              </c:numCache>
            </c:numRef>
          </c:val>
          <c:smooth val="0"/>
        </c:ser>
        <c:dLbls>
          <c:showLegendKey val="0"/>
          <c:showVal val="0"/>
          <c:showCatName val="0"/>
          <c:showSerName val="0"/>
          <c:showPercent val="0"/>
          <c:showBubbleSize val="0"/>
        </c:dLbls>
        <c:marker val="1"/>
        <c:smooth val="0"/>
        <c:axId val="253374464"/>
        <c:axId val="253376384"/>
      </c:lineChart>
      <c:catAx>
        <c:axId val="253374464"/>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hr</a:t>
                </a:r>
                <a:endParaRPr lang="en-US"/>
              </a:p>
            </c:rich>
          </c:tx>
          <c:layout>
            <c:manualLayout>
              <c:xMode val="edge"/>
              <c:yMode val="edge"/>
              <c:x val="0.438600716147595"/>
              <c:y val="0.880123464566929"/>
            </c:manualLayout>
          </c:layout>
          <c:overlay val="0"/>
        </c:title>
        <c:majorTickMark val="none"/>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3376384"/>
        <c:crosses val="autoZero"/>
        <c:auto val="1"/>
        <c:lblAlgn val="ctr"/>
        <c:lblOffset val="100"/>
        <c:tickLblSkip val="2"/>
        <c:noMultiLvlLbl val="0"/>
      </c:catAx>
      <c:valAx>
        <c:axId val="253376384"/>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3374464"/>
        <c:crosses val="autoZero"/>
        <c:crossBetween val="between"/>
      </c:valAx>
    </c:plotArea>
    <c:legend>
      <c:legendPos val="r"/>
      <c:layout>
        <c:manualLayout>
          <c:xMode val="edge"/>
          <c:yMode val="edge"/>
          <c:x val="0.536083736955561"/>
          <c:y val="0.0045945647453309"/>
          <c:w val="0.451470447637348"/>
          <c:h val="0.178337007874016"/>
        </c:manualLayout>
      </c:layout>
      <c:overlay val="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(b)</a:t>
            </a:r>
            <a:endParaRPr lang="en-US" sz="1000"/>
          </a:p>
        </c:rich>
      </c:tx>
      <c:layout>
        <c:manualLayout>
          <c:xMode val="edge"/>
          <c:yMode val="edge"/>
          <c:x val="0.451376377952765"/>
          <c:y val="0"/>
        </c:manualLayout>
      </c:layout>
      <c:overlay val="0"/>
    </c:title>
    <c:autoTitleDeleted val="0"/>
    <c:plotArea>
      <c:layout>
        <c:manualLayout>
          <c:layoutTarget val="inner"/>
          <c:xMode val="edge"/>
          <c:yMode val="edge"/>
          <c:x val="0.176467236467241"/>
          <c:y val="0.146459756507653"/>
          <c:w val="0.775099715099726"/>
          <c:h val="0.628354321203712"/>
        </c:manualLayout>
      </c:layout>
      <c:scatterChart>
        <c:scatterStyle val="lineMarker"/>
        <c:varyColors val="0"/>
        <c:ser>
          <c:idx val="0"/>
          <c:order val="0"/>
          <c:tx>
            <c:strRef>
              <c:f>'NN BNG LM'!$C$1</c:f>
              <c:strCache>
                <c:ptCount val="1"/>
                <c:pt idx="0">
                  <c:v>Fore</c:v>
                </c:pt>
              </c:strCache>
            </c:strRef>
          </c:tx>
          <c:spPr>
            <a:ln w="28575" cap="rnd" cmpd="sng" algn="ctr">
              <a:noFill/>
              <a:prstDash val="solid"/>
              <a:round/>
            </a:ln>
          </c:spPr>
          <c:marker>
            <c:symbol val="circle"/>
            <c:size val="3"/>
            <c:spPr>
              <a:gradFill>
                <a:gsLst>
                  <a:gs pos="0">
                    <a:srgbClr val="FFF200"/>
                  </a:gs>
                  <a:gs pos="45000">
                    <a:srgbClr val="FF7A00"/>
                  </a:gs>
                  <a:gs pos="70000">
                    <a:srgbClr val="FF0300"/>
                  </a:gs>
                  <a:gs pos="100000">
                    <a:srgbClr val="4D0808"/>
                  </a:gs>
                </a:gsLst>
                <a:lin ang="5400000" scaled="0"/>
              </a:gradFill>
              <a:ln w="9525" cap="flat" cmpd="sng" algn="ctr">
                <a:noFill/>
                <a:prstDash val="solid"/>
                <a:round/>
              </a:ln>
            </c:spPr>
          </c:marker>
          <c:dLbls>
            <c:delete val="1"/>
          </c:dLbls>
          <c:trendline>
            <c:spPr>
              <a:ln w="25400" cap="rnd" cmpd="sng" algn="ctr">
                <a:solidFill>
                  <a:srgbClr val="002060"/>
                </a:solidFill>
                <a:prstDash val="solid"/>
                <a:round/>
              </a:ln>
            </c:spPr>
            <c:trendlineType val="poly"/>
            <c:order val="2"/>
            <c:dispRSqr val="1"/>
            <c:dispEq val="1"/>
            <c:trendlineLbl>
              <c:layout>
                <c:manualLayout>
                  <c:x val="0.0368275119456222"/>
                  <c:y val="0.380289037944333"/>
                </c:manualLayout>
              </c:layout>
              <c:numFmt formatCode="General" sourceLinked="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trendlineLbl>
          </c:trendline>
          <c:xVal>
            <c:numRef>
              <c:f>'NN BNG LM'!$B$2:$B$25</c:f>
              <c:numCache>
                <c:formatCode>General</c:formatCode>
                <c:ptCount val="24"/>
                <c:pt idx="0">
                  <c:v>4.57693516019214</c:v>
                </c:pt>
                <c:pt idx="1">
                  <c:v>4.28706325444424</c:v>
                </c:pt>
                <c:pt idx="2">
                  <c:v>3.94301833001032</c:v>
                </c:pt>
                <c:pt idx="3">
                  <c:v>3.6645799211715</c:v>
                </c:pt>
                <c:pt idx="4">
                  <c:v>3.07445582829336</c:v>
                </c:pt>
                <c:pt idx="5">
                  <c:v>3.12619860639459</c:v>
                </c:pt>
                <c:pt idx="6">
                  <c:v>3.10075879335332</c:v>
                </c:pt>
                <c:pt idx="7">
                  <c:v>2.62949600645454</c:v>
                </c:pt>
                <c:pt idx="8">
                  <c:v>2.13617258392972</c:v>
                </c:pt>
                <c:pt idx="9">
                  <c:v>2.5801125935145</c:v>
                </c:pt>
                <c:pt idx="10">
                  <c:v>3.33336888805995</c:v>
                </c:pt>
                <c:pt idx="11">
                  <c:v>3.759857485314</c:v>
                </c:pt>
                <c:pt idx="12">
                  <c:v>3.48349121613223</c:v>
                </c:pt>
                <c:pt idx="13">
                  <c:v>3.58667116367764</c:v>
                </c:pt>
                <c:pt idx="14">
                  <c:v>3.77712716208065</c:v>
                </c:pt>
                <c:pt idx="15">
                  <c:v>3.98163963712186</c:v>
                </c:pt>
                <c:pt idx="16">
                  <c:v>3.96315138258677</c:v>
                </c:pt>
                <c:pt idx="17">
                  <c:v>3.89176753973759</c:v>
                </c:pt>
                <c:pt idx="18">
                  <c:v>4.29624792366735</c:v>
                </c:pt>
                <c:pt idx="19">
                  <c:v>3.42716478501037</c:v>
                </c:pt>
                <c:pt idx="20">
                  <c:v>3.25031259514055</c:v>
                </c:pt>
                <c:pt idx="21">
                  <c:v>3.13274782855577</c:v>
                </c:pt>
                <c:pt idx="22">
                  <c:v>3.90896135442359</c:v>
                </c:pt>
                <c:pt idx="23">
                  <c:v>3.30076848413218</c:v>
                </c:pt>
              </c:numCache>
            </c:numRef>
          </c:xVal>
          <c:yVal>
            <c:numRef>
              <c:f>'NN BNG LM'!$C$2:$C$25</c:f>
              <c:numCache>
                <c:formatCode>General</c:formatCode>
                <c:ptCount val="24"/>
                <c:pt idx="0">
                  <c:v>5.0326683584196</c:v>
                </c:pt>
                <c:pt idx="1">
                  <c:v>4.53293674558931</c:v>
                </c:pt>
                <c:pt idx="2">
                  <c:v>3.65852</c:v>
                </c:pt>
                <c:pt idx="3">
                  <c:v>3.2553</c:v>
                </c:pt>
                <c:pt idx="4">
                  <c:v>3.251</c:v>
                </c:pt>
                <c:pt idx="5">
                  <c:v>3.33250999999995</c:v>
                </c:pt>
                <c:pt idx="6">
                  <c:v>3.68566992803955</c:v>
                </c:pt>
                <c:pt idx="7">
                  <c:v>2.86501299324972</c:v>
                </c:pt>
                <c:pt idx="8">
                  <c:v>1.78906176903512</c:v>
                </c:pt>
                <c:pt idx="9">
                  <c:v>2.07257173117574</c:v>
                </c:pt>
                <c:pt idx="10">
                  <c:v>3.70280781863554</c:v>
                </c:pt>
                <c:pt idx="11">
                  <c:v>3.65734192569098</c:v>
                </c:pt>
                <c:pt idx="12">
                  <c:v>3.29959956770436</c:v>
                </c:pt>
                <c:pt idx="13">
                  <c:v>3.26349775046364</c:v>
                </c:pt>
                <c:pt idx="14">
                  <c:v>4.24585272469091</c:v>
                </c:pt>
                <c:pt idx="15">
                  <c:v>3.64806074376959</c:v>
                </c:pt>
                <c:pt idx="16">
                  <c:v>4.5469616415719</c:v>
                </c:pt>
                <c:pt idx="17">
                  <c:v>3.96844170878573</c:v>
                </c:pt>
                <c:pt idx="18">
                  <c:v>4.8543916636672</c:v>
                </c:pt>
                <c:pt idx="19">
                  <c:v>3.46256426597726</c:v>
                </c:pt>
                <c:pt idx="20">
                  <c:v>2.81224055753498</c:v>
                </c:pt>
                <c:pt idx="21">
                  <c:v>3.12105219320017</c:v>
                </c:pt>
                <c:pt idx="22">
                  <c:v>3.06352067639612</c:v>
                </c:pt>
                <c:pt idx="23">
                  <c:v>3.5169685271672</c:v>
                </c:pt>
              </c:numCache>
            </c:numRef>
          </c:yVal>
          <c:smooth val="0"/>
        </c:ser>
        <c:dLbls>
          <c:showLegendKey val="0"/>
          <c:showVal val="0"/>
          <c:showCatName val="0"/>
          <c:showSerName val="0"/>
          <c:showPercent val="0"/>
          <c:showBubbleSize val="0"/>
        </c:dLbls>
        <c:axId val="253393536"/>
        <c:axId val="253412096"/>
      </c:scatterChart>
      <c:valAx>
        <c:axId val="253393536"/>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Actual</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3412096"/>
        <c:crosses val="autoZero"/>
        <c:crossBetween val="midCat"/>
      </c:valAx>
      <c:valAx>
        <c:axId val="253412096"/>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Forecasted</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3393536"/>
        <c:crosses val="autoZero"/>
        <c:crossBetween val="midCat"/>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(c)</a:t>
            </a:r>
            <a:endParaRPr lang="en-US" sz="1000"/>
          </a:p>
        </c:rich>
      </c:tx>
      <c:layout>
        <c:manualLayout>
          <c:xMode val="edge"/>
          <c:yMode val="edge"/>
          <c:x val="0.463096480409828"/>
          <c:y val="0"/>
        </c:manualLayout>
      </c:layout>
      <c:overlay val="0"/>
    </c:title>
    <c:autoTitleDeleted val="0"/>
    <c:plotArea>
      <c:layout>
        <c:manualLayout>
          <c:layoutTarget val="inner"/>
          <c:xMode val="edge"/>
          <c:yMode val="edge"/>
          <c:x val="0.270920948077759"/>
          <c:y val="0.1419795221843"/>
          <c:w val="0.676066734124249"/>
          <c:h val="0.599632725090238"/>
        </c:manualLayout>
      </c:layout>
      <c:barChart>
        <c:barDir val="col"/>
        <c:grouping val="clustered"/>
        <c:varyColors val="0"/>
        <c:ser>
          <c:idx val="0"/>
          <c:order val="0"/>
          <c:tx>
            <c:strRef>
              <c:f>Frequency</c:f>
              <c:strCache>
                <c:ptCount val="1"/>
                <c:pt idx="0">
                  <c:v>Frequency</c:v>
                </c:pt>
              </c:strCache>
            </c:strRef>
          </c:tx>
          <c:invertIfNegative val="0"/>
          <c:dLbls>
            <c:delete val="1"/>
          </c:dLbls>
          <c:trendline>
            <c:trendlineType val="movingAvg"/>
            <c:period val="2"/>
            <c:dispRSqr val="0"/>
            <c:dispEq val="0"/>
          </c:trendline>
          <c:cat>
            <c:numRef>
              <c:f>'NN BNG LM'!$I$27:$I$48</c:f>
              <c:numCache>
                <c:formatCode>General</c:formatCode>
                <c:ptCount val="22"/>
                <c:pt idx="0">
                  <c:v>-5</c:v>
                </c:pt>
                <c:pt idx="1">
                  <c:v>-4.5</c:v>
                </c:pt>
                <c:pt idx="2">
                  <c:v>-4</c:v>
                </c:pt>
                <c:pt idx="3">
                  <c:v>-3.5</c:v>
                </c:pt>
                <c:pt idx="4">
                  <c:v>-3</c:v>
                </c:pt>
                <c:pt idx="5">
                  <c:v>-2.5</c:v>
                </c:pt>
                <c:pt idx="6">
                  <c:v>-2</c:v>
                </c:pt>
                <c:pt idx="7">
                  <c:v>-1.5</c:v>
                </c:pt>
                <c:pt idx="8">
                  <c:v>-1</c:v>
                </c:pt>
                <c:pt idx="9">
                  <c:v>-0.5</c:v>
                </c:pt>
                <c:pt idx="10">
                  <c:v>0</c:v>
                </c:pt>
                <c:pt idx="11">
                  <c:v>0.5</c:v>
                </c:pt>
                <c:pt idx="12">
                  <c:v>1</c:v>
                </c:pt>
                <c:pt idx="13">
                  <c:v>1.5</c:v>
                </c:pt>
                <c:pt idx="14">
                  <c:v>2</c:v>
                </c:pt>
                <c:pt idx="15">
                  <c:v>2.5</c:v>
                </c:pt>
                <c:pt idx="16">
                  <c:v>3</c:v>
                </c:pt>
                <c:pt idx="17">
                  <c:v>3.5</c:v>
                </c:pt>
                <c:pt idx="18">
                  <c:v>4</c:v>
                </c:pt>
                <c:pt idx="19">
                  <c:v>4.5</c:v>
                </c:pt>
                <c:pt idx="20">
                  <c:v>5</c:v>
                </c:pt>
              </c:numCache>
            </c:numRef>
          </c:cat>
          <c:val>
            <c:numRef>
              <c:f>'NN BNG LM'!$J$27:$J$48</c:f>
              <c:numCache>
                <c:formatCode>General</c:formatCode>
                <c:ptCount val="22"/>
                <c:pt idx="0">
                  <c:v>0</c:v>
                </c:pt>
                <c:pt idx="1">
                  <c:v>0</c:v>
                </c:pt>
                <c:pt idx="2">
                  <c:v>0</c:v>
                </c:pt>
                <c:pt idx="3">
                  <c:v>0</c:v>
                </c:pt>
                <c:pt idx="4">
                  <c:v>0</c:v>
                </c:pt>
                <c:pt idx="5">
                  <c:v>0</c:v>
                </c:pt>
                <c:pt idx="6">
                  <c:v>0</c:v>
                </c:pt>
                <c:pt idx="7">
                  <c:v>0</c:v>
                </c:pt>
                <c:pt idx="8">
                  <c:v>0</c:v>
                </c:pt>
                <c:pt idx="9">
                  <c:v>3</c:v>
                </c:pt>
                <c:pt idx="10">
                  <c:v>10</c:v>
                </c:pt>
                <c:pt idx="11">
                  <c:v>9</c:v>
                </c:pt>
                <c:pt idx="12">
                  <c:v>2</c:v>
                </c:pt>
                <c:pt idx="13">
                  <c:v>0</c:v>
                </c:pt>
                <c:pt idx="14">
                  <c:v>0</c:v>
                </c:pt>
                <c:pt idx="15">
                  <c:v>0</c:v>
                </c:pt>
                <c:pt idx="16">
                  <c:v>0</c:v>
                </c:pt>
                <c:pt idx="17">
                  <c:v>0</c:v>
                </c:pt>
                <c:pt idx="18">
                  <c:v>0</c:v>
                </c:pt>
                <c:pt idx="19">
                  <c:v>0</c:v>
                </c:pt>
                <c:pt idx="20">
                  <c:v>0</c:v>
                </c:pt>
              </c:numCache>
            </c:numRef>
          </c:val>
        </c:ser>
        <c:dLbls>
          <c:showLegendKey val="0"/>
          <c:showVal val="0"/>
          <c:showCatName val="0"/>
          <c:showSerName val="0"/>
          <c:showPercent val="0"/>
          <c:showBubbleSize val="0"/>
        </c:dLbls>
        <c:gapWidth val="150"/>
        <c:axId val="253445632"/>
        <c:axId val="253447552"/>
      </c:barChart>
      <c:catAx>
        <c:axId val="253445632"/>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Error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3447552"/>
        <c:crosses val="autoZero"/>
        <c:auto val="1"/>
        <c:lblAlgn val="ctr"/>
        <c:lblOffset val="100"/>
        <c:noMultiLvlLbl val="0"/>
      </c:catAx>
      <c:valAx>
        <c:axId val="253447552"/>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Frequency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3445632"/>
        <c:crosses val="autoZero"/>
        <c:crossBetween val="between"/>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50" b="1" i="0" u="none" strike="noStrike" kern="1200" baseline="0">
                <a:solidFill>
                  <a:schemeClr val="tx1"/>
                </a:solidFill>
                <a:latin typeface="Times New Roman" panose="02020603050405020304" charset="0"/>
                <a:ea typeface="+mn-ea"/>
                <a:cs typeface="Times New Roman" panose="02020603050405020304" charset="0"/>
              </a:defRPr>
            </a:pPr>
            <a:r>
              <a:rPr lang="en-US" sz="1050"/>
              <a:t>(a)</a:t>
            </a:r>
            <a:endParaRPr lang="en-US" sz="1050"/>
          </a:p>
        </c:rich>
      </c:tx>
      <c:layout/>
      <c:overlay val="0"/>
    </c:title>
    <c:autoTitleDeleted val="0"/>
    <c:plotArea>
      <c:layout>
        <c:manualLayout>
          <c:layoutTarget val="inner"/>
          <c:xMode val="edge"/>
          <c:yMode val="edge"/>
          <c:x val="0.082703170390994"/>
          <c:y val="0.0172679741292285"/>
          <c:w val="0.906639984919012"/>
          <c:h val="0.717296112760537"/>
        </c:manualLayout>
      </c:layout>
      <c:lineChart>
        <c:grouping val="standard"/>
        <c:varyColors val="0"/>
        <c:ser>
          <c:idx val="0"/>
          <c:order val="0"/>
          <c:tx>
            <c:strRef>
              <c:f>'LMS BNG'!$B$1</c:f>
              <c:strCache>
                <c:ptCount val="1"/>
                <c:pt idx="0">
                  <c:v>Act</c:v>
                </c:pt>
              </c:strCache>
            </c:strRef>
          </c:tx>
          <c:marker>
            <c:symbol val="none"/>
          </c:marker>
          <c:dLbls>
            <c:delete val="1"/>
          </c:dLbls>
          <c:val>
            <c:numRef>
              <c:f>'LMS BNG'!$B$2:$B$25</c:f>
              <c:numCache>
                <c:formatCode>General</c:formatCode>
                <c:ptCount val="24"/>
                <c:pt idx="0">
                  <c:v>4.57693516019214</c:v>
                </c:pt>
                <c:pt idx="1">
                  <c:v>4.28706325444424</c:v>
                </c:pt>
                <c:pt idx="2">
                  <c:v>3.94301833001032</c:v>
                </c:pt>
                <c:pt idx="3">
                  <c:v>3.6645799211715</c:v>
                </c:pt>
                <c:pt idx="4">
                  <c:v>3.07445582829336</c:v>
                </c:pt>
                <c:pt idx="5">
                  <c:v>3.12619860639459</c:v>
                </c:pt>
                <c:pt idx="6">
                  <c:v>3.10075879335332</c:v>
                </c:pt>
                <c:pt idx="7">
                  <c:v>2.62949600645454</c:v>
                </c:pt>
                <c:pt idx="8">
                  <c:v>2.13617258392972</c:v>
                </c:pt>
                <c:pt idx="9">
                  <c:v>2.5801125935145</c:v>
                </c:pt>
                <c:pt idx="10">
                  <c:v>3.33336888805995</c:v>
                </c:pt>
                <c:pt idx="11">
                  <c:v>3.759857485314</c:v>
                </c:pt>
                <c:pt idx="12">
                  <c:v>3.48349121613223</c:v>
                </c:pt>
                <c:pt idx="13">
                  <c:v>3.58667116367764</c:v>
                </c:pt>
                <c:pt idx="14">
                  <c:v>3.77712716208065</c:v>
                </c:pt>
                <c:pt idx="15">
                  <c:v>3.98163963712186</c:v>
                </c:pt>
                <c:pt idx="16">
                  <c:v>3.96315138258677</c:v>
                </c:pt>
                <c:pt idx="17">
                  <c:v>3.89176753973759</c:v>
                </c:pt>
                <c:pt idx="18">
                  <c:v>4.29624792366735</c:v>
                </c:pt>
                <c:pt idx="19">
                  <c:v>3.42716478501038</c:v>
                </c:pt>
                <c:pt idx="20">
                  <c:v>3.25031259514055</c:v>
                </c:pt>
                <c:pt idx="21">
                  <c:v>3.13274782855577</c:v>
                </c:pt>
                <c:pt idx="22">
                  <c:v>3.90896135442359</c:v>
                </c:pt>
                <c:pt idx="23">
                  <c:v>3.30076848413218</c:v>
                </c:pt>
              </c:numCache>
            </c:numRef>
          </c:val>
          <c:smooth val="0"/>
        </c:ser>
        <c:ser>
          <c:idx val="1"/>
          <c:order val="1"/>
          <c:tx>
            <c:strRef>
              <c:f>'LMS BNG'!$C$1</c:f>
              <c:strCache>
                <c:ptCount val="1"/>
                <c:pt idx="0">
                  <c:v>Fore</c:v>
                </c:pt>
              </c:strCache>
            </c:strRef>
          </c:tx>
          <c:spPr>
            <a:ln w="22225" cap="rnd" cmpd="sng" algn="ctr">
              <a:solidFill>
                <a:srgbClr val="FF0000"/>
              </a:solidFill>
              <a:prstDash val="sysDash"/>
              <a:round/>
            </a:ln>
          </c:spPr>
          <c:marker>
            <c:symbol val="diamond"/>
            <c:size val="3"/>
            <c:spPr>
              <a:gradFill>
                <a:gsLst>
                  <a:gs pos="0">
                    <a:srgbClr val="FFF200"/>
                  </a:gs>
                  <a:gs pos="45000">
                    <a:srgbClr val="FF7A00"/>
                  </a:gs>
                  <a:gs pos="70000">
                    <a:srgbClr val="FF0300"/>
                  </a:gs>
                  <a:gs pos="100000">
                    <a:srgbClr val="4D0808"/>
                  </a:gs>
                </a:gsLst>
                <a:lin ang="5400000" scaled="0"/>
              </a:gradFill>
              <a:ln w="3175" cap="flat" cmpd="sng" algn="ctr">
                <a:solidFill>
                  <a:schemeClr val="accent2">
                    <a:shade val="95000"/>
                    <a:satMod val="105000"/>
                  </a:schemeClr>
                </a:solidFill>
                <a:prstDash val="solid"/>
                <a:round/>
              </a:ln>
            </c:spPr>
          </c:marker>
          <c:dLbls>
            <c:delete val="1"/>
          </c:dLbls>
          <c:val>
            <c:numRef>
              <c:f>'LMS BNG'!$C$2:$C$25</c:f>
              <c:numCache>
                <c:formatCode>General</c:formatCode>
                <c:ptCount val="24"/>
                <c:pt idx="0">
                  <c:v>3.46024219838107</c:v>
                </c:pt>
                <c:pt idx="1">
                  <c:v>3.23196247301455</c:v>
                </c:pt>
                <c:pt idx="2">
                  <c:v>4.94747127621034</c:v>
                </c:pt>
                <c:pt idx="3">
                  <c:v>2.75575393315924</c:v>
                </c:pt>
                <c:pt idx="4">
                  <c:v>3.54561244576533</c:v>
                </c:pt>
                <c:pt idx="5">
                  <c:v>2.6885669532326</c:v>
                </c:pt>
                <c:pt idx="6">
                  <c:v>3.02766261874838</c:v>
                </c:pt>
                <c:pt idx="7">
                  <c:v>3.34815346081973</c:v>
                </c:pt>
                <c:pt idx="8">
                  <c:v>2.3597081056421</c:v>
                </c:pt>
                <c:pt idx="9">
                  <c:v>2.40870082133517</c:v>
                </c:pt>
                <c:pt idx="10">
                  <c:v>3.2634573139793</c:v>
                </c:pt>
                <c:pt idx="11">
                  <c:v>3.98277930074684</c:v>
                </c:pt>
                <c:pt idx="12">
                  <c:v>2.76788811976784</c:v>
                </c:pt>
                <c:pt idx="13">
                  <c:v>4.53800871446221</c:v>
                </c:pt>
                <c:pt idx="14">
                  <c:v>4.49062716685978</c:v>
                </c:pt>
                <c:pt idx="15">
                  <c:v>3.13679104750367</c:v>
                </c:pt>
                <c:pt idx="16">
                  <c:v>3.7392327473082</c:v>
                </c:pt>
                <c:pt idx="17">
                  <c:v>2.86158190026377</c:v>
                </c:pt>
                <c:pt idx="18">
                  <c:v>3.48557773005928</c:v>
                </c:pt>
                <c:pt idx="19">
                  <c:v>4.1983125169294</c:v>
                </c:pt>
                <c:pt idx="20">
                  <c:v>3.35538279497003</c:v>
                </c:pt>
                <c:pt idx="21">
                  <c:v>3.01540265170815</c:v>
                </c:pt>
                <c:pt idx="22">
                  <c:v>3.74202998822622</c:v>
                </c:pt>
                <c:pt idx="23">
                  <c:v>2.7246909965439</c:v>
                </c:pt>
              </c:numCache>
            </c:numRef>
          </c:val>
          <c:smooth val="0"/>
        </c:ser>
        <c:ser>
          <c:idx val="2"/>
          <c:order val="2"/>
          <c:tx>
            <c:strRef>
              <c:f>'LMS BNG'!$D$1</c:f>
              <c:strCache>
                <c:ptCount val="1"/>
                <c:pt idx="0">
                  <c:v>Err</c:v>
                </c:pt>
              </c:strCache>
            </c:strRef>
          </c:tx>
          <c:spPr>
            <a:ln w="3175" cap="rnd" cmpd="sng" algn="ctr">
              <a:solidFill>
                <a:srgbClr val="00B050"/>
              </a:solidFill>
              <a:prstDash val="solid"/>
              <a:round/>
            </a:ln>
          </c:spPr>
          <c:dLbls>
            <c:delete val="1"/>
          </c:dLbls>
          <c:val>
            <c:numRef>
              <c:f>'LMS BNG'!$D$2:$D$25</c:f>
              <c:numCache>
                <c:formatCode>General</c:formatCode>
                <c:ptCount val="24"/>
                <c:pt idx="0">
                  <c:v>1.1166929618111</c:v>
                </c:pt>
                <c:pt idx="1">
                  <c:v>1.05510078142963</c:v>
                </c:pt>
                <c:pt idx="2">
                  <c:v>-1.00445294620006</c:v>
                </c:pt>
                <c:pt idx="3">
                  <c:v>0.908825988012203</c:v>
                </c:pt>
                <c:pt idx="4">
                  <c:v>-0.471156617471964</c:v>
                </c:pt>
                <c:pt idx="5">
                  <c:v>0.437631653161993</c:v>
                </c:pt>
                <c:pt idx="6">
                  <c:v>0.0730961746049355</c:v>
                </c:pt>
                <c:pt idx="7">
                  <c:v>-0.718657454365206</c:v>
                </c:pt>
                <c:pt idx="8">
                  <c:v>-0.223535521712383</c:v>
                </c:pt>
                <c:pt idx="9">
                  <c:v>0.171411772179336</c:v>
                </c:pt>
                <c:pt idx="10">
                  <c:v>0.069911574080654</c:v>
                </c:pt>
                <c:pt idx="11">
                  <c:v>-0.22292181543284</c:v>
                </c:pt>
                <c:pt idx="12">
                  <c:v>0.715603096364355</c:v>
                </c:pt>
                <c:pt idx="13">
                  <c:v>-0.951337550784484</c:v>
                </c:pt>
                <c:pt idx="14">
                  <c:v>-0.713500004779192</c:v>
                </c:pt>
                <c:pt idx="15">
                  <c:v>0.844848589618201</c:v>
                </c:pt>
                <c:pt idx="16">
                  <c:v>0.223918635278525</c:v>
                </c:pt>
                <c:pt idx="17">
                  <c:v>1.03018563947384</c:v>
                </c:pt>
                <c:pt idx="18">
                  <c:v>0.810670193608052</c:v>
                </c:pt>
                <c:pt idx="19">
                  <c:v>-0.771147731919201</c:v>
                </c:pt>
                <c:pt idx="20">
                  <c:v>-0.105070199829485</c:v>
                </c:pt>
                <c:pt idx="21">
                  <c:v>0.11734517684762</c:v>
                </c:pt>
                <c:pt idx="22">
                  <c:v>0.166931366197371</c:v>
                </c:pt>
                <c:pt idx="23">
                  <c:v>0.576077487588292</c:v>
                </c:pt>
              </c:numCache>
            </c:numRef>
          </c:val>
          <c:smooth val="0"/>
        </c:ser>
        <c:dLbls>
          <c:showLegendKey val="0"/>
          <c:showVal val="0"/>
          <c:showCatName val="0"/>
          <c:showSerName val="0"/>
          <c:showPercent val="0"/>
          <c:showBubbleSize val="0"/>
        </c:dLbls>
        <c:marker val="1"/>
        <c:smooth val="0"/>
        <c:axId val="249644160"/>
        <c:axId val="249646080"/>
      </c:lineChart>
      <c:catAx>
        <c:axId val="249644160"/>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hr</a:t>
                </a:r>
                <a:endParaRPr lang="en-US"/>
              </a:p>
            </c:rich>
          </c:tx>
          <c:layout>
            <c:manualLayout>
              <c:xMode val="edge"/>
              <c:yMode val="edge"/>
              <c:x val="0.466320962341123"/>
              <c:y val="0.890580756039101"/>
            </c:manualLayout>
          </c:layout>
          <c:overlay val="0"/>
        </c:title>
        <c:majorTickMark val="none"/>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9646080"/>
        <c:crosses val="autoZero"/>
        <c:auto val="1"/>
        <c:lblAlgn val="ctr"/>
        <c:lblOffset val="100"/>
        <c:tickLblSkip val="2"/>
        <c:noMultiLvlLbl val="0"/>
      </c:catAx>
      <c:valAx>
        <c:axId val="249646080"/>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9644160"/>
        <c:crosses val="autoZero"/>
        <c:crossBetween val="between"/>
      </c:valAx>
    </c:plotArea>
    <c:legend>
      <c:legendPos val="r"/>
      <c:layout>
        <c:manualLayout>
          <c:xMode val="edge"/>
          <c:yMode val="edge"/>
          <c:x val="0.52675366766821"/>
          <c:y val="0.0045945647453309"/>
          <c:w val="0.460800475124056"/>
          <c:h val="0.186337031536652"/>
        </c:manualLayout>
      </c:layout>
      <c:overlay val="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(a)</a:t>
            </a:r>
            <a:endParaRPr lang="en-US" sz="1000"/>
          </a:p>
        </c:rich>
      </c:tx>
      <c:layout>
        <c:manualLayout>
          <c:xMode val="edge"/>
          <c:yMode val="edge"/>
          <c:x val="0.467716172156681"/>
          <c:y val="0"/>
        </c:manualLayout>
      </c:layout>
      <c:overlay val="0"/>
    </c:title>
    <c:autoTitleDeleted val="0"/>
    <c:plotArea>
      <c:layout>
        <c:manualLayout>
          <c:layoutTarget val="inner"/>
          <c:xMode val="edge"/>
          <c:yMode val="edge"/>
          <c:x val="0.128819093751714"/>
          <c:y val="0.0172679741292285"/>
          <c:w val="0.8605240474128"/>
          <c:h val="0.734642255083969"/>
        </c:manualLayout>
      </c:layout>
      <c:lineChart>
        <c:grouping val="standard"/>
        <c:varyColors val="0"/>
        <c:ser>
          <c:idx val="0"/>
          <c:order val="0"/>
          <c:tx>
            <c:strRef>
              <c:f>'FL BGK LM'!$B$1</c:f>
              <c:strCache>
                <c:ptCount val="1"/>
                <c:pt idx="0">
                  <c:v>Act</c:v>
                </c:pt>
              </c:strCache>
            </c:strRef>
          </c:tx>
          <c:marker>
            <c:symbol val="none"/>
          </c:marker>
          <c:dLbls>
            <c:delete val="1"/>
          </c:dLbls>
          <c:val>
            <c:numRef>
              <c:f>'FL BGK LM'!$B$2:$B$170</c:f>
              <c:numCache>
                <c:formatCode>General</c:formatCode>
                <c:ptCount val="169"/>
                <c:pt idx="0">
                  <c:v>5.43333333300009</c:v>
                </c:pt>
                <c:pt idx="1">
                  <c:v>5.9</c:v>
                </c:pt>
                <c:pt idx="2">
                  <c:v>6.016666667</c:v>
                </c:pt>
                <c:pt idx="3">
                  <c:v>6.75</c:v>
                </c:pt>
                <c:pt idx="4">
                  <c:v>6.66666666699998</c:v>
                </c:pt>
                <c:pt idx="5">
                  <c:v>6.36666666699998</c:v>
                </c:pt>
                <c:pt idx="6">
                  <c:v>4.633333333</c:v>
                </c:pt>
                <c:pt idx="7">
                  <c:v>4.75</c:v>
                </c:pt>
                <c:pt idx="8">
                  <c:v>5.66666666699998</c:v>
                </c:pt>
                <c:pt idx="9">
                  <c:v>6.5</c:v>
                </c:pt>
                <c:pt idx="10">
                  <c:v>6.31666666699999</c:v>
                </c:pt>
                <c:pt idx="11">
                  <c:v>8.383333333</c:v>
                </c:pt>
                <c:pt idx="12">
                  <c:v>9.383333333</c:v>
                </c:pt>
                <c:pt idx="13">
                  <c:v>10.4</c:v>
                </c:pt>
                <c:pt idx="14">
                  <c:v>12</c:v>
                </c:pt>
                <c:pt idx="15">
                  <c:v>11.8166666700001</c:v>
                </c:pt>
                <c:pt idx="16">
                  <c:v>11.8166666700001</c:v>
                </c:pt>
                <c:pt idx="17">
                  <c:v>13.85</c:v>
                </c:pt>
                <c:pt idx="18">
                  <c:v>11.85</c:v>
                </c:pt>
                <c:pt idx="19">
                  <c:v>9.133333333</c:v>
                </c:pt>
                <c:pt idx="20">
                  <c:v>10.4</c:v>
                </c:pt>
                <c:pt idx="21">
                  <c:v>9.7</c:v>
                </c:pt>
                <c:pt idx="22">
                  <c:v>7.7</c:v>
                </c:pt>
                <c:pt idx="23">
                  <c:v>8.183333333</c:v>
                </c:pt>
                <c:pt idx="24">
                  <c:v>8.533333333</c:v>
                </c:pt>
                <c:pt idx="25">
                  <c:v>8.45</c:v>
                </c:pt>
                <c:pt idx="26">
                  <c:v>9.266666667</c:v>
                </c:pt>
                <c:pt idx="27">
                  <c:v>9.96666666700003</c:v>
                </c:pt>
                <c:pt idx="28">
                  <c:v>10.76666667</c:v>
                </c:pt>
                <c:pt idx="29">
                  <c:v>11.48333333</c:v>
                </c:pt>
                <c:pt idx="30">
                  <c:v>11.35</c:v>
                </c:pt>
                <c:pt idx="31">
                  <c:v>10.93333333</c:v>
                </c:pt>
                <c:pt idx="32">
                  <c:v>7.55</c:v>
                </c:pt>
                <c:pt idx="33">
                  <c:v>6.283333333</c:v>
                </c:pt>
                <c:pt idx="34">
                  <c:v>6.31666666699999</c:v>
                </c:pt>
                <c:pt idx="35">
                  <c:v>8.116666667</c:v>
                </c:pt>
                <c:pt idx="36">
                  <c:v>8.96666666700003</c:v>
                </c:pt>
                <c:pt idx="37">
                  <c:v>10.41666667</c:v>
                </c:pt>
                <c:pt idx="38">
                  <c:v>10</c:v>
                </c:pt>
                <c:pt idx="39">
                  <c:v>9.3</c:v>
                </c:pt>
                <c:pt idx="40">
                  <c:v>9.5</c:v>
                </c:pt>
                <c:pt idx="41">
                  <c:v>10.2</c:v>
                </c:pt>
                <c:pt idx="42">
                  <c:v>10.21666667</c:v>
                </c:pt>
                <c:pt idx="43">
                  <c:v>10.61666667</c:v>
                </c:pt>
                <c:pt idx="44">
                  <c:v>10.26666667</c:v>
                </c:pt>
                <c:pt idx="45">
                  <c:v>8.4</c:v>
                </c:pt>
                <c:pt idx="46">
                  <c:v>7.416666667</c:v>
                </c:pt>
                <c:pt idx="47">
                  <c:v>7.416666667</c:v>
                </c:pt>
                <c:pt idx="48">
                  <c:v>8.116666667</c:v>
                </c:pt>
                <c:pt idx="49">
                  <c:v>8.4</c:v>
                </c:pt>
                <c:pt idx="50">
                  <c:v>8.883333333</c:v>
                </c:pt>
                <c:pt idx="51">
                  <c:v>9.6</c:v>
                </c:pt>
                <c:pt idx="52">
                  <c:v>9.4</c:v>
                </c:pt>
                <c:pt idx="53">
                  <c:v>9.183333333</c:v>
                </c:pt>
                <c:pt idx="54">
                  <c:v>9</c:v>
                </c:pt>
                <c:pt idx="55">
                  <c:v>7.683333333</c:v>
                </c:pt>
                <c:pt idx="56">
                  <c:v>5.23333333300001</c:v>
                </c:pt>
                <c:pt idx="57">
                  <c:v>5.05</c:v>
                </c:pt>
                <c:pt idx="58">
                  <c:v>5.06666666699999</c:v>
                </c:pt>
                <c:pt idx="59">
                  <c:v>5.81666666699999</c:v>
                </c:pt>
                <c:pt idx="60">
                  <c:v>5.85</c:v>
                </c:pt>
                <c:pt idx="61">
                  <c:v>4.916666667</c:v>
                </c:pt>
                <c:pt idx="62">
                  <c:v>4.23333333300001</c:v>
                </c:pt>
                <c:pt idx="63">
                  <c:v>4.583333333</c:v>
                </c:pt>
                <c:pt idx="64">
                  <c:v>4.466666667</c:v>
                </c:pt>
                <c:pt idx="65">
                  <c:v>4.916666667</c:v>
                </c:pt>
                <c:pt idx="66">
                  <c:v>6.05</c:v>
                </c:pt>
                <c:pt idx="67">
                  <c:v>6.65</c:v>
                </c:pt>
                <c:pt idx="68">
                  <c:v>10.05</c:v>
                </c:pt>
                <c:pt idx="69">
                  <c:v>10.85</c:v>
                </c:pt>
                <c:pt idx="70">
                  <c:v>9.233333333</c:v>
                </c:pt>
                <c:pt idx="71">
                  <c:v>9.483333333</c:v>
                </c:pt>
                <c:pt idx="72">
                  <c:v>7.266666667</c:v>
                </c:pt>
                <c:pt idx="73">
                  <c:v>6.73333333300001</c:v>
                </c:pt>
                <c:pt idx="74">
                  <c:v>7.016666667</c:v>
                </c:pt>
                <c:pt idx="75">
                  <c:v>7.633333333</c:v>
                </c:pt>
                <c:pt idx="76">
                  <c:v>8.06666666700002</c:v>
                </c:pt>
                <c:pt idx="77">
                  <c:v>9.583333333</c:v>
                </c:pt>
                <c:pt idx="78">
                  <c:v>9.65</c:v>
                </c:pt>
                <c:pt idx="79">
                  <c:v>8.05</c:v>
                </c:pt>
                <c:pt idx="80">
                  <c:v>7.716666667</c:v>
                </c:pt>
                <c:pt idx="81">
                  <c:v>7.2</c:v>
                </c:pt>
                <c:pt idx="82">
                  <c:v>6.73333333300001</c:v>
                </c:pt>
                <c:pt idx="83">
                  <c:v>5.416666667</c:v>
                </c:pt>
                <c:pt idx="84">
                  <c:v>5.06666666699999</c:v>
                </c:pt>
                <c:pt idx="85">
                  <c:v>4.8</c:v>
                </c:pt>
                <c:pt idx="86">
                  <c:v>4.916666667</c:v>
                </c:pt>
                <c:pt idx="87">
                  <c:v>5.333333333</c:v>
                </c:pt>
                <c:pt idx="88">
                  <c:v>5.25</c:v>
                </c:pt>
                <c:pt idx="89">
                  <c:v>5.65</c:v>
                </c:pt>
                <c:pt idx="90">
                  <c:v>6.216666667</c:v>
                </c:pt>
                <c:pt idx="91">
                  <c:v>9.133333333</c:v>
                </c:pt>
                <c:pt idx="92">
                  <c:v>9.31666666700002</c:v>
                </c:pt>
                <c:pt idx="93">
                  <c:v>9.383333333</c:v>
                </c:pt>
                <c:pt idx="94">
                  <c:v>8.85000000000001</c:v>
                </c:pt>
                <c:pt idx="95">
                  <c:v>8.6</c:v>
                </c:pt>
                <c:pt idx="96">
                  <c:v>9.516666667</c:v>
                </c:pt>
                <c:pt idx="97">
                  <c:v>12.21666667</c:v>
                </c:pt>
                <c:pt idx="98">
                  <c:v>12.43333333</c:v>
                </c:pt>
                <c:pt idx="99">
                  <c:v>11.98333333</c:v>
                </c:pt>
                <c:pt idx="100">
                  <c:v>10.41666667</c:v>
                </c:pt>
                <c:pt idx="101">
                  <c:v>9.716666667</c:v>
                </c:pt>
                <c:pt idx="102">
                  <c:v>7.86666666699998</c:v>
                </c:pt>
                <c:pt idx="103">
                  <c:v>7.8</c:v>
                </c:pt>
                <c:pt idx="104">
                  <c:v>6.766666667</c:v>
                </c:pt>
                <c:pt idx="105">
                  <c:v>6.9</c:v>
                </c:pt>
                <c:pt idx="106">
                  <c:v>7.216666667</c:v>
                </c:pt>
                <c:pt idx="107">
                  <c:v>5.783333333</c:v>
                </c:pt>
                <c:pt idx="108">
                  <c:v>5.95</c:v>
                </c:pt>
                <c:pt idx="109">
                  <c:v>5.9</c:v>
                </c:pt>
                <c:pt idx="110">
                  <c:v>7.016666667</c:v>
                </c:pt>
                <c:pt idx="111">
                  <c:v>6.85</c:v>
                </c:pt>
                <c:pt idx="112">
                  <c:v>6.65</c:v>
                </c:pt>
                <c:pt idx="113">
                  <c:v>6.93333333300009</c:v>
                </c:pt>
                <c:pt idx="114">
                  <c:v>7.633333333</c:v>
                </c:pt>
                <c:pt idx="115">
                  <c:v>9.45</c:v>
                </c:pt>
                <c:pt idx="116">
                  <c:v>8.46666666700003</c:v>
                </c:pt>
                <c:pt idx="117">
                  <c:v>6.716666667</c:v>
                </c:pt>
                <c:pt idx="118">
                  <c:v>6.95</c:v>
                </c:pt>
                <c:pt idx="119">
                  <c:v>7.6</c:v>
                </c:pt>
                <c:pt idx="120">
                  <c:v>7.66666666699998</c:v>
                </c:pt>
                <c:pt idx="121">
                  <c:v>7.98333333300001</c:v>
                </c:pt>
                <c:pt idx="122">
                  <c:v>7.43333333300009</c:v>
                </c:pt>
                <c:pt idx="123">
                  <c:v>8.9</c:v>
                </c:pt>
                <c:pt idx="124">
                  <c:v>8.583333333</c:v>
                </c:pt>
                <c:pt idx="125">
                  <c:v>6.81666666699999</c:v>
                </c:pt>
                <c:pt idx="126">
                  <c:v>4.93333333300009</c:v>
                </c:pt>
                <c:pt idx="127">
                  <c:v>5.75</c:v>
                </c:pt>
                <c:pt idx="128">
                  <c:v>4.5</c:v>
                </c:pt>
                <c:pt idx="129">
                  <c:v>4.033333333</c:v>
                </c:pt>
                <c:pt idx="130">
                  <c:v>4.216666667</c:v>
                </c:pt>
                <c:pt idx="131">
                  <c:v>3.166666667</c:v>
                </c:pt>
                <c:pt idx="132">
                  <c:v>3.616666667</c:v>
                </c:pt>
                <c:pt idx="133">
                  <c:v>3.75</c:v>
                </c:pt>
                <c:pt idx="134">
                  <c:v>4.61666666699998</c:v>
                </c:pt>
                <c:pt idx="135">
                  <c:v>4.683333333</c:v>
                </c:pt>
                <c:pt idx="136">
                  <c:v>3.883333333</c:v>
                </c:pt>
                <c:pt idx="137">
                  <c:v>3.6</c:v>
                </c:pt>
                <c:pt idx="138">
                  <c:v>2.8</c:v>
                </c:pt>
                <c:pt idx="139">
                  <c:v>4.333333333</c:v>
                </c:pt>
                <c:pt idx="140">
                  <c:v>8.05</c:v>
                </c:pt>
                <c:pt idx="141">
                  <c:v>7.86666666699998</c:v>
                </c:pt>
                <c:pt idx="142">
                  <c:v>7.73333333300001</c:v>
                </c:pt>
                <c:pt idx="143">
                  <c:v>7.56666666699999</c:v>
                </c:pt>
                <c:pt idx="144">
                  <c:v>8.216666667</c:v>
                </c:pt>
                <c:pt idx="145">
                  <c:v>5.93333333300009</c:v>
                </c:pt>
                <c:pt idx="146">
                  <c:v>5.56666666699999</c:v>
                </c:pt>
                <c:pt idx="147">
                  <c:v>6.8</c:v>
                </c:pt>
                <c:pt idx="148">
                  <c:v>6.583333333</c:v>
                </c:pt>
                <c:pt idx="149">
                  <c:v>5.283333333</c:v>
                </c:pt>
                <c:pt idx="150">
                  <c:v>3.65</c:v>
                </c:pt>
                <c:pt idx="151">
                  <c:v>4.23333333300001</c:v>
                </c:pt>
                <c:pt idx="152">
                  <c:v>3.716666667</c:v>
                </c:pt>
                <c:pt idx="153">
                  <c:v>4.033333333</c:v>
                </c:pt>
                <c:pt idx="154">
                  <c:v>4.083333333</c:v>
                </c:pt>
                <c:pt idx="155">
                  <c:v>6.6</c:v>
                </c:pt>
                <c:pt idx="156">
                  <c:v>5.683333333</c:v>
                </c:pt>
                <c:pt idx="157">
                  <c:v>4.2</c:v>
                </c:pt>
                <c:pt idx="158">
                  <c:v>4.81666666699999</c:v>
                </c:pt>
                <c:pt idx="159">
                  <c:v>4.266666667</c:v>
                </c:pt>
                <c:pt idx="160">
                  <c:v>3.933333333</c:v>
                </c:pt>
                <c:pt idx="161">
                  <c:v>4.15</c:v>
                </c:pt>
                <c:pt idx="162">
                  <c:v>2.916666667</c:v>
                </c:pt>
                <c:pt idx="163">
                  <c:v>3.3</c:v>
                </c:pt>
                <c:pt idx="164">
                  <c:v>6.36666666699998</c:v>
                </c:pt>
                <c:pt idx="165">
                  <c:v>8.716666667</c:v>
                </c:pt>
                <c:pt idx="166">
                  <c:v>7.966666667</c:v>
                </c:pt>
                <c:pt idx="167">
                  <c:v>7.81666666699999</c:v>
                </c:pt>
                <c:pt idx="168">
                  <c:v>7.30773809535714</c:v>
                </c:pt>
              </c:numCache>
            </c:numRef>
          </c:val>
          <c:smooth val="0"/>
        </c:ser>
        <c:ser>
          <c:idx val="1"/>
          <c:order val="1"/>
          <c:tx>
            <c:strRef>
              <c:f>'FL BGK LM'!$C$1</c:f>
              <c:strCache>
                <c:ptCount val="1"/>
                <c:pt idx="0">
                  <c:v>Fore</c:v>
                </c:pt>
              </c:strCache>
            </c:strRef>
          </c:tx>
          <c:spPr>
            <a:ln w="12700" cap="rnd" cmpd="sng" algn="ctr">
              <a:solidFill>
                <a:srgbClr val="FF0000"/>
              </a:solidFill>
              <a:prstDash val="dash"/>
              <a:round/>
            </a:ln>
          </c:spPr>
          <c:marker>
            <c:symbol val="square"/>
            <c:size val="2"/>
            <c:spPr>
              <a:solidFill>
                <a:srgbClr val="C00000"/>
              </a:solidFill>
              <a:ln w="3175" cap="flat" cmpd="sng" algn="ctr">
                <a:noFill/>
                <a:prstDash val="solid"/>
                <a:round/>
              </a:ln>
            </c:spPr>
          </c:marker>
          <c:dLbls>
            <c:delete val="1"/>
          </c:dLbls>
          <c:val>
            <c:numRef>
              <c:f>'FL BGK LM'!$C$2:$C$170</c:f>
              <c:numCache>
                <c:formatCode>General</c:formatCode>
                <c:ptCount val="169"/>
                <c:pt idx="0">
                  <c:v>6.90683352866953</c:v>
                </c:pt>
                <c:pt idx="1">
                  <c:v>6.9486742973634</c:v>
                </c:pt>
                <c:pt idx="2">
                  <c:v>5.56005791129653</c:v>
                </c:pt>
                <c:pt idx="3">
                  <c:v>6.552</c:v>
                </c:pt>
                <c:pt idx="4">
                  <c:v>7.0145</c:v>
                </c:pt>
                <c:pt idx="5">
                  <c:v>6.77727358761174</c:v>
                </c:pt>
                <c:pt idx="6">
                  <c:v>4.5213</c:v>
                </c:pt>
                <c:pt idx="7">
                  <c:v>5.0255</c:v>
                </c:pt>
                <c:pt idx="8">
                  <c:v>6.1438492265308</c:v>
                </c:pt>
                <c:pt idx="9">
                  <c:v>6.04461880693864</c:v>
                </c:pt>
                <c:pt idx="10">
                  <c:v>6.52153289243361</c:v>
                </c:pt>
                <c:pt idx="11">
                  <c:v>9.55977356142527</c:v>
                </c:pt>
                <c:pt idx="12">
                  <c:v>9.76563522590287</c:v>
                </c:pt>
                <c:pt idx="13">
                  <c:v>12.9123884843591</c:v>
                </c:pt>
                <c:pt idx="14">
                  <c:v>11.371701520794</c:v>
                </c:pt>
                <c:pt idx="15">
                  <c:v>9.46000159336383</c:v>
                </c:pt>
                <c:pt idx="16">
                  <c:v>9.40523700702417</c:v>
                </c:pt>
                <c:pt idx="17">
                  <c:v>14.7861832630593</c:v>
                </c:pt>
                <c:pt idx="18">
                  <c:v>11.68325059273</c:v>
                </c:pt>
                <c:pt idx="19">
                  <c:v>9.4776077531244</c:v>
                </c:pt>
                <c:pt idx="20">
                  <c:v>10.8783549887433</c:v>
                </c:pt>
                <c:pt idx="21">
                  <c:v>7.67103830981046</c:v>
                </c:pt>
                <c:pt idx="22">
                  <c:v>7.35280333917329</c:v>
                </c:pt>
                <c:pt idx="23">
                  <c:v>7.8834783354163</c:v>
                </c:pt>
                <c:pt idx="24">
                  <c:v>6.82563916394007</c:v>
                </c:pt>
                <c:pt idx="25">
                  <c:v>6.40942727177659</c:v>
                </c:pt>
                <c:pt idx="26">
                  <c:v>9.99552077511264</c:v>
                </c:pt>
                <c:pt idx="27">
                  <c:v>11.6245423025221</c:v>
                </c:pt>
                <c:pt idx="28">
                  <c:v>8.36263738790087</c:v>
                </c:pt>
                <c:pt idx="29">
                  <c:v>11.0177558334611</c:v>
                </c:pt>
                <c:pt idx="30">
                  <c:v>9.38990325769086</c:v>
                </c:pt>
                <c:pt idx="31">
                  <c:v>13.9809378807875</c:v>
                </c:pt>
                <c:pt idx="32">
                  <c:v>6.57294127578251</c:v>
                </c:pt>
                <c:pt idx="33">
                  <c:v>6.07709688549732</c:v>
                </c:pt>
                <c:pt idx="34">
                  <c:v>7.43952769327498</c:v>
                </c:pt>
                <c:pt idx="35">
                  <c:v>7.76454326141552</c:v>
                </c:pt>
                <c:pt idx="36">
                  <c:v>8.7728907152403</c:v>
                </c:pt>
                <c:pt idx="37">
                  <c:v>9.77078765772808</c:v>
                </c:pt>
                <c:pt idx="38">
                  <c:v>11.5209382828268</c:v>
                </c:pt>
                <c:pt idx="39">
                  <c:v>8.06465283276112</c:v>
                </c:pt>
                <c:pt idx="40">
                  <c:v>10.5211822541051</c:v>
                </c:pt>
                <c:pt idx="41">
                  <c:v>9.97518019986317</c:v>
                </c:pt>
                <c:pt idx="42">
                  <c:v>12.1985724138646</c:v>
                </c:pt>
                <c:pt idx="43">
                  <c:v>11.062962037248</c:v>
                </c:pt>
                <c:pt idx="44">
                  <c:v>8.83083504762173</c:v>
                </c:pt>
                <c:pt idx="45">
                  <c:v>6.41943054332194</c:v>
                </c:pt>
                <c:pt idx="46">
                  <c:v>9.08477107401112</c:v>
                </c:pt>
                <c:pt idx="47">
                  <c:v>5.89151320101427</c:v>
                </c:pt>
                <c:pt idx="48">
                  <c:v>8.34161538840729</c:v>
                </c:pt>
                <c:pt idx="49">
                  <c:v>6.2808915894404</c:v>
                </c:pt>
                <c:pt idx="50">
                  <c:v>9.31004347134469</c:v>
                </c:pt>
                <c:pt idx="51">
                  <c:v>10.4592164263767</c:v>
                </c:pt>
                <c:pt idx="52">
                  <c:v>7.74669680878219</c:v>
                </c:pt>
                <c:pt idx="53">
                  <c:v>9.21847264611649</c:v>
                </c:pt>
                <c:pt idx="54">
                  <c:v>6.55906284698162</c:v>
                </c:pt>
                <c:pt idx="55">
                  <c:v>8.44116616904993</c:v>
                </c:pt>
                <c:pt idx="56">
                  <c:v>5.43695897606866</c:v>
                </c:pt>
                <c:pt idx="57">
                  <c:v>6.40164167471941</c:v>
                </c:pt>
                <c:pt idx="58">
                  <c:v>3.98006995747536</c:v>
                </c:pt>
                <c:pt idx="59">
                  <c:v>4.40311710256597</c:v>
                </c:pt>
                <c:pt idx="60">
                  <c:v>6.27684005322425</c:v>
                </c:pt>
                <c:pt idx="61">
                  <c:v>3.63566566747284</c:v>
                </c:pt>
                <c:pt idx="62">
                  <c:v>4.34051533157192</c:v>
                </c:pt>
                <c:pt idx="63">
                  <c:v>4.67372752929669</c:v>
                </c:pt>
                <c:pt idx="64">
                  <c:v>4.39593501188269</c:v>
                </c:pt>
                <c:pt idx="65">
                  <c:v>4.9948489583641</c:v>
                </c:pt>
                <c:pt idx="66">
                  <c:v>6.37616433346174</c:v>
                </c:pt>
                <c:pt idx="67">
                  <c:v>8.51543649814002</c:v>
                </c:pt>
                <c:pt idx="68">
                  <c:v>12.228543971329</c:v>
                </c:pt>
                <c:pt idx="69">
                  <c:v>8.83328555316489</c:v>
                </c:pt>
                <c:pt idx="70">
                  <c:v>8.84008847720907</c:v>
                </c:pt>
                <c:pt idx="71">
                  <c:v>10.3456033587575</c:v>
                </c:pt>
                <c:pt idx="72">
                  <c:v>7.32139307646747</c:v>
                </c:pt>
                <c:pt idx="73">
                  <c:v>5.00274844157816</c:v>
                </c:pt>
                <c:pt idx="74">
                  <c:v>8.57270279902543</c:v>
                </c:pt>
                <c:pt idx="75">
                  <c:v>8.1367011705118</c:v>
                </c:pt>
                <c:pt idx="76">
                  <c:v>7.62142756210389</c:v>
                </c:pt>
                <c:pt idx="77">
                  <c:v>9.26437609685835</c:v>
                </c:pt>
                <c:pt idx="78">
                  <c:v>10.5414002464808</c:v>
                </c:pt>
                <c:pt idx="79">
                  <c:v>7.34942668450128</c:v>
                </c:pt>
                <c:pt idx="80">
                  <c:v>6.9560820276048</c:v>
                </c:pt>
                <c:pt idx="81">
                  <c:v>5.4132030886659</c:v>
                </c:pt>
                <c:pt idx="82">
                  <c:v>6.09257362975114</c:v>
                </c:pt>
                <c:pt idx="83">
                  <c:v>4.74208559491566</c:v>
                </c:pt>
                <c:pt idx="84">
                  <c:v>5.31250762765238</c:v>
                </c:pt>
                <c:pt idx="85">
                  <c:v>4.1238534174649</c:v>
                </c:pt>
                <c:pt idx="86">
                  <c:v>3.59008290139202</c:v>
                </c:pt>
                <c:pt idx="87">
                  <c:v>4.24067818751798</c:v>
                </c:pt>
                <c:pt idx="88">
                  <c:v>5.26320602109724</c:v>
                </c:pt>
                <c:pt idx="89">
                  <c:v>6.33292091078132</c:v>
                </c:pt>
                <c:pt idx="90">
                  <c:v>7.03351820340977</c:v>
                </c:pt>
                <c:pt idx="91">
                  <c:v>10.5827669765608</c:v>
                </c:pt>
                <c:pt idx="92">
                  <c:v>11.2557743737336</c:v>
                </c:pt>
                <c:pt idx="93">
                  <c:v>11.0604434711274</c:v>
                </c:pt>
                <c:pt idx="94">
                  <c:v>7.49638238004441</c:v>
                </c:pt>
                <c:pt idx="95">
                  <c:v>7.44256030655944</c:v>
                </c:pt>
                <c:pt idx="96">
                  <c:v>9.5188615672044</c:v>
                </c:pt>
                <c:pt idx="97">
                  <c:v>10.4030865499295</c:v>
                </c:pt>
                <c:pt idx="98">
                  <c:v>10.8133988912679</c:v>
                </c:pt>
                <c:pt idx="99">
                  <c:v>10.2805280348932</c:v>
                </c:pt>
                <c:pt idx="100">
                  <c:v>8.03718224943937</c:v>
                </c:pt>
                <c:pt idx="101">
                  <c:v>7.66447469867169</c:v>
                </c:pt>
                <c:pt idx="102">
                  <c:v>9.70582613482462</c:v>
                </c:pt>
                <c:pt idx="103">
                  <c:v>6.34037435157647</c:v>
                </c:pt>
                <c:pt idx="104">
                  <c:v>6.53101510072315</c:v>
                </c:pt>
                <c:pt idx="105">
                  <c:v>8.76101975952057</c:v>
                </c:pt>
                <c:pt idx="106">
                  <c:v>6.48169295963805</c:v>
                </c:pt>
                <c:pt idx="107">
                  <c:v>4.98149515174093</c:v>
                </c:pt>
                <c:pt idx="108">
                  <c:v>7.16563179391727</c:v>
                </c:pt>
                <c:pt idx="109">
                  <c:v>7.51763471666764</c:v>
                </c:pt>
                <c:pt idx="110">
                  <c:v>5.15597637076883</c:v>
                </c:pt>
                <c:pt idx="111">
                  <c:v>5.54466021902145</c:v>
                </c:pt>
                <c:pt idx="112">
                  <c:v>6.11650189954823</c:v>
                </c:pt>
                <c:pt idx="113">
                  <c:v>5.9346464230294</c:v>
                </c:pt>
                <c:pt idx="114">
                  <c:v>8.43923830208845</c:v>
                </c:pt>
                <c:pt idx="115">
                  <c:v>7.72835699376584</c:v>
                </c:pt>
                <c:pt idx="116">
                  <c:v>7.30339088507059</c:v>
                </c:pt>
                <c:pt idx="117">
                  <c:v>7.21397420065153</c:v>
                </c:pt>
                <c:pt idx="118">
                  <c:v>7.49898568543816</c:v>
                </c:pt>
                <c:pt idx="119">
                  <c:v>6.32085012635718</c:v>
                </c:pt>
                <c:pt idx="120">
                  <c:v>8.81089637364243</c:v>
                </c:pt>
                <c:pt idx="121">
                  <c:v>8.4559395188134</c:v>
                </c:pt>
                <c:pt idx="122">
                  <c:v>5.6182021366698</c:v>
                </c:pt>
                <c:pt idx="123">
                  <c:v>6.81361413765622</c:v>
                </c:pt>
                <c:pt idx="124">
                  <c:v>10.8611576668765</c:v>
                </c:pt>
                <c:pt idx="125">
                  <c:v>6.16314294256005</c:v>
                </c:pt>
                <c:pt idx="126">
                  <c:v>5.18646337952078</c:v>
                </c:pt>
                <c:pt idx="127">
                  <c:v>6.66194810028407</c:v>
                </c:pt>
                <c:pt idx="128">
                  <c:v>5.31509003374086</c:v>
                </c:pt>
                <c:pt idx="129">
                  <c:v>3.54971632636562</c:v>
                </c:pt>
                <c:pt idx="130">
                  <c:v>4.71870110824501</c:v>
                </c:pt>
                <c:pt idx="131">
                  <c:v>3.26321489622141</c:v>
                </c:pt>
                <c:pt idx="132">
                  <c:v>3.00869967851911</c:v>
                </c:pt>
                <c:pt idx="133">
                  <c:v>3.16365781223392</c:v>
                </c:pt>
                <c:pt idx="134">
                  <c:v>3.83810793254716</c:v>
                </c:pt>
                <c:pt idx="135">
                  <c:v>4.49319232528121</c:v>
                </c:pt>
                <c:pt idx="136">
                  <c:v>3.70755829153924</c:v>
                </c:pt>
                <c:pt idx="137">
                  <c:v>3.24189215601534</c:v>
                </c:pt>
                <c:pt idx="138">
                  <c:v>2.68912377615172</c:v>
                </c:pt>
                <c:pt idx="139">
                  <c:v>5.00275409038212</c:v>
                </c:pt>
                <c:pt idx="140">
                  <c:v>9.55185505063799</c:v>
                </c:pt>
                <c:pt idx="141">
                  <c:v>7.3543067924189</c:v>
                </c:pt>
                <c:pt idx="142">
                  <c:v>6.20674927497815</c:v>
                </c:pt>
                <c:pt idx="143">
                  <c:v>5.59302223864586</c:v>
                </c:pt>
                <c:pt idx="144">
                  <c:v>9.48606207545974</c:v>
                </c:pt>
                <c:pt idx="145">
                  <c:v>5.64748843564498</c:v>
                </c:pt>
                <c:pt idx="146">
                  <c:v>5.35219241390034</c:v>
                </c:pt>
                <c:pt idx="147">
                  <c:v>6.25464027180539</c:v>
                </c:pt>
                <c:pt idx="148">
                  <c:v>8.05043661738553</c:v>
                </c:pt>
                <c:pt idx="149">
                  <c:v>5.43743176868815</c:v>
                </c:pt>
                <c:pt idx="150">
                  <c:v>3.53173723491735</c:v>
                </c:pt>
                <c:pt idx="151">
                  <c:v>4.00938112964643</c:v>
                </c:pt>
                <c:pt idx="152">
                  <c:v>3.51154651843786</c:v>
                </c:pt>
                <c:pt idx="153">
                  <c:v>4.72343905189843</c:v>
                </c:pt>
                <c:pt idx="154">
                  <c:v>3.077629826909</c:v>
                </c:pt>
                <c:pt idx="155">
                  <c:v>5.28435988619515</c:v>
                </c:pt>
                <c:pt idx="156">
                  <c:v>5.10208895898338</c:v>
                </c:pt>
                <c:pt idx="157">
                  <c:v>4.37380807969845</c:v>
                </c:pt>
                <c:pt idx="158">
                  <c:v>4.47450758652979</c:v>
                </c:pt>
                <c:pt idx="159">
                  <c:v>3.64198245713772</c:v>
                </c:pt>
                <c:pt idx="160">
                  <c:v>4.40164537852446</c:v>
                </c:pt>
                <c:pt idx="161">
                  <c:v>3.56431936762458</c:v>
                </c:pt>
                <c:pt idx="162">
                  <c:v>3.39374269700309</c:v>
                </c:pt>
                <c:pt idx="163">
                  <c:v>3.56906036646674</c:v>
                </c:pt>
                <c:pt idx="164">
                  <c:v>7.0802083188598</c:v>
                </c:pt>
                <c:pt idx="165">
                  <c:v>9.29776162357031</c:v>
                </c:pt>
                <c:pt idx="166">
                  <c:v>6.46013275042973</c:v>
                </c:pt>
                <c:pt idx="167">
                  <c:v>6.82530920497609</c:v>
                </c:pt>
                <c:pt idx="168">
                  <c:v>7.45533569513733</c:v>
                </c:pt>
              </c:numCache>
            </c:numRef>
          </c:val>
          <c:smooth val="0"/>
        </c:ser>
        <c:ser>
          <c:idx val="2"/>
          <c:order val="2"/>
          <c:tx>
            <c:strRef>
              <c:f>'FL BGK LM'!$D$1</c:f>
              <c:strCache>
                <c:ptCount val="1"/>
                <c:pt idx="0">
                  <c:v>Err</c:v>
                </c:pt>
              </c:strCache>
            </c:strRef>
          </c:tx>
          <c:spPr>
            <a:ln w="3175" cap="rnd" cmpd="sng" algn="ctr">
              <a:solidFill>
                <a:srgbClr val="00B050"/>
              </a:solidFill>
              <a:prstDash val="solid"/>
              <a:round/>
            </a:ln>
          </c:spPr>
          <c:dLbls>
            <c:delete val="1"/>
          </c:dLbls>
          <c:val>
            <c:numRef>
              <c:f>'FL BGK LM'!$D$2:$D$170</c:f>
              <c:numCache>
                <c:formatCode>General</c:formatCode>
                <c:ptCount val="169"/>
                <c:pt idx="0">
                  <c:v>-1.47350019566951</c:v>
                </c:pt>
                <c:pt idx="1">
                  <c:v>-1.04867429736337</c:v>
                </c:pt>
                <c:pt idx="2">
                  <c:v>0.456608755703471</c:v>
                </c:pt>
                <c:pt idx="3">
                  <c:v>0.198</c:v>
                </c:pt>
                <c:pt idx="4">
                  <c:v>-0.347833333</c:v>
                </c:pt>
                <c:pt idx="5">
                  <c:v>-0.41060692061173</c:v>
                </c:pt>
                <c:pt idx="6">
                  <c:v>0.112033333</c:v>
                </c:pt>
                <c:pt idx="7">
                  <c:v>-0.2755</c:v>
                </c:pt>
                <c:pt idx="8">
                  <c:v>-0.477182559530806</c:v>
                </c:pt>
                <c:pt idx="9">
                  <c:v>0.455381193061359</c:v>
                </c:pt>
                <c:pt idx="10">
                  <c:v>-0.204866225433611</c:v>
                </c:pt>
                <c:pt idx="11">
                  <c:v>-1.17644022842528</c:v>
                </c:pt>
                <c:pt idx="12">
                  <c:v>-0.382301892902878</c:v>
                </c:pt>
                <c:pt idx="13">
                  <c:v>-2.51238848435905</c:v>
                </c:pt>
                <c:pt idx="14">
                  <c:v>0.628298479206009</c:v>
                </c:pt>
                <c:pt idx="15">
                  <c:v>2.35666507663611</c:v>
                </c:pt>
                <c:pt idx="16">
                  <c:v>2.41142966297584</c:v>
                </c:pt>
                <c:pt idx="17">
                  <c:v>-0.936183263059239</c:v>
                </c:pt>
                <c:pt idx="18">
                  <c:v>0.166749407270007</c:v>
                </c:pt>
                <c:pt idx="19">
                  <c:v>-0.344274420124407</c:v>
                </c:pt>
                <c:pt idx="20">
                  <c:v>-0.478354988743322</c:v>
                </c:pt>
                <c:pt idx="21">
                  <c:v>2.02896169018954</c:v>
                </c:pt>
                <c:pt idx="22">
                  <c:v>0.347196660826708</c:v>
                </c:pt>
                <c:pt idx="23">
                  <c:v>0.299854997583707</c:v>
                </c:pt>
                <c:pt idx="24">
                  <c:v>1.70769416905991</c:v>
                </c:pt>
                <c:pt idx="25">
                  <c:v>2.04057272822342</c:v>
                </c:pt>
                <c:pt idx="26">
                  <c:v>-0.728854108112635</c:v>
                </c:pt>
                <c:pt idx="27">
                  <c:v>-1.65787563552207</c:v>
                </c:pt>
                <c:pt idx="28">
                  <c:v>2.40402928209937</c:v>
                </c:pt>
                <c:pt idx="29">
                  <c:v>0.465577496538861</c:v>
                </c:pt>
                <c:pt idx="30">
                  <c:v>1.96009674230914</c:v>
                </c:pt>
                <c:pt idx="31">
                  <c:v>-3.04760455078755</c:v>
                </c:pt>
                <c:pt idx="32">
                  <c:v>0.977058724217488</c:v>
                </c:pt>
                <c:pt idx="33">
                  <c:v>0.206236447502686</c:v>
                </c:pt>
                <c:pt idx="34">
                  <c:v>-1.12286102627484</c:v>
                </c:pt>
                <c:pt idx="35">
                  <c:v>0.352123405584463</c:v>
                </c:pt>
                <c:pt idx="36">
                  <c:v>0.193775951759699</c:v>
                </c:pt>
                <c:pt idx="37">
                  <c:v>0.645879012272126</c:v>
                </c:pt>
                <c:pt idx="38">
                  <c:v>-1.5209382828268</c:v>
                </c:pt>
                <c:pt idx="39">
                  <c:v>1.2353471672389</c:v>
                </c:pt>
                <c:pt idx="40">
                  <c:v>-1.02118225410512</c:v>
                </c:pt>
                <c:pt idx="41">
                  <c:v>0.224819800136913</c:v>
                </c:pt>
                <c:pt idx="42">
                  <c:v>-1.9819057438646</c:v>
                </c:pt>
                <c:pt idx="43">
                  <c:v>-0.446295367247776</c:v>
                </c:pt>
                <c:pt idx="44">
                  <c:v>1.43583162237825</c:v>
                </c:pt>
                <c:pt idx="45">
                  <c:v>1.98056945667806</c:v>
                </c:pt>
                <c:pt idx="46">
                  <c:v>-1.66810440701112</c:v>
                </c:pt>
                <c:pt idx="47">
                  <c:v>1.52515346598575</c:v>
                </c:pt>
                <c:pt idx="48">
                  <c:v>-0.224948721407286</c:v>
                </c:pt>
                <c:pt idx="49">
                  <c:v>2.1191084105596</c:v>
                </c:pt>
                <c:pt idx="50">
                  <c:v>-0.426710138344694</c:v>
                </c:pt>
                <c:pt idx="51">
                  <c:v>-0.859216426376641</c:v>
                </c:pt>
                <c:pt idx="52">
                  <c:v>1.65330319121782</c:v>
                </c:pt>
                <c:pt idx="53">
                  <c:v>-0.0351393131165512</c:v>
                </c:pt>
                <c:pt idx="54">
                  <c:v>2.44093715301839</c:v>
                </c:pt>
                <c:pt idx="55">
                  <c:v>-0.757832836049937</c:v>
                </c:pt>
                <c:pt idx="56">
                  <c:v>-0.20362564306866</c:v>
                </c:pt>
                <c:pt idx="57">
                  <c:v>-1.3516416747193</c:v>
                </c:pt>
                <c:pt idx="58">
                  <c:v>1.08659670952464</c:v>
                </c:pt>
                <c:pt idx="59">
                  <c:v>1.41354956443403</c:v>
                </c:pt>
                <c:pt idx="60">
                  <c:v>-0.426840053224168</c:v>
                </c:pt>
                <c:pt idx="61">
                  <c:v>1.28100099952716</c:v>
                </c:pt>
                <c:pt idx="62">
                  <c:v>-0.107181998571933</c:v>
                </c:pt>
                <c:pt idx="63">
                  <c:v>-0.0903941962966883</c:v>
                </c:pt>
                <c:pt idx="64">
                  <c:v>0.0707316551172905</c:v>
                </c:pt>
                <c:pt idx="65">
                  <c:v>-0.0781822913640984</c:v>
                </c:pt>
                <c:pt idx="66">
                  <c:v>-0.326164333461736</c:v>
                </c:pt>
                <c:pt idx="67">
                  <c:v>-1.86543649813977</c:v>
                </c:pt>
                <c:pt idx="68">
                  <c:v>-2.17854397132904</c:v>
                </c:pt>
                <c:pt idx="69">
                  <c:v>2.01671444683511</c:v>
                </c:pt>
                <c:pt idx="70">
                  <c:v>0.393244855790936</c:v>
                </c:pt>
                <c:pt idx="71">
                  <c:v>-0.862270025757487</c:v>
                </c:pt>
                <c:pt idx="72">
                  <c:v>-0.0547264094674704</c:v>
                </c:pt>
                <c:pt idx="73">
                  <c:v>1.73058489142185</c:v>
                </c:pt>
                <c:pt idx="74">
                  <c:v>-1.55603613202532</c:v>
                </c:pt>
                <c:pt idx="75">
                  <c:v>-0.503367837511854</c:v>
                </c:pt>
                <c:pt idx="76">
                  <c:v>0.445239104896102</c:v>
                </c:pt>
                <c:pt idx="77">
                  <c:v>0.318957236141656</c:v>
                </c:pt>
                <c:pt idx="78">
                  <c:v>-0.891400246480796</c:v>
                </c:pt>
                <c:pt idx="79">
                  <c:v>0.700573315498731</c:v>
                </c:pt>
                <c:pt idx="80">
                  <c:v>0.760584639395201</c:v>
                </c:pt>
                <c:pt idx="81">
                  <c:v>1.78679691133414</c:v>
                </c:pt>
                <c:pt idx="82">
                  <c:v>0.640759703248889</c:v>
                </c:pt>
                <c:pt idx="83">
                  <c:v>0.674581072084352</c:v>
                </c:pt>
                <c:pt idx="84">
                  <c:v>-0.245840960652382</c:v>
                </c:pt>
                <c:pt idx="85">
                  <c:v>0.676146582535118</c:v>
                </c:pt>
                <c:pt idx="86">
                  <c:v>1.32658376560798</c:v>
                </c:pt>
                <c:pt idx="87">
                  <c:v>1.09265514548203</c:v>
                </c:pt>
                <c:pt idx="88">
                  <c:v>-0.0132060210972376</c:v>
                </c:pt>
                <c:pt idx="89">
                  <c:v>-0.682920910781316</c:v>
                </c:pt>
                <c:pt idx="90">
                  <c:v>-0.816851536409786</c:v>
                </c:pt>
                <c:pt idx="91">
                  <c:v>-1.44943364356056</c:v>
                </c:pt>
                <c:pt idx="92">
                  <c:v>-1.93910770673363</c:v>
                </c:pt>
                <c:pt idx="93">
                  <c:v>-1.67711013812742</c:v>
                </c:pt>
                <c:pt idx="94">
                  <c:v>1.35361761995569</c:v>
                </c:pt>
                <c:pt idx="95">
                  <c:v>1.15743969344056</c:v>
                </c:pt>
                <c:pt idx="96">
                  <c:v>-0.00219490020441349</c:v>
                </c:pt>
                <c:pt idx="97">
                  <c:v>1.81358012007078</c:v>
                </c:pt>
                <c:pt idx="98">
                  <c:v>1.6199344387321</c:v>
                </c:pt>
                <c:pt idx="99">
                  <c:v>1.70280529510679</c:v>
                </c:pt>
                <c:pt idx="100">
                  <c:v>2.37948442056063</c:v>
                </c:pt>
                <c:pt idx="101">
                  <c:v>2.05219196832821</c:v>
                </c:pt>
                <c:pt idx="102">
                  <c:v>-1.83915946782462</c:v>
                </c:pt>
                <c:pt idx="103">
                  <c:v>1.45962564842351</c:v>
                </c:pt>
                <c:pt idx="104">
                  <c:v>0.235651566276877</c:v>
                </c:pt>
                <c:pt idx="105">
                  <c:v>-1.86101975952057</c:v>
                </c:pt>
                <c:pt idx="106">
                  <c:v>0.734973707361966</c:v>
                </c:pt>
                <c:pt idx="107">
                  <c:v>0.80183818125907</c:v>
                </c:pt>
                <c:pt idx="108">
                  <c:v>-1.21563179391724</c:v>
                </c:pt>
                <c:pt idx="109">
                  <c:v>-1.61763471666762</c:v>
                </c:pt>
                <c:pt idx="110">
                  <c:v>1.86069029623107</c:v>
                </c:pt>
                <c:pt idx="111">
                  <c:v>1.30533978097855</c:v>
                </c:pt>
                <c:pt idx="112">
                  <c:v>0.533498100451763</c:v>
                </c:pt>
                <c:pt idx="113">
                  <c:v>0.998686909970616</c:v>
                </c:pt>
                <c:pt idx="114">
                  <c:v>-0.805904969088449</c:v>
                </c:pt>
                <c:pt idx="115">
                  <c:v>1.72164300623414</c:v>
                </c:pt>
                <c:pt idx="116">
                  <c:v>1.16327578192941</c:v>
                </c:pt>
                <c:pt idx="117">
                  <c:v>-0.497307533651533</c:v>
                </c:pt>
                <c:pt idx="118">
                  <c:v>-0.54898568543816</c:v>
                </c:pt>
                <c:pt idx="119">
                  <c:v>1.27914987364277</c:v>
                </c:pt>
                <c:pt idx="120">
                  <c:v>-1.14422970664229</c:v>
                </c:pt>
                <c:pt idx="121">
                  <c:v>-0.472606185813078</c:v>
                </c:pt>
                <c:pt idx="122">
                  <c:v>1.81513119633018</c:v>
                </c:pt>
                <c:pt idx="123">
                  <c:v>2.08638586234373</c:v>
                </c:pt>
                <c:pt idx="124">
                  <c:v>-2.27782433387652</c:v>
                </c:pt>
                <c:pt idx="125">
                  <c:v>0.653523724439947</c:v>
                </c:pt>
                <c:pt idx="126">
                  <c:v>-0.253130046520774</c:v>
                </c:pt>
                <c:pt idx="127">
                  <c:v>-0.911948100284065</c:v>
                </c:pt>
                <c:pt idx="128">
                  <c:v>-0.815090033740861</c:v>
                </c:pt>
                <c:pt idx="129">
                  <c:v>0.483617006634383</c:v>
                </c:pt>
                <c:pt idx="130">
                  <c:v>-0.502034441245011</c:v>
                </c:pt>
                <c:pt idx="131">
                  <c:v>-0.09654822922134</c:v>
                </c:pt>
                <c:pt idx="132">
                  <c:v>0.607966988480893</c:v>
                </c:pt>
                <c:pt idx="133">
                  <c:v>0.586342187766073</c:v>
                </c:pt>
                <c:pt idx="134">
                  <c:v>0.778558734452835</c:v>
                </c:pt>
                <c:pt idx="135">
                  <c:v>0.190141007718793</c:v>
                </c:pt>
                <c:pt idx="136">
                  <c:v>0.175775041460756</c:v>
                </c:pt>
                <c:pt idx="137">
                  <c:v>0.358107843984672</c:v>
                </c:pt>
                <c:pt idx="138">
                  <c:v>0.110876223848342</c:v>
                </c:pt>
                <c:pt idx="139">
                  <c:v>-0.669420757382128</c:v>
                </c:pt>
                <c:pt idx="140">
                  <c:v>-1.50185505063798</c:v>
                </c:pt>
                <c:pt idx="141">
                  <c:v>0.512359874581108</c:v>
                </c:pt>
                <c:pt idx="142">
                  <c:v>1.52658405802189</c:v>
                </c:pt>
                <c:pt idx="143">
                  <c:v>1.97364442835414</c:v>
                </c:pt>
                <c:pt idx="144">
                  <c:v>-1.26939540845973</c:v>
                </c:pt>
                <c:pt idx="145">
                  <c:v>0.285844897355032</c:v>
                </c:pt>
                <c:pt idx="146">
                  <c:v>0.214474253099665</c:v>
                </c:pt>
                <c:pt idx="147">
                  <c:v>0.545359728194592</c:v>
                </c:pt>
                <c:pt idx="148">
                  <c:v>-1.46710328438511</c:v>
                </c:pt>
                <c:pt idx="149">
                  <c:v>-0.154098435688152</c:v>
                </c:pt>
                <c:pt idx="150">
                  <c:v>0.118262765082691</c:v>
                </c:pt>
                <c:pt idx="151">
                  <c:v>0.223952203353568</c:v>
                </c:pt>
                <c:pt idx="152">
                  <c:v>0.205120148562142</c:v>
                </c:pt>
                <c:pt idx="153">
                  <c:v>-0.690105718898426</c:v>
                </c:pt>
                <c:pt idx="154">
                  <c:v>1.005703506091</c:v>
                </c:pt>
                <c:pt idx="155">
                  <c:v>1.31564011380485</c:v>
                </c:pt>
                <c:pt idx="156">
                  <c:v>0.581244374016532</c:v>
                </c:pt>
                <c:pt idx="157">
                  <c:v>-0.173808079698456</c:v>
                </c:pt>
                <c:pt idx="158">
                  <c:v>0.342159080470214</c:v>
                </c:pt>
                <c:pt idx="159">
                  <c:v>0.62468420986229</c:v>
                </c:pt>
                <c:pt idx="160">
                  <c:v>-0.468312045524463</c:v>
                </c:pt>
                <c:pt idx="161">
                  <c:v>0.585680632375435</c:v>
                </c:pt>
                <c:pt idx="162">
                  <c:v>-0.477076030003135</c:v>
                </c:pt>
                <c:pt idx="163">
                  <c:v>-0.269060366466738</c:v>
                </c:pt>
                <c:pt idx="164">
                  <c:v>-0.713541651859814</c:v>
                </c:pt>
                <c:pt idx="165">
                  <c:v>-0.581094956570601</c:v>
                </c:pt>
                <c:pt idx="166">
                  <c:v>1.50653391657027</c:v>
                </c:pt>
                <c:pt idx="167">
                  <c:v>0.991357462023908</c:v>
                </c:pt>
                <c:pt idx="168">
                  <c:v>-0.147597599780185</c:v>
                </c:pt>
              </c:numCache>
            </c:numRef>
          </c:val>
          <c:smooth val="0"/>
        </c:ser>
        <c:dLbls>
          <c:showLegendKey val="0"/>
          <c:showVal val="0"/>
          <c:showCatName val="0"/>
          <c:showSerName val="0"/>
          <c:showPercent val="0"/>
          <c:showBubbleSize val="0"/>
        </c:dLbls>
        <c:marker val="1"/>
        <c:smooth val="0"/>
        <c:axId val="253489536"/>
        <c:axId val="253491456"/>
      </c:lineChart>
      <c:catAx>
        <c:axId val="253489536"/>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hr</a:t>
                </a:r>
                <a:endParaRPr lang="en-US"/>
              </a:p>
            </c:rich>
          </c:tx>
          <c:layout>
            <c:manualLayout>
              <c:xMode val="edge"/>
              <c:yMode val="edge"/>
              <c:x val="0.452029352732293"/>
              <c:y val="0.89626412487912"/>
            </c:manualLayout>
          </c:layout>
          <c:overlay val="0"/>
        </c:title>
        <c:majorTickMark val="none"/>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3491456"/>
        <c:crosses val="autoZero"/>
        <c:auto val="1"/>
        <c:lblAlgn val="ctr"/>
        <c:lblOffset val="100"/>
        <c:tickLblSkip val="10"/>
        <c:noMultiLvlLbl val="0"/>
      </c:catAx>
      <c:valAx>
        <c:axId val="253491456"/>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3489536"/>
        <c:crosses val="autoZero"/>
        <c:crossBetween val="between"/>
      </c:valAx>
    </c:plotArea>
    <c:legend>
      <c:legendPos val="r"/>
      <c:layout>
        <c:manualLayout>
          <c:xMode val="edge"/>
          <c:yMode val="edge"/>
          <c:x val="0.51965564304462"/>
          <c:y val="0.00389561060964941"/>
          <c:w val="0.477125757204229"/>
          <c:h val="0.115876491048375"/>
        </c:manualLayout>
      </c:layout>
      <c:overlay val="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(b)</a:t>
            </a:r>
            <a:endParaRPr lang="en-US" sz="1000"/>
          </a:p>
        </c:rich>
      </c:tx>
      <c:layout>
        <c:manualLayout>
          <c:xMode val="edge"/>
          <c:yMode val="edge"/>
          <c:x val="0.45114647903055"/>
          <c:y val="0"/>
        </c:manualLayout>
      </c:layout>
      <c:overlay val="0"/>
    </c:title>
    <c:autoTitleDeleted val="0"/>
    <c:plotArea>
      <c:layout>
        <c:manualLayout>
          <c:layoutTarget val="inner"/>
          <c:xMode val="edge"/>
          <c:yMode val="edge"/>
          <c:x val="0.205305664916885"/>
          <c:y val="0.146459756507653"/>
          <c:w val="0.725249890638681"/>
          <c:h val="0.628354321203712"/>
        </c:manualLayout>
      </c:layout>
      <c:scatterChart>
        <c:scatterStyle val="lineMarker"/>
        <c:varyColors val="0"/>
        <c:ser>
          <c:idx val="0"/>
          <c:order val="0"/>
          <c:tx>
            <c:strRef>
              <c:f>'FL BGK LM'!$C$1</c:f>
              <c:strCache>
                <c:ptCount val="1"/>
                <c:pt idx="0">
                  <c:v>Fore</c:v>
                </c:pt>
              </c:strCache>
            </c:strRef>
          </c:tx>
          <c:spPr>
            <a:ln w="28575" cap="rnd" cmpd="sng" algn="ctr">
              <a:noFill/>
              <a:prstDash val="solid"/>
              <a:round/>
            </a:ln>
          </c:spPr>
          <c:marker>
            <c:symbol val="circle"/>
            <c:size val="3"/>
            <c:spPr>
              <a:gradFill>
                <a:gsLst>
                  <a:gs pos="0">
                    <a:srgbClr val="FFF200"/>
                  </a:gs>
                  <a:gs pos="45000">
                    <a:srgbClr val="FF7A00"/>
                  </a:gs>
                  <a:gs pos="70000">
                    <a:srgbClr val="FF0300"/>
                  </a:gs>
                  <a:gs pos="100000">
                    <a:srgbClr val="4D0808"/>
                  </a:gs>
                </a:gsLst>
                <a:lin ang="5400000" scaled="0"/>
              </a:gradFill>
              <a:ln w="9525" cap="flat" cmpd="sng" algn="ctr">
                <a:noFill/>
                <a:prstDash val="solid"/>
                <a:round/>
              </a:ln>
            </c:spPr>
          </c:marker>
          <c:dLbls>
            <c:delete val="1"/>
          </c:dLbls>
          <c:trendline>
            <c:spPr>
              <a:ln w="25400" cap="rnd" cmpd="sng" algn="ctr">
                <a:solidFill>
                  <a:srgbClr val="002060"/>
                </a:solidFill>
                <a:prstDash val="solid"/>
                <a:round/>
              </a:ln>
            </c:spPr>
            <c:trendlineType val="poly"/>
            <c:order val="2"/>
            <c:dispRSqr val="1"/>
            <c:dispEq val="1"/>
            <c:trendlineLbl>
              <c:layout>
                <c:manualLayout>
                  <c:x val="0.0904636920384952"/>
                  <c:y val="-0.135947774906262"/>
                </c:manualLayout>
              </c:layout>
              <c:numFmt formatCode="General" sourceLinked="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trendlineLbl>
          </c:trendline>
          <c:xVal>
            <c:numRef>
              <c:f>'FL BGK LM'!$B$2:$B$170</c:f>
              <c:numCache>
                <c:formatCode>General</c:formatCode>
                <c:ptCount val="169"/>
                <c:pt idx="0">
                  <c:v>5.43333333300009</c:v>
                </c:pt>
                <c:pt idx="1">
                  <c:v>5.9</c:v>
                </c:pt>
                <c:pt idx="2">
                  <c:v>6.016666667</c:v>
                </c:pt>
                <c:pt idx="3">
                  <c:v>6.75</c:v>
                </c:pt>
                <c:pt idx="4">
                  <c:v>6.66666666699998</c:v>
                </c:pt>
                <c:pt idx="5">
                  <c:v>6.36666666699998</c:v>
                </c:pt>
                <c:pt idx="6">
                  <c:v>4.633333333</c:v>
                </c:pt>
                <c:pt idx="7">
                  <c:v>4.75</c:v>
                </c:pt>
                <c:pt idx="8">
                  <c:v>5.66666666699998</c:v>
                </c:pt>
                <c:pt idx="9">
                  <c:v>6.5</c:v>
                </c:pt>
                <c:pt idx="10">
                  <c:v>6.31666666699999</c:v>
                </c:pt>
                <c:pt idx="11">
                  <c:v>8.383333333</c:v>
                </c:pt>
                <c:pt idx="12">
                  <c:v>9.383333333</c:v>
                </c:pt>
                <c:pt idx="13">
                  <c:v>10.4</c:v>
                </c:pt>
                <c:pt idx="14">
                  <c:v>12</c:v>
                </c:pt>
                <c:pt idx="15">
                  <c:v>11.8166666700001</c:v>
                </c:pt>
                <c:pt idx="16">
                  <c:v>11.8166666700001</c:v>
                </c:pt>
                <c:pt idx="17">
                  <c:v>13.85</c:v>
                </c:pt>
                <c:pt idx="18">
                  <c:v>11.85</c:v>
                </c:pt>
                <c:pt idx="19">
                  <c:v>9.133333333</c:v>
                </c:pt>
                <c:pt idx="20">
                  <c:v>10.4</c:v>
                </c:pt>
                <c:pt idx="21">
                  <c:v>9.7</c:v>
                </c:pt>
                <c:pt idx="22">
                  <c:v>7.7</c:v>
                </c:pt>
                <c:pt idx="23">
                  <c:v>8.183333333</c:v>
                </c:pt>
                <c:pt idx="24">
                  <c:v>8.533333333</c:v>
                </c:pt>
                <c:pt idx="25">
                  <c:v>8.45</c:v>
                </c:pt>
                <c:pt idx="26">
                  <c:v>9.266666667</c:v>
                </c:pt>
                <c:pt idx="27">
                  <c:v>9.96666666700003</c:v>
                </c:pt>
                <c:pt idx="28">
                  <c:v>10.76666667</c:v>
                </c:pt>
                <c:pt idx="29">
                  <c:v>11.48333333</c:v>
                </c:pt>
                <c:pt idx="30">
                  <c:v>11.35</c:v>
                </c:pt>
                <c:pt idx="31">
                  <c:v>10.93333333</c:v>
                </c:pt>
                <c:pt idx="32">
                  <c:v>7.55</c:v>
                </c:pt>
                <c:pt idx="33">
                  <c:v>6.283333333</c:v>
                </c:pt>
                <c:pt idx="34">
                  <c:v>6.31666666699999</c:v>
                </c:pt>
                <c:pt idx="35">
                  <c:v>8.116666667</c:v>
                </c:pt>
                <c:pt idx="36">
                  <c:v>8.96666666700003</c:v>
                </c:pt>
                <c:pt idx="37">
                  <c:v>10.41666667</c:v>
                </c:pt>
                <c:pt idx="38">
                  <c:v>10</c:v>
                </c:pt>
                <c:pt idx="39">
                  <c:v>9.3</c:v>
                </c:pt>
                <c:pt idx="40">
                  <c:v>9.5</c:v>
                </c:pt>
                <c:pt idx="41">
                  <c:v>10.2</c:v>
                </c:pt>
                <c:pt idx="42">
                  <c:v>10.21666667</c:v>
                </c:pt>
                <c:pt idx="43">
                  <c:v>10.61666667</c:v>
                </c:pt>
                <c:pt idx="44">
                  <c:v>10.26666667</c:v>
                </c:pt>
                <c:pt idx="45">
                  <c:v>8.4</c:v>
                </c:pt>
                <c:pt idx="46">
                  <c:v>7.416666667</c:v>
                </c:pt>
                <c:pt idx="47">
                  <c:v>7.416666667</c:v>
                </c:pt>
                <c:pt idx="48">
                  <c:v>8.116666667</c:v>
                </c:pt>
                <c:pt idx="49">
                  <c:v>8.4</c:v>
                </c:pt>
                <c:pt idx="50">
                  <c:v>8.883333333</c:v>
                </c:pt>
                <c:pt idx="51">
                  <c:v>9.6</c:v>
                </c:pt>
                <c:pt idx="52">
                  <c:v>9.4</c:v>
                </c:pt>
                <c:pt idx="53">
                  <c:v>9.183333333</c:v>
                </c:pt>
                <c:pt idx="54">
                  <c:v>9</c:v>
                </c:pt>
                <c:pt idx="55">
                  <c:v>7.683333333</c:v>
                </c:pt>
                <c:pt idx="56">
                  <c:v>5.23333333300001</c:v>
                </c:pt>
                <c:pt idx="57">
                  <c:v>5.05</c:v>
                </c:pt>
                <c:pt idx="58">
                  <c:v>5.06666666699999</c:v>
                </c:pt>
                <c:pt idx="59">
                  <c:v>5.81666666699999</c:v>
                </c:pt>
                <c:pt idx="60">
                  <c:v>5.85</c:v>
                </c:pt>
                <c:pt idx="61">
                  <c:v>4.916666667</c:v>
                </c:pt>
                <c:pt idx="62">
                  <c:v>4.23333333300001</c:v>
                </c:pt>
                <c:pt idx="63">
                  <c:v>4.583333333</c:v>
                </c:pt>
                <c:pt idx="64">
                  <c:v>4.466666667</c:v>
                </c:pt>
                <c:pt idx="65">
                  <c:v>4.916666667</c:v>
                </c:pt>
                <c:pt idx="66">
                  <c:v>6.05</c:v>
                </c:pt>
                <c:pt idx="67">
                  <c:v>6.65</c:v>
                </c:pt>
                <c:pt idx="68">
                  <c:v>10.05</c:v>
                </c:pt>
                <c:pt idx="69">
                  <c:v>10.85</c:v>
                </c:pt>
                <c:pt idx="70">
                  <c:v>9.233333333</c:v>
                </c:pt>
                <c:pt idx="71">
                  <c:v>9.483333333</c:v>
                </c:pt>
                <c:pt idx="72">
                  <c:v>7.266666667</c:v>
                </c:pt>
                <c:pt idx="73">
                  <c:v>6.73333333300001</c:v>
                </c:pt>
                <c:pt idx="74">
                  <c:v>7.016666667</c:v>
                </c:pt>
                <c:pt idx="75">
                  <c:v>7.633333333</c:v>
                </c:pt>
                <c:pt idx="76">
                  <c:v>8.06666666700002</c:v>
                </c:pt>
                <c:pt idx="77">
                  <c:v>9.583333333</c:v>
                </c:pt>
                <c:pt idx="78">
                  <c:v>9.65</c:v>
                </c:pt>
                <c:pt idx="79">
                  <c:v>8.05</c:v>
                </c:pt>
                <c:pt idx="80">
                  <c:v>7.716666667</c:v>
                </c:pt>
                <c:pt idx="81">
                  <c:v>7.2</c:v>
                </c:pt>
                <c:pt idx="82">
                  <c:v>6.73333333300001</c:v>
                </c:pt>
                <c:pt idx="83">
                  <c:v>5.416666667</c:v>
                </c:pt>
                <c:pt idx="84">
                  <c:v>5.06666666699999</c:v>
                </c:pt>
                <c:pt idx="85">
                  <c:v>4.8</c:v>
                </c:pt>
                <c:pt idx="86">
                  <c:v>4.916666667</c:v>
                </c:pt>
                <c:pt idx="87">
                  <c:v>5.333333333</c:v>
                </c:pt>
                <c:pt idx="88">
                  <c:v>5.25</c:v>
                </c:pt>
                <c:pt idx="89">
                  <c:v>5.65</c:v>
                </c:pt>
                <c:pt idx="90">
                  <c:v>6.216666667</c:v>
                </c:pt>
                <c:pt idx="91">
                  <c:v>9.133333333</c:v>
                </c:pt>
                <c:pt idx="92">
                  <c:v>9.31666666700002</c:v>
                </c:pt>
                <c:pt idx="93">
                  <c:v>9.383333333</c:v>
                </c:pt>
                <c:pt idx="94">
                  <c:v>8.85000000000001</c:v>
                </c:pt>
                <c:pt idx="95">
                  <c:v>8.6</c:v>
                </c:pt>
                <c:pt idx="96">
                  <c:v>9.516666667</c:v>
                </c:pt>
                <c:pt idx="97">
                  <c:v>12.21666667</c:v>
                </c:pt>
                <c:pt idx="98">
                  <c:v>12.43333333</c:v>
                </c:pt>
                <c:pt idx="99">
                  <c:v>11.98333333</c:v>
                </c:pt>
                <c:pt idx="100">
                  <c:v>10.41666667</c:v>
                </c:pt>
                <c:pt idx="101">
                  <c:v>9.716666667</c:v>
                </c:pt>
                <c:pt idx="102">
                  <c:v>7.86666666699998</c:v>
                </c:pt>
                <c:pt idx="103">
                  <c:v>7.8</c:v>
                </c:pt>
                <c:pt idx="104">
                  <c:v>6.766666667</c:v>
                </c:pt>
                <c:pt idx="105">
                  <c:v>6.9</c:v>
                </c:pt>
                <c:pt idx="106">
                  <c:v>7.216666667</c:v>
                </c:pt>
                <c:pt idx="107">
                  <c:v>5.783333333</c:v>
                </c:pt>
                <c:pt idx="108">
                  <c:v>5.95</c:v>
                </c:pt>
                <c:pt idx="109">
                  <c:v>5.9</c:v>
                </c:pt>
                <c:pt idx="110">
                  <c:v>7.016666667</c:v>
                </c:pt>
                <c:pt idx="111">
                  <c:v>6.85</c:v>
                </c:pt>
                <c:pt idx="112">
                  <c:v>6.65</c:v>
                </c:pt>
                <c:pt idx="113">
                  <c:v>6.93333333300009</c:v>
                </c:pt>
                <c:pt idx="114">
                  <c:v>7.633333333</c:v>
                </c:pt>
                <c:pt idx="115">
                  <c:v>9.45</c:v>
                </c:pt>
                <c:pt idx="116">
                  <c:v>8.46666666700003</c:v>
                </c:pt>
                <c:pt idx="117">
                  <c:v>6.716666667</c:v>
                </c:pt>
                <c:pt idx="118">
                  <c:v>6.95</c:v>
                </c:pt>
                <c:pt idx="119">
                  <c:v>7.6</c:v>
                </c:pt>
                <c:pt idx="120">
                  <c:v>7.66666666699998</c:v>
                </c:pt>
                <c:pt idx="121">
                  <c:v>7.98333333300001</c:v>
                </c:pt>
                <c:pt idx="122">
                  <c:v>7.43333333300009</c:v>
                </c:pt>
                <c:pt idx="123">
                  <c:v>8.9</c:v>
                </c:pt>
                <c:pt idx="124">
                  <c:v>8.583333333</c:v>
                </c:pt>
                <c:pt idx="125">
                  <c:v>6.81666666699999</c:v>
                </c:pt>
                <c:pt idx="126">
                  <c:v>4.93333333300009</c:v>
                </c:pt>
                <c:pt idx="127">
                  <c:v>5.75</c:v>
                </c:pt>
                <c:pt idx="128">
                  <c:v>4.5</c:v>
                </c:pt>
                <c:pt idx="129">
                  <c:v>4.033333333</c:v>
                </c:pt>
                <c:pt idx="130">
                  <c:v>4.216666667</c:v>
                </c:pt>
                <c:pt idx="131">
                  <c:v>3.166666667</c:v>
                </c:pt>
                <c:pt idx="132">
                  <c:v>3.616666667</c:v>
                </c:pt>
                <c:pt idx="133">
                  <c:v>3.75</c:v>
                </c:pt>
                <c:pt idx="134">
                  <c:v>4.61666666699998</c:v>
                </c:pt>
                <c:pt idx="135">
                  <c:v>4.683333333</c:v>
                </c:pt>
                <c:pt idx="136">
                  <c:v>3.883333333</c:v>
                </c:pt>
                <c:pt idx="137">
                  <c:v>3.6</c:v>
                </c:pt>
                <c:pt idx="138">
                  <c:v>2.8</c:v>
                </c:pt>
                <c:pt idx="139">
                  <c:v>4.333333333</c:v>
                </c:pt>
                <c:pt idx="140">
                  <c:v>8.05</c:v>
                </c:pt>
                <c:pt idx="141">
                  <c:v>7.86666666699998</c:v>
                </c:pt>
                <c:pt idx="142">
                  <c:v>7.73333333300001</c:v>
                </c:pt>
                <c:pt idx="143">
                  <c:v>7.56666666699999</c:v>
                </c:pt>
                <c:pt idx="144">
                  <c:v>8.216666667</c:v>
                </c:pt>
                <c:pt idx="145">
                  <c:v>5.93333333300009</c:v>
                </c:pt>
                <c:pt idx="146">
                  <c:v>5.56666666699999</c:v>
                </c:pt>
                <c:pt idx="147">
                  <c:v>6.8</c:v>
                </c:pt>
                <c:pt idx="148">
                  <c:v>6.583333333</c:v>
                </c:pt>
                <c:pt idx="149">
                  <c:v>5.283333333</c:v>
                </c:pt>
                <c:pt idx="150">
                  <c:v>3.65</c:v>
                </c:pt>
                <c:pt idx="151">
                  <c:v>4.23333333300001</c:v>
                </c:pt>
                <c:pt idx="152">
                  <c:v>3.716666667</c:v>
                </c:pt>
                <c:pt idx="153">
                  <c:v>4.033333333</c:v>
                </c:pt>
                <c:pt idx="154">
                  <c:v>4.083333333</c:v>
                </c:pt>
                <c:pt idx="155">
                  <c:v>6.6</c:v>
                </c:pt>
                <c:pt idx="156">
                  <c:v>5.683333333</c:v>
                </c:pt>
                <c:pt idx="157">
                  <c:v>4.2</c:v>
                </c:pt>
                <c:pt idx="158">
                  <c:v>4.81666666699999</c:v>
                </c:pt>
                <c:pt idx="159">
                  <c:v>4.266666667</c:v>
                </c:pt>
                <c:pt idx="160">
                  <c:v>3.933333333</c:v>
                </c:pt>
                <c:pt idx="161">
                  <c:v>4.15</c:v>
                </c:pt>
                <c:pt idx="162">
                  <c:v>2.916666667</c:v>
                </c:pt>
                <c:pt idx="163">
                  <c:v>3.3</c:v>
                </c:pt>
                <c:pt idx="164">
                  <c:v>6.36666666699998</c:v>
                </c:pt>
                <c:pt idx="165">
                  <c:v>8.716666667</c:v>
                </c:pt>
                <c:pt idx="166">
                  <c:v>7.966666667</c:v>
                </c:pt>
                <c:pt idx="167">
                  <c:v>7.81666666699999</c:v>
                </c:pt>
                <c:pt idx="168">
                  <c:v>7.30773809535714</c:v>
                </c:pt>
              </c:numCache>
            </c:numRef>
          </c:xVal>
          <c:yVal>
            <c:numRef>
              <c:f>'FL BGK LM'!$C$2:$C$170</c:f>
              <c:numCache>
                <c:formatCode>General</c:formatCode>
                <c:ptCount val="169"/>
                <c:pt idx="0">
                  <c:v>6.90683352866953</c:v>
                </c:pt>
                <c:pt idx="1">
                  <c:v>6.9486742973634</c:v>
                </c:pt>
                <c:pt idx="2">
                  <c:v>5.56005791129653</c:v>
                </c:pt>
                <c:pt idx="3">
                  <c:v>6.552</c:v>
                </c:pt>
                <c:pt idx="4">
                  <c:v>7.0145</c:v>
                </c:pt>
                <c:pt idx="5">
                  <c:v>6.77727358761174</c:v>
                </c:pt>
                <c:pt idx="6">
                  <c:v>4.5213</c:v>
                </c:pt>
                <c:pt idx="7">
                  <c:v>5.0255</c:v>
                </c:pt>
                <c:pt idx="8">
                  <c:v>6.1438492265308</c:v>
                </c:pt>
                <c:pt idx="9">
                  <c:v>6.04461880693864</c:v>
                </c:pt>
                <c:pt idx="10">
                  <c:v>6.52153289243361</c:v>
                </c:pt>
                <c:pt idx="11">
                  <c:v>9.55977356142527</c:v>
                </c:pt>
                <c:pt idx="12">
                  <c:v>9.76563522590287</c:v>
                </c:pt>
                <c:pt idx="13">
                  <c:v>12.9123884843591</c:v>
                </c:pt>
                <c:pt idx="14">
                  <c:v>11.371701520794</c:v>
                </c:pt>
                <c:pt idx="15">
                  <c:v>9.46000159336383</c:v>
                </c:pt>
                <c:pt idx="16">
                  <c:v>9.40523700702417</c:v>
                </c:pt>
                <c:pt idx="17">
                  <c:v>14.7861832630593</c:v>
                </c:pt>
                <c:pt idx="18">
                  <c:v>11.68325059273</c:v>
                </c:pt>
                <c:pt idx="19">
                  <c:v>9.4776077531244</c:v>
                </c:pt>
                <c:pt idx="20">
                  <c:v>10.8783549887433</c:v>
                </c:pt>
                <c:pt idx="21">
                  <c:v>7.67103830981046</c:v>
                </c:pt>
                <c:pt idx="22">
                  <c:v>7.35280333917329</c:v>
                </c:pt>
                <c:pt idx="23">
                  <c:v>7.8834783354163</c:v>
                </c:pt>
                <c:pt idx="24">
                  <c:v>6.82563916394007</c:v>
                </c:pt>
                <c:pt idx="25">
                  <c:v>6.40942727177659</c:v>
                </c:pt>
                <c:pt idx="26">
                  <c:v>9.99552077511264</c:v>
                </c:pt>
                <c:pt idx="27">
                  <c:v>11.6245423025221</c:v>
                </c:pt>
                <c:pt idx="28">
                  <c:v>8.36263738790087</c:v>
                </c:pt>
                <c:pt idx="29">
                  <c:v>11.0177558334611</c:v>
                </c:pt>
                <c:pt idx="30">
                  <c:v>9.38990325769086</c:v>
                </c:pt>
                <c:pt idx="31">
                  <c:v>13.9809378807875</c:v>
                </c:pt>
                <c:pt idx="32">
                  <c:v>6.57294127578251</c:v>
                </c:pt>
                <c:pt idx="33">
                  <c:v>6.07709688549732</c:v>
                </c:pt>
                <c:pt idx="34">
                  <c:v>7.43952769327498</c:v>
                </c:pt>
                <c:pt idx="35">
                  <c:v>7.76454326141552</c:v>
                </c:pt>
                <c:pt idx="36">
                  <c:v>8.7728907152403</c:v>
                </c:pt>
                <c:pt idx="37">
                  <c:v>9.77078765772808</c:v>
                </c:pt>
                <c:pt idx="38">
                  <c:v>11.5209382828268</c:v>
                </c:pt>
                <c:pt idx="39">
                  <c:v>8.06465283276112</c:v>
                </c:pt>
                <c:pt idx="40">
                  <c:v>10.5211822541051</c:v>
                </c:pt>
                <c:pt idx="41">
                  <c:v>9.97518019986317</c:v>
                </c:pt>
                <c:pt idx="42">
                  <c:v>12.1985724138646</c:v>
                </c:pt>
                <c:pt idx="43">
                  <c:v>11.062962037248</c:v>
                </c:pt>
                <c:pt idx="44">
                  <c:v>8.83083504762173</c:v>
                </c:pt>
                <c:pt idx="45">
                  <c:v>6.41943054332194</c:v>
                </c:pt>
                <c:pt idx="46">
                  <c:v>9.08477107401112</c:v>
                </c:pt>
                <c:pt idx="47">
                  <c:v>5.89151320101427</c:v>
                </c:pt>
                <c:pt idx="48">
                  <c:v>8.34161538840729</c:v>
                </c:pt>
                <c:pt idx="49">
                  <c:v>6.2808915894404</c:v>
                </c:pt>
                <c:pt idx="50">
                  <c:v>9.31004347134469</c:v>
                </c:pt>
                <c:pt idx="51">
                  <c:v>10.4592164263767</c:v>
                </c:pt>
                <c:pt idx="52">
                  <c:v>7.74669680878219</c:v>
                </c:pt>
                <c:pt idx="53">
                  <c:v>9.21847264611649</c:v>
                </c:pt>
                <c:pt idx="54">
                  <c:v>6.55906284698162</c:v>
                </c:pt>
                <c:pt idx="55">
                  <c:v>8.44116616904993</c:v>
                </c:pt>
                <c:pt idx="56">
                  <c:v>5.43695897606866</c:v>
                </c:pt>
                <c:pt idx="57">
                  <c:v>6.40164167471941</c:v>
                </c:pt>
                <c:pt idx="58">
                  <c:v>3.98006995747536</c:v>
                </c:pt>
                <c:pt idx="59">
                  <c:v>4.40311710256597</c:v>
                </c:pt>
                <c:pt idx="60">
                  <c:v>6.27684005322425</c:v>
                </c:pt>
                <c:pt idx="61">
                  <c:v>3.63566566747284</c:v>
                </c:pt>
                <c:pt idx="62">
                  <c:v>4.34051533157192</c:v>
                </c:pt>
                <c:pt idx="63">
                  <c:v>4.67372752929669</c:v>
                </c:pt>
                <c:pt idx="64">
                  <c:v>4.39593501188269</c:v>
                </c:pt>
                <c:pt idx="65">
                  <c:v>4.9948489583641</c:v>
                </c:pt>
                <c:pt idx="66">
                  <c:v>6.37616433346174</c:v>
                </c:pt>
                <c:pt idx="67">
                  <c:v>8.51543649814002</c:v>
                </c:pt>
                <c:pt idx="68">
                  <c:v>12.228543971329</c:v>
                </c:pt>
                <c:pt idx="69">
                  <c:v>8.83328555316489</c:v>
                </c:pt>
                <c:pt idx="70">
                  <c:v>8.84008847720907</c:v>
                </c:pt>
                <c:pt idx="71">
                  <c:v>10.3456033587575</c:v>
                </c:pt>
                <c:pt idx="72">
                  <c:v>7.32139307646747</c:v>
                </c:pt>
                <c:pt idx="73">
                  <c:v>5.00274844157816</c:v>
                </c:pt>
                <c:pt idx="74">
                  <c:v>8.57270279902543</c:v>
                </c:pt>
                <c:pt idx="75">
                  <c:v>8.1367011705118</c:v>
                </c:pt>
                <c:pt idx="76">
                  <c:v>7.62142756210389</c:v>
                </c:pt>
                <c:pt idx="77">
                  <c:v>9.26437609685835</c:v>
                </c:pt>
                <c:pt idx="78">
                  <c:v>10.5414002464808</c:v>
                </c:pt>
                <c:pt idx="79">
                  <c:v>7.34942668450128</c:v>
                </c:pt>
                <c:pt idx="80">
                  <c:v>6.9560820276048</c:v>
                </c:pt>
                <c:pt idx="81">
                  <c:v>5.4132030886659</c:v>
                </c:pt>
                <c:pt idx="82">
                  <c:v>6.09257362975114</c:v>
                </c:pt>
                <c:pt idx="83">
                  <c:v>4.74208559491566</c:v>
                </c:pt>
                <c:pt idx="84">
                  <c:v>5.31250762765238</c:v>
                </c:pt>
                <c:pt idx="85">
                  <c:v>4.1238534174649</c:v>
                </c:pt>
                <c:pt idx="86">
                  <c:v>3.59008290139202</c:v>
                </c:pt>
                <c:pt idx="87">
                  <c:v>4.24067818751798</c:v>
                </c:pt>
                <c:pt idx="88">
                  <c:v>5.26320602109724</c:v>
                </c:pt>
                <c:pt idx="89">
                  <c:v>6.33292091078132</c:v>
                </c:pt>
                <c:pt idx="90">
                  <c:v>7.03351820340977</c:v>
                </c:pt>
                <c:pt idx="91">
                  <c:v>10.5827669765608</c:v>
                </c:pt>
                <c:pt idx="92">
                  <c:v>11.2557743737336</c:v>
                </c:pt>
                <c:pt idx="93">
                  <c:v>11.0604434711274</c:v>
                </c:pt>
                <c:pt idx="94">
                  <c:v>7.49638238004441</c:v>
                </c:pt>
                <c:pt idx="95">
                  <c:v>7.44256030655944</c:v>
                </c:pt>
                <c:pt idx="96">
                  <c:v>9.5188615672044</c:v>
                </c:pt>
                <c:pt idx="97">
                  <c:v>10.4030865499295</c:v>
                </c:pt>
                <c:pt idx="98">
                  <c:v>10.8133988912679</c:v>
                </c:pt>
                <c:pt idx="99">
                  <c:v>10.2805280348932</c:v>
                </c:pt>
                <c:pt idx="100">
                  <c:v>8.03718224943937</c:v>
                </c:pt>
                <c:pt idx="101">
                  <c:v>7.66447469867169</c:v>
                </c:pt>
                <c:pt idx="102">
                  <c:v>9.70582613482462</c:v>
                </c:pt>
                <c:pt idx="103">
                  <c:v>6.34037435157647</c:v>
                </c:pt>
                <c:pt idx="104">
                  <c:v>6.53101510072315</c:v>
                </c:pt>
                <c:pt idx="105">
                  <c:v>8.76101975952057</c:v>
                </c:pt>
                <c:pt idx="106">
                  <c:v>6.48169295963805</c:v>
                </c:pt>
                <c:pt idx="107">
                  <c:v>4.98149515174093</c:v>
                </c:pt>
                <c:pt idx="108">
                  <c:v>7.16563179391727</c:v>
                </c:pt>
                <c:pt idx="109">
                  <c:v>7.51763471666764</c:v>
                </c:pt>
                <c:pt idx="110">
                  <c:v>5.15597637076883</c:v>
                </c:pt>
                <c:pt idx="111">
                  <c:v>5.54466021902145</c:v>
                </c:pt>
                <c:pt idx="112">
                  <c:v>6.11650189954823</c:v>
                </c:pt>
                <c:pt idx="113">
                  <c:v>5.9346464230294</c:v>
                </c:pt>
                <c:pt idx="114">
                  <c:v>8.43923830208845</c:v>
                </c:pt>
                <c:pt idx="115">
                  <c:v>7.72835699376584</c:v>
                </c:pt>
                <c:pt idx="116">
                  <c:v>7.30339088507059</c:v>
                </c:pt>
                <c:pt idx="117">
                  <c:v>7.21397420065153</c:v>
                </c:pt>
                <c:pt idx="118">
                  <c:v>7.49898568543816</c:v>
                </c:pt>
                <c:pt idx="119">
                  <c:v>6.32085012635718</c:v>
                </c:pt>
                <c:pt idx="120">
                  <c:v>8.81089637364243</c:v>
                </c:pt>
                <c:pt idx="121">
                  <c:v>8.4559395188134</c:v>
                </c:pt>
                <c:pt idx="122">
                  <c:v>5.6182021366698</c:v>
                </c:pt>
                <c:pt idx="123">
                  <c:v>6.81361413765622</c:v>
                </c:pt>
                <c:pt idx="124">
                  <c:v>10.8611576668765</c:v>
                </c:pt>
                <c:pt idx="125">
                  <c:v>6.16314294256005</c:v>
                </c:pt>
                <c:pt idx="126">
                  <c:v>5.18646337952078</c:v>
                </c:pt>
                <c:pt idx="127">
                  <c:v>6.66194810028407</c:v>
                </c:pt>
                <c:pt idx="128">
                  <c:v>5.31509003374086</c:v>
                </c:pt>
                <c:pt idx="129">
                  <c:v>3.54971632636562</c:v>
                </c:pt>
                <c:pt idx="130">
                  <c:v>4.71870110824501</c:v>
                </c:pt>
                <c:pt idx="131">
                  <c:v>3.26321489622141</c:v>
                </c:pt>
                <c:pt idx="132">
                  <c:v>3.00869967851911</c:v>
                </c:pt>
                <c:pt idx="133">
                  <c:v>3.16365781223392</c:v>
                </c:pt>
                <c:pt idx="134">
                  <c:v>3.83810793254716</c:v>
                </c:pt>
                <c:pt idx="135">
                  <c:v>4.49319232528121</c:v>
                </c:pt>
                <c:pt idx="136">
                  <c:v>3.70755829153924</c:v>
                </c:pt>
                <c:pt idx="137">
                  <c:v>3.24189215601534</c:v>
                </c:pt>
                <c:pt idx="138">
                  <c:v>2.68912377615172</c:v>
                </c:pt>
                <c:pt idx="139">
                  <c:v>5.00275409038212</c:v>
                </c:pt>
                <c:pt idx="140">
                  <c:v>9.55185505063799</c:v>
                </c:pt>
                <c:pt idx="141">
                  <c:v>7.3543067924189</c:v>
                </c:pt>
                <c:pt idx="142">
                  <c:v>6.20674927497815</c:v>
                </c:pt>
                <c:pt idx="143">
                  <c:v>5.59302223864586</c:v>
                </c:pt>
                <c:pt idx="144">
                  <c:v>9.48606207545974</c:v>
                </c:pt>
                <c:pt idx="145">
                  <c:v>5.64748843564498</c:v>
                </c:pt>
                <c:pt idx="146">
                  <c:v>5.35219241390034</c:v>
                </c:pt>
                <c:pt idx="147">
                  <c:v>6.25464027180539</c:v>
                </c:pt>
                <c:pt idx="148">
                  <c:v>8.05043661738553</c:v>
                </c:pt>
                <c:pt idx="149">
                  <c:v>5.43743176868815</c:v>
                </c:pt>
                <c:pt idx="150">
                  <c:v>3.53173723491735</c:v>
                </c:pt>
                <c:pt idx="151">
                  <c:v>4.00938112964643</c:v>
                </c:pt>
                <c:pt idx="152">
                  <c:v>3.51154651843786</c:v>
                </c:pt>
                <c:pt idx="153">
                  <c:v>4.72343905189843</c:v>
                </c:pt>
                <c:pt idx="154">
                  <c:v>3.077629826909</c:v>
                </c:pt>
                <c:pt idx="155">
                  <c:v>5.28435988619515</c:v>
                </c:pt>
                <c:pt idx="156">
                  <c:v>5.10208895898338</c:v>
                </c:pt>
                <c:pt idx="157">
                  <c:v>4.37380807969845</c:v>
                </c:pt>
                <c:pt idx="158">
                  <c:v>4.47450758652979</c:v>
                </c:pt>
                <c:pt idx="159">
                  <c:v>3.64198245713772</c:v>
                </c:pt>
                <c:pt idx="160">
                  <c:v>4.40164537852446</c:v>
                </c:pt>
                <c:pt idx="161">
                  <c:v>3.56431936762458</c:v>
                </c:pt>
                <c:pt idx="162">
                  <c:v>3.39374269700309</c:v>
                </c:pt>
                <c:pt idx="163">
                  <c:v>3.56906036646674</c:v>
                </c:pt>
                <c:pt idx="164">
                  <c:v>7.0802083188598</c:v>
                </c:pt>
                <c:pt idx="165">
                  <c:v>9.29776162357031</c:v>
                </c:pt>
                <c:pt idx="166">
                  <c:v>6.46013275042973</c:v>
                </c:pt>
                <c:pt idx="167">
                  <c:v>6.82530920497609</c:v>
                </c:pt>
                <c:pt idx="168">
                  <c:v>7.45533569513733</c:v>
                </c:pt>
              </c:numCache>
            </c:numRef>
          </c:yVal>
          <c:smooth val="0"/>
        </c:ser>
        <c:dLbls>
          <c:showLegendKey val="0"/>
          <c:showVal val="0"/>
          <c:showCatName val="0"/>
          <c:showSerName val="0"/>
          <c:showPercent val="0"/>
          <c:showBubbleSize val="0"/>
        </c:dLbls>
        <c:axId val="253648256"/>
        <c:axId val="253675008"/>
      </c:scatterChart>
      <c:valAx>
        <c:axId val="253648256"/>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Actual</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3675008"/>
        <c:crosses val="autoZero"/>
        <c:crossBetween val="midCat"/>
      </c:valAx>
      <c:valAx>
        <c:axId val="253675008"/>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Forecasted</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3648256"/>
        <c:crosses val="autoZero"/>
        <c:crossBetween val="midCat"/>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(c)</a:t>
            </a:r>
            <a:endParaRPr lang="en-US" sz="1000"/>
          </a:p>
        </c:rich>
      </c:tx>
      <c:layout>
        <c:manualLayout>
          <c:xMode val="edge"/>
          <c:yMode val="edge"/>
          <c:x val="0.455775246137787"/>
          <c:y val="0"/>
        </c:manualLayout>
      </c:layout>
      <c:overlay val="0"/>
    </c:title>
    <c:autoTitleDeleted val="0"/>
    <c:plotArea>
      <c:layout>
        <c:manualLayout>
          <c:layoutTarget val="inner"/>
          <c:xMode val="edge"/>
          <c:yMode val="edge"/>
          <c:x val="0.244659171779001"/>
          <c:y val="0.126315070119089"/>
          <c:w val="0.704968587528789"/>
          <c:h val="0.570439201948012"/>
        </c:manualLayout>
      </c:layout>
      <c:barChart>
        <c:barDir val="col"/>
        <c:grouping val="clustered"/>
        <c:varyColors val="0"/>
        <c:ser>
          <c:idx val="0"/>
          <c:order val="0"/>
          <c:tx>
            <c:strRef>
              <c:f>Frequency</c:f>
              <c:strCache>
                <c:ptCount val="1"/>
                <c:pt idx="0">
                  <c:v>Frequency</c:v>
                </c:pt>
              </c:strCache>
            </c:strRef>
          </c:tx>
          <c:invertIfNegative val="0"/>
          <c:dLbls>
            <c:delete val="1"/>
          </c:dLbls>
          <c:trendline>
            <c:trendlineType val="movingAvg"/>
            <c:period val="2"/>
            <c:dispRSqr val="0"/>
            <c:dispEq val="0"/>
          </c:trendline>
          <c:cat>
            <c:numRef>
              <c:f>'FL BGK LM'!$I$2:$I$23</c:f>
              <c:numCache>
                <c:formatCode>General</c:formatCode>
                <c:ptCount val="22"/>
                <c:pt idx="0">
                  <c:v>-5</c:v>
                </c:pt>
                <c:pt idx="1">
                  <c:v>-4.5</c:v>
                </c:pt>
                <c:pt idx="2">
                  <c:v>-4</c:v>
                </c:pt>
                <c:pt idx="3">
                  <c:v>-3.5</c:v>
                </c:pt>
                <c:pt idx="4">
                  <c:v>-3</c:v>
                </c:pt>
                <c:pt idx="5">
                  <c:v>-2.5</c:v>
                </c:pt>
                <c:pt idx="6">
                  <c:v>-2</c:v>
                </c:pt>
                <c:pt idx="7">
                  <c:v>-1.5</c:v>
                </c:pt>
                <c:pt idx="8">
                  <c:v>-1</c:v>
                </c:pt>
                <c:pt idx="9">
                  <c:v>-0.5</c:v>
                </c:pt>
                <c:pt idx="10">
                  <c:v>0</c:v>
                </c:pt>
                <c:pt idx="11">
                  <c:v>0.5</c:v>
                </c:pt>
                <c:pt idx="12">
                  <c:v>1</c:v>
                </c:pt>
                <c:pt idx="13">
                  <c:v>1.5</c:v>
                </c:pt>
                <c:pt idx="14">
                  <c:v>2</c:v>
                </c:pt>
                <c:pt idx="15">
                  <c:v>2.5</c:v>
                </c:pt>
                <c:pt idx="16">
                  <c:v>3</c:v>
                </c:pt>
                <c:pt idx="17">
                  <c:v>3.5</c:v>
                </c:pt>
                <c:pt idx="18">
                  <c:v>4</c:v>
                </c:pt>
                <c:pt idx="19">
                  <c:v>4.5</c:v>
                </c:pt>
                <c:pt idx="20">
                  <c:v>5</c:v>
                </c:pt>
              </c:numCache>
            </c:numRef>
          </c:cat>
          <c:val>
            <c:numRef>
              <c:f>'FL BGK LM'!$J$2:$J$23</c:f>
              <c:numCache>
                <c:formatCode>General</c:formatCode>
                <c:ptCount val="22"/>
                <c:pt idx="0">
                  <c:v>0</c:v>
                </c:pt>
                <c:pt idx="1">
                  <c:v>0</c:v>
                </c:pt>
                <c:pt idx="2">
                  <c:v>0</c:v>
                </c:pt>
                <c:pt idx="3">
                  <c:v>0</c:v>
                </c:pt>
                <c:pt idx="4">
                  <c:v>1</c:v>
                </c:pt>
                <c:pt idx="5">
                  <c:v>1</c:v>
                </c:pt>
                <c:pt idx="6">
                  <c:v>2</c:v>
                </c:pt>
                <c:pt idx="7">
                  <c:v>12</c:v>
                </c:pt>
                <c:pt idx="8">
                  <c:v>12</c:v>
                </c:pt>
                <c:pt idx="9">
                  <c:v>18</c:v>
                </c:pt>
                <c:pt idx="10">
                  <c:v>30</c:v>
                </c:pt>
                <c:pt idx="11">
                  <c:v>26</c:v>
                </c:pt>
                <c:pt idx="12">
                  <c:v>23</c:v>
                </c:pt>
                <c:pt idx="13">
                  <c:v>16</c:v>
                </c:pt>
                <c:pt idx="14">
                  <c:v>17</c:v>
                </c:pt>
                <c:pt idx="15">
                  <c:v>11</c:v>
                </c:pt>
                <c:pt idx="16">
                  <c:v>0</c:v>
                </c:pt>
                <c:pt idx="17">
                  <c:v>0</c:v>
                </c:pt>
                <c:pt idx="18">
                  <c:v>0</c:v>
                </c:pt>
                <c:pt idx="19">
                  <c:v>0</c:v>
                </c:pt>
                <c:pt idx="20">
                  <c:v>0</c:v>
                </c:pt>
              </c:numCache>
            </c:numRef>
          </c:val>
        </c:ser>
        <c:dLbls>
          <c:showLegendKey val="0"/>
          <c:showVal val="0"/>
          <c:showCatName val="0"/>
          <c:showSerName val="0"/>
          <c:showPercent val="0"/>
          <c:showBubbleSize val="0"/>
        </c:dLbls>
        <c:gapWidth val="150"/>
        <c:axId val="253701120"/>
        <c:axId val="253703296"/>
      </c:barChart>
      <c:catAx>
        <c:axId val="253701120"/>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Error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3703296"/>
        <c:crosses val="autoZero"/>
        <c:auto val="1"/>
        <c:lblAlgn val="ctr"/>
        <c:lblOffset val="100"/>
        <c:noMultiLvlLbl val="0"/>
      </c:catAx>
      <c:valAx>
        <c:axId val="253703296"/>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Frequency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3701120"/>
        <c:crosses val="autoZero"/>
        <c:crossBetween val="between"/>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(a)</a:t>
            </a:r>
            <a:endParaRPr lang="en-US" sz="1000"/>
          </a:p>
        </c:rich>
      </c:tx>
      <c:layout/>
      <c:overlay val="0"/>
    </c:title>
    <c:autoTitleDeleted val="0"/>
    <c:plotArea>
      <c:layout>
        <c:manualLayout>
          <c:layoutTarget val="inner"/>
          <c:xMode val="edge"/>
          <c:yMode val="edge"/>
          <c:x val="0.103935362374568"/>
          <c:y val="0.0172679741292285"/>
          <c:w val="0.885407693033376"/>
          <c:h val="0.762529341891213"/>
        </c:manualLayout>
      </c:layout>
      <c:lineChart>
        <c:grouping val="standard"/>
        <c:varyColors val="0"/>
        <c:ser>
          <c:idx val="0"/>
          <c:order val="0"/>
          <c:tx>
            <c:strRef>
              <c:f>'NN BJP LM'!$B$1</c:f>
              <c:strCache>
                <c:ptCount val="1"/>
                <c:pt idx="0">
                  <c:v>Act</c:v>
                </c:pt>
              </c:strCache>
            </c:strRef>
          </c:tx>
          <c:marker>
            <c:symbol val="none"/>
          </c:marker>
          <c:dLbls>
            <c:delete val="1"/>
          </c:dLbls>
          <c:val>
            <c:numRef>
              <c:f>'NN BJP LM'!$B$2:$B$170</c:f>
              <c:numCache>
                <c:formatCode>General</c:formatCode>
                <c:ptCount val="169"/>
                <c:pt idx="0">
                  <c:v>6.60444245979047</c:v>
                </c:pt>
                <c:pt idx="1">
                  <c:v>6.57483661267397</c:v>
                </c:pt>
                <c:pt idx="2">
                  <c:v>6.40508611492696</c:v>
                </c:pt>
                <c:pt idx="3">
                  <c:v>6.17033091425907</c:v>
                </c:pt>
                <c:pt idx="4">
                  <c:v>5.88350074313981</c:v>
                </c:pt>
                <c:pt idx="5">
                  <c:v>6.21245547947718</c:v>
                </c:pt>
                <c:pt idx="6">
                  <c:v>6.2938575997307</c:v>
                </c:pt>
                <c:pt idx="7">
                  <c:v>5.92892890258305</c:v>
                </c:pt>
                <c:pt idx="8">
                  <c:v>4.93266222763328</c:v>
                </c:pt>
                <c:pt idx="9">
                  <c:v>4.6868344496957</c:v>
                </c:pt>
                <c:pt idx="10">
                  <c:v>4.70253964182366</c:v>
                </c:pt>
                <c:pt idx="11">
                  <c:v>4.85290805424878</c:v>
                </c:pt>
                <c:pt idx="12">
                  <c:v>4.95002100721998</c:v>
                </c:pt>
                <c:pt idx="13">
                  <c:v>5.26274336757905</c:v>
                </c:pt>
                <c:pt idx="14">
                  <c:v>5.57638106662249</c:v>
                </c:pt>
                <c:pt idx="15">
                  <c:v>5.25291084482583</c:v>
                </c:pt>
                <c:pt idx="16">
                  <c:v>5.3215502844514</c:v>
                </c:pt>
                <c:pt idx="17">
                  <c:v>5.26969717070024</c:v>
                </c:pt>
                <c:pt idx="18">
                  <c:v>5.50726219329541</c:v>
                </c:pt>
                <c:pt idx="19">
                  <c:v>6.53418574286206</c:v>
                </c:pt>
                <c:pt idx="20">
                  <c:v>6.77226126157147</c:v>
                </c:pt>
                <c:pt idx="21">
                  <c:v>6.44652765814112</c:v>
                </c:pt>
                <c:pt idx="22">
                  <c:v>6.32767355804456</c:v>
                </c:pt>
                <c:pt idx="23">
                  <c:v>6.22042024882202</c:v>
                </c:pt>
                <c:pt idx="24">
                  <c:v>6.15602703202333</c:v>
                </c:pt>
                <c:pt idx="25">
                  <c:v>6.11248839362012</c:v>
                </c:pt>
                <c:pt idx="26">
                  <c:v>6.0241380842682</c:v>
                </c:pt>
                <c:pt idx="27">
                  <c:v>6.16443280798285</c:v>
                </c:pt>
                <c:pt idx="28">
                  <c:v>5.88311875218343</c:v>
                </c:pt>
                <c:pt idx="29">
                  <c:v>5.55006802330459</c:v>
                </c:pt>
                <c:pt idx="30">
                  <c:v>5.33583479828387</c:v>
                </c:pt>
                <c:pt idx="31">
                  <c:v>5.08868333929407</c:v>
                </c:pt>
                <c:pt idx="32">
                  <c:v>4.26319503656916</c:v>
                </c:pt>
                <c:pt idx="33">
                  <c:v>4.21660189333711</c:v>
                </c:pt>
                <c:pt idx="34">
                  <c:v>4.72864897201833</c:v>
                </c:pt>
                <c:pt idx="35">
                  <c:v>5.36528545558337</c:v>
                </c:pt>
                <c:pt idx="36">
                  <c:v>5.21884807543872</c:v>
                </c:pt>
                <c:pt idx="37">
                  <c:v>5.17600667664638</c:v>
                </c:pt>
                <c:pt idx="38">
                  <c:v>5.21648334842435</c:v>
                </c:pt>
                <c:pt idx="39">
                  <c:v>5.31939844647088</c:v>
                </c:pt>
                <c:pt idx="40">
                  <c:v>5.03946746972255</c:v>
                </c:pt>
                <c:pt idx="41">
                  <c:v>5.36216624508567</c:v>
                </c:pt>
                <c:pt idx="42">
                  <c:v>5.71949338205501</c:v>
                </c:pt>
                <c:pt idx="43">
                  <c:v>5.44632735901424</c:v>
                </c:pt>
                <c:pt idx="44">
                  <c:v>5.869691495277</c:v>
                </c:pt>
                <c:pt idx="45">
                  <c:v>6.18476830546623</c:v>
                </c:pt>
                <c:pt idx="46">
                  <c:v>6.46812190607487</c:v>
                </c:pt>
                <c:pt idx="47">
                  <c:v>6.35158996134542</c:v>
                </c:pt>
                <c:pt idx="48">
                  <c:v>6.26821239003323</c:v>
                </c:pt>
                <c:pt idx="49">
                  <c:v>6.01973226848304</c:v>
                </c:pt>
                <c:pt idx="50">
                  <c:v>5.79993379920328</c:v>
                </c:pt>
                <c:pt idx="51">
                  <c:v>5.25279886950481</c:v>
                </c:pt>
                <c:pt idx="52">
                  <c:v>4.90792520860637</c:v>
                </c:pt>
                <c:pt idx="53">
                  <c:v>4.99685231235251</c:v>
                </c:pt>
                <c:pt idx="54">
                  <c:v>4.93852794322722</c:v>
                </c:pt>
                <c:pt idx="55">
                  <c:v>5.18350491256587</c:v>
                </c:pt>
                <c:pt idx="56">
                  <c:v>4.183962660648</c:v>
                </c:pt>
                <c:pt idx="57">
                  <c:v>3.83228410470934</c:v>
                </c:pt>
                <c:pt idx="58">
                  <c:v>4.53960977896221</c:v>
                </c:pt>
                <c:pt idx="59">
                  <c:v>5.37079834490923</c:v>
                </c:pt>
                <c:pt idx="60">
                  <c:v>5.39877220294073</c:v>
                </c:pt>
                <c:pt idx="61">
                  <c:v>5.2149535827574</c:v>
                </c:pt>
                <c:pt idx="62">
                  <c:v>5.06790214284104</c:v>
                </c:pt>
                <c:pt idx="63">
                  <c:v>4.94462289096305</c:v>
                </c:pt>
                <c:pt idx="64">
                  <c:v>5.2706797051458</c:v>
                </c:pt>
                <c:pt idx="65">
                  <c:v>5.9573443742478</c:v>
                </c:pt>
                <c:pt idx="66">
                  <c:v>6.26796122571732</c:v>
                </c:pt>
                <c:pt idx="67">
                  <c:v>5.75222310753097</c:v>
                </c:pt>
                <c:pt idx="68">
                  <c:v>5.4284656029921</c:v>
                </c:pt>
                <c:pt idx="69">
                  <c:v>5.60060939275619</c:v>
                </c:pt>
                <c:pt idx="70">
                  <c:v>5.94119468926757</c:v>
                </c:pt>
                <c:pt idx="71">
                  <c:v>6.24824361510039</c:v>
                </c:pt>
                <c:pt idx="72">
                  <c:v>6.09638641859232</c:v>
                </c:pt>
                <c:pt idx="73">
                  <c:v>5.65690190090353</c:v>
                </c:pt>
                <c:pt idx="74">
                  <c:v>5.19468937374572</c:v>
                </c:pt>
                <c:pt idx="75">
                  <c:v>4.8877537958844</c:v>
                </c:pt>
                <c:pt idx="76">
                  <c:v>5.26610235501228</c:v>
                </c:pt>
                <c:pt idx="77">
                  <c:v>4.89138012871453</c:v>
                </c:pt>
                <c:pt idx="78">
                  <c:v>5.2850232253227</c:v>
                </c:pt>
                <c:pt idx="79">
                  <c:v>5.09133946867984</c:v>
                </c:pt>
                <c:pt idx="80">
                  <c:v>4.21833001883904</c:v>
                </c:pt>
                <c:pt idx="81">
                  <c:v>4.10711069637388</c:v>
                </c:pt>
                <c:pt idx="82">
                  <c:v>4.70184558600996</c:v>
                </c:pt>
                <c:pt idx="83">
                  <c:v>5.25474326345389</c:v>
                </c:pt>
                <c:pt idx="84">
                  <c:v>5.6766628255445</c:v>
                </c:pt>
                <c:pt idx="85">
                  <c:v>5.5762400902483</c:v>
                </c:pt>
                <c:pt idx="86">
                  <c:v>5.4457838832917</c:v>
                </c:pt>
                <c:pt idx="87">
                  <c:v>5.34677376368591</c:v>
                </c:pt>
                <c:pt idx="88">
                  <c:v>5.65557933862251</c:v>
                </c:pt>
                <c:pt idx="89">
                  <c:v>6.1268195518967</c:v>
                </c:pt>
                <c:pt idx="90">
                  <c:v>6.65583251289764</c:v>
                </c:pt>
                <c:pt idx="91">
                  <c:v>6.02575065596415</c:v>
                </c:pt>
                <c:pt idx="92">
                  <c:v>6.15910265751938</c:v>
                </c:pt>
                <c:pt idx="93">
                  <c:v>6.62607441301159</c:v>
                </c:pt>
                <c:pt idx="94">
                  <c:v>6.74102174215659</c:v>
                </c:pt>
                <c:pt idx="95">
                  <c:v>6.46189599142455</c:v>
                </c:pt>
                <c:pt idx="96">
                  <c:v>6.23054610356722</c:v>
                </c:pt>
                <c:pt idx="97">
                  <c:v>5.77180601718081</c:v>
                </c:pt>
                <c:pt idx="98">
                  <c:v>5.60464083917472</c:v>
                </c:pt>
                <c:pt idx="99">
                  <c:v>5.75408360879292</c:v>
                </c:pt>
                <c:pt idx="100">
                  <c:v>5.3586696539722</c:v>
                </c:pt>
                <c:pt idx="101">
                  <c:v>5.77307977691348</c:v>
                </c:pt>
                <c:pt idx="102">
                  <c:v>5.29961110332466</c:v>
                </c:pt>
                <c:pt idx="103">
                  <c:v>5.52584959426105</c:v>
                </c:pt>
                <c:pt idx="104">
                  <c:v>5.09160654036759</c:v>
                </c:pt>
                <c:pt idx="105">
                  <c:v>5.9224000025071</c:v>
                </c:pt>
                <c:pt idx="106">
                  <c:v>6.27366572971079</c:v>
                </c:pt>
                <c:pt idx="107">
                  <c:v>6.41238397763908</c:v>
                </c:pt>
                <c:pt idx="108">
                  <c:v>6.05260332636947</c:v>
                </c:pt>
                <c:pt idx="109">
                  <c:v>5.71803789919697</c:v>
                </c:pt>
                <c:pt idx="110">
                  <c:v>5.50416110315234</c:v>
                </c:pt>
                <c:pt idx="111">
                  <c:v>5.61349192418309</c:v>
                </c:pt>
                <c:pt idx="112">
                  <c:v>5.40846147659984</c:v>
                </c:pt>
                <c:pt idx="113">
                  <c:v>5.37090217518879</c:v>
                </c:pt>
                <c:pt idx="114">
                  <c:v>6.22660266642926</c:v>
                </c:pt>
                <c:pt idx="115">
                  <c:v>6.26693101976774</c:v>
                </c:pt>
                <c:pt idx="116">
                  <c:v>6.27854412135273</c:v>
                </c:pt>
                <c:pt idx="117">
                  <c:v>5.95065212141249</c:v>
                </c:pt>
                <c:pt idx="118">
                  <c:v>5.42944227558841</c:v>
                </c:pt>
                <c:pt idx="119">
                  <c:v>5.56004255048398</c:v>
                </c:pt>
                <c:pt idx="120">
                  <c:v>5.12922514944991</c:v>
                </c:pt>
                <c:pt idx="121">
                  <c:v>5.53609602199934</c:v>
                </c:pt>
                <c:pt idx="122">
                  <c:v>5.97535703148449</c:v>
                </c:pt>
                <c:pt idx="123">
                  <c:v>5.99068452926229</c:v>
                </c:pt>
                <c:pt idx="124">
                  <c:v>5.62519565916166</c:v>
                </c:pt>
                <c:pt idx="125">
                  <c:v>5.19480864000797</c:v>
                </c:pt>
                <c:pt idx="126">
                  <c:v>5.37025970608565</c:v>
                </c:pt>
                <c:pt idx="127">
                  <c:v>5.7718289538787</c:v>
                </c:pt>
                <c:pt idx="128">
                  <c:v>5.09606812184029</c:v>
                </c:pt>
                <c:pt idx="129">
                  <c:v>5.39059207247761</c:v>
                </c:pt>
                <c:pt idx="130">
                  <c:v>5.53837466265408</c:v>
                </c:pt>
                <c:pt idx="131">
                  <c:v>5.34129377458116</c:v>
                </c:pt>
                <c:pt idx="132">
                  <c:v>5.57193486965138</c:v>
                </c:pt>
                <c:pt idx="133">
                  <c:v>5.47066039661891</c:v>
                </c:pt>
                <c:pt idx="134">
                  <c:v>5.53678151091861</c:v>
                </c:pt>
                <c:pt idx="135">
                  <c:v>5.83170161864703</c:v>
                </c:pt>
                <c:pt idx="136">
                  <c:v>6.16528987797912</c:v>
                </c:pt>
                <c:pt idx="137">
                  <c:v>6.30418102270853</c:v>
                </c:pt>
                <c:pt idx="138">
                  <c:v>6.76473998931433</c:v>
                </c:pt>
                <c:pt idx="139">
                  <c:v>6.85140861309778</c:v>
                </c:pt>
                <c:pt idx="140">
                  <c:v>7.22789420329158</c:v>
                </c:pt>
                <c:pt idx="141">
                  <c:v>7.29344362477341</c:v>
                </c:pt>
                <c:pt idx="142">
                  <c:v>7.20212790938393</c:v>
                </c:pt>
                <c:pt idx="143">
                  <c:v>6.40481480622592</c:v>
                </c:pt>
                <c:pt idx="144">
                  <c:v>5.9903809647595</c:v>
                </c:pt>
                <c:pt idx="145">
                  <c:v>6.04151487520586</c:v>
                </c:pt>
                <c:pt idx="146">
                  <c:v>5.98287888062203</c:v>
                </c:pt>
                <c:pt idx="147">
                  <c:v>6.36767506690102</c:v>
                </c:pt>
                <c:pt idx="148">
                  <c:v>6.19017687726807</c:v>
                </c:pt>
                <c:pt idx="149">
                  <c:v>6.1864765933894</c:v>
                </c:pt>
                <c:pt idx="150">
                  <c:v>6.04646321113707</c:v>
                </c:pt>
                <c:pt idx="151">
                  <c:v>5.70854190793139</c:v>
                </c:pt>
                <c:pt idx="152">
                  <c:v>4.93686063252466</c:v>
                </c:pt>
                <c:pt idx="153">
                  <c:v>4.86677157364344</c:v>
                </c:pt>
                <c:pt idx="154">
                  <c:v>5.3940789779651</c:v>
                </c:pt>
                <c:pt idx="155">
                  <c:v>5.67160014736659</c:v>
                </c:pt>
                <c:pt idx="156">
                  <c:v>5.38832292397948</c:v>
                </c:pt>
                <c:pt idx="157">
                  <c:v>5.56549192586425</c:v>
                </c:pt>
                <c:pt idx="158">
                  <c:v>5.47570833995627</c:v>
                </c:pt>
                <c:pt idx="159">
                  <c:v>5.66984837339563</c:v>
                </c:pt>
                <c:pt idx="160">
                  <c:v>5.779893719194</c:v>
                </c:pt>
                <c:pt idx="161">
                  <c:v>6.36707425540936</c:v>
                </c:pt>
                <c:pt idx="162">
                  <c:v>5.92742042561465</c:v>
                </c:pt>
                <c:pt idx="163">
                  <c:v>6.73118392492209</c:v>
                </c:pt>
                <c:pt idx="164">
                  <c:v>6.32704456899675</c:v>
                </c:pt>
                <c:pt idx="165">
                  <c:v>5.70037020436621</c:v>
                </c:pt>
                <c:pt idx="166">
                  <c:v>5.51607806278516</c:v>
                </c:pt>
                <c:pt idx="167">
                  <c:v>5.31518896287937</c:v>
                </c:pt>
                <c:pt idx="168">
                  <c:v>7.08684953593795</c:v>
                </c:pt>
              </c:numCache>
            </c:numRef>
          </c:val>
          <c:smooth val="0"/>
        </c:ser>
        <c:ser>
          <c:idx val="1"/>
          <c:order val="1"/>
          <c:tx>
            <c:strRef>
              <c:f>'NN BJP LM'!$C$1</c:f>
              <c:strCache>
                <c:ptCount val="1"/>
                <c:pt idx="0">
                  <c:v>Fore</c:v>
                </c:pt>
              </c:strCache>
            </c:strRef>
          </c:tx>
          <c:spPr>
            <a:ln w="3175" cap="rnd" cmpd="sng" algn="ctr">
              <a:solidFill>
                <a:srgbClr val="FF0000"/>
              </a:solidFill>
              <a:prstDash val="dash"/>
              <a:round/>
            </a:ln>
          </c:spPr>
          <c:marker>
            <c:symbol val="square"/>
            <c:size val="2"/>
            <c:spPr>
              <a:solidFill>
                <a:srgbClr val="C00000"/>
              </a:solidFill>
              <a:ln w="3175" cap="flat" cmpd="sng" algn="ctr">
                <a:noFill/>
                <a:prstDash val="solid"/>
                <a:round/>
              </a:ln>
            </c:spPr>
          </c:marker>
          <c:dLbls>
            <c:delete val="1"/>
          </c:dLbls>
          <c:val>
            <c:numRef>
              <c:f>'NN BJP LM'!$C$2:$C$170</c:f>
              <c:numCache>
                <c:formatCode>General</c:formatCode>
                <c:ptCount val="169"/>
                <c:pt idx="0">
                  <c:v>6.78966263019328</c:v>
                </c:pt>
                <c:pt idx="1">
                  <c:v>5.9552</c:v>
                </c:pt>
                <c:pt idx="2">
                  <c:v>6.0114</c:v>
                </c:pt>
                <c:pt idx="3">
                  <c:v>6.55799999999999</c:v>
                </c:pt>
                <c:pt idx="4">
                  <c:v>5.30131942140185</c:v>
                </c:pt>
                <c:pt idx="5">
                  <c:v>6.5512</c:v>
                </c:pt>
                <c:pt idx="6">
                  <c:v>6.5526</c:v>
                </c:pt>
                <c:pt idx="7">
                  <c:v>5.50077002080577</c:v>
                </c:pt>
                <c:pt idx="8">
                  <c:v>5.011</c:v>
                </c:pt>
                <c:pt idx="9">
                  <c:v>5.17176499636653</c:v>
                </c:pt>
                <c:pt idx="10">
                  <c:v>4.11055077969311</c:v>
                </c:pt>
                <c:pt idx="11">
                  <c:v>4.64118679970983</c:v>
                </c:pt>
                <c:pt idx="12">
                  <c:v>5.1939330489093</c:v>
                </c:pt>
                <c:pt idx="13">
                  <c:v>4.31011726500796</c:v>
                </c:pt>
                <c:pt idx="14">
                  <c:v>4.56238357835505</c:v>
                </c:pt>
                <c:pt idx="15">
                  <c:v>5.86208927422207</c:v>
                </c:pt>
                <c:pt idx="16">
                  <c:v>6.11810225197232</c:v>
                </c:pt>
                <c:pt idx="17">
                  <c:v>5.30350086190239</c:v>
                </c:pt>
                <c:pt idx="18">
                  <c:v>4.55953964361436</c:v>
                </c:pt>
                <c:pt idx="19">
                  <c:v>7.50655701990108</c:v>
                </c:pt>
                <c:pt idx="20">
                  <c:v>7.14320943287159</c:v>
                </c:pt>
                <c:pt idx="21">
                  <c:v>6.59603011924005</c:v>
                </c:pt>
                <c:pt idx="22">
                  <c:v>5.98787409104698</c:v>
                </c:pt>
                <c:pt idx="23">
                  <c:v>5.08311489278619</c:v>
                </c:pt>
                <c:pt idx="24">
                  <c:v>6.26199390358128</c:v>
                </c:pt>
                <c:pt idx="25">
                  <c:v>6.88892884851884</c:v>
                </c:pt>
                <c:pt idx="26">
                  <c:v>4.85246303601989</c:v>
                </c:pt>
                <c:pt idx="27">
                  <c:v>5.44491101345356</c:v>
                </c:pt>
                <c:pt idx="28">
                  <c:v>6.75375294649583</c:v>
                </c:pt>
                <c:pt idx="29">
                  <c:v>6.43658956726577</c:v>
                </c:pt>
                <c:pt idx="30">
                  <c:v>4.57018760115838</c:v>
                </c:pt>
                <c:pt idx="31">
                  <c:v>4.50545906814453</c:v>
                </c:pt>
                <c:pt idx="32">
                  <c:v>4.26720389050221</c:v>
                </c:pt>
                <c:pt idx="33">
                  <c:v>3.98901871641932</c:v>
                </c:pt>
                <c:pt idx="34">
                  <c:v>4.10883338225583</c:v>
                </c:pt>
                <c:pt idx="35">
                  <c:v>4.33195373667439</c:v>
                </c:pt>
                <c:pt idx="36">
                  <c:v>4.69959102932586</c:v>
                </c:pt>
                <c:pt idx="37">
                  <c:v>6.043</c:v>
                </c:pt>
                <c:pt idx="38">
                  <c:v>6.2253</c:v>
                </c:pt>
                <c:pt idx="39">
                  <c:v>4.55145502782187</c:v>
                </c:pt>
                <c:pt idx="40">
                  <c:v>4.26817375496369</c:v>
                </c:pt>
                <c:pt idx="41">
                  <c:v>6.04613486843818</c:v>
                </c:pt>
                <c:pt idx="42">
                  <c:v>6.5513</c:v>
                </c:pt>
                <c:pt idx="43">
                  <c:v>4.34981617516187</c:v>
                </c:pt>
                <c:pt idx="44">
                  <c:v>5.53261850354688</c:v>
                </c:pt>
                <c:pt idx="45">
                  <c:v>6.03299048958254</c:v>
                </c:pt>
                <c:pt idx="46">
                  <c:v>7.6811704232037</c:v>
                </c:pt>
                <c:pt idx="47">
                  <c:v>5.83956469883994</c:v>
                </c:pt>
                <c:pt idx="48">
                  <c:v>5.47845186549644</c:v>
                </c:pt>
                <c:pt idx="49">
                  <c:v>6.66506595517514</c:v>
                </c:pt>
                <c:pt idx="50">
                  <c:v>4.9005555932356</c:v>
                </c:pt>
                <c:pt idx="51">
                  <c:v>4.82520996794254</c:v>
                </c:pt>
                <c:pt idx="52">
                  <c:v>5.65214999999999</c:v>
                </c:pt>
                <c:pt idx="53">
                  <c:v>4.59292699917415</c:v>
                </c:pt>
                <c:pt idx="54">
                  <c:v>5.84204091620518</c:v>
                </c:pt>
                <c:pt idx="55">
                  <c:v>5.92070561544777</c:v>
                </c:pt>
                <c:pt idx="56">
                  <c:v>5.0225</c:v>
                </c:pt>
                <c:pt idx="57">
                  <c:v>3.56174507209703</c:v>
                </c:pt>
                <c:pt idx="58">
                  <c:v>4.12631335820876</c:v>
                </c:pt>
                <c:pt idx="59">
                  <c:v>4.90830465202059</c:v>
                </c:pt>
                <c:pt idx="60">
                  <c:v>6.51921169833699</c:v>
                </c:pt>
                <c:pt idx="61">
                  <c:v>5.55791529790507</c:v>
                </c:pt>
                <c:pt idx="62">
                  <c:v>5.65624115103929</c:v>
                </c:pt>
                <c:pt idx="63">
                  <c:v>5.79378422115688</c:v>
                </c:pt>
                <c:pt idx="64">
                  <c:v>6.2236</c:v>
                </c:pt>
                <c:pt idx="65">
                  <c:v>5.17274238872409</c:v>
                </c:pt>
                <c:pt idx="66">
                  <c:v>5.88483035881036</c:v>
                </c:pt>
                <c:pt idx="67">
                  <c:v>5.28296915949206</c:v>
                </c:pt>
                <c:pt idx="68">
                  <c:v>5.99671691642312</c:v>
                </c:pt>
                <c:pt idx="69">
                  <c:v>5.86947618380936</c:v>
                </c:pt>
                <c:pt idx="70">
                  <c:v>5.43615204479935</c:v>
                </c:pt>
                <c:pt idx="71">
                  <c:v>6.8561</c:v>
                </c:pt>
                <c:pt idx="72">
                  <c:v>6.97335535434932</c:v>
                </c:pt>
                <c:pt idx="73">
                  <c:v>6.8458</c:v>
                </c:pt>
                <c:pt idx="74">
                  <c:v>6.22130832037132</c:v>
                </c:pt>
                <c:pt idx="75">
                  <c:v>5.46941050201684</c:v>
                </c:pt>
                <c:pt idx="76">
                  <c:v>4.61543483501237</c:v>
                </c:pt>
                <c:pt idx="77">
                  <c:v>5.66249999999998</c:v>
                </c:pt>
                <c:pt idx="78">
                  <c:v>5.63157372687533</c:v>
                </c:pt>
                <c:pt idx="79">
                  <c:v>4.63348061593053</c:v>
                </c:pt>
                <c:pt idx="80">
                  <c:v>4.55622106632742</c:v>
                </c:pt>
                <c:pt idx="81">
                  <c:v>3.85984827718912</c:v>
                </c:pt>
                <c:pt idx="82">
                  <c:v>5.46401640601407</c:v>
                </c:pt>
                <c:pt idx="83">
                  <c:v>6.3564259136577</c:v>
                </c:pt>
                <c:pt idx="84">
                  <c:v>4.68423833092654</c:v>
                </c:pt>
                <c:pt idx="85">
                  <c:v>7.26606019239821</c:v>
                </c:pt>
                <c:pt idx="86">
                  <c:v>5.41204889540569</c:v>
                </c:pt>
                <c:pt idx="87">
                  <c:v>4.98994870719653</c:v>
                </c:pt>
                <c:pt idx="88">
                  <c:v>5.05363862267385</c:v>
                </c:pt>
                <c:pt idx="89">
                  <c:v>5.82880027544092</c:v>
                </c:pt>
                <c:pt idx="90">
                  <c:v>7.48384304626862</c:v>
                </c:pt>
                <c:pt idx="91">
                  <c:v>7.71541971612765</c:v>
                </c:pt>
                <c:pt idx="92">
                  <c:v>5.4175347833871</c:v>
                </c:pt>
                <c:pt idx="93">
                  <c:v>6.17108008168791</c:v>
                </c:pt>
                <c:pt idx="94">
                  <c:v>6.50372634335157</c:v>
                </c:pt>
                <c:pt idx="95">
                  <c:v>6.32453032687622</c:v>
                </c:pt>
                <c:pt idx="96">
                  <c:v>7.13622683753061</c:v>
                </c:pt>
                <c:pt idx="97">
                  <c:v>5.15125409125613</c:v>
                </c:pt>
                <c:pt idx="98">
                  <c:v>6.45670454314694</c:v>
                </c:pt>
                <c:pt idx="99">
                  <c:v>6.50065616171191</c:v>
                </c:pt>
                <c:pt idx="100">
                  <c:v>5.60231037157498</c:v>
                </c:pt>
                <c:pt idx="101">
                  <c:v>6.202789336047</c:v>
                </c:pt>
                <c:pt idx="102">
                  <c:v>5.33191986096954</c:v>
                </c:pt>
                <c:pt idx="103">
                  <c:v>6.20672074156159</c:v>
                </c:pt>
                <c:pt idx="104">
                  <c:v>6.61980690999836</c:v>
                </c:pt>
                <c:pt idx="105">
                  <c:v>6.37770424366499</c:v>
                </c:pt>
                <c:pt idx="106">
                  <c:v>5.78597582417853</c:v>
                </c:pt>
                <c:pt idx="107">
                  <c:v>6.31939481261927</c:v>
                </c:pt>
                <c:pt idx="108">
                  <c:v>7.43269696166271</c:v>
                </c:pt>
                <c:pt idx="109">
                  <c:v>7.10777374757583</c:v>
                </c:pt>
                <c:pt idx="110">
                  <c:v>5.41983068085279</c:v>
                </c:pt>
                <c:pt idx="111">
                  <c:v>5.93468514192325</c:v>
                </c:pt>
                <c:pt idx="112">
                  <c:v>5.69113011181205</c:v>
                </c:pt>
                <c:pt idx="113">
                  <c:v>5.1098591320999</c:v>
                </c:pt>
                <c:pt idx="114">
                  <c:v>7.91699952388892</c:v>
                </c:pt>
                <c:pt idx="115">
                  <c:v>5.74003627863787</c:v>
                </c:pt>
                <c:pt idx="116">
                  <c:v>6.89117127587712</c:v>
                </c:pt>
                <c:pt idx="117">
                  <c:v>6.70947623003188</c:v>
                </c:pt>
                <c:pt idx="118">
                  <c:v>5.45284447338962</c:v>
                </c:pt>
                <c:pt idx="119">
                  <c:v>6.66735569042065</c:v>
                </c:pt>
                <c:pt idx="120">
                  <c:v>5.66608481453292</c:v>
                </c:pt>
                <c:pt idx="121">
                  <c:v>6.3891414421374</c:v>
                </c:pt>
                <c:pt idx="122">
                  <c:v>6.00336017997269</c:v>
                </c:pt>
                <c:pt idx="123">
                  <c:v>6.64398702051587</c:v>
                </c:pt>
                <c:pt idx="124">
                  <c:v>5.29099970886051</c:v>
                </c:pt>
                <c:pt idx="125">
                  <c:v>6.08174143736135</c:v>
                </c:pt>
                <c:pt idx="126">
                  <c:v>5.10315853160823</c:v>
                </c:pt>
                <c:pt idx="127">
                  <c:v>5.71664489066965</c:v>
                </c:pt>
                <c:pt idx="128">
                  <c:v>5.89741682303898</c:v>
                </c:pt>
                <c:pt idx="129">
                  <c:v>5.14541965883518</c:v>
                </c:pt>
                <c:pt idx="130">
                  <c:v>7.22515038591731</c:v>
                </c:pt>
                <c:pt idx="131">
                  <c:v>6.55480743038185</c:v>
                </c:pt>
                <c:pt idx="132">
                  <c:v>7.12385406732132</c:v>
                </c:pt>
                <c:pt idx="133">
                  <c:v>5.26463020361814</c:v>
                </c:pt>
                <c:pt idx="134">
                  <c:v>6.24654890415485</c:v>
                </c:pt>
                <c:pt idx="135">
                  <c:v>7.302179162549</c:v>
                </c:pt>
                <c:pt idx="136">
                  <c:v>5.9435467137891</c:v>
                </c:pt>
                <c:pt idx="137">
                  <c:v>5.81163755253097</c:v>
                </c:pt>
                <c:pt idx="138">
                  <c:v>7.92371409234547</c:v>
                </c:pt>
                <c:pt idx="139">
                  <c:v>8.46523485440286</c:v>
                </c:pt>
                <c:pt idx="140">
                  <c:v>7.37208185049253</c:v>
                </c:pt>
                <c:pt idx="141">
                  <c:v>6.4194602394108</c:v>
                </c:pt>
                <c:pt idx="142">
                  <c:v>7.38588689645584</c:v>
                </c:pt>
                <c:pt idx="143">
                  <c:v>5.72579139926315</c:v>
                </c:pt>
                <c:pt idx="144">
                  <c:v>6.12813737845939</c:v>
                </c:pt>
                <c:pt idx="145">
                  <c:v>6.96349221114469</c:v>
                </c:pt>
                <c:pt idx="146">
                  <c:v>5.98725700119499</c:v>
                </c:pt>
                <c:pt idx="147">
                  <c:v>7.30704089575425</c:v>
                </c:pt>
                <c:pt idx="148">
                  <c:v>7.25679571232915</c:v>
                </c:pt>
                <c:pt idx="149">
                  <c:v>7.85236430681384</c:v>
                </c:pt>
                <c:pt idx="150">
                  <c:v>6.66983704632562</c:v>
                </c:pt>
                <c:pt idx="151">
                  <c:v>5.94505201944465</c:v>
                </c:pt>
                <c:pt idx="152">
                  <c:v>4.81721437290385</c:v>
                </c:pt>
                <c:pt idx="153">
                  <c:v>4.49375785187711</c:v>
                </c:pt>
                <c:pt idx="154">
                  <c:v>7.04636351964469</c:v>
                </c:pt>
                <c:pt idx="155">
                  <c:v>5.32890227678293</c:v>
                </c:pt>
                <c:pt idx="156">
                  <c:v>6.96571266860159</c:v>
                </c:pt>
                <c:pt idx="157">
                  <c:v>7.00202945916812</c:v>
                </c:pt>
                <c:pt idx="158">
                  <c:v>6.01754691578401</c:v>
                </c:pt>
                <c:pt idx="159">
                  <c:v>7.20233714834144</c:v>
                </c:pt>
                <c:pt idx="160">
                  <c:v>6.36833070306403</c:v>
                </c:pt>
                <c:pt idx="161">
                  <c:v>8.25680291940578</c:v>
                </c:pt>
                <c:pt idx="162">
                  <c:v>6.85888406557037</c:v>
                </c:pt>
                <c:pt idx="163">
                  <c:v>7.79438878924461</c:v>
                </c:pt>
                <c:pt idx="164">
                  <c:v>6.4858337413299</c:v>
                </c:pt>
                <c:pt idx="165">
                  <c:v>7.19742427490086</c:v>
                </c:pt>
                <c:pt idx="166">
                  <c:v>5.48125046601121</c:v>
                </c:pt>
                <c:pt idx="167">
                  <c:v>5.35992690548327</c:v>
                </c:pt>
                <c:pt idx="168">
                  <c:v>7.60982160031786</c:v>
                </c:pt>
              </c:numCache>
            </c:numRef>
          </c:val>
          <c:smooth val="1"/>
        </c:ser>
        <c:ser>
          <c:idx val="2"/>
          <c:order val="2"/>
          <c:tx>
            <c:strRef>
              <c:f>'NN BJP LM'!$D$1</c:f>
              <c:strCache>
                <c:ptCount val="1"/>
                <c:pt idx="0">
                  <c:v>Err</c:v>
                </c:pt>
              </c:strCache>
            </c:strRef>
          </c:tx>
          <c:spPr>
            <a:ln w="3175" cap="rnd" cmpd="sng" algn="ctr">
              <a:solidFill>
                <a:srgbClr val="00B050"/>
              </a:solidFill>
              <a:prstDash val="solid"/>
              <a:round/>
            </a:ln>
          </c:spPr>
          <c:dLbls>
            <c:delete val="1"/>
          </c:dLbls>
          <c:val>
            <c:numRef>
              <c:f>'NN BJP LM'!$D$2:$D$170</c:f>
              <c:numCache>
                <c:formatCode>General</c:formatCode>
                <c:ptCount val="169"/>
                <c:pt idx="0">
                  <c:v>-0.185220170402675</c:v>
                </c:pt>
                <c:pt idx="1">
                  <c:v>0.619636612673994</c:v>
                </c:pt>
                <c:pt idx="2">
                  <c:v>0.39368611492697</c:v>
                </c:pt>
                <c:pt idx="3">
                  <c:v>-0.387669085740937</c:v>
                </c:pt>
                <c:pt idx="4">
                  <c:v>0.58218132173797</c:v>
                </c:pt>
                <c:pt idx="5">
                  <c:v>-0.338744520522727</c:v>
                </c:pt>
                <c:pt idx="6">
                  <c:v>-0.258742400269297</c:v>
                </c:pt>
                <c:pt idx="7">
                  <c:v>0.42815888177729</c:v>
                </c:pt>
                <c:pt idx="8">
                  <c:v>-0.0783377723667283</c:v>
                </c:pt>
                <c:pt idx="9">
                  <c:v>-0.484930546670723</c:v>
                </c:pt>
                <c:pt idx="10">
                  <c:v>0.59198886213055</c:v>
                </c:pt>
                <c:pt idx="11">
                  <c:v>0.21172125453896</c:v>
                </c:pt>
                <c:pt idx="12">
                  <c:v>-0.243912041689331</c:v>
                </c:pt>
                <c:pt idx="13">
                  <c:v>0.952626102570994</c:v>
                </c:pt>
                <c:pt idx="14">
                  <c:v>1.0139974882673</c:v>
                </c:pt>
                <c:pt idx="15">
                  <c:v>-0.609178429396125</c:v>
                </c:pt>
                <c:pt idx="16">
                  <c:v>-0.796551967520921</c:v>
                </c:pt>
                <c:pt idx="17">
                  <c:v>-0.0338036912021886</c:v>
                </c:pt>
                <c:pt idx="18">
                  <c:v>0.947722549680982</c:v>
                </c:pt>
                <c:pt idx="19">
                  <c:v>-0.97237127703903</c:v>
                </c:pt>
                <c:pt idx="20">
                  <c:v>-0.370948171300108</c:v>
                </c:pt>
                <c:pt idx="21">
                  <c:v>-0.149502461098937</c:v>
                </c:pt>
                <c:pt idx="22">
                  <c:v>0.339799466997586</c:v>
                </c:pt>
                <c:pt idx="23">
                  <c:v>1.1373053560358</c:v>
                </c:pt>
                <c:pt idx="24">
                  <c:v>-0.105966871557956</c:v>
                </c:pt>
                <c:pt idx="25">
                  <c:v>-0.776440454898752</c:v>
                </c:pt>
                <c:pt idx="26">
                  <c:v>1.17167504824832</c:v>
                </c:pt>
                <c:pt idx="27">
                  <c:v>0.719521794529431</c:v>
                </c:pt>
                <c:pt idx="28">
                  <c:v>-0.870634194312395</c:v>
                </c:pt>
                <c:pt idx="29">
                  <c:v>-0.8865215439612</c:v>
                </c:pt>
                <c:pt idx="30">
                  <c:v>0.765647197125517</c:v>
                </c:pt>
                <c:pt idx="31">
                  <c:v>0.58322427114954</c:v>
                </c:pt>
                <c:pt idx="32">
                  <c:v>-0.00400885393304053</c:v>
                </c:pt>
                <c:pt idx="33">
                  <c:v>0.227583176917781</c:v>
                </c:pt>
                <c:pt idx="34">
                  <c:v>0.619815589762505</c:v>
                </c:pt>
                <c:pt idx="35">
                  <c:v>1.03333171890896</c:v>
                </c:pt>
                <c:pt idx="36">
                  <c:v>0.519257046112854</c:v>
                </c:pt>
                <c:pt idx="37">
                  <c:v>-0.866993323353581</c:v>
                </c:pt>
                <c:pt idx="38">
                  <c:v>-1.00881665157565</c:v>
                </c:pt>
                <c:pt idx="39">
                  <c:v>0.767943418649027</c:v>
                </c:pt>
                <c:pt idx="40">
                  <c:v>0.771293714758868</c:v>
                </c:pt>
                <c:pt idx="41">
                  <c:v>-0.683968623352647</c:v>
                </c:pt>
                <c:pt idx="42">
                  <c:v>-0.831806617945059</c:v>
                </c:pt>
                <c:pt idx="43">
                  <c:v>1.09651118385236</c:v>
                </c:pt>
                <c:pt idx="44">
                  <c:v>0.33707299173013</c:v>
                </c:pt>
                <c:pt idx="45">
                  <c:v>0.151777815883698</c:v>
                </c:pt>
                <c:pt idx="46">
                  <c:v>-1.21304851712883</c:v>
                </c:pt>
                <c:pt idx="47">
                  <c:v>0.512025262505601</c:v>
                </c:pt>
                <c:pt idx="48">
                  <c:v>0.78976052453679</c:v>
                </c:pt>
                <c:pt idx="49">
                  <c:v>-0.645333686692109</c:v>
                </c:pt>
                <c:pt idx="50">
                  <c:v>0.899378205967671</c:v>
                </c:pt>
                <c:pt idx="51">
                  <c:v>0.427588901562279</c:v>
                </c:pt>
                <c:pt idx="52">
                  <c:v>-0.744224791393577</c:v>
                </c:pt>
                <c:pt idx="53">
                  <c:v>0.403925313178363</c:v>
                </c:pt>
                <c:pt idx="54">
                  <c:v>-0.903512972977956</c:v>
                </c:pt>
                <c:pt idx="55">
                  <c:v>-0.737200702881894</c:v>
                </c:pt>
                <c:pt idx="56">
                  <c:v>-0.838537339351999</c:v>
                </c:pt>
                <c:pt idx="57">
                  <c:v>0.270539032612312</c:v>
                </c:pt>
                <c:pt idx="58">
                  <c:v>0.413296420753367</c:v>
                </c:pt>
                <c:pt idx="59">
                  <c:v>0.462493692888629</c:v>
                </c:pt>
                <c:pt idx="60">
                  <c:v>-1.12043949539625</c:v>
                </c:pt>
                <c:pt idx="61">
                  <c:v>-0.342961715147816</c:v>
                </c:pt>
                <c:pt idx="62">
                  <c:v>-0.588339008198256</c:v>
                </c:pt>
                <c:pt idx="63">
                  <c:v>-0.8491613301939</c:v>
                </c:pt>
                <c:pt idx="64">
                  <c:v>-0.952920294854308</c:v>
                </c:pt>
                <c:pt idx="65">
                  <c:v>0.784601985523738</c:v>
                </c:pt>
                <c:pt idx="66">
                  <c:v>0.383130866906877</c:v>
                </c:pt>
                <c:pt idx="67">
                  <c:v>0.469253948038913</c:v>
                </c:pt>
                <c:pt idx="68">
                  <c:v>-0.568251313431025</c:v>
                </c:pt>
                <c:pt idx="69">
                  <c:v>-0.268866791053173</c:v>
                </c:pt>
                <c:pt idx="70">
                  <c:v>0.505042644468246</c:v>
                </c:pt>
                <c:pt idx="71">
                  <c:v>-0.607856384899742</c:v>
                </c:pt>
                <c:pt idx="72">
                  <c:v>-0.876968935756999</c:v>
                </c:pt>
                <c:pt idx="73">
                  <c:v>-1.18889809909647</c:v>
                </c:pt>
                <c:pt idx="74">
                  <c:v>-1.0266189466256</c:v>
                </c:pt>
                <c:pt idx="75">
                  <c:v>-0.581656706132562</c:v>
                </c:pt>
                <c:pt idx="76">
                  <c:v>0.650667519999829</c:v>
                </c:pt>
                <c:pt idx="77">
                  <c:v>-0.771119871285483</c:v>
                </c:pt>
                <c:pt idx="78">
                  <c:v>-0.346550501552635</c:v>
                </c:pt>
                <c:pt idx="79">
                  <c:v>0.457858852749316</c:v>
                </c:pt>
                <c:pt idx="80">
                  <c:v>-0.337891047488376</c:v>
                </c:pt>
                <c:pt idx="81">
                  <c:v>0.247262419184765</c:v>
                </c:pt>
                <c:pt idx="82">
                  <c:v>-0.762170820004123</c:v>
                </c:pt>
                <c:pt idx="83">
                  <c:v>-1.10168265020381</c:v>
                </c:pt>
                <c:pt idx="84">
                  <c:v>0.992424494617852</c:v>
                </c:pt>
                <c:pt idx="85">
                  <c:v>-1.68982010214993</c:v>
                </c:pt>
                <c:pt idx="86">
                  <c:v>0.0337349878859545</c:v>
                </c:pt>
                <c:pt idx="87">
                  <c:v>0.356825056489382</c:v>
                </c:pt>
                <c:pt idx="88">
                  <c:v>0.601940715948654</c:v>
                </c:pt>
                <c:pt idx="89">
                  <c:v>0.298019276455875</c:v>
                </c:pt>
                <c:pt idx="90">
                  <c:v>-0.828010533370983</c:v>
                </c:pt>
                <c:pt idx="91">
                  <c:v>-1.6896690601635</c:v>
                </c:pt>
                <c:pt idx="92">
                  <c:v>0.741567874132284</c:v>
                </c:pt>
                <c:pt idx="93">
                  <c:v>0.454994331323685</c:v>
                </c:pt>
                <c:pt idx="94">
                  <c:v>0.237295398805035</c:v>
                </c:pt>
                <c:pt idx="95">
                  <c:v>0.137365664548118</c:v>
                </c:pt>
                <c:pt idx="96">
                  <c:v>-0.905680733963397</c:v>
                </c:pt>
                <c:pt idx="97">
                  <c:v>0.62055192592468</c:v>
                </c:pt>
                <c:pt idx="98">
                  <c:v>-0.852063703972213</c:v>
                </c:pt>
                <c:pt idx="99">
                  <c:v>-0.74657255291899</c:v>
                </c:pt>
                <c:pt idx="100">
                  <c:v>-0.243640717602934</c:v>
                </c:pt>
                <c:pt idx="101">
                  <c:v>-0.429709559133539</c:v>
                </c:pt>
                <c:pt idx="102">
                  <c:v>-0.0323087576450103</c:v>
                </c:pt>
                <c:pt idx="103">
                  <c:v>-0.680871147300547</c:v>
                </c:pt>
                <c:pt idx="104">
                  <c:v>-1.52820036963079</c:v>
                </c:pt>
                <c:pt idx="105">
                  <c:v>-0.455304241157902</c:v>
                </c:pt>
                <c:pt idx="106">
                  <c:v>0.487689905532235</c:v>
                </c:pt>
                <c:pt idx="107">
                  <c:v>0.0929891650198202</c:v>
                </c:pt>
                <c:pt idx="108">
                  <c:v>-1.38009363529325</c:v>
                </c:pt>
                <c:pt idx="109">
                  <c:v>-1.38973584837886</c:v>
                </c:pt>
                <c:pt idx="110">
                  <c:v>0.0843304222995372</c:v>
                </c:pt>
                <c:pt idx="111">
                  <c:v>-0.321193217740165</c:v>
                </c:pt>
                <c:pt idx="112">
                  <c:v>-0.282668635212211</c:v>
                </c:pt>
                <c:pt idx="113">
                  <c:v>0.261043043088887</c:v>
                </c:pt>
                <c:pt idx="114">
                  <c:v>-1.69039685745965</c:v>
                </c:pt>
                <c:pt idx="115">
                  <c:v>0.526894741129806</c:v>
                </c:pt>
                <c:pt idx="116">
                  <c:v>-0.612627154524412</c:v>
                </c:pt>
                <c:pt idx="117">
                  <c:v>-0.758824108619413</c:v>
                </c:pt>
                <c:pt idx="118">
                  <c:v>-0.0234021978012056</c:v>
                </c:pt>
                <c:pt idx="119">
                  <c:v>-1.1073131399367</c:v>
                </c:pt>
                <c:pt idx="120">
                  <c:v>-0.53685966508312</c:v>
                </c:pt>
                <c:pt idx="121">
                  <c:v>-0.853045420138088</c:v>
                </c:pt>
                <c:pt idx="122">
                  <c:v>-0.0280031484881994</c:v>
                </c:pt>
                <c:pt idx="123">
                  <c:v>-0.653302491253601</c:v>
                </c:pt>
                <c:pt idx="124">
                  <c:v>0.334195950301264</c:v>
                </c:pt>
                <c:pt idx="125">
                  <c:v>-0.886932797353243</c:v>
                </c:pt>
                <c:pt idx="126">
                  <c:v>0.267101174477393</c:v>
                </c:pt>
                <c:pt idx="127">
                  <c:v>0.0551840632090022</c:v>
                </c:pt>
                <c:pt idx="128">
                  <c:v>-0.801348701198808</c:v>
                </c:pt>
                <c:pt idx="129">
                  <c:v>0.245172413642311</c:v>
                </c:pt>
                <c:pt idx="130">
                  <c:v>-1.68677572326326</c:v>
                </c:pt>
                <c:pt idx="131">
                  <c:v>-1.2135136558008</c:v>
                </c:pt>
                <c:pt idx="132">
                  <c:v>-1.55191919766998</c:v>
                </c:pt>
                <c:pt idx="133">
                  <c:v>0.206030193000694</c:v>
                </c:pt>
                <c:pt idx="134">
                  <c:v>-0.709767393236148</c:v>
                </c:pt>
                <c:pt idx="135">
                  <c:v>-1.47047754390199</c:v>
                </c:pt>
                <c:pt idx="136">
                  <c:v>0.221743164190058</c:v>
                </c:pt>
                <c:pt idx="137">
                  <c:v>0.492543470177584</c:v>
                </c:pt>
                <c:pt idx="138">
                  <c:v>-1.15897410303114</c:v>
                </c:pt>
                <c:pt idx="139">
                  <c:v>-1.61382624130476</c:v>
                </c:pt>
                <c:pt idx="140">
                  <c:v>-0.144187647200944</c:v>
                </c:pt>
                <c:pt idx="141">
                  <c:v>0.873983385362585</c:v>
                </c:pt>
                <c:pt idx="142">
                  <c:v>-0.18375898707203</c:v>
                </c:pt>
                <c:pt idx="143">
                  <c:v>0.679023406962957</c:v>
                </c:pt>
                <c:pt idx="144">
                  <c:v>-0.137756413700053</c:v>
                </c:pt>
                <c:pt idx="145">
                  <c:v>-0.921977335938781</c:v>
                </c:pt>
                <c:pt idx="146">
                  <c:v>-0.00437812057296671</c:v>
                </c:pt>
                <c:pt idx="147">
                  <c:v>-0.939365828853149</c:v>
                </c:pt>
                <c:pt idx="148">
                  <c:v>-1.06661883506091</c:v>
                </c:pt>
                <c:pt idx="149">
                  <c:v>-1.66588771342444</c:v>
                </c:pt>
                <c:pt idx="150">
                  <c:v>-0.62337383518865</c:v>
                </c:pt>
                <c:pt idx="151">
                  <c:v>-0.236510111513256</c:v>
                </c:pt>
                <c:pt idx="152">
                  <c:v>0.119646259620684</c:v>
                </c:pt>
                <c:pt idx="153">
                  <c:v>0.373013721766328</c:v>
                </c:pt>
                <c:pt idx="154">
                  <c:v>-1.65228454167938</c:v>
                </c:pt>
                <c:pt idx="155">
                  <c:v>0.342697870583536</c:v>
                </c:pt>
                <c:pt idx="156">
                  <c:v>-1.57738974462211</c:v>
                </c:pt>
                <c:pt idx="157">
                  <c:v>-1.43653753330388</c:v>
                </c:pt>
                <c:pt idx="158">
                  <c:v>-0.541838575827737</c:v>
                </c:pt>
                <c:pt idx="159">
                  <c:v>-1.53248877494583</c:v>
                </c:pt>
                <c:pt idx="160">
                  <c:v>-0.588436983870112</c:v>
                </c:pt>
                <c:pt idx="161">
                  <c:v>-1.88972866399619</c:v>
                </c:pt>
                <c:pt idx="162">
                  <c:v>-0.93146363995574</c:v>
                </c:pt>
                <c:pt idx="163">
                  <c:v>-1.06320486432256</c:v>
                </c:pt>
                <c:pt idx="164">
                  <c:v>-0.158789172332979</c:v>
                </c:pt>
                <c:pt idx="165">
                  <c:v>-1.49705407053469</c:v>
                </c:pt>
                <c:pt idx="166">
                  <c:v>0.034827596773952</c:v>
                </c:pt>
                <c:pt idx="167">
                  <c:v>-0.0447379426038142</c:v>
                </c:pt>
                <c:pt idx="168">
                  <c:v>-0.522972064379903</c:v>
                </c:pt>
              </c:numCache>
            </c:numRef>
          </c:val>
          <c:smooth val="0"/>
        </c:ser>
        <c:dLbls>
          <c:showLegendKey val="0"/>
          <c:showVal val="0"/>
          <c:showCatName val="0"/>
          <c:showSerName val="0"/>
          <c:showPercent val="0"/>
          <c:showBubbleSize val="0"/>
        </c:dLbls>
        <c:marker val="1"/>
        <c:smooth val="1"/>
        <c:axId val="253740928"/>
        <c:axId val="253747200"/>
      </c:lineChart>
      <c:catAx>
        <c:axId val="253740928"/>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hr</a:t>
                </a:r>
                <a:endParaRPr lang="en-US"/>
              </a:p>
            </c:rich>
          </c:tx>
          <c:layout>
            <c:manualLayout>
              <c:xMode val="edge"/>
              <c:yMode val="edge"/>
              <c:x val="0.438199821047759"/>
              <c:y val="0.901279511865742"/>
            </c:manualLayout>
          </c:layout>
          <c:overlay val="0"/>
        </c:title>
        <c:majorTickMark val="none"/>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3747200"/>
        <c:crosses val="autoZero"/>
        <c:auto val="1"/>
        <c:lblAlgn val="ctr"/>
        <c:lblOffset val="100"/>
        <c:tickLblSkip val="10"/>
        <c:noMultiLvlLbl val="0"/>
      </c:catAx>
      <c:valAx>
        <c:axId val="253747200"/>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3740928"/>
        <c:crosses val="autoZero"/>
        <c:crossBetween val="between"/>
      </c:valAx>
    </c:plotArea>
    <c:legend>
      <c:legendPos val="r"/>
      <c:layout>
        <c:manualLayout>
          <c:xMode val="edge"/>
          <c:yMode val="edge"/>
          <c:x val="0.522624819372462"/>
          <c:y val="0.00459445027645888"/>
          <c:w val="0.476460987811312"/>
          <c:h val="0.125181247237819"/>
        </c:manualLayout>
      </c:layout>
      <c:overlay val="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(b)</a:t>
            </a:r>
            <a:endParaRPr lang="en-US" sz="1000"/>
          </a:p>
        </c:rich>
      </c:tx>
      <c:layout>
        <c:manualLayout>
          <c:xMode val="edge"/>
          <c:yMode val="edge"/>
          <c:x val="0.451376377952765"/>
          <c:y val="0"/>
        </c:manualLayout>
      </c:layout>
      <c:overlay val="0"/>
    </c:title>
    <c:autoTitleDeleted val="0"/>
    <c:plotArea>
      <c:layout>
        <c:manualLayout>
          <c:layoutTarget val="inner"/>
          <c:xMode val="edge"/>
          <c:yMode val="edge"/>
          <c:x val="0.187603426468639"/>
          <c:y val="0.146459756507653"/>
          <c:w val="0.74962740635735"/>
          <c:h val="0.623621710580898"/>
        </c:manualLayout>
      </c:layout>
      <c:scatterChart>
        <c:scatterStyle val="lineMarker"/>
        <c:varyColors val="0"/>
        <c:ser>
          <c:idx val="0"/>
          <c:order val="0"/>
          <c:tx>
            <c:strRef>
              <c:f>'NN BJP LM'!$C$1</c:f>
              <c:strCache>
                <c:ptCount val="1"/>
                <c:pt idx="0">
                  <c:v>Fore</c:v>
                </c:pt>
              </c:strCache>
            </c:strRef>
          </c:tx>
          <c:spPr>
            <a:ln w="28575" cap="rnd" cmpd="sng" algn="ctr">
              <a:noFill/>
              <a:prstDash val="solid"/>
              <a:round/>
            </a:ln>
          </c:spPr>
          <c:marker>
            <c:symbol val="circle"/>
            <c:size val="3"/>
            <c:spPr>
              <a:gradFill>
                <a:gsLst>
                  <a:gs pos="0">
                    <a:srgbClr val="FFF200"/>
                  </a:gs>
                  <a:gs pos="45000">
                    <a:srgbClr val="FF7A00"/>
                  </a:gs>
                  <a:gs pos="70000">
                    <a:srgbClr val="FF0300"/>
                  </a:gs>
                  <a:gs pos="100000">
                    <a:srgbClr val="4D0808"/>
                  </a:gs>
                </a:gsLst>
                <a:lin ang="5400000" scaled="0"/>
              </a:gradFill>
              <a:ln w="9525" cap="flat" cmpd="sng" algn="ctr">
                <a:noFill/>
                <a:prstDash val="solid"/>
                <a:round/>
              </a:ln>
            </c:spPr>
          </c:marker>
          <c:dLbls>
            <c:delete val="1"/>
          </c:dLbls>
          <c:trendline>
            <c:trendlineType val="linear"/>
            <c:dispRSqr val="1"/>
            <c:dispEq val="1"/>
            <c:trendlineLbl>
              <c:layout>
                <c:manualLayout>
                  <c:x val="-0.217509455870689"/>
                  <c:y val="-0.039056805975708"/>
                </c:manualLayout>
              </c:layout>
              <c:numFmt formatCode="General" sourceLinked="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trendlineLbl>
          </c:trendline>
          <c:xVal>
            <c:numRef>
              <c:f>'NN BJP LM'!$B$2:$B$170</c:f>
              <c:numCache>
                <c:formatCode>General</c:formatCode>
                <c:ptCount val="169"/>
                <c:pt idx="0">
                  <c:v>6.60444245979047</c:v>
                </c:pt>
                <c:pt idx="1">
                  <c:v>6.57483661267397</c:v>
                </c:pt>
                <c:pt idx="2">
                  <c:v>6.40508611492696</c:v>
                </c:pt>
                <c:pt idx="3">
                  <c:v>6.17033091425907</c:v>
                </c:pt>
                <c:pt idx="4">
                  <c:v>5.88350074313981</c:v>
                </c:pt>
                <c:pt idx="5">
                  <c:v>6.21245547947718</c:v>
                </c:pt>
                <c:pt idx="6">
                  <c:v>6.2938575997307</c:v>
                </c:pt>
                <c:pt idx="7">
                  <c:v>5.92892890258305</c:v>
                </c:pt>
                <c:pt idx="8">
                  <c:v>4.93266222763328</c:v>
                </c:pt>
                <c:pt idx="9">
                  <c:v>4.6868344496957</c:v>
                </c:pt>
                <c:pt idx="10">
                  <c:v>4.70253964182366</c:v>
                </c:pt>
                <c:pt idx="11">
                  <c:v>4.85290805424878</c:v>
                </c:pt>
                <c:pt idx="12">
                  <c:v>4.95002100721998</c:v>
                </c:pt>
                <c:pt idx="13">
                  <c:v>5.26274336757905</c:v>
                </c:pt>
                <c:pt idx="14">
                  <c:v>5.57638106662249</c:v>
                </c:pt>
                <c:pt idx="15">
                  <c:v>5.25291084482583</c:v>
                </c:pt>
                <c:pt idx="16">
                  <c:v>5.3215502844514</c:v>
                </c:pt>
                <c:pt idx="17">
                  <c:v>5.26969717070024</c:v>
                </c:pt>
                <c:pt idx="18">
                  <c:v>5.50726219329541</c:v>
                </c:pt>
                <c:pt idx="19">
                  <c:v>6.53418574286206</c:v>
                </c:pt>
                <c:pt idx="20">
                  <c:v>6.77226126157147</c:v>
                </c:pt>
                <c:pt idx="21">
                  <c:v>6.44652765814112</c:v>
                </c:pt>
                <c:pt idx="22">
                  <c:v>6.32767355804456</c:v>
                </c:pt>
                <c:pt idx="23">
                  <c:v>6.22042024882202</c:v>
                </c:pt>
                <c:pt idx="24">
                  <c:v>6.15602703202333</c:v>
                </c:pt>
                <c:pt idx="25">
                  <c:v>6.11248839362012</c:v>
                </c:pt>
                <c:pt idx="26">
                  <c:v>6.0241380842682</c:v>
                </c:pt>
                <c:pt idx="27">
                  <c:v>6.16443280798285</c:v>
                </c:pt>
                <c:pt idx="28">
                  <c:v>5.88311875218343</c:v>
                </c:pt>
                <c:pt idx="29">
                  <c:v>5.55006802330459</c:v>
                </c:pt>
                <c:pt idx="30">
                  <c:v>5.33583479828387</c:v>
                </c:pt>
                <c:pt idx="31">
                  <c:v>5.08868333929407</c:v>
                </c:pt>
                <c:pt idx="32">
                  <c:v>4.26319503656916</c:v>
                </c:pt>
                <c:pt idx="33">
                  <c:v>4.21660189333711</c:v>
                </c:pt>
                <c:pt idx="34">
                  <c:v>4.72864897201833</c:v>
                </c:pt>
                <c:pt idx="35">
                  <c:v>5.36528545558337</c:v>
                </c:pt>
                <c:pt idx="36">
                  <c:v>5.21884807543872</c:v>
                </c:pt>
                <c:pt idx="37">
                  <c:v>5.17600667664638</c:v>
                </c:pt>
                <c:pt idx="38">
                  <c:v>5.21648334842435</c:v>
                </c:pt>
                <c:pt idx="39">
                  <c:v>5.31939844647088</c:v>
                </c:pt>
                <c:pt idx="40">
                  <c:v>5.03946746972255</c:v>
                </c:pt>
                <c:pt idx="41">
                  <c:v>5.36216624508567</c:v>
                </c:pt>
                <c:pt idx="42">
                  <c:v>5.71949338205501</c:v>
                </c:pt>
                <c:pt idx="43">
                  <c:v>5.44632735901424</c:v>
                </c:pt>
                <c:pt idx="44">
                  <c:v>5.869691495277</c:v>
                </c:pt>
                <c:pt idx="45">
                  <c:v>6.18476830546623</c:v>
                </c:pt>
                <c:pt idx="46">
                  <c:v>6.46812190607487</c:v>
                </c:pt>
                <c:pt idx="47">
                  <c:v>6.35158996134542</c:v>
                </c:pt>
                <c:pt idx="48">
                  <c:v>6.26821239003323</c:v>
                </c:pt>
                <c:pt idx="49">
                  <c:v>6.01973226848304</c:v>
                </c:pt>
                <c:pt idx="50">
                  <c:v>5.79993379920328</c:v>
                </c:pt>
                <c:pt idx="51">
                  <c:v>5.25279886950481</c:v>
                </c:pt>
                <c:pt idx="52">
                  <c:v>4.90792520860637</c:v>
                </c:pt>
                <c:pt idx="53">
                  <c:v>4.99685231235251</c:v>
                </c:pt>
                <c:pt idx="54">
                  <c:v>4.93852794322722</c:v>
                </c:pt>
                <c:pt idx="55">
                  <c:v>5.18350491256587</c:v>
                </c:pt>
                <c:pt idx="56">
                  <c:v>4.183962660648</c:v>
                </c:pt>
                <c:pt idx="57">
                  <c:v>3.83228410470934</c:v>
                </c:pt>
                <c:pt idx="58">
                  <c:v>4.53960977896221</c:v>
                </c:pt>
                <c:pt idx="59">
                  <c:v>5.37079834490923</c:v>
                </c:pt>
                <c:pt idx="60">
                  <c:v>5.39877220294073</c:v>
                </c:pt>
                <c:pt idx="61">
                  <c:v>5.2149535827574</c:v>
                </c:pt>
                <c:pt idx="62">
                  <c:v>5.06790214284104</c:v>
                </c:pt>
                <c:pt idx="63">
                  <c:v>4.94462289096305</c:v>
                </c:pt>
                <c:pt idx="64">
                  <c:v>5.2706797051458</c:v>
                </c:pt>
                <c:pt idx="65">
                  <c:v>5.9573443742478</c:v>
                </c:pt>
                <c:pt idx="66">
                  <c:v>6.26796122571732</c:v>
                </c:pt>
                <c:pt idx="67">
                  <c:v>5.75222310753097</c:v>
                </c:pt>
                <c:pt idx="68">
                  <c:v>5.4284656029921</c:v>
                </c:pt>
                <c:pt idx="69">
                  <c:v>5.60060939275619</c:v>
                </c:pt>
                <c:pt idx="70">
                  <c:v>5.94119468926757</c:v>
                </c:pt>
                <c:pt idx="71">
                  <c:v>6.24824361510039</c:v>
                </c:pt>
                <c:pt idx="72">
                  <c:v>6.09638641859232</c:v>
                </c:pt>
                <c:pt idx="73">
                  <c:v>5.65690190090353</c:v>
                </c:pt>
                <c:pt idx="74">
                  <c:v>5.19468937374572</c:v>
                </c:pt>
                <c:pt idx="75">
                  <c:v>4.8877537958844</c:v>
                </c:pt>
                <c:pt idx="76">
                  <c:v>5.26610235501228</c:v>
                </c:pt>
                <c:pt idx="77">
                  <c:v>4.89138012871453</c:v>
                </c:pt>
                <c:pt idx="78">
                  <c:v>5.2850232253227</c:v>
                </c:pt>
                <c:pt idx="79">
                  <c:v>5.09133946867984</c:v>
                </c:pt>
                <c:pt idx="80">
                  <c:v>4.21833001883904</c:v>
                </c:pt>
                <c:pt idx="81">
                  <c:v>4.10711069637388</c:v>
                </c:pt>
                <c:pt idx="82">
                  <c:v>4.70184558600996</c:v>
                </c:pt>
                <c:pt idx="83">
                  <c:v>5.25474326345389</c:v>
                </c:pt>
                <c:pt idx="84">
                  <c:v>5.6766628255445</c:v>
                </c:pt>
                <c:pt idx="85">
                  <c:v>5.5762400902483</c:v>
                </c:pt>
                <c:pt idx="86">
                  <c:v>5.4457838832917</c:v>
                </c:pt>
                <c:pt idx="87">
                  <c:v>5.34677376368591</c:v>
                </c:pt>
                <c:pt idx="88">
                  <c:v>5.65557933862251</c:v>
                </c:pt>
                <c:pt idx="89">
                  <c:v>6.1268195518967</c:v>
                </c:pt>
                <c:pt idx="90">
                  <c:v>6.65583251289764</c:v>
                </c:pt>
                <c:pt idx="91">
                  <c:v>6.02575065596415</c:v>
                </c:pt>
                <c:pt idx="92">
                  <c:v>6.15910265751938</c:v>
                </c:pt>
                <c:pt idx="93">
                  <c:v>6.62607441301159</c:v>
                </c:pt>
                <c:pt idx="94">
                  <c:v>6.74102174215659</c:v>
                </c:pt>
                <c:pt idx="95">
                  <c:v>6.46189599142455</c:v>
                </c:pt>
                <c:pt idx="96">
                  <c:v>6.23054610356722</c:v>
                </c:pt>
                <c:pt idx="97">
                  <c:v>5.77180601718081</c:v>
                </c:pt>
                <c:pt idx="98">
                  <c:v>5.60464083917472</c:v>
                </c:pt>
                <c:pt idx="99">
                  <c:v>5.75408360879292</c:v>
                </c:pt>
                <c:pt idx="100">
                  <c:v>5.3586696539722</c:v>
                </c:pt>
                <c:pt idx="101">
                  <c:v>5.77307977691348</c:v>
                </c:pt>
                <c:pt idx="102">
                  <c:v>5.29961110332466</c:v>
                </c:pt>
                <c:pt idx="103">
                  <c:v>5.52584959426105</c:v>
                </c:pt>
                <c:pt idx="104">
                  <c:v>5.09160654036759</c:v>
                </c:pt>
                <c:pt idx="105">
                  <c:v>5.9224000025071</c:v>
                </c:pt>
                <c:pt idx="106">
                  <c:v>6.27366572971079</c:v>
                </c:pt>
                <c:pt idx="107">
                  <c:v>6.41238397763908</c:v>
                </c:pt>
                <c:pt idx="108">
                  <c:v>6.05260332636947</c:v>
                </c:pt>
                <c:pt idx="109">
                  <c:v>5.71803789919697</c:v>
                </c:pt>
                <c:pt idx="110">
                  <c:v>5.50416110315234</c:v>
                </c:pt>
                <c:pt idx="111">
                  <c:v>5.61349192418309</c:v>
                </c:pt>
                <c:pt idx="112">
                  <c:v>5.40846147659984</c:v>
                </c:pt>
                <c:pt idx="113">
                  <c:v>5.37090217518879</c:v>
                </c:pt>
                <c:pt idx="114">
                  <c:v>6.22660266642926</c:v>
                </c:pt>
                <c:pt idx="115">
                  <c:v>6.26693101976774</c:v>
                </c:pt>
                <c:pt idx="116">
                  <c:v>6.27854412135273</c:v>
                </c:pt>
                <c:pt idx="117">
                  <c:v>5.95065212141249</c:v>
                </c:pt>
                <c:pt idx="118">
                  <c:v>5.42944227558841</c:v>
                </c:pt>
                <c:pt idx="119">
                  <c:v>5.56004255048398</c:v>
                </c:pt>
                <c:pt idx="120">
                  <c:v>5.12922514944991</c:v>
                </c:pt>
                <c:pt idx="121">
                  <c:v>5.53609602199934</c:v>
                </c:pt>
                <c:pt idx="122">
                  <c:v>5.97535703148449</c:v>
                </c:pt>
                <c:pt idx="123">
                  <c:v>5.99068452926229</c:v>
                </c:pt>
                <c:pt idx="124">
                  <c:v>5.62519565916166</c:v>
                </c:pt>
                <c:pt idx="125">
                  <c:v>5.19480864000797</c:v>
                </c:pt>
                <c:pt idx="126">
                  <c:v>5.37025970608565</c:v>
                </c:pt>
                <c:pt idx="127">
                  <c:v>5.7718289538787</c:v>
                </c:pt>
                <c:pt idx="128">
                  <c:v>5.09606812184029</c:v>
                </c:pt>
                <c:pt idx="129">
                  <c:v>5.39059207247761</c:v>
                </c:pt>
                <c:pt idx="130">
                  <c:v>5.53837466265408</c:v>
                </c:pt>
                <c:pt idx="131">
                  <c:v>5.34129377458116</c:v>
                </c:pt>
                <c:pt idx="132">
                  <c:v>5.57193486965138</c:v>
                </c:pt>
                <c:pt idx="133">
                  <c:v>5.47066039661891</c:v>
                </c:pt>
                <c:pt idx="134">
                  <c:v>5.53678151091861</c:v>
                </c:pt>
                <c:pt idx="135">
                  <c:v>5.83170161864703</c:v>
                </c:pt>
                <c:pt idx="136">
                  <c:v>6.16528987797912</c:v>
                </c:pt>
                <c:pt idx="137">
                  <c:v>6.30418102270853</c:v>
                </c:pt>
                <c:pt idx="138">
                  <c:v>6.76473998931433</c:v>
                </c:pt>
                <c:pt idx="139">
                  <c:v>6.85140861309778</c:v>
                </c:pt>
                <c:pt idx="140">
                  <c:v>7.22789420329158</c:v>
                </c:pt>
                <c:pt idx="141">
                  <c:v>7.29344362477341</c:v>
                </c:pt>
                <c:pt idx="142">
                  <c:v>7.20212790938393</c:v>
                </c:pt>
                <c:pt idx="143">
                  <c:v>6.40481480622592</c:v>
                </c:pt>
                <c:pt idx="144">
                  <c:v>5.9903809647595</c:v>
                </c:pt>
                <c:pt idx="145">
                  <c:v>6.04151487520586</c:v>
                </c:pt>
                <c:pt idx="146">
                  <c:v>5.98287888062203</c:v>
                </c:pt>
                <c:pt idx="147">
                  <c:v>6.36767506690102</c:v>
                </c:pt>
                <c:pt idx="148">
                  <c:v>6.19017687726807</c:v>
                </c:pt>
                <c:pt idx="149">
                  <c:v>6.1864765933894</c:v>
                </c:pt>
                <c:pt idx="150">
                  <c:v>6.04646321113707</c:v>
                </c:pt>
                <c:pt idx="151">
                  <c:v>5.70854190793139</c:v>
                </c:pt>
                <c:pt idx="152">
                  <c:v>4.93686063252466</c:v>
                </c:pt>
                <c:pt idx="153">
                  <c:v>4.86677157364344</c:v>
                </c:pt>
                <c:pt idx="154">
                  <c:v>5.3940789779651</c:v>
                </c:pt>
                <c:pt idx="155">
                  <c:v>5.67160014736659</c:v>
                </c:pt>
                <c:pt idx="156">
                  <c:v>5.38832292397948</c:v>
                </c:pt>
                <c:pt idx="157">
                  <c:v>5.56549192586425</c:v>
                </c:pt>
                <c:pt idx="158">
                  <c:v>5.47570833995627</c:v>
                </c:pt>
                <c:pt idx="159">
                  <c:v>5.66984837339563</c:v>
                </c:pt>
                <c:pt idx="160">
                  <c:v>5.779893719194</c:v>
                </c:pt>
                <c:pt idx="161">
                  <c:v>6.36707425540936</c:v>
                </c:pt>
                <c:pt idx="162">
                  <c:v>5.92742042561465</c:v>
                </c:pt>
                <c:pt idx="163">
                  <c:v>6.73118392492209</c:v>
                </c:pt>
                <c:pt idx="164">
                  <c:v>6.32704456899675</c:v>
                </c:pt>
                <c:pt idx="165">
                  <c:v>5.70037020436621</c:v>
                </c:pt>
                <c:pt idx="166">
                  <c:v>5.51607806278516</c:v>
                </c:pt>
                <c:pt idx="167">
                  <c:v>5.31518896287937</c:v>
                </c:pt>
                <c:pt idx="168">
                  <c:v>7.08684953593795</c:v>
                </c:pt>
              </c:numCache>
            </c:numRef>
          </c:xVal>
          <c:yVal>
            <c:numRef>
              <c:f>'NN BJP LM'!$C$2:$C$170</c:f>
              <c:numCache>
                <c:formatCode>General</c:formatCode>
                <c:ptCount val="169"/>
                <c:pt idx="0">
                  <c:v>6.78966263019328</c:v>
                </c:pt>
                <c:pt idx="1">
                  <c:v>5.9552</c:v>
                </c:pt>
                <c:pt idx="2">
                  <c:v>6.0114</c:v>
                </c:pt>
                <c:pt idx="3">
                  <c:v>6.55799999999999</c:v>
                </c:pt>
                <c:pt idx="4">
                  <c:v>5.30131942140185</c:v>
                </c:pt>
                <c:pt idx="5">
                  <c:v>6.5512</c:v>
                </c:pt>
                <c:pt idx="6">
                  <c:v>6.5526</c:v>
                </c:pt>
                <c:pt idx="7">
                  <c:v>5.50077002080577</c:v>
                </c:pt>
                <c:pt idx="8">
                  <c:v>5.011</c:v>
                </c:pt>
                <c:pt idx="9">
                  <c:v>5.17176499636653</c:v>
                </c:pt>
                <c:pt idx="10">
                  <c:v>4.11055077969311</c:v>
                </c:pt>
                <c:pt idx="11">
                  <c:v>4.64118679970983</c:v>
                </c:pt>
                <c:pt idx="12">
                  <c:v>5.1939330489093</c:v>
                </c:pt>
                <c:pt idx="13">
                  <c:v>4.31011726500796</c:v>
                </c:pt>
                <c:pt idx="14">
                  <c:v>4.56238357835505</c:v>
                </c:pt>
                <c:pt idx="15">
                  <c:v>5.86208927422207</c:v>
                </c:pt>
                <c:pt idx="16">
                  <c:v>6.11810225197232</c:v>
                </c:pt>
                <c:pt idx="17">
                  <c:v>5.30350086190239</c:v>
                </c:pt>
                <c:pt idx="18">
                  <c:v>4.55953964361436</c:v>
                </c:pt>
                <c:pt idx="19">
                  <c:v>7.50655701990108</c:v>
                </c:pt>
                <c:pt idx="20">
                  <c:v>7.14320943287159</c:v>
                </c:pt>
                <c:pt idx="21">
                  <c:v>6.59603011924005</c:v>
                </c:pt>
                <c:pt idx="22">
                  <c:v>5.98787409104698</c:v>
                </c:pt>
                <c:pt idx="23">
                  <c:v>5.08311489278619</c:v>
                </c:pt>
                <c:pt idx="24">
                  <c:v>6.26199390358128</c:v>
                </c:pt>
                <c:pt idx="25">
                  <c:v>6.88892884851884</c:v>
                </c:pt>
                <c:pt idx="26">
                  <c:v>4.85246303601989</c:v>
                </c:pt>
                <c:pt idx="27">
                  <c:v>5.44491101345356</c:v>
                </c:pt>
                <c:pt idx="28">
                  <c:v>6.75375294649583</c:v>
                </c:pt>
                <c:pt idx="29">
                  <c:v>6.43658956726577</c:v>
                </c:pt>
                <c:pt idx="30">
                  <c:v>4.57018760115838</c:v>
                </c:pt>
                <c:pt idx="31">
                  <c:v>4.50545906814453</c:v>
                </c:pt>
                <c:pt idx="32">
                  <c:v>4.26720389050221</c:v>
                </c:pt>
                <c:pt idx="33">
                  <c:v>3.98901871641932</c:v>
                </c:pt>
                <c:pt idx="34">
                  <c:v>4.10883338225583</c:v>
                </c:pt>
                <c:pt idx="35">
                  <c:v>4.33195373667439</c:v>
                </c:pt>
                <c:pt idx="36">
                  <c:v>4.69959102932586</c:v>
                </c:pt>
                <c:pt idx="37">
                  <c:v>6.043</c:v>
                </c:pt>
                <c:pt idx="38">
                  <c:v>6.2253</c:v>
                </c:pt>
                <c:pt idx="39">
                  <c:v>4.55145502782187</c:v>
                </c:pt>
                <c:pt idx="40">
                  <c:v>4.26817375496369</c:v>
                </c:pt>
                <c:pt idx="41">
                  <c:v>6.04613486843818</c:v>
                </c:pt>
                <c:pt idx="42">
                  <c:v>6.5513</c:v>
                </c:pt>
                <c:pt idx="43">
                  <c:v>4.34981617516187</c:v>
                </c:pt>
                <c:pt idx="44">
                  <c:v>5.53261850354688</c:v>
                </c:pt>
                <c:pt idx="45">
                  <c:v>6.03299048958254</c:v>
                </c:pt>
                <c:pt idx="46">
                  <c:v>7.6811704232037</c:v>
                </c:pt>
                <c:pt idx="47">
                  <c:v>5.83956469883994</c:v>
                </c:pt>
                <c:pt idx="48">
                  <c:v>5.47845186549644</c:v>
                </c:pt>
                <c:pt idx="49">
                  <c:v>6.66506595517514</c:v>
                </c:pt>
                <c:pt idx="50">
                  <c:v>4.9005555932356</c:v>
                </c:pt>
                <c:pt idx="51">
                  <c:v>4.82520996794254</c:v>
                </c:pt>
                <c:pt idx="52">
                  <c:v>5.65214999999999</c:v>
                </c:pt>
                <c:pt idx="53">
                  <c:v>4.59292699917415</c:v>
                </c:pt>
                <c:pt idx="54">
                  <c:v>5.84204091620518</c:v>
                </c:pt>
                <c:pt idx="55">
                  <c:v>5.92070561544777</c:v>
                </c:pt>
                <c:pt idx="56">
                  <c:v>5.0225</c:v>
                </c:pt>
                <c:pt idx="57">
                  <c:v>3.56174507209703</c:v>
                </c:pt>
                <c:pt idx="58">
                  <c:v>4.12631335820876</c:v>
                </c:pt>
                <c:pt idx="59">
                  <c:v>4.90830465202059</c:v>
                </c:pt>
                <c:pt idx="60">
                  <c:v>6.51921169833699</c:v>
                </c:pt>
                <c:pt idx="61">
                  <c:v>5.55791529790507</c:v>
                </c:pt>
                <c:pt idx="62">
                  <c:v>5.65624115103929</c:v>
                </c:pt>
                <c:pt idx="63">
                  <c:v>5.79378422115688</c:v>
                </c:pt>
                <c:pt idx="64">
                  <c:v>6.2236</c:v>
                </c:pt>
                <c:pt idx="65">
                  <c:v>5.17274238872409</c:v>
                </c:pt>
                <c:pt idx="66">
                  <c:v>5.88483035881036</c:v>
                </c:pt>
                <c:pt idx="67">
                  <c:v>5.28296915949206</c:v>
                </c:pt>
                <c:pt idx="68">
                  <c:v>5.99671691642312</c:v>
                </c:pt>
                <c:pt idx="69">
                  <c:v>5.86947618380936</c:v>
                </c:pt>
                <c:pt idx="70">
                  <c:v>5.43615204479935</c:v>
                </c:pt>
                <c:pt idx="71">
                  <c:v>6.8561</c:v>
                </c:pt>
                <c:pt idx="72">
                  <c:v>6.97335535434932</c:v>
                </c:pt>
                <c:pt idx="73">
                  <c:v>6.8458</c:v>
                </c:pt>
                <c:pt idx="74">
                  <c:v>6.22130832037132</c:v>
                </c:pt>
                <c:pt idx="75">
                  <c:v>5.46941050201684</c:v>
                </c:pt>
                <c:pt idx="76">
                  <c:v>4.61543483501237</c:v>
                </c:pt>
                <c:pt idx="77">
                  <c:v>5.66249999999998</c:v>
                </c:pt>
                <c:pt idx="78">
                  <c:v>5.63157372687533</c:v>
                </c:pt>
                <c:pt idx="79">
                  <c:v>4.63348061593053</c:v>
                </c:pt>
                <c:pt idx="80">
                  <c:v>4.55622106632742</c:v>
                </c:pt>
                <c:pt idx="81">
                  <c:v>3.85984827718912</c:v>
                </c:pt>
                <c:pt idx="82">
                  <c:v>5.46401640601407</c:v>
                </c:pt>
                <c:pt idx="83">
                  <c:v>6.3564259136577</c:v>
                </c:pt>
                <c:pt idx="84">
                  <c:v>4.68423833092654</c:v>
                </c:pt>
                <c:pt idx="85">
                  <c:v>7.26606019239821</c:v>
                </c:pt>
                <c:pt idx="86">
                  <c:v>5.41204889540569</c:v>
                </c:pt>
                <c:pt idx="87">
                  <c:v>4.98994870719653</c:v>
                </c:pt>
                <c:pt idx="88">
                  <c:v>5.05363862267385</c:v>
                </c:pt>
                <c:pt idx="89">
                  <c:v>5.82880027544092</c:v>
                </c:pt>
                <c:pt idx="90">
                  <c:v>7.48384304626862</c:v>
                </c:pt>
                <c:pt idx="91">
                  <c:v>7.71541971612765</c:v>
                </c:pt>
                <c:pt idx="92">
                  <c:v>5.4175347833871</c:v>
                </c:pt>
                <c:pt idx="93">
                  <c:v>6.17108008168791</c:v>
                </c:pt>
                <c:pt idx="94">
                  <c:v>6.50372634335157</c:v>
                </c:pt>
                <c:pt idx="95">
                  <c:v>6.32453032687622</c:v>
                </c:pt>
                <c:pt idx="96">
                  <c:v>7.13622683753061</c:v>
                </c:pt>
                <c:pt idx="97">
                  <c:v>5.15125409125613</c:v>
                </c:pt>
                <c:pt idx="98">
                  <c:v>6.45670454314694</c:v>
                </c:pt>
                <c:pt idx="99">
                  <c:v>6.50065616171191</c:v>
                </c:pt>
                <c:pt idx="100">
                  <c:v>5.60231037157498</c:v>
                </c:pt>
                <c:pt idx="101">
                  <c:v>6.202789336047</c:v>
                </c:pt>
                <c:pt idx="102">
                  <c:v>5.33191986096954</c:v>
                </c:pt>
                <c:pt idx="103">
                  <c:v>6.20672074156159</c:v>
                </c:pt>
                <c:pt idx="104">
                  <c:v>6.61980690999836</c:v>
                </c:pt>
                <c:pt idx="105">
                  <c:v>6.37770424366499</c:v>
                </c:pt>
                <c:pt idx="106">
                  <c:v>5.78597582417853</c:v>
                </c:pt>
                <c:pt idx="107">
                  <c:v>6.31939481261927</c:v>
                </c:pt>
                <c:pt idx="108">
                  <c:v>7.43269696166271</c:v>
                </c:pt>
                <c:pt idx="109">
                  <c:v>7.10777374757583</c:v>
                </c:pt>
                <c:pt idx="110">
                  <c:v>5.41983068085279</c:v>
                </c:pt>
                <c:pt idx="111">
                  <c:v>5.93468514192325</c:v>
                </c:pt>
                <c:pt idx="112">
                  <c:v>5.69113011181205</c:v>
                </c:pt>
                <c:pt idx="113">
                  <c:v>5.1098591320999</c:v>
                </c:pt>
                <c:pt idx="114">
                  <c:v>7.91699952388892</c:v>
                </c:pt>
                <c:pt idx="115">
                  <c:v>5.74003627863787</c:v>
                </c:pt>
                <c:pt idx="116">
                  <c:v>6.89117127587712</c:v>
                </c:pt>
                <c:pt idx="117">
                  <c:v>6.70947623003188</c:v>
                </c:pt>
                <c:pt idx="118">
                  <c:v>5.45284447338962</c:v>
                </c:pt>
                <c:pt idx="119">
                  <c:v>6.66735569042065</c:v>
                </c:pt>
                <c:pt idx="120">
                  <c:v>5.66608481453292</c:v>
                </c:pt>
                <c:pt idx="121">
                  <c:v>6.3891414421374</c:v>
                </c:pt>
                <c:pt idx="122">
                  <c:v>6.00336017997269</c:v>
                </c:pt>
                <c:pt idx="123">
                  <c:v>6.64398702051587</c:v>
                </c:pt>
                <c:pt idx="124">
                  <c:v>5.29099970886051</c:v>
                </c:pt>
                <c:pt idx="125">
                  <c:v>6.08174143736135</c:v>
                </c:pt>
                <c:pt idx="126">
                  <c:v>5.10315853160823</c:v>
                </c:pt>
                <c:pt idx="127">
                  <c:v>5.71664489066965</c:v>
                </c:pt>
                <c:pt idx="128">
                  <c:v>5.89741682303898</c:v>
                </c:pt>
                <c:pt idx="129">
                  <c:v>5.14541965883518</c:v>
                </c:pt>
                <c:pt idx="130">
                  <c:v>7.22515038591731</c:v>
                </c:pt>
                <c:pt idx="131">
                  <c:v>6.55480743038185</c:v>
                </c:pt>
                <c:pt idx="132">
                  <c:v>7.12385406732132</c:v>
                </c:pt>
                <c:pt idx="133">
                  <c:v>5.26463020361814</c:v>
                </c:pt>
                <c:pt idx="134">
                  <c:v>6.24654890415485</c:v>
                </c:pt>
                <c:pt idx="135">
                  <c:v>7.302179162549</c:v>
                </c:pt>
                <c:pt idx="136">
                  <c:v>5.9435467137891</c:v>
                </c:pt>
                <c:pt idx="137">
                  <c:v>5.81163755253097</c:v>
                </c:pt>
                <c:pt idx="138">
                  <c:v>7.92371409234547</c:v>
                </c:pt>
                <c:pt idx="139">
                  <c:v>8.46523485440286</c:v>
                </c:pt>
                <c:pt idx="140">
                  <c:v>7.37208185049253</c:v>
                </c:pt>
                <c:pt idx="141">
                  <c:v>6.4194602394108</c:v>
                </c:pt>
                <c:pt idx="142">
                  <c:v>7.38588689645584</c:v>
                </c:pt>
                <c:pt idx="143">
                  <c:v>5.72579139926315</c:v>
                </c:pt>
                <c:pt idx="144">
                  <c:v>6.12813737845939</c:v>
                </c:pt>
                <c:pt idx="145">
                  <c:v>6.96349221114469</c:v>
                </c:pt>
                <c:pt idx="146">
                  <c:v>5.98725700119499</c:v>
                </c:pt>
                <c:pt idx="147">
                  <c:v>7.30704089575425</c:v>
                </c:pt>
                <c:pt idx="148">
                  <c:v>7.25679571232915</c:v>
                </c:pt>
                <c:pt idx="149">
                  <c:v>7.85236430681384</c:v>
                </c:pt>
                <c:pt idx="150">
                  <c:v>6.66983704632562</c:v>
                </c:pt>
                <c:pt idx="151">
                  <c:v>5.94505201944465</c:v>
                </c:pt>
                <c:pt idx="152">
                  <c:v>4.81721437290385</c:v>
                </c:pt>
                <c:pt idx="153">
                  <c:v>4.49375785187711</c:v>
                </c:pt>
                <c:pt idx="154">
                  <c:v>7.04636351964469</c:v>
                </c:pt>
                <c:pt idx="155">
                  <c:v>5.32890227678293</c:v>
                </c:pt>
                <c:pt idx="156">
                  <c:v>6.96571266860159</c:v>
                </c:pt>
                <c:pt idx="157">
                  <c:v>7.00202945916812</c:v>
                </c:pt>
                <c:pt idx="158">
                  <c:v>6.01754691578401</c:v>
                </c:pt>
                <c:pt idx="159">
                  <c:v>7.20233714834144</c:v>
                </c:pt>
                <c:pt idx="160">
                  <c:v>6.36833070306403</c:v>
                </c:pt>
                <c:pt idx="161">
                  <c:v>8.25680291940578</c:v>
                </c:pt>
                <c:pt idx="162">
                  <c:v>6.85888406557037</c:v>
                </c:pt>
                <c:pt idx="163">
                  <c:v>7.79438878924461</c:v>
                </c:pt>
                <c:pt idx="164">
                  <c:v>6.4858337413299</c:v>
                </c:pt>
                <c:pt idx="165">
                  <c:v>7.19742427490086</c:v>
                </c:pt>
                <c:pt idx="166">
                  <c:v>5.48125046601121</c:v>
                </c:pt>
                <c:pt idx="167">
                  <c:v>5.35992690548327</c:v>
                </c:pt>
                <c:pt idx="168">
                  <c:v>7.60982160031786</c:v>
                </c:pt>
              </c:numCache>
            </c:numRef>
          </c:yVal>
          <c:smooth val="0"/>
        </c:ser>
        <c:dLbls>
          <c:showLegendKey val="0"/>
          <c:showVal val="0"/>
          <c:showCatName val="0"/>
          <c:showSerName val="0"/>
          <c:showPercent val="0"/>
          <c:showBubbleSize val="0"/>
        </c:dLbls>
        <c:axId val="254051456"/>
        <c:axId val="254053376"/>
      </c:scatterChart>
      <c:valAx>
        <c:axId val="254051456"/>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Actual</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p>
        </c:txPr>
        <c:crossAx val="254053376"/>
        <c:crosses val="autoZero"/>
        <c:crossBetween val="midCat"/>
      </c:valAx>
      <c:valAx>
        <c:axId val="254053376"/>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Forecasted</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4051456"/>
        <c:crosses val="autoZero"/>
        <c:crossBetween val="midCat"/>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(c)</a:t>
            </a:r>
            <a:endParaRPr lang="en-US" sz="1000"/>
          </a:p>
        </c:rich>
      </c:tx>
      <c:layout>
        <c:manualLayout>
          <c:xMode val="edge"/>
          <c:yMode val="edge"/>
          <c:x val="0.45508148690716"/>
          <c:y val="0"/>
        </c:manualLayout>
      </c:layout>
      <c:overlay val="0"/>
    </c:title>
    <c:autoTitleDeleted val="0"/>
    <c:plotArea>
      <c:layout>
        <c:manualLayout>
          <c:layoutTarget val="inner"/>
          <c:xMode val="edge"/>
          <c:yMode val="edge"/>
          <c:x val="0.228577071738946"/>
          <c:y val="0.1229968162414"/>
          <c:w val="0.720260114306287"/>
          <c:h val="0.618656469810697"/>
        </c:manualLayout>
      </c:layout>
      <c:barChart>
        <c:barDir val="col"/>
        <c:grouping val="clustered"/>
        <c:varyColors val="0"/>
        <c:ser>
          <c:idx val="0"/>
          <c:order val="0"/>
          <c:tx>
            <c:strRef>
              <c:f>Frequency</c:f>
              <c:strCache>
                <c:ptCount val="1"/>
                <c:pt idx="0">
                  <c:v>Frequency</c:v>
                </c:pt>
              </c:strCache>
            </c:strRef>
          </c:tx>
          <c:invertIfNegative val="0"/>
          <c:dLbls>
            <c:delete val="1"/>
          </c:dLbls>
          <c:trendline>
            <c:trendlineType val="movingAvg"/>
            <c:period val="2"/>
            <c:dispRSqr val="0"/>
            <c:dispEq val="0"/>
          </c:trendline>
          <c:cat>
            <c:numRef>
              <c:f>'NN BJP LM'!$I$2:$I$23</c:f>
              <c:numCache>
                <c:formatCode>General</c:formatCode>
                <c:ptCount val="22"/>
                <c:pt idx="0">
                  <c:v>-5</c:v>
                </c:pt>
                <c:pt idx="1">
                  <c:v>-4.5</c:v>
                </c:pt>
                <c:pt idx="2">
                  <c:v>-4</c:v>
                </c:pt>
                <c:pt idx="3">
                  <c:v>-3.5</c:v>
                </c:pt>
                <c:pt idx="4">
                  <c:v>-3</c:v>
                </c:pt>
                <c:pt idx="5">
                  <c:v>-2.5</c:v>
                </c:pt>
                <c:pt idx="6">
                  <c:v>-2</c:v>
                </c:pt>
                <c:pt idx="7">
                  <c:v>-1.5</c:v>
                </c:pt>
                <c:pt idx="8">
                  <c:v>-1</c:v>
                </c:pt>
                <c:pt idx="9">
                  <c:v>-0.5</c:v>
                </c:pt>
                <c:pt idx="10">
                  <c:v>0</c:v>
                </c:pt>
                <c:pt idx="11">
                  <c:v>0.5</c:v>
                </c:pt>
                <c:pt idx="12">
                  <c:v>1</c:v>
                </c:pt>
                <c:pt idx="13">
                  <c:v>1.5</c:v>
                </c:pt>
                <c:pt idx="14">
                  <c:v>2</c:v>
                </c:pt>
                <c:pt idx="15">
                  <c:v>2.5</c:v>
                </c:pt>
                <c:pt idx="16">
                  <c:v>3</c:v>
                </c:pt>
                <c:pt idx="17">
                  <c:v>3.5</c:v>
                </c:pt>
                <c:pt idx="18">
                  <c:v>4</c:v>
                </c:pt>
                <c:pt idx="19">
                  <c:v>4.5</c:v>
                </c:pt>
                <c:pt idx="20">
                  <c:v>5</c:v>
                </c:pt>
              </c:numCache>
            </c:numRef>
          </c:cat>
          <c:val>
            <c:numRef>
              <c:f>'NN BJP LM'!$J$2:$J$23</c:f>
              <c:numCache>
                <c:formatCode>General</c:formatCode>
                <c:ptCount val="22"/>
                <c:pt idx="0">
                  <c:v>0</c:v>
                </c:pt>
                <c:pt idx="1">
                  <c:v>0</c:v>
                </c:pt>
                <c:pt idx="2">
                  <c:v>0</c:v>
                </c:pt>
                <c:pt idx="3">
                  <c:v>0</c:v>
                </c:pt>
                <c:pt idx="4">
                  <c:v>0</c:v>
                </c:pt>
                <c:pt idx="5">
                  <c:v>0</c:v>
                </c:pt>
                <c:pt idx="6">
                  <c:v>0</c:v>
                </c:pt>
                <c:pt idx="7">
                  <c:v>0</c:v>
                </c:pt>
                <c:pt idx="8">
                  <c:v>16</c:v>
                </c:pt>
                <c:pt idx="9">
                  <c:v>25</c:v>
                </c:pt>
                <c:pt idx="10">
                  <c:v>43</c:v>
                </c:pt>
                <c:pt idx="11">
                  <c:v>40</c:v>
                </c:pt>
                <c:pt idx="12">
                  <c:v>37</c:v>
                </c:pt>
                <c:pt idx="13">
                  <c:v>8</c:v>
                </c:pt>
                <c:pt idx="14">
                  <c:v>0</c:v>
                </c:pt>
                <c:pt idx="15">
                  <c:v>0</c:v>
                </c:pt>
                <c:pt idx="16">
                  <c:v>0</c:v>
                </c:pt>
                <c:pt idx="17">
                  <c:v>0</c:v>
                </c:pt>
                <c:pt idx="18">
                  <c:v>0</c:v>
                </c:pt>
                <c:pt idx="19">
                  <c:v>0</c:v>
                </c:pt>
                <c:pt idx="20">
                  <c:v>0</c:v>
                </c:pt>
              </c:numCache>
            </c:numRef>
          </c:val>
        </c:ser>
        <c:dLbls>
          <c:showLegendKey val="0"/>
          <c:showVal val="0"/>
          <c:showCatName val="0"/>
          <c:showSerName val="0"/>
          <c:showPercent val="0"/>
          <c:showBubbleSize val="0"/>
        </c:dLbls>
        <c:gapWidth val="150"/>
        <c:axId val="254096128"/>
        <c:axId val="254098048"/>
      </c:barChart>
      <c:catAx>
        <c:axId val="254096128"/>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Error in m/s</a:t>
                </a:r>
                <a:endParaRPr lang="en-US"/>
              </a:p>
            </c:rich>
          </c:tx>
          <c:layout>
            <c:manualLayout>
              <c:xMode val="edge"/>
              <c:yMode val="edge"/>
              <c:x val="0.360658853689807"/>
              <c:y val="0.88671875"/>
            </c:manualLayout>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4098048"/>
        <c:crosses val="autoZero"/>
        <c:auto val="1"/>
        <c:lblAlgn val="ctr"/>
        <c:lblOffset val="100"/>
        <c:noMultiLvlLbl val="0"/>
      </c:catAx>
      <c:valAx>
        <c:axId val="254098048"/>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Frequency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4096128"/>
        <c:crosses val="autoZero"/>
        <c:crossBetween val="between"/>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(a)</a:t>
            </a:r>
            <a:endParaRPr lang="en-US" sz="1000"/>
          </a:p>
        </c:rich>
      </c:tx>
      <c:layout>
        <c:manualLayout>
          <c:xMode val="edge"/>
          <c:yMode val="edge"/>
          <c:x val="0.478532110091743"/>
          <c:y val="0"/>
        </c:manualLayout>
      </c:layout>
      <c:overlay val="0"/>
    </c:title>
    <c:autoTitleDeleted val="0"/>
    <c:plotArea>
      <c:layout>
        <c:manualLayout>
          <c:layoutTarget val="inner"/>
          <c:xMode val="edge"/>
          <c:yMode val="edge"/>
          <c:x val="0.115312801753072"/>
          <c:y val="0.0172679741292285"/>
          <c:w val="0.874030241366437"/>
          <c:h val="0.746148867313925"/>
        </c:manualLayout>
      </c:layout>
      <c:lineChart>
        <c:grouping val="standard"/>
        <c:varyColors val="0"/>
        <c:ser>
          <c:idx val="0"/>
          <c:order val="0"/>
          <c:tx>
            <c:strRef>
              <c:f>'NN BNG LM'!$B$1</c:f>
              <c:strCache>
                <c:ptCount val="1"/>
                <c:pt idx="0">
                  <c:v>Act</c:v>
                </c:pt>
              </c:strCache>
            </c:strRef>
          </c:tx>
          <c:marker>
            <c:symbol val="none"/>
          </c:marker>
          <c:dLbls>
            <c:delete val="1"/>
          </c:dLbls>
          <c:val>
            <c:numRef>
              <c:f>'NN BNG LM'!$B$2:$B$170</c:f>
              <c:numCache>
                <c:formatCode>General</c:formatCode>
                <c:ptCount val="169"/>
                <c:pt idx="0">
                  <c:v>4.57693516019214</c:v>
                </c:pt>
                <c:pt idx="1">
                  <c:v>4.28706325444424</c:v>
                </c:pt>
                <c:pt idx="2">
                  <c:v>3.94301833001032</c:v>
                </c:pt>
                <c:pt idx="3">
                  <c:v>3.6645799211715</c:v>
                </c:pt>
                <c:pt idx="4">
                  <c:v>3.07445582829336</c:v>
                </c:pt>
                <c:pt idx="5">
                  <c:v>3.12619860639459</c:v>
                </c:pt>
                <c:pt idx="6">
                  <c:v>3.10075879335332</c:v>
                </c:pt>
                <c:pt idx="7">
                  <c:v>2.62949600645454</c:v>
                </c:pt>
                <c:pt idx="8">
                  <c:v>2.13617258392972</c:v>
                </c:pt>
                <c:pt idx="9">
                  <c:v>2.5801125935145</c:v>
                </c:pt>
                <c:pt idx="10">
                  <c:v>3.33336888805995</c:v>
                </c:pt>
                <c:pt idx="11">
                  <c:v>3.759857485314</c:v>
                </c:pt>
                <c:pt idx="12">
                  <c:v>3.48349121613223</c:v>
                </c:pt>
                <c:pt idx="13">
                  <c:v>3.58667116367764</c:v>
                </c:pt>
                <c:pt idx="14">
                  <c:v>3.77712716208065</c:v>
                </c:pt>
                <c:pt idx="15">
                  <c:v>3.98163963712186</c:v>
                </c:pt>
                <c:pt idx="16">
                  <c:v>3.96315138258677</c:v>
                </c:pt>
                <c:pt idx="17">
                  <c:v>3.89176753973759</c:v>
                </c:pt>
                <c:pt idx="18">
                  <c:v>4.29624792366735</c:v>
                </c:pt>
                <c:pt idx="19">
                  <c:v>3.42716478501037</c:v>
                </c:pt>
                <c:pt idx="20">
                  <c:v>3.25031259514055</c:v>
                </c:pt>
                <c:pt idx="21">
                  <c:v>3.13274782855577</c:v>
                </c:pt>
                <c:pt idx="22">
                  <c:v>3.90896135442359</c:v>
                </c:pt>
                <c:pt idx="23">
                  <c:v>3.30076848413218</c:v>
                </c:pt>
                <c:pt idx="24">
                  <c:v>4.27674180537407</c:v>
                </c:pt>
                <c:pt idx="25">
                  <c:v>4.30593217195036</c:v>
                </c:pt>
                <c:pt idx="26">
                  <c:v>4.06801194502064</c:v>
                </c:pt>
                <c:pt idx="27">
                  <c:v>4.04186787149582</c:v>
                </c:pt>
                <c:pt idx="28">
                  <c:v>3.86642784643391</c:v>
                </c:pt>
                <c:pt idx="29">
                  <c:v>3.60466768308059</c:v>
                </c:pt>
                <c:pt idx="30">
                  <c:v>3.6105117968595</c:v>
                </c:pt>
                <c:pt idx="31">
                  <c:v>3.70721503295037</c:v>
                </c:pt>
                <c:pt idx="32">
                  <c:v>3.92051951144423</c:v>
                </c:pt>
                <c:pt idx="33">
                  <c:v>3.49871233488845</c:v>
                </c:pt>
                <c:pt idx="34">
                  <c:v>3.26396429265709</c:v>
                </c:pt>
                <c:pt idx="35">
                  <c:v>2.93006640015081</c:v>
                </c:pt>
                <c:pt idx="36">
                  <c:v>3.44328750641327</c:v>
                </c:pt>
                <c:pt idx="37">
                  <c:v>3.92363449929336</c:v>
                </c:pt>
                <c:pt idx="38">
                  <c:v>4.21179327527274</c:v>
                </c:pt>
                <c:pt idx="39">
                  <c:v>4.40813499818182</c:v>
                </c:pt>
                <c:pt idx="40">
                  <c:v>3.80773497313218</c:v>
                </c:pt>
                <c:pt idx="41">
                  <c:v>3.9019442402025</c:v>
                </c:pt>
                <c:pt idx="42">
                  <c:v>4.15097095472718</c:v>
                </c:pt>
                <c:pt idx="43">
                  <c:v>3.27065942444417</c:v>
                </c:pt>
                <c:pt idx="44">
                  <c:v>4.16141893168589</c:v>
                </c:pt>
                <c:pt idx="45">
                  <c:v>3.55033696371696</c:v>
                </c:pt>
                <c:pt idx="46">
                  <c:v>4.25234636488845</c:v>
                </c:pt>
                <c:pt idx="47">
                  <c:v>3.7582917492231</c:v>
                </c:pt>
                <c:pt idx="48">
                  <c:v>3.47799457397936</c:v>
                </c:pt>
                <c:pt idx="49">
                  <c:v>3.01997300167764</c:v>
                </c:pt>
                <c:pt idx="50">
                  <c:v>3.44012102515086</c:v>
                </c:pt>
                <c:pt idx="51">
                  <c:v>3.84942151142359</c:v>
                </c:pt>
                <c:pt idx="52">
                  <c:v>3.48226154461573</c:v>
                </c:pt>
                <c:pt idx="53">
                  <c:v>3.65650882442355</c:v>
                </c:pt>
                <c:pt idx="54">
                  <c:v>3.10512223952482</c:v>
                </c:pt>
                <c:pt idx="55">
                  <c:v>3.49763479073763</c:v>
                </c:pt>
                <c:pt idx="56">
                  <c:v>3.88053668467764</c:v>
                </c:pt>
                <c:pt idx="57">
                  <c:v>3.49516631127273</c:v>
                </c:pt>
                <c:pt idx="58">
                  <c:v>2.83841120626241</c:v>
                </c:pt>
                <c:pt idx="59">
                  <c:v>2.6475573435951</c:v>
                </c:pt>
                <c:pt idx="60">
                  <c:v>2.71005750238427</c:v>
                </c:pt>
                <c:pt idx="61">
                  <c:v>3.35739168057641</c:v>
                </c:pt>
                <c:pt idx="62">
                  <c:v>3.76452484425217</c:v>
                </c:pt>
                <c:pt idx="63">
                  <c:v>3.84590567091941</c:v>
                </c:pt>
                <c:pt idx="64">
                  <c:v>4.13764204704964</c:v>
                </c:pt>
                <c:pt idx="65">
                  <c:v>4.56941066374789</c:v>
                </c:pt>
                <c:pt idx="66">
                  <c:v>3.96354398774795</c:v>
                </c:pt>
                <c:pt idx="67">
                  <c:v>3.43149769445454</c:v>
                </c:pt>
                <c:pt idx="68">
                  <c:v>3.1902884461715</c:v>
                </c:pt>
                <c:pt idx="69">
                  <c:v>4.0001266399194</c:v>
                </c:pt>
                <c:pt idx="70">
                  <c:v>4.97238620295036</c:v>
                </c:pt>
                <c:pt idx="71">
                  <c:v>4.36250728759498</c:v>
                </c:pt>
                <c:pt idx="72">
                  <c:v>4.42785510485945</c:v>
                </c:pt>
                <c:pt idx="73">
                  <c:v>3.76257407403096</c:v>
                </c:pt>
                <c:pt idx="74">
                  <c:v>3.46652133375822</c:v>
                </c:pt>
                <c:pt idx="75">
                  <c:v>3.37456197458673</c:v>
                </c:pt>
                <c:pt idx="76">
                  <c:v>3.35756325128305</c:v>
                </c:pt>
                <c:pt idx="77">
                  <c:v>2.47770655016118</c:v>
                </c:pt>
                <c:pt idx="78">
                  <c:v>2.78603896992973</c:v>
                </c:pt>
                <c:pt idx="79">
                  <c:v>2.45735991222309</c:v>
                </c:pt>
                <c:pt idx="80">
                  <c:v>3.44946776566737</c:v>
                </c:pt>
                <c:pt idx="81">
                  <c:v>3.91594888082845</c:v>
                </c:pt>
                <c:pt idx="82">
                  <c:v>3.88008102790909</c:v>
                </c:pt>
                <c:pt idx="83">
                  <c:v>3.45358271904127</c:v>
                </c:pt>
                <c:pt idx="84">
                  <c:v>3.232550910343</c:v>
                </c:pt>
                <c:pt idx="85">
                  <c:v>3.5037640508595</c:v>
                </c:pt>
                <c:pt idx="86">
                  <c:v>2.93907886278723</c:v>
                </c:pt>
                <c:pt idx="87">
                  <c:v>3.25692923997936</c:v>
                </c:pt>
                <c:pt idx="88">
                  <c:v>2.10619228252482</c:v>
                </c:pt>
                <c:pt idx="89">
                  <c:v>3.01300689595036</c:v>
                </c:pt>
                <c:pt idx="90">
                  <c:v>4.58943635896905</c:v>
                </c:pt>
                <c:pt idx="91">
                  <c:v>4.24250476999996</c:v>
                </c:pt>
                <c:pt idx="92">
                  <c:v>4.21775939490909</c:v>
                </c:pt>
                <c:pt idx="93">
                  <c:v>3.36103850057641</c:v>
                </c:pt>
                <c:pt idx="94">
                  <c:v>3.59209688081818</c:v>
                </c:pt>
                <c:pt idx="95">
                  <c:v>3.66183024221283</c:v>
                </c:pt>
                <c:pt idx="96">
                  <c:v>3.56915881966732</c:v>
                </c:pt>
                <c:pt idx="97">
                  <c:v>3.97257502508058</c:v>
                </c:pt>
                <c:pt idx="98">
                  <c:v>3.6997405254855</c:v>
                </c:pt>
                <c:pt idx="99">
                  <c:v>2.89483839318176</c:v>
                </c:pt>
                <c:pt idx="100">
                  <c:v>2.48128183838427</c:v>
                </c:pt>
                <c:pt idx="101">
                  <c:v>2.49095809186782</c:v>
                </c:pt>
                <c:pt idx="102">
                  <c:v>2.24230508486782</c:v>
                </c:pt>
                <c:pt idx="103">
                  <c:v>2.31547458839459</c:v>
                </c:pt>
                <c:pt idx="104">
                  <c:v>2.55912249646486</c:v>
                </c:pt>
                <c:pt idx="105">
                  <c:v>2.26098351419218</c:v>
                </c:pt>
                <c:pt idx="106">
                  <c:v>2.416284147</c:v>
                </c:pt>
                <c:pt idx="107">
                  <c:v>2.36987500159509</c:v>
                </c:pt>
                <c:pt idx="108">
                  <c:v>2.46475052204127</c:v>
                </c:pt>
                <c:pt idx="109">
                  <c:v>2.41401169726241</c:v>
                </c:pt>
                <c:pt idx="110">
                  <c:v>2.26880034446486</c:v>
                </c:pt>
                <c:pt idx="111">
                  <c:v>3.07263943916112</c:v>
                </c:pt>
                <c:pt idx="112">
                  <c:v>3.84203488895039</c:v>
                </c:pt>
                <c:pt idx="113">
                  <c:v>2.71789961028304</c:v>
                </c:pt>
                <c:pt idx="114">
                  <c:v>4.38089925795873</c:v>
                </c:pt>
                <c:pt idx="115">
                  <c:v>4.68902235324177</c:v>
                </c:pt>
                <c:pt idx="116">
                  <c:v>5.48537001180787</c:v>
                </c:pt>
                <c:pt idx="117">
                  <c:v>4.73784451764668</c:v>
                </c:pt>
                <c:pt idx="118">
                  <c:v>4.70338465046486</c:v>
                </c:pt>
                <c:pt idx="119">
                  <c:v>4.42889123019214</c:v>
                </c:pt>
                <c:pt idx="120">
                  <c:v>3.8732072188285</c:v>
                </c:pt>
                <c:pt idx="121">
                  <c:v>3.86578700126246</c:v>
                </c:pt>
                <c:pt idx="122">
                  <c:v>4.021268814657</c:v>
                </c:pt>
                <c:pt idx="123">
                  <c:v>3.11836073862605</c:v>
                </c:pt>
                <c:pt idx="124">
                  <c:v>2.77866369408059</c:v>
                </c:pt>
                <c:pt idx="125">
                  <c:v>3.2038885195145</c:v>
                </c:pt>
                <c:pt idx="126">
                  <c:v>3.06807869123145</c:v>
                </c:pt>
                <c:pt idx="127">
                  <c:v>2.69382447627273</c:v>
                </c:pt>
                <c:pt idx="128">
                  <c:v>3.19024021404964</c:v>
                </c:pt>
                <c:pt idx="129">
                  <c:v>3.30518743153514</c:v>
                </c:pt>
                <c:pt idx="130">
                  <c:v>2.955</c:v>
                </c:pt>
                <c:pt idx="131">
                  <c:v>2.64789408436364</c:v>
                </c:pt>
                <c:pt idx="132">
                  <c:v>2.95997582622306</c:v>
                </c:pt>
                <c:pt idx="133">
                  <c:v>3.04734703981818</c:v>
                </c:pt>
                <c:pt idx="134">
                  <c:v>3.26727078802069</c:v>
                </c:pt>
                <c:pt idx="135">
                  <c:v>3.51982524474791</c:v>
                </c:pt>
                <c:pt idx="136">
                  <c:v>3.24951476652487</c:v>
                </c:pt>
                <c:pt idx="137">
                  <c:v>2.73097881437395</c:v>
                </c:pt>
                <c:pt idx="138">
                  <c:v>4.22398058842359</c:v>
                </c:pt>
                <c:pt idx="139">
                  <c:v>5.2256</c:v>
                </c:pt>
                <c:pt idx="140">
                  <c:v>5.56957620817147</c:v>
                </c:pt>
                <c:pt idx="141">
                  <c:v>5.6585</c:v>
                </c:pt>
                <c:pt idx="142">
                  <c:v>4.14288488744418</c:v>
                </c:pt>
                <c:pt idx="143">
                  <c:v>4.08619861891941</c:v>
                </c:pt>
                <c:pt idx="144">
                  <c:v>3.79967878604127</c:v>
                </c:pt>
                <c:pt idx="145">
                  <c:v>4.88</c:v>
                </c:pt>
                <c:pt idx="146">
                  <c:v>3.76562348659509</c:v>
                </c:pt>
                <c:pt idx="147">
                  <c:v>4.556</c:v>
                </c:pt>
                <c:pt idx="148">
                  <c:v>3.13919518504964</c:v>
                </c:pt>
                <c:pt idx="149">
                  <c:v>2.809696877686</c:v>
                </c:pt>
                <c:pt idx="150">
                  <c:v>3.11</c:v>
                </c:pt>
                <c:pt idx="151">
                  <c:v>2.958</c:v>
                </c:pt>
                <c:pt idx="152">
                  <c:v>3.2312154959194</c:v>
                </c:pt>
                <c:pt idx="153">
                  <c:v>4.3325</c:v>
                </c:pt>
                <c:pt idx="154">
                  <c:v>3.12838359527273</c:v>
                </c:pt>
                <c:pt idx="155">
                  <c:v>4.152</c:v>
                </c:pt>
                <c:pt idx="156">
                  <c:v>2.70409235240496</c:v>
                </c:pt>
                <c:pt idx="157">
                  <c:v>2.771812426657</c:v>
                </c:pt>
                <c:pt idx="158">
                  <c:v>2.7892302235145</c:v>
                </c:pt>
                <c:pt idx="159">
                  <c:v>2.71314496191941</c:v>
                </c:pt>
                <c:pt idx="160">
                  <c:v>3.19954899749582</c:v>
                </c:pt>
                <c:pt idx="161">
                  <c:v>3.64017012564668</c:v>
                </c:pt>
                <c:pt idx="162">
                  <c:v>3.50900224773763</c:v>
                </c:pt>
                <c:pt idx="163">
                  <c:v>4.01546546343391</c:v>
                </c:pt>
                <c:pt idx="164">
                  <c:v>4.20888534102064</c:v>
                </c:pt>
                <c:pt idx="165">
                  <c:v>5.81236177198968</c:v>
                </c:pt>
                <c:pt idx="166">
                  <c:v>6.07495671060538</c:v>
                </c:pt>
                <c:pt idx="167">
                  <c:v>5.00675292576855</c:v>
                </c:pt>
                <c:pt idx="168">
                  <c:v>6.55</c:v>
                </c:pt>
              </c:numCache>
            </c:numRef>
          </c:val>
          <c:smooth val="0"/>
        </c:ser>
        <c:ser>
          <c:idx val="1"/>
          <c:order val="1"/>
          <c:tx>
            <c:strRef>
              <c:f>'NN BNG LM'!$C$1</c:f>
              <c:strCache>
                <c:ptCount val="1"/>
                <c:pt idx="0">
                  <c:v>Fore</c:v>
                </c:pt>
              </c:strCache>
            </c:strRef>
          </c:tx>
          <c:spPr>
            <a:ln w="3175" cap="rnd" cmpd="sng" algn="ctr">
              <a:solidFill>
                <a:srgbClr val="FF0000"/>
              </a:solidFill>
              <a:prstDash val="dash"/>
              <a:round/>
            </a:ln>
          </c:spPr>
          <c:marker>
            <c:symbol val="square"/>
            <c:size val="2"/>
            <c:spPr>
              <a:solidFill>
                <a:srgbClr val="C00000"/>
              </a:solidFill>
              <a:ln w="3175" cap="flat" cmpd="sng" algn="ctr">
                <a:noFill/>
                <a:prstDash val="solid"/>
                <a:round/>
              </a:ln>
            </c:spPr>
          </c:marker>
          <c:dLbls>
            <c:delete val="1"/>
          </c:dLbls>
          <c:val>
            <c:numRef>
              <c:f>'NN BNG LM'!$C$2:$C$170</c:f>
              <c:numCache>
                <c:formatCode>General</c:formatCode>
                <c:ptCount val="169"/>
                <c:pt idx="0">
                  <c:v>5.0326683584196</c:v>
                </c:pt>
                <c:pt idx="1">
                  <c:v>4.53293674558931</c:v>
                </c:pt>
                <c:pt idx="2">
                  <c:v>3.65852</c:v>
                </c:pt>
                <c:pt idx="3">
                  <c:v>3.2553</c:v>
                </c:pt>
                <c:pt idx="4">
                  <c:v>3.251</c:v>
                </c:pt>
                <c:pt idx="5">
                  <c:v>3.33250999999995</c:v>
                </c:pt>
                <c:pt idx="6">
                  <c:v>3.68566992803955</c:v>
                </c:pt>
                <c:pt idx="7">
                  <c:v>2.86501299324972</c:v>
                </c:pt>
                <c:pt idx="8">
                  <c:v>1.78906176903512</c:v>
                </c:pt>
                <c:pt idx="9">
                  <c:v>2.07257173117574</c:v>
                </c:pt>
                <c:pt idx="10">
                  <c:v>3.70280781863554</c:v>
                </c:pt>
                <c:pt idx="11">
                  <c:v>3.65734192569098</c:v>
                </c:pt>
                <c:pt idx="12">
                  <c:v>3.29959956770436</c:v>
                </c:pt>
                <c:pt idx="13">
                  <c:v>3.26349775046364</c:v>
                </c:pt>
                <c:pt idx="14">
                  <c:v>4.24585272469091</c:v>
                </c:pt>
                <c:pt idx="15">
                  <c:v>3.64806074376959</c:v>
                </c:pt>
                <c:pt idx="16">
                  <c:v>4.5469616415719</c:v>
                </c:pt>
                <c:pt idx="17">
                  <c:v>3.96844170878573</c:v>
                </c:pt>
                <c:pt idx="18">
                  <c:v>4.8543916636672</c:v>
                </c:pt>
                <c:pt idx="19">
                  <c:v>3.46256426597726</c:v>
                </c:pt>
                <c:pt idx="20">
                  <c:v>2.81224055753498</c:v>
                </c:pt>
                <c:pt idx="21">
                  <c:v>3.12105219320017</c:v>
                </c:pt>
                <c:pt idx="22">
                  <c:v>3.06352067639612</c:v>
                </c:pt>
                <c:pt idx="23">
                  <c:v>3.5169685271672</c:v>
                </c:pt>
                <c:pt idx="24">
                  <c:v>4.98339875988569</c:v>
                </c:pt>
                <c:pt idx="25">
                  <c:v>5.43702565032648</c:v>
                </c:pt>
                <c:pt idx="26">
                  <c:v>4.28047545208357</c:v>
                </c:pt>
                <c:pt idx="27">
                  <c:v>4.1450760018557</c:v>
                </c:pt>
                <c:pt idx="28">
                  <c:v>3.89446371251784</c:v>
                </c:pt>
                <c:pt idx="29">
                  <c:v>3.53397446364642</c:v>
                </c:pt>
                <c:pt idx="30">
                  <c:v>3.25768071425507</c:v>
                </c:pt>
                <c:pt idx="31">
                  <c:v>4.07534661461678</c:v>
                </c:pt>
                <c:pt idx="32">
                  <c:v>3.0224454013862</c:v>
                </c:pt>
                <c:pt idx="33">
                  <c:v>3.12360061308181</c:v>
                </c:pt>
                <c:pt idx="34">
                  <c:v>2.51304875537535</c:v>
                </c:pt>
                <c:pt idx="35">
                  <c:v>2.26952698533736</c:v>
                </c:pt>
                <c:pt idx="36">
                  <c:v>3.70784986452817</c:v>
                </c:pt>
                <c:pt idx="37">
                  <c:v>3.9632332633895</c:v>
                </c:pt>
                <c:pt idx="38">
                  <c:v>4.55962454703893</c:v>
                </c:pt>
                <c:pt idx="39">
                  <c:v>3.49369021843476</c:v>
                </c:pt>
                <c:pt idx="40">
                  <c:v>2.96680932969914</c:v>
                </c:pt>
                <c:pt idx="41">
                  <c:v>4.37019135471378</c:v>
                </c:pt>
                <c:pt idx="42">
                  <c:v>3.935542800892</c:v>
                </c:pt>
                <c:pt idx="43">
                  <c:v>2.91362472265063</c:v>
                </c:pt>
                <c:pt idx="44">
                  <c:v>5.01486579234747</c:v>
                </c:pt>
                <c:pt idx="45">
                  <c:v>3.14435455810203</c:v>
                </c:pt>
                <c:pt idx="46">
                  <c:v>4.75496628116084</c:v>
                </c:pt>
                <c:pt idx="47">
                  <c:v>3.67395113780557</c:v>
                </c:pt>
                <c:pt idx="48">
                  <c:v>3.82812390179479</c:v>
                </c:pt>
                <c:pt idx="49">
                  <c:v>3.1855596821501</c:v>
                </c:pt>
                <c:pt idx="50">
                  <c:v>3.07322069123072</c:v>
                </c:pt>
                <c:pt idx="51">
                  <c:v>3.71648731247214</c:v>
                </c:pt>
                <c:pt idx="52">
                  <c:v>3.91305427070884</c:v>
                </c:pt>
                <c:pt idx="53">
                  <c:v>4.48160037393221</c:v>
                </c:pt>
                <c:pt idx="54">
                  <c:v>2.39692414763409</c:v>
                </c:pt>
                <c:pt idx="55">
                  <c:v>2.99007239144801</c:v>
                </c:pt>
                <c:pt idx="56">
                  <c:v>4.48395870259784</c:v>
                </c:pt>
                <c:pt idx="57">
                  <c:v>2.76254703271737</c:v>
                </c:pt>
                <c:pt idx="58">
                  <c:v>2.19293541864939</c:v>
                </c:pt>
                <c:pt idx="59">
                  <c:v>3.20468158414422</c:v>
                </c:pt>
                <c:pt idx="60">
                  <c:v>3.41993001657118</c:v>
                </c:pt>
                <c:pt idx="61">
                  <c:v>3.41770142452744</c:v>
                </c:pt>
                <c:pt idx="62">
                  <c:v>2.8793758276032</c:v>
                </c:pt>
                <c:pt idx="63">
                  <c:v>3.92642474616514</c:v>
                </c:pt>
                <c:pt idx="64">
                  <c:v>3.64834757595846</c:v>
                </c:pt>
                <c:pt idx="65">
                  <c:v>3.89196792204613</c:v>
                </c:pt>
                <c:pt idx="66">
                  <c:v>4.65891080763709</c:v>
                </c:pt>
                <c:pt idx="67">
                  <c:v>2.62850326229018</c:v>
                </c:pt>
                <c:pt idx="68">
                  <c:v>3.89068822705261</c:v>
                </c:pt>
                <c:pt idx="69">
                  <c:v>3.65384529373516</c:v>
                </c:pt>
                <c:pt idx="70">
                  <c:v>6.22399815491089</c:v>
                </c:pt>
                <c:pt idx="71">
                  <c:v>3.27408979975963</c:v>
                </c:pt>
                <c:pt idx="72">
                  <c:v>4.8530973492462</c:v>
                </c:pt>
                <c:pt idx="73">
                  <c:v>4.03698520710223</c:v>
                </c:pt>
                <c:pt idx="74">
                  <c:v>3.01111278459185</c:v>
                </c:pt>
                <c:pt idx="75">
                  <c:v>2.80901132323457</c:v>
                </c:pt>
                <c:pt idx="76">
                  <c:v>4.08370348707225</c:v>
                </c:pt>
                <c:pt idx="77">
                  <c:v>2.05343647337759</c:v>
                </c:pt>
                <c:pt idx="78">
                  <c:v>3.06517764611071</c:v>
                </c:pt>
                <c:pt idx="79">
                  <c:v>3.01967582567499</c:v>
                </c:pt>
                <c:pt idx="80">
                  <c:v>3.49106088745702</c:v>
                </c:pt>
                <c:pt idx="81">
                  <c:v>3.05148492102234</c:v>
                </c:pt>
                <c:pt idx="82">
                  <c:v>3.33708844397452</c:v>
                </c:pt>
                <c:pt idx="83">
                  <c:v>2.72637694043521</c:v>
                </c:pt>
                <c:pt idx="84">
                  <c:v>3.86627254562902</c:v>
                </c:pt>
                <c:pt idx="85">
                  <c:v>4.31619160035343</c:v>
                </c:pt>
                <c:pt idx="86">
                  <c:v>2.54868851481376</c:v>
                </c:pt>
                <c:pt idx="87">
                  <c:v>3.62356149388712</c:v>
                </c:pt>
                <c:pt idx="88">
                  <c:v>1.99344543095078</c:v>
                </c:pt>
                <c:pt idx="89">
                  <c:v>2.85819123775754</c:v>
                </c:pt>
                <c:pt idx="90">
                  <c:v>4.38677492600047</c:v>
                </c:pt>
                <c:pt idx="91">
                  <c:v>4.56263128706469</c:v>
                </c:pt>
                <c:pt idx="92">
                  <c:v>3.80618880439721</c:v>
                </c:pt>
                <c:pt idx="93">
                  <c:v>3.2307588613619</c:v>
                </c:pt>
                <c:pt idx="94">
                  <c:v>3.38730691698082</c:v>
                </c:pt>
                <c:pt idx="95">
                  <c:v>3.06334752041147</c:v>
                </c:pt>
                <c:pt idx="96">
                  <c:v>3.01819139419999</c:v>
                </c:pt>
                <c:pt idx="97">
                  <c:v>3.89903029909582</c:v>
                </c:pt>
                <c:pt idx="98">
                  <c:v>4.45323476610441</c:v>
                </c:pt>
                <c:pt idx="99">
                  <c:v>3.54400440554281</c:v>
                </c:pt>
                <c:pt idx="100">
                  <c:v>1.85056804630103</c:v>
                </c:pt>
                <c:pt idx="101">
                  <c:v>1.96332353047273</c:v>
                </c:pt>
                <c:pt idx="102">
                  <c:v>2.59866348078145</c:v>
                </c:pt>
                <c:pt idx="103">
                  <c:v>2.4960256791168</c:v>
                </c:pt>
                <c:pt idx="104">
                  <c:v>2.76134316596004</c:v>
                </c:pt>
                <c:pt idx="105">
                  <c:v>2.55333771533809</c:v>
                </c:pt>
                <c:pt idx="106">
                  <c:v>2.352519423273</c:v>
                </c:pt>
                <c:pt idx="107">
                  <c:v>1.97501490173257</c:v>
                </c:pt>
                <c:pt idx="108">
                  <c:v>2.85630909362997</c:v>
                </c:pt>
                <c:pt idx="109">
                  <c:v>2.8586381534705</c:v>
                </c:pt>
                <c:pt idx="110">
                  <c:v>1.70859805885801</c:v>
                </c:pt>
                <c:pt idx="111">
                  <c:v>2.77395519944739</c:v>
                </c:pt>
                <c:pt idx="112">
                  <c:v>4.42945933495705</c:v>
                </c:pt>
                <c:pt idx="113">
                  <c:v>3.01822134401401</c:v>
                </c:pt>
                <c:pt idx="114">
                  <c:v>4.99934360222645</c:v>
                </c:pt>
                <c:pt idx="115">
                  <c:v>4.55028981398911</c:v>
                </c:pt>
                <c:pt idx="116">
                  <c:v>5.18632693747297</c:v>
                </c:pt>
                <c:pt idx="117">
                  <c:v>4.92512760331487</c:v>
                </c:pt>
                <c:pt idx="118">
                  <c:v>3.65922982399893</c:v>
                </c:pt>
                <c:pt idx="119">
                  <c:v>4.52488690363786</c:v>
                </c:pt>
                <c:pt idx="120">
                  <c:v>4.00181352112418</c:v>
                </c:pt>
                <c:pt idx="121">
                  <c:v>4.46970031682362</c:v>
                </c:pt>
                <c:pt idx="122">
                  <c:v>3.76485861509953</c:v>
                </c:pt>
                <c:pt idx="123">
                  <c:v>3.80378676664751</c:v>
                </c:pt>
                <c:pt idx="124">
                  <c:v>2.68301606562328</c:v>
                </c:pt>
                <c:pt idx="125">
                  <c:v>2.99060819286236</c:v>
                </c:pt>
                <c:pt idx="126">
                  <c:v>2.64158984950337</c:v>
                </c:pt>
                <c:pt idx="127">
                  <c:v>3.02591718460229</c:v>
                </c:pt>
                <c:pt idx="128">
                  <c:v>2.63832921988024</c:v>
                </c:pt>
                <c:pt idx="129">
                  <c:v>2.85056561716918</c:v>
                </c:pt>
                <c:pt idx="130">
                  <c:v>3.23711818410244</c:v>
                </c:pt>
                <c:pt idx="131">
                  <c:v>3.15048455680084</c:v>
                </c:pt>
                <c:pt idx="132">
                  <c:v>2.82178110241978</c:v>
                </c:pt>
                <c:pt idx="133">
                  <c:v>2.75190499474315</c:v>
                </c:pt>
                <c:pt idx="134">
                  <c:v>4.02351347999251</c:v>
                </c:pt>
                <c:pt idx="135">
                  <c:v>3.96433235206284</c:v>
                </c:pt>
                <c:pt idx="136">
                  <c:v>2.73191507476547</c:v>
                </c:pt>
                <c:pt idx="137">
                  <c:v>2.2779124361478</c:v>
                </c:pt>
                <c:pt idx="138">
                  <c:v>4.96668900921628</c:v>
                </c:pt>
                <c:pt idx="139">
                  <c:v>3.45713441952901</c:v>
                </c:pt>
                <c:pt idx="140">
                  <c:v>6.17460692733032</c:v>
                </c:pt>
                <c:pt idx="141">
                  <c:v>5.58697672632191</c:v>
                </c:pt>
                <c:pt idx="142">
                  <c:v>3.36814852427289</c:v>
                </c:pt>
                <c:pt idx="143">
                  <c:v>3.57310779666397</c:v>
                </c:pt>
                <c:pt idx="144">
                  <c:v>3.5863007005216</c:v>
                </c:pt>
                <c:pt idx="145">
                  <c:v>4.41219155564376</c:v>
                </c:pt>
                <c:pt idx="146">
                  <c:v>4.73257932614444</c:v>
                </c:pt>
                <c:pt idx="147">
                  <c:v>3.35607234359036</c:v>
                </c:pt>
                <c:pt idx="148">
                  <c:v>3.90699834416497</c:v>
                </c:pt>
                <c:pt idx="149">
                  <c:v>2.55885873525608</c:v>
                </c:pt>
                <c:pt idx="150">
                  <c:v>3.51704485269942</c:v>
                </c:pt>
                <c:pt idx="151">
                  <c:v>3.18130916413572</c:v>
                </c:pt>
                <c:pt idx="152">
                  <c:v>2.95700975336262</c:v>
                </c:pt>
                <c:pt idx="153">
                  <c:v>3.54510888982784</c:v>
                </c:pt>
                <c:pt idx="154">
                  <c:v>3.30711126575622</c:v>
                </c:pt>
                <c:pt idx="155">
                  <c:v>2.9803353085771</c:v>
                </c:pt>
                <c:pt idx="156">
                  <c:v>2.9183498530146</c:v>
                </c:pt>
                <c:pt idx="157">
                  <c:v>2.05357840326194</c:v>
                </c:pt>
                <c:pt idx="158">
                  <c:v>3.4372758737897</c:v>
                </c:pt>
                <c:pt idx="159">
                  <c:v>2.44849094092807</c:v>
                </c:pt>
                <c:pt idx="160">
                  <c:v>3.49035462787223</c:v>
                </c:pt>
                <c:pt idx="161">
                  <c:v>4.29616689675941</c:v>
                </c:pt>
                <c:pt idx="162">
                  <c:v>3.596943189328</c:v>
                </c:pt>
                <c:pt idx="163">
                  <c:v>5.04405791282743</c:v>
                </c:pt>
                <c:pt idx="164">
                  <c:v>4.32664947086131</c:v>
                </c:pt>
                <c:pt idx="165">
                  <c:v>4.36614555970863</c:v>
                </c:pt>
                <c:pt idx="166">
                  <c:v>6.50210935833247</c:v>
                </c:pt>
                <c:pt idx="167">
                  <c:v>4.68376580264064</c:v>
                </c:pt>
                <c:pt idx="168">
                  <c:v>7.05845332050989</c:v>
                </c:pt>
              </c:numCache>
            </c:numRef>
          </c:val>
          <c:smooth val="0"/>
        </c:ser>
        <c:ser>
          <c:idx val="2"/>
          <c:order val="2"/>
          <c:tx>
            <c:strRef>
              <c:f>'NN BNG LM'!$D$1</c:f>
              <c:strCache>
                <c:ptCount val="1"/>
                <c:pt idx="0">
                  <c:v>Err</c:v>
                </c:pt>
              </c:strCache>
            </c:strRef>
          </c:tx>
          <c:spPr>
            <a:ln w="3175" cap="rnd" cmpd="sng" algn="ctr">
              <a:solidFill>
                <a:srgbClr val="00B050"/>
              </a:solidFill>
              <a:prstDash val="solid"/>
              <a:round/>
            </a:ln>
          </c:spPr>
          <c:dLbls>
            <c:delete val="1"/>
          </c:dLbls>
          <c:val>
            <c:numRef>
              <c:f>'NN BNG LM'!$D$2:$D$170</c:f>
              <c:numCache>
                <c:formatCode>General</c:formatCode>
                <c:ptCount val="169"/>
                <c:pt idx="0">
                  <c:v>-0.455733198227462</c:v>
                </c:pt>
                <c:pt idx="1">
                  <c:v>-0.245873491145081</c:v>
                </c:pt>
                <c:pt idx="2">
                  <c:v>0.284498330010318</c:v>
                </c:pt>
                <c:pt idx="3">
                  <c:v>0.4092799211715</c:v>
                </c:pt>
                <c:pt idx="4">
                  <c:v>-0.176544171706636</c:v>
                </c:pt>
                <c:pt idx="5">
                  <c:v>-0.206311393605412</c:v>
                </c:pt>
                <c:pt idx="6">
                  <c:v>-0.58491113468623</c:v>
                </c:pt>
                <c:pt idx="7">
                  <c:v>-0.235516986795257</c:v>
                </c:pt>
                <c:pt idx="8">
                  <c:v>0.347110814894618</c:v>
                </c:pt>
                <c:pt idx="9">
                  <c:v>0.507540862338764</c:v>
                </c:pt>
                <c:pt idx="10">
                  <c:v>-0.369438930575589</c:v>
                </c:pt>
                <c:pt idx="11">
                  <c:v>0.102515559623023</c:v>
                </c:pt>
                <c:pt idx="12">
                  <c:v>0.183891648427879</c:v>
                </c:pt>
                <c:pt idx="13">
                  <c:v>0.323173413214076</c:v>
                </c:pt>
                <c:pt idx="14">
                  <c:v>-0.468725562610319</c:v>
                </c:pt>
                <c:pt idx="15">
                  <c:v>0.333578893352292</c:v>
                </c:pt>
                <c:pt idx="16">
                  <c:v>-0.583810258985174</c:v>
                </c:pt>
                <c:pt idx="17">
                  <c:v>-0.0766741690481365</c:v>
                </c:pt>
                <c:pt idx="18">
                  <c:v>-0.558143739999879</c:v>
                </c:pt>
                <c:pt idx="19">
                  <c:v>-0.0353994809669444</c:v>
                </c:pt>
                <c:pt idx="20">
                  <c:v>0.438072037605567</c:v>
                </c:pt>
                <c:pt idx="21">
                  <c:v>0.011695635355542</c:v>
                </c:pt>
                <c:pt idx="22">
                  <c:v>0.84544067802752</c:v>
                </c:pt>
                <c:pt idx="23">
                  <c:v>-0.216200043035015</c:v>
                </c:pt>
                <c:pt idx="24">
                  <c:v>-0.706656954511732</c:v>
                </c:pt>
                <c:pt idx="25">
                  <c:v>-1.13109347837613</c:v>
                </c:pt>
                <c:pt idx="26">
                  <c:v>-0.212463507062935</c:v>
                </c:pt>
                <c:pt idx="27">
                  <c:v>-0.103208130359877</c:v>
                </c:pt>
                <c:pt idx="28">
                  <c:v>-0.0280358660839287</c:v>
                </c:pt>
                <c:pt idx="29">
                  <c:v>0.0706932194341672</c:v>
                </c:pt>
                <c:pt idx="30">
                  <c:v>0.352831082604385</c:v>
                </c:pt>
                <c:pt idx="31">
                  <c:v>-0.368131581666415</c:v>
                </c:pt>
                <c:pt idx="32">
                  <c:v>0.898074110057972</c:v>
                </c:pt>
                <c:pt idx="33">
                  <c:v>0.37511172180665</c:v>
                </c:pt>
                <c:pt idx="34">
                  <c:v>0.750915537281648</c:v>
                </c:pt>
                <c:pt idx="35">
                  <c:v>0.660539414813568</c:v>
                </c:pt>
                <c:pt idx="36">
                  <c:v>-0.264562358114898</c:v>
                </c:pt>
                <c:pt idx="37">
                  <c:v>-0.0395987640961355</c:v>
                </c:pt>
                <c:pt idx="38">
                  <c:v>-0.347831271766216</c:v>
                </c:pt>
                <c:pt idx="39">
                  <c:v>0.914444779747048</c:v>
                </c:pt>
                <c:pt idx="40">
                  <c:v>0.840925643432994</c:v>
                </c:pt>
                <c:pt idx="41">
                  <c:v>-0.46824711451132</c:v>
                </c:pt>
                <c:pt idx="42">
                  <c:v>0.21542815383528</c:v>
                </c:pt>
                <c:pt idx="43">
                  <c:v>0.357034701793598</c:v>
                </c:pt>
                <c:pt idx="44">
                  <c:v>-0.853446860661468</c:v>
                </c:pt>
                <c:pt idx="45">
                  <c:v>0.405982405615023</c:v>
                </c:pt>
                <c:pt idx="46">
                  <c:v>-0.502619916272397</c:v>
                </c:pt>
                <c:pt idx="47">
                  <c:v>0.0843406114175206</c:v>
                </c:pt>
                <c:pt idx="48">
                  <c:v>-0.350129327815427</c:v>
                </c:pt>
                <c:pt idx="49">
                  <c:v>-0.165586680472469</c:v>
                </c:pt>
                <c:pt idx="50">
                  <c:v>0.366900333920152</c:v>
                </c:pt>
                <c:pt idx="51">
                  <c:v>0.13293419895145</c:v>
                </c:pt>
                <c:pt idx="52">
                  <c:v>-0.430792726093114</c:v>
                </c:pt>
                <c:pt idx="53">
                  <c:v>-0.825091549508518</c:v>
                </c:pt>
                <c:pt idx="54">
                  <c:v>0.708198091890725</c:v>
                </c:pt>
                <c:pt idx="55">
                  <c:v>0.507562399289575</c:v>
                </c:pt>
                <c:pt idx="56">
                  <c:v>-0.603422017920205</c:v>
                </c:pt>
                <c:pt idx="57">
                  <c:v>0.732619278555427</c:v>
                </c:pt>
                <c:pt idx="58">
                  <c:v>0.645475787613026</c:v>
                </c:pt>
                <c:pt idx="59">
                  <c:v>-0.55712424054914</c:v>
                </c:pt>
                <c:pt idx="60">
                  <c:v>-0.709872514186908</c:v>
                </c:pt>
                <c:pt idx="61">
                  <c:v>-0.0603097439510341</c:v>
                </c:pt>
                <c:pt idx="62">
                  <c:v>0.885149016648893</c:v>
                </c:pt>
                <c:pt idx="63">
                  <c:v>-0.0805190752457357</c:v>
                </c:pt>
                <c:pt idx="64">
                  <c:v>0.489294471091175</c:v>
                </c:pt>
                <c:pt idx="65">
                  <c:v>0.677442741701778</c:v>
                </c:pt>
                <c:pt idx="66">
                  <c:v>-0.695366819889339</c:v>
                </c:pt>
                <c:pt idx="67">
                  <c:v>0.802994432164437</c:v>
                </c:pt>
                <c:pt idx="68">
                  <c:v>-0.70039978088111</c:v>
                </c:pt>
                <c:pt idx="69">
                  <c:v>0.346281346184226</c:v>
                </c:pt>
                <c:pt idx="70">
                  <c:v>-1.25161195196052</c:v>
                </c:pt>
                <c:pt idx="71">
                  <c:v>1.08841748783546</c:v>
                </c:pt>
                <c:pt idx="72">
                  <c:v>-0.425242244386745</c:v>
                </c:pt>
                <c:pt idx="73">
                  <c:v>-0.274411133071273</c:v>
                </c:pt>
                <c:pt idx="74">
                  <c:v>0.455408549166376</c:v>
                </c:pt>
                <c:pt idx="75">
                  <c:v>0.565550651352154</c:v>
                </c:pt>
                <c:pt idx="76">
                  <c:v>-0.726140235789108</c:v>
                </c:pt>
                <c:pt idx="77">
                  <c:v>0.424270076783589</c:v>
                </c:pt>
                <c:pt idx="78">
                  <c:v>-0.279138676180975</c:v>
                </c:pt>
                <c:pt idx="79">
                  <c:v>-0.562315913451903</c:v>
                </c:pt>
                <c:pt idx="80">
                  <c:v>-0.0415931217897008</c:v>
                </c:pt>
                <c:pt idx="81">
                  <c:v>0.864463959806155</c:v>
                </c:pt>
                <c:pt idx="82">
                  <c:v>0.542992583934564</c:v>
                </c:pt>
                <c:pt idx="83">
                  <c:v>0.727205778606066</c:v>
                </c:pt>
                <c:pt idx="84">
                  <c:v>-0.633721635286039</c:v>
                </c:pt>
                <c:pt idx="85">
                  <c:v>-0.81242754949398</c:v>
                </c:pt>
                <c:pt idx="86">
                  <c:v>0.390390347973466</c:v>
                </c:pt>
                <c:pt idx="87">
                  <c:v>-0.366632253907762</c:v>
                </c:pt>
                <c:pt idx="88">
                  <c:v>0.112746851574067</c:v>
                </c:pt>
                <c:pt idx="89">
                  <c:v>0.154815658192873</c:v>
                </c:pt>
                <c:pt idx="90">
                  <c:v>0.20266143296858</c:v>
                </c:pt>
                <c:pt idx="91">
                  <c:v>-0.320126517064701</c:v>
                </c:pt>
                <c:pt idx="92">
                  <c:v>0.411570590511883</c:v>
                </c:pt>
                <c:pt idx="93">
                  <c:v>0.130279639214509</c:v>
                </c:pt>
                <c:pt idx="94">
                  <c:v>0.204789963837361</c:v>
                </c:pt>
                <c:pt idx="95">
                  <c:v>0.598482721801323</c:v>
                </c:pt>
                <c:pt idx="96">
                  <c:v>0.550967425467325</c:v>
                </c:pt>
                <c:pt idx="97">
                  <c:v>0.0735447259847679</c:v>
                </c:pt>
                <c:pt idx="98">
                  <c:v>-0.753494240618915</c:v>
                </c:pt>
                <c:pt idx="99">
                  <c:v>-0.649166012361006</c:v>
                </c:pt>
                <c:pt idx="100">
                  <c:v>0.630713792083246</c:v>
                </c:pt>
                <c:pt idx="101">
                  <c:v>0.52763456139509</c:v>
                </c:pt>
                <c:pt idx="102">
                  <c:v>-0.356358395913637</c:v>
                </c:pt>
                <c:pt idx="103">
                  <c:v>-0.180551090722265</c:v>
                </c:pt>
                <c:pt idx="104">
                  <c:v>-0.202220669495178</c:v>
                </c:pt>
                <c:pt idx="105">
                  <c:v>-0.292354201145962</c:v>
                </c:pt>
                <c:pt idx="106">
                  <c:v>0.0637647237269534</c:v>
                </c:pt>
                <c:pt idx="107">
                  <c:v>0.39486009986256</c:v>
                </c:pt>
                <c:pt idx="108">
                  <c:v>-0.391558571588717</c:v>
                </c:pt>
                <c:pt idx="109">
                  <c:v>-0.444626456208089</c:v>
                </c:pt>
                <c:pt idx="110">
                  <c:v>0.560202285606852</c:v>
                </c:pt>
                <c:pt idx="111">
                  <c:v>0.29868423971379</c:v>
                </c:pt>
                <c:pt idx="112">
                  <c:v>-0.58742444600669</c:v>
                </c:pt>
                <c:pt idx="113">
                  <c:v>-0.300321733730974</c:v>
                </c:pt>
                <c:pt idx="114">
                  <c:v>-0.618444344267695</c:v>
                </c:pt>
                <c:pt idx="115">
                  <c:v>0.138732539252661</c:v>
                </c:pt>
                <c:pt idx="116">
                  <c:v>0.299043074334903</c:v>
                </c:pt>
                <c:pt idx="117">
                  <c:v>-0.187283085668194</c:v>
                </c:pt>
                <c:pt idx="118">
                  <c:v>1.04415482646595</c:v>
                </c:pt>
                <c:pt idx="119">
                  <c:v>-0.0959956734457697</c:v>
                </c:pt>
                <c:pt idx="120">
                  <c:v>-0.128606302295678</c:v>
                </c:pt>
                <c:pt idx="121">
                  <c:v>-0.603913315561206</c:v>
                </c:pt>
                <c:pt idx="122">
                  <c:v>0.256410199557476</c:v>
                </c:pt>
                <c:pt idx="123">
                  <c:v>-0.68542602802139</c:v>
                </c:pt>
                <c:pt idx="124">
                  <c:v>0.0956476284573115</c:v>
                </c:pt>
                <c:pt idx="125">
                  <c:v>0.213280326652137</c:v>
                </c:pt>
                <c:pt idx="126">
                  <c:v>0.426488841728095</c:v>
                </c:pt>
                <c:pt idx="127">
                  <c:v>-0.33209270832957</c:v>
                </c:pt>
                <c:pt idx="128">
                  <c:v>0.551910994169395</c:v>
                </c:pt>
                <c:pt idx="129">
                  <c:v>0.454621814365954</c:v>
                </c:pt>
                <c:pt idx="130">
                  <c:v>-0.282118184102439</c:v>
                </c:pt>
                <c:pt idx="131">
                  <c:v>-0.502590472437205</c:v>
                </c:pt>
                <c:pt idx="132">
                  <c:v>0.138194723803308</c:v>
                </c:pt>
                <c:pt idx="133">
                  <c:v>0.295442045075029</c:v>
                </c:pt>
                <c:pt idx="134">
                  <c:v>-0.75624269197188</c:v>
                </c:pt>
                <c:pt idx="135">
                  <c:v>-0.444507107314888</c:v>
                </c:pt>
                <c:pt idx="136">
                  <c:v>0.517599691759346</c:v>
                </c:pt>
                <c:pt idx="137">
                  <c:v>0.45306637822615</c:v>
                </c:pt>
                <c:pt idx="138">
                  <c:v>-0.742708420792693</c:v>
                </c:pt>
                <c:pt idx="139">
                  <c:v>1.76846558047099</c:v>
                </c:pt>
                <c:pt idx="140">
                  <c:v>-0.605030719158833</c:v>
                </c:pt>
                <c:pt idx="141">
                  <c:v>0.0715232736780846</c:v>
                </c:pt>
                <c:pt idx="142">
                  <c:v>0.774736363171331</c:v>
                </c:pt>
                <c:pt idx="143">
                  <c:v>0.513090822255497</c:v>
                </c:pt>
                <c:pt idx="144">
                  <c:v>0.213378085519676</c:v>
                </c:pt>
                <c:pt idx="145">
                  <c:v>0.467808444356247</c:v>
                </c:pt>
                <c:pt idx="146">
                  <c:v>-0.96695583954936</c:v>
                </c:pt>
                <c:pt idx="147">
                  <c:v>1.19992765640962</c:v>
                </c:pt>
                <c:pt idx="148">
                  <c:v>-0.767803159115334</c:v>
                </c:pt>
                <c:pt idx="149">
                  <c:v>0.250838142429917</c:v>
                </c:pt>
                <c:pt idx="150">
                  <c:v>-0.407044852699424</c:v>
                </c:pt>
                <c:pt idx="151">
                  <c:v>-0.223309164135718</c:v>
                </c:pt>
                <c:pt idx="152">
                  <c:v>0.274205742556786</c:v>
                </c:pt>
                <c:pt idx="153">
                  <c:v>0.787391110172158</c:v>
                </c:pt>
                <c:pt idx="154">
                  <c:v>-0.178727670483449</c:v>
                </c:pt>
                <c:pt idx="155">
                  <c:v>1.17166469142292</c:v>
                </c:pt>
                <c:pt idx="156">
                  <c:v>-0.214257500609695</c:v>
                </c:pt>
                <c:pt idx="157">
                  <c:v>0.718234023395058</c:v>
                </c:pt>
                <c:pt idx="158">
                  <c:v>-0.64804565027523</c:v>
                </c:pt>
                <c:pt idx="159">
                  <c:v>0.264654020991335</c:v>
                </c:pt>
                <c:pt idx="160">
                  <c:v>-0.290805630376413</c:v>
                </c:pt>
                <c:pt idx="161">
                  <c:v>-0.655996771112725</c:v>
                </c:pt>
                <c:pt idx="162">
                  <c:v>-0.0879409415904453</c:v>
                </c:pt>
                <c:pt idx="163">
                  <c:v>-1.02859244939353</c:v>
                </c:pt>
                <c:pt idx="164">
                  <c:v>-0.117764129840674</c:v>
                </c:pt>
                <c:pt idx="165">
                  <c:v>1.44621621228104</c:v>
                </c:pt>
                <c:pt idx="166">
                  <c:v>-0.427152647727068</c:v>
                </c:pt>
                <c:pt idx="167">
                  <c:v>0.322987123127911</c:v>
                </c:pt>
                <c:pt idx="168">
                  <c:v>-0.508453320509891</c:v>
                </c:pt>
              </c:numCache>
            </c:numRef>
          </c:val>
          <c:smooth val="0"/>
        </c:ser>
        <c:dLbls>
          <c:showLegendKey val="0"/>
          <c:showVal val="0"/>
          <c:showCatName val="0"/>
          <c:showSerName val="0"/>
          <c:showPercent val="0"/>
          <c:showBubbleSize val="0"/>
        </c:dLbls>
        <c:marker val="1"/>
        <c:smooth val="0"/>
        <c:axId val="254136320"/>
        <c:axId val="254138240"/>
      </c:lineChart>
      <c:catAx>
        <c:axId val="254136320"/>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hr</a:t>
                </a:r>
                <a:endParaRPr lang="en-US"/>
              </a:p>
            </c:rich>
          </c:tx>
          <c:layout>
            <c:manualLayout>
              <c:xMode val="edge"/>
              <c:yMode val="edge"/>
              <c:x val="0.433945315321827"/>
              <c:y val="0.898376270927292"/>
            </c:manualLayout>
          </c:layout>
          <c:overlay val="0"/>
        </c:title>
        <c:majorTickMark val="none"/>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4138240"/>
        <c:crosses val="autoZero"/>
        <c:auto val="1"/>
        <c:lblAlgn val="ctr"/>
        <c:lblOffset val="100"/>
        <c:tickLblSkip val="10"/>
        <c:noMultiLvlLbl val="0"/>
      </c:catAx>
      <c:valAx>
        <c:axId val="254138240"/>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4136320"/>
        <c:crosses val="autoZero"/>
        <c:crossBetween val="between"/>
      </c:valAx>
    </c:plotArea>
    <c:legend>
      <c:legendPos val="r"/>
      <c:layout>
        <c:manualLayout>
          <c:xMode val="edge"/>
          <c:yMode val="edge"/>
          <c:x val="0.540201580493496"/>
          <c:y val="0.00246967859981969"/>
          <c:w val="0.456386079607028"/>
          <c:h val="0.115139515327574"/>
        </c:manualLayout>
      </c:layout>
      <c:overlay val="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50" b="1" i="0" u="none" strike="noStrike" kern="1200" baseline="0">
                <a:solidFill>
                  <a:schemeClr val="tx1"/>
                </a:solidFill>
                <a:latin typeface="Times New Roman" panose="02020603050405020304" charset="0"/>
                <a:ea typeface="+mn-ea"/>
                <a:cs typeface="Times New Roman" panose="02020603050405020304" charset="0"/>
              </a:defRPr>
            </a:pPr>
            <a:r>
              <a:rPr lang="en-US" sz="1050"/>
              <a:t>(b)</a:t>
            </a:r>
            <a:endParaRPr lang="en-US" sz="1050"/>
          </a:p>
        </c:rich>
      </c:tx>
      <c:layout/>
      <c:overlay val="0"/>
    </c:title>
    <c:autoTitleDeleted val="0"/>
    <c:plotArea>
      <c:layout>
        <c:manualLayout>
          <c:layoutTarget val="inner"/>
          <c:xMode val="edge"/>
          <c:yMode val="edge"/>
          <c:x val="0.185936579356152"/>
          <c:y val="0.161630991368523"/>
          <c:w val="0.751705143999863"/>
          <c:h val="0.628354321203712"/>
        </c:manualLayout>
      </c:layout>
      <c:scatterChart>
        <c:scatterStyle val="lineMarker"/>
        <c:varyColors val="0"/>
        <c:ser>
          <c:idx val="0"/>
          <c:order val="0"/>
          <c:tx>
            <c:strRef>
              <c:f>'NN BNG LM'!$C$1</c:f>
              <c:strCache>
                <c:ptCount val="1"/>
                <c:pt idx="0">
                  <c:v>Fore</c:v>
                </c:pt>
              </c:strCache>
            </c:strRef>
          </c:tx>
          <c:spPr>
            <a:ln w="28575" cap="rnd" cmpd="sng" algn="ctr">
              <a:noFill/>
              <a:prstDash val="solid"/>
              <a:round/>
            </a:ln>
          </c:spPr>
          <c:marker>
            <c:symbol val="circle"/>
            <c:size val="3"/>
            <c:spPr>
              <a:gradFill>
                <a:gsLst>
                  <a:gs pos="0">
                    <a:srgbClr val="FFF200"/>
                  </a:gs>
                  <a:gs pos="45000">
                    <a:srgbClr val="FF7A00"/>
                  </a:gs>
                  <a:gs pos="70000">
                    <a:srgbClr val="FF0300"/>
                  </a:gs>
                  <a:gs pos="100000">
                    <a:srgbClr val="4D0808"/>
                  </a:gs>
                </a:gsLst>
                <a:lin ang="5400000" scaled="0"/>
              </a:gradFill>
              <a:ln w="9525" cap="flat" cmpd="sng" algn="ctr">
                <a:noFill/>
                <a:prstDash val="solid"/>
                <a:round/>
              </a:ln>
            </c:spPr>
          </c:marker>
          <c:dLbls>
            <c:delete val="1"/>
          </c:dLbls>
          <c:trendline>
            <c:spPr>
              <a:ln w="25400" cap="rnd" cmpd="sng" algn="ctr">
                <a:solidFill>
                  <a:srgbClr val="002060"/>
                </a:solidFill>
                <a:prstDash val="solid"/>
                <a:round/>
              </a:ln>
            </c:spPr>
            <c:trendlineType val="poly"/>
            <c:order val="2"/>
            <c:dispRSqr val="1"/>
            <c:dispEq val="1"/>
            <c:trendlineLbl>
              <c:layout>
                <c:manualLayout>
                  <c:x val="0.209750566893424"/>
                  <c:y val="0.420379595407721"/>
                </c:manualLayout>
              </c:layout>
              <c:numFmt formatCode="General" sourceLinked="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trendlineLbl>
          </c:trendline>
          <c:xVal>
            <c:numRef>
              <c:f>'NN BNG LM'!$B$2:$B$170</c:f>
              <c:numCache>
                <c:formatCode>General</c:formatCode>
                <c:ptCount val="169"/>
                <c:pt idx="0">
                  <c:v>4.57693516019214</c:v>
                </c:pt>
                <c:pt idx="1">
                  <c:v>4.28706325444424</c:v>
                </c:pt>
                <c:pt idx="2">
                  <c:v>3.94301833001032</c:v>
                </c:pt>
                <c:pt idx="3">
                  <c:v>3.6645799211715</c:v>
                </c:pt>
                <c:pt idx="4">
                  <c:v>3.07445582829336</c:v>
                </c:pt>
                <c:pt idx="5">
                  <c:v>3.12619860639459</c:v>
                </c:pt>
                <c:pt idx="6">
                  <c:v>3.10075879335332</c:v>
                </c:pt>
                <c:pt idx="7">
                  <c:v>2.62949600645454</c:v>
                </c:pt>
                <c:pt idx="8">
                  <c:v>2.13617258392972</c:v>
                </c:pt>
                <c:pt idx="9">
                  <c:v>2.5801125935145</c:v>
                </c:pt>
                <c:pt idx="10">
                  <c:v>3.33336888805995</c:v>
                </c:pt>
                <c:pt idx="11">
                  <c:v>3.759857485314</c:v>
                </c:pt>
                <c:pt idx="12">
                  <c:v>3.48349121613223</c:v>
                </c:pt>
                <c:pt idx="13">
                  <c:v>3.58667116367764</c:v>
                </c:pt>
                <c:pt idx="14">
                  <c:v>3.77712716208065</c:v>
                </c:pt>
                <c:pt idx="15">
                  <c:v>3.98163963712186</c:v>
                </c:pt>
                <c:pt idx="16">
                  <c:v>3.96315138258677</c:v>
                </c:pt>
                <c:pt idx="17">
                  <c:v>3.89176753973759</c:v>
                </c:pt>
                <c:pt idx="18">
                  <c:v>4.29624792366735</c:v>
                </c:pt>
                <c:pt idx="19">
                  <c:v>3.42716478501037</c:v>
                </c:pt>
                <c:pt idx="20">
                  <c:v>3.25031259514055</c:v>
                </c:pt>
                <c:pt idx="21">
                  <c:v>3.13274782855577</c:v>
                </c:pt>
                <c:pt idx="22">
                  <c:v>3.90896135442359</c:v>
                </c:pt>
                <c:pt idx="23">
                  <c:v>3.30076848413218</c:v>
                </c:pt>
                <c:pt idx="24">
                  <c:v>4.27674180537407</c:v>
                </c:pt>
                <c:pt idx="25">
                  <c:v>4.30593217195036</c:v>
                </c:pt>
                <c:pt idx="26">
                  <c:v>4.06801194502064</c:v>
                </c:pt>
                <c:pt idx="27">
                  <c:v>4.04186787149582</c:v>
                </c:pt>
                <c:pt idx="28">
                  <c:v>3.86642784643391</c:v>
                </c:pt>
                <c:pt idx="29">
                  <c:v>3.60466768308059</c:v>
                </c:pt>
                <c:pt idx="30">
                  <c:v>3.6105117968595</c:v>
                </c:pt>
                <c:pt idx="31">
                  <c:v>3.70721503295037</c:v>
                </c:pt>
                <c:pt idx="32">
                  <c:v>3.92051951144423</c:v>
                </c:pt>
                <c:pt idx="33">
                  <c:v>3.49871233488845</c:v>
                </c:pt>
                <c:pt idx="34">
                  <c:v>3.26396429265709</c:v>
                </c:pt>
                <c:pt idx="35">
                  <c:v>2.93006640015081</c:v>
                </c:pt>
                <c:pt idx="36">
                  <c:v>3.44328750641327</c:v>
                </c:pt>
                <c:pt idx="37">
                  <c:v>3.92363449929336</c:v>
                </c:pt>
                <c:pt idx="38">
                  <c:v>4.21179327527274</c:v>
                </c:pt>
                <c:pt idx="39">
                  <c:v>4.40813499818182</c:v>
                </c:pt>
                <c:pt idx="40">
                  <c:v>3.80773497313218</c:v>
                </c:pt>
                <c:pt idx="41">
                  <c:v>3.9019442402025</c:v>
                </c:pt>
                <c:pt idx="42">
                  <c:v>4.15097095472718</c:v>
                </c:pt>
                <c:pt idx="43">
                  <c:v>3.27065942444417</c:v>
                </c:pt>
                <c:pt idx="44">
                  <c:v>4.16141893168589</c:v>
                </c:pt>
                <c:pt idx="45">
                  <c:v>3.55033696371696</c:v>
                </c:pt>
                <c:pt idx="46">
                  <c:v>4.25234636488845</c:v>
                </c:pt>
                <c:pt idx="47">
                  <c:v>3.7582917492231</c:v>
                </c:pt>
                <c:pt idx="48">
                  <c:v>3.47799457397936</c:v>
                </c:pt>
                <c:pt idx="49">
                  <c:v>3.01997300167764</c:v>
                </c:pt>
                <c:pt idx="50">
                  <c:v>3.44012102515086</c:v>
                </c:pt>
                <c:pt idx="51">
                  <c:v>3.84942151142359</c:v>
                </c:pt>
                <c:pt idx="52">
                  <c:v>3.48226154461573</c:v>
                </c:pt>
                <c:pt idx="53">
                  <c:v>3.65650882442355</c:v>
                </c:pt>
                <c:pt idx="54">
                  <c:v>3.10512223952482</c:v>
                </c:pt>
                <c:pt idx="55">
                  <c:v>3.49763479073763</c:v>
                </c:pt>
                <c:pt idx="56">
                  <c:v>3.88053668467764</c:v>
                </c:pt>
                <c:pt idx="57">
                  <c:v>3.49516631127273</c:v>
                </c:pt>
                <c:pt idx="58">
                  <c:v>2.83841120626241</c:v>
                </c:pt>
                <c:pt idx="59">
                  <c:v>2.6475573435951</c:v>
                </c:pt>
                <c:pt idx="60">
                  <c:v>2.71005750238427</c:v>
                </c:pt>
                <c:pt idx="61">
                  <c:v>3.35739168057641</c:v>
                </c:pt>
                <c:pt idx="62">
                  <c:v>3.76452484425217</c:v>
                </c:pt>
                <c:pt idx="63">
                  <c:v>3.84590567091941</c:v>
                </c:pt>
                <c:pt idx="64">
                  <c:v>4.13764204704964</c:v>
                </c:pt>
                <c:pt idx="65">
                  <c:v>4.56941066374789</c:v>
                </c:pt>
                <c:pt idx="66">
                  <c:v>3.96354398774795</c:v>
                </c:pt>
                <c:pt idx="67">
                  <c:v>3.43149769445454</c:v>
                </c:pt>
                <c:pt idx="68">
                  <c:v>3.1902884461715</c:v>
                </c:pt>
                <c:pt idx="69">
                  <c:v>4.0001266399194</c:v>
                </c:pt>
                <c:pt idx="70">
                  <c:v>4.97238620295036</c:v>
                </c:pt>
                <c:pt idx="71">
                  <c:v>4.36250728759498</c:v>
                </c:pt>
                <c:pt idx="72">
                  <c:v>4.42785510485945</c:v>
                </c:pt>
                <c:pt idx="73">
                  <c:v>3.76257407403096</c:v>
                </c:pt>
                <c:pt idx="74">
                  <c:v>3.46652133375822</c:v>
                </c:pt>
                <c:pt idx="75">
                  <c:v>3.37456197458673</c:v>
                </c:pt>
                <c:pt idx="76">
                  <c:v>3.35756325128305</c:v>
                </c:pt>
                <c:pt idx="77">
                  <c:v>2.47770655016118</c:v>
                </c:pt>
                <c:pt idx="78">
                  <c:v>2.78603896992973</c:v>
                </c:pt>
                <c:pt idx="79">
                  <c:v>2.45735991222309</c:v>
                </c:pt>
                <c:pt idx="80">
                  <c:v>3.44946776566737</c:v>
                </c:pt>
                <c:pt idx="81">
                  <c:v>3.91594888082845</c:v>
                </c:pt>
                <c:pt idx="82">
                  <c:v>3.88008102790909</c:v>
                </c:pt>
                <c:pt idx="83">
                  <c:v>3.45358271904127</c:v>
                </c:pt>
                <c:pt idx="84">
                  <c:v>3.232550910343</c:v>
                </c:pt>
                <c:pt idx="85">
                  <c:v>3.5037640508595</c:v>
                </c:pt>
                <c:pt idx="86">
                  <c:v>2.93907886278723</c:v>
                </c:pt>
                <c:pt idx="87">
                  <c:v>3.25692923997936</c:v>
                </c:pt>
                <c:pt idx="88">
                  <c:v>2.10619228252482</c:v>
                </c:pt>
                <c:pt idx="89">
                  <c:v>3.01300689595036</c:v>
                </c:pt>
                <c:pt idx="90">
                  <c:v>4.58943635896905</c:v>
                </c:pt>
                <c:pt idx="91">
                  <c:v>4.24250476999996</c:v>
                </c:pt>
                <c:pt idx="92">
                  <c:v>4.21775939490909</c:v>
                </c:pt>
                <c:pt idx="93">
                  <c:v>3.36103850057641</c:v>
                </c:pt>
                <c:pt idx="94">
                  <c:v>3.59209688081818</c:v>
                </c:pt>
                <c:pt idx="95">
                  <c:v>3.66183024221283</c:v>
                </c:pt>
                <c:pt idx="96">
                  <c:v>3.56915881966732</c:v>
                </c:pt>
                <c:pt idx="97">
                  <c:v>3.97257502508058</c:v>
                </c:pt>
                <c:pt idx="98">
                  <c:v>3.6997405254855</c:v>
                </c:pt>
                <c:pt idx="99">
                  <c:v>2.89483839318176</c:v>
                </c:pt>
                <c:pt idx="100">
                  <c:v>2.48128183838427</c:v>
                </c:pt>
                <c:pt idx="101">
                  <c:v>2.49095809186782</c:v>
                </c:pt>
                <c:pt idx="102">
                  <c:v>2.24230508486782</c:v>
                </c:pt>
                <c:pt idx="103">
                  <c:v>2.31547458839459</c:v>
                </c:pt>
                <c:pt idx="104">
                  <c:v>2.55912249646486</c:v>
                </c:pt>
                <c:pt idx="105">
                  <c:v>2.26098351419218</c:v>
                </c:pt>
                <c:pt idx="106">
                  <c:v>2.416284147</c:v>
                </c:pt>
                <c:pt idx="107">
                  <c:v>2.36987500159509</c:v>
                </c:pt>
                <c:pt idx="108">
                  <c:v>2.46475052204127</c:v>
                </c:pt>
                <c:pt idx="109">
                  <c:v>2.41401169726241</c:v>
                </c:pt>
                <c:pt idx="110">
                  <c:v>2.26880034446486</c:v>
                </c:pt>
                <c:pt idx="111">
                  <c:v>3.07263943916112</c:v>
                </c:pt>
                <c:pt idx="112">
                  <c:v>3.84203488895039</c:v>
                </c:pt>
                <c:pt idx="113">
                  <c:v>2.71789961028304</c:v>
                </c:pt>
                <c:pt idx="114">
                  <c:v>4.38089925795873</c:v>
                </c:pt>
                <c:pt idx="115">
                  <c:v>4.68902235324177</c:v>
                </c:pt>
                <c:pt idx="116">
                  <c:v>5.48537001180787</c:v>
                </c:pt>
                <c:pt idx="117">
                  <c:v>4.73784451764668</c:v>
                </c:pt>
                <c:pt idx="118">
                  <c:v>4.70338465046486</c:v>
                </c:pt>
                <c:pt idx="119">
                  <c:v>4.42889123019214</c:v>
                </c:pt>
                <c:pt idx="120">
                  <c:v>3.8732072188285</c:v>
                </c:pt>
                <c:pt idx="121">
                  <c:v>3.86578700126246</c:v>
                </c:pt>
                <c:pt idx="122">
                  <c:v>4.021268814657</c:v>
                </c:pt>
                <c:pt idx="123">
                  <c:v>3.11836073862605</c:v>
                </c:pt>
                <c:pt idx="124">
                  <c:v>2.77866369408059</c:v>
                </c:pt>
                <c:pt idx="125">
                  <c:v>3.2038885195145</c:v>
                </c:pt>
                <c:pt idx="126">
                  <c:v>3.06807869123145</c:v>
                </c:pt>
                <c:pt idx="127">
                  <c:v>2.69382447627273</c:v>
                </c:pt>
                <c:pt idx="128">
                  <c:v>3.19024021404964</c:v>
                </c:pt>
                <c:pt idx="129">
                  <c:v>3.30518743153514</c:v>
                </c:pt>
                <c:pt idx="130">
                  <c:v>2.955</c:v>
                </c:pt>
                <c:pt idx="131">
                  <c:v>2.64789408436364</c:v>
                </c:pt>
                <c:pt idx="132">
                  <c:v>2.95997582622306</c:v>
                </c:pt>
                <c:pt idx="133">
                  <c:v>3.04734703981818</c:v>
                </c:pt>
                <c:pt idx="134">
                  <c:v>3.26727078802069</c:v>
                </c:pt>
                <c:pt idx="135">
                  <c:v>3.51982524474791</c:v>
                </c:pt>
                <c:pt idx="136">
                  <c:v>3.24951476652487</c:v>
                </c:pt>
                <c:pt idx="137">
                  <c:v>2.73097881437395</c:v>
                </c:pt>
                <c:pt idx="138">
                  <c:v>4.22398058842359</c:v>
                </c:pt>
                <c:pt idx="139">
                  <c:v>5.2256</c:v>
                </c:pt>
                <c:pt idx="140">
                  <c:v>5.56957620817147</c:v>
                </c:pt>
                <c:pt idx="141">
                  <c:v>5.6585</c:v>
                </c:pt>
                <c:pt idx="142">
                  <c:v>4.14288488744418</c:v>
                </c:pt>
                <c:pt idx="143">
                  <c:v>4.08619861891941</c:v>
                </c:pt>
                <c:pt idx="144">
                  <c:v>3.79967878604127</c:v>
                </c:pt>
                <c:pt idx="145">
                  <c:v>4.88</c:v>
                </c:pt>
                <c:pt idx="146">
                  <c:v>3.76562348659509</c:v>
                </c:pt>
                <c:pt idx="147">
                  <c:v>4.556</c:v>
                </c:pt>
                <c:pt idx="148">
                  <c:v>3.13919518504964</c:v>
                </c:pt>
                <c:pt idx="149">
                  <c:v>2.809696877686</c:v>
                </c:pt>
                <c:pt idx="150">
                  <c:v>3.11</c:v>
                </c:pt>
                <c:pt idx="151">
                  <c:v>2.958</c:v>
                </c:pt>
                <c:pt idx="152">
                  <c:v>3.2312154959194</c:v>
                </c:pt>
                <c:pt idx="153">
                  <c:v>4.3325</c:v>
                </c:pt>
                <c:pt idx="154">
                  <c:v>3.12838359527273</c:v>
                </c:pt>
                <c:pt idx="155">
                  <c:v>4.152</c:v>
                </c:pt>
                <c:pt idx="156">
                  <c:v>2.70409235240496</c:v>
                </c:pt>
                <c:pt idx="157">
                  <c:v>2.771812426657</c:v>
                </c:pt>
                <c:pt idx="158">
                  <c:v>2.7892302235145</c:v>
                </c:pt>
                <c:pt idx="159">
                  <c:v>2.71314496191941</c:v>
                </c:pt>
                <c:pt idx="160">
                  <c:v>3.19954899749582</c:v>
                </c:pt>
                <c:pt idx="161">
                  <c:v>3.64017012564668</c:v>
                </c:pt>
                <c:pt idx="162">
                  <c:v>3.50900224773763</c:v>
                </c:pt>
                <c:pt idx="163">
                  <c:v>4.01546546343391</c:v>
                </c:pt>
                <c:pt idx="164">
                  <c:v>4.20888534102064</c:v>
                </c:pt>
                <c:pt idx="165">
                  <c:v>5.81236177198968</c:v>
                </c:pt>
                <c:pt idx="166">
                  <c:v>6.07495671060538</c:v>
                </c:pt>
                <c:pt idx="167">
                  <c:v>5.00675292576855</c:v>
                </c:pt>
                <c:pt idx="168">
                  <c:v>6.55</c:v>
                </c:pt>
              </c:numCache>
            </c:numRef>
          </c:xVal>
          <c:yVal>
            <c:numRef>
              <c:f>'NN BNG LM'!$C$2:$C$170</c:f>
              <c:numCache>
                <c:formatCode>General</c:formatCode>
                <c:ptCount val="169"/>
                <c:pt idx="0">
                  <c:v>5.0326683584196</c:v>
                </c:pt>
                <c:pt idx="1">
                  <c:v>4.53293674558931</c:v>
                </c:pt>
                <c:pt idx="2">
                  <c:v>3.65852</c:v>
                </c:pt>
                <c:pt idx="3">
                  <c:v>3.2553</c:v>
                </c:pt>
                <c:pt idx="4">
                  <c:v>3.251</c:v>
                </c:pt>
                <c:pt idx="5">
                  <c:v>3.33250999999995</c:v>
                </c:pt>
                <c:pt idx="6">
                  <c:v>3.68566992803955</c:v>
                </c:pt>
                <c:pt idx="7">
                  <c:v>2.86501299324972</c:v>
                </c:pt>
                <c:pt idx="8">
                  <c:v>1.78906176903512</c:v>
                </c:pt>
                <c:pt idx="9">
                  <c:v>2.07257173117574</c:v>
                </c:pt>
                <c:pt idx="10">
                  <c:v>3.70280781863554</c:v>
                </c:pt>
                <c:pt idx="11">
                  <c:v>3.65734192569098</c:v>
                </c:pt>
                <c:pt idx="12">
                  <c:v>3.29959956770436</c:v>
                </c:pt>
                <c:pt idx="13">
                  <c:v>3.26349775046364</c:v>
                </c:pt>
                <c:pt idx="14">
                  <c:v>4.24585272469091</c:v>
                </c:pt>
                <c:pt idx="15">
                  <c:v>3.64806074376959</c:v>
                </c:pt>
                <c:pt idx="16">
                  <c:v>4.5469616415719</c:v>
                </c:pt>
                <c:pt idx="17">
                  <c:v>3.96844170878573</c:v>
                </c:pt>
                <c:pt idx="18">
                  <c:v>4.8543916636672</c:v>
                </c:pt>
                <c:pt idx="19">
                  <c:v>3.46256426597726</c:v>
                </c:pt>
                <c:pt idx="20">
                  <c:v>2.81224055753498</c:v>
                </c:pt>
                <c:pt idx="21">
                  <c:v>3.12105219320017</c:v>
                </c:pt>
                <c:pt idx="22">
                  <c:v>3.06352067639612</c:v>
                </c:pt>
                <c:pt idx="23">
                  <c:v>3.5169685271672</c:v>
                </c:pt>
                <c:pt idx="24">
                  <c:v>4.98339875988569</c:v>
                </c:pt>
                <c:pt idx="25">
                  <c:v>5.43702565032648</c:v>
                </c:pt>
                <c:pt idx="26">
                  <c:v>4.28047545208357</c:v>
                </c:pt>
                <c:pt idx="27">
                  <c:v>4.1450760018557</c:v>
                </c:pt>
                <c:pt idx="28">
                  <c:v>3.89446371251784</c:v>
                </c:pt>
                <c:pt idx="29">
                  <c:v>3.53397446364642</c:v>
                </c:pt>
                <c:pt idx="30">
                  <c:v>3.25768071425507</c:v>
                </c:pt>
                <c:pt idx="31">
                  <c:v>4.07534661461678</c:v>
                </c:pt>
                <c:pt idx="32">
                  <c:v>3.0224454013862</c:v>
                </c:pt>
                <c:pt idx="33">
                  <c:v>3.12360061308181</c:v>
                </c:pt>
                <c:pt idx="34">
                  <c:v>2.51304875537535</c:v>
                </c:pt>
                <c:pt idx="35">
                  <c:v>2.26952698533736</c:v>
                </c:pt>
                <c:pt idx="36">
                  <c:v>3.70784986452817</c:v>
                </c:pt>
                <c:pt idx="37">
                  <c:v>3.9632332633895</c:v>
                </c:pt>
                <c:pt idx="38">
                  <c:v>4.55962454703893</c:v>
                </c:pt>
                <c:pt idx="39">
                  <c:v>3.49369021843476</c:v>
                </c:pt>
                <c:pt idx="40">
                  <c:v>2.96680932969914</c:v>
                </c:pt>
                <c:pt idx="41">
                  <c:v>4.37019135471378</c:v>
                </c:pt>
                <c:pt idx="42">
                  <c:v>3.935542800892</c:v>
                </c:pt>
                <c:pt idx="43">
                  <c:v>2.91362472265063</c:v>
                </c:pt>
                <c:pt idx="44">
                  <c:v>5.01486579234747</c:v>
                </c:pt>
                <c:pt idx="45">
                  <c:v>3.14435455810203</c:v>
                </c:pt>
                <c:pt idx="46">
                  <c:v>4.75496628116084</c:v>
                </c:pt>
                <c:pt idx="47">
                  <c:v>3.67395113780557</c:v>
                </c:pt>
                <c:pt idx="48">
                  <c:v>3.82812390179479</c:v>
                </c:pt>
                <c:pt idx="49">
                  <c:v>3.1855596821501</c:v>
                </c:pt>
                <c:pt idx="50">
                  <c:v>3.07322069123072</c:v>
                </c:pt>
                <c:pt idx="51">
                  <c:v>3.71648731247214</c:v>
                </c:pt>
                <c:pt idx="52">
                  <c:v>3.91305427070884</c:v>
                </c:pt>
                <c:pt idx="53">
                  <c:v>4.48160037393221</c:v>
                </c:pt>
                <c:pt idx="54">
                  <c:v>2.39692414763409</c:v>
                </c:pt>
                <c:pt idx="55">
                  <c:v>2.99007239144801</c:v>
                </c:pt>
                <c:pt idx="56">
                  <c:v>4.48395870259784</c:v>
                </c:pt>
                <c:pt idx="57">
                  <c:v>2.76254703271737</c:v>
                </c:pt>
                <c:pt idx="58">
                  <c:v>2.19293541864939</c:v>
                </c:pt>
                <c:pt idx="59">
                  <c:v>3.20468158414422</c:v>
                </c:pt>
                <c:pt idx="60">
                  <c:v>3.41993001657118</c:v>
                </c:pt>
                <c:pt idx="61">
                  <c:v>3.41770142452744</c:v>
                </c:pt>
                <c:pt idx="62">
                  <c:v>2.8793758276032</c:v>
                </c:pt>
                <c:pt idx="63">
                  <c:v>3.92642474616514</c:v>
                </c:pt>
                <c:pt idx="64">
                  <c:v>3.64834757595846</c:v>
                </c:pt>
                <c:pt idx="65">
                  <c:v>3.89196792204613</c:v>
                </c:pt>
                <c:pt idx="66">
                  <c:v>4.65891080763709</c:v>
                </c:pt>
                <c:pt idx="67">
                  <c:v>2.62850326229018</c:v>
                </c:pt>
                <c:pt idx="68">
                  <c:v>3.89068822705261</c:v>
                </c:pt>
                <c:pt idx="69">
                  <c:v>3.65384529373516</c:v>
                </c:pt>
                <c:pt idx="70">
                  <c:v>6.22399815491089</c:v>
                </c:pt>
                <c:pt idx="71">
                  <c:v>3.27408979975963</c:v>
                </c:pt>
                <c:pt idx="72">
                  <c:v>4.8530973492462</c:v>
                </c:pt>
                <c:pt idx="73">
                  <c:v>4.03698520710223</c:v>
                </c:pt>
                <c:pt idx="74">
                  <c:v>3.01111278459185</c:v>
                </c:pt>
                <c:pt idx="75">
                  <c:v>2.80901132323457</c:v>
                </c:pt>
                <c:pt idx="76">
                  <c:v>4.08370348707225</c:v>
                </c:pt>
                <c:pt idx="77">
                  <c:v>2.05343647337759</c:v>
                </c:pt>
                <c:pt idx="78">
                  <c:v>3.06517764611071</c:v>
                </c:pt>
                <c:pt idx="79">
                  <c:v>3.01967582567499</c:v>
                </c:pt>
                <c:pt idx="80">
                  <c:v>3.49106088745702</c:v>
                </c:pt>
                <c:pt idx="81">
                  <c:v>3.05148492102234</c:v>
                </c:pt>
                <c:pt idx="82">
                  <c:v>3.33708844397452</c:v>
                </c:pt>
                <c:pt idx="83">
                  <c:v>2.72637694043521</c:v>
                </c:pt>
                <c:pt idx="84">
                  <c:v>3.86627254562902</c:v>
                </c:pt>
                <c:pt idx="85">
                  <c:v>4.31619160035343</c:v>
                </c:pt>
                <c:pt idx="86">
                  <c:v>2.54868851481376</c:v>
                </c:pt>
                <c:pt idx="87">
                  <c:v>3.62356149388712</c:v>
                </c:pt>
                <c:pt idx="88">
                  <c:v>1.99344543095078</c:v>
                </c:pt>
                <c:pt idx="89">
                  <c:v>2.85819123775754</c:v>
                </c:pt>
                <c:pt idx="90">
                  <c:v>4.38677492600047</c:v>
                </c:pt>
                <c:pt idx="91">
                  <c:v>4.56263128706469</c:v>
                </c:pt>
                <c:pt idx="92">
                  <c:v>3.80618880439721</c:v>
                </c:pt>
                <c:pt idx="93">
                  <c:v>3.2307588613619</c:v>
                </c:pt>
                <c:pt idx="94">
                  <c:v>3.38730691698082</c:v>
                </c:pt>
                <c:pt idx="95">
                  <c:v>3.06334752041147</c:v>
                </c:pt>
                <c:pt idx="96">
                  <c:v>3.01819139419999</c:v>
                </c:pt>
                <c:pt idx="97">
                  <c:v>3.89903029909582</c:v>
                </c:pt>
                <c:pt idx="98">
                  <c:v>4.45323476610441</c:v>
                </c:pt>
                <c:pt idx="99">
                  <c:v>3.54400440554281</c:v>
                </c:pt>
                <c:pt idx="100">
                  <c:v>1.85056804630103</c:v>
                </c:pt>
                <c:pt idx="101">
                  <c:v>1.96332353047273</c:v>
                </c:pt>
                <c:pt idx="102">
                  <c:v>2.59866348078145</c:v>
                </c:pt>
                <c:pt idx="103">
                  <c:v>2.4960256791168</c:v>
                </c:pt>
                <c:pt idx="104">
                  <c:v>2.76134316596004</c:v>
                </c:pt>
                <c:pt idx="105">
                  <c:v>2.55333771533809</c:v>
                </c:pt>
                <c:pt idx="106">
                  <c:v>2.352519423273</c:v>
                </c:pt>
                <c:pt idx="107">
                  <c:v>1.97501490173257</c:v>
                </c:pt>
                <c:pt idx="108">
                  <c:v>2.85630909362997</c:v>
                </c:pt>
                <c:pt idx="109">
                  <c:v>2.8586381534705</c:v>
                </c:pt>
                <c:pt idx="110">
                  <c:v>1.70859805885801</c:v>
                </c:pt>
                <c:pt idx="111">
                  <c:v>2.77395519944739</c:v>
                </c:pt>
                <c:pt idx="112">
                  <c:v>4.42945933495705</c:v>
                </c:pt>
                <c:pt idx="113">
                  <c:v>3.01822134401401</c:v>
                </c:pt>
                <c:pt idx="114">
                  <c:v>4.99934360222645</c:v>
                </c:pt>
                <c:pt idx="115">
                  <c:v>4.55028981398911</c:v>
                </c:pt>
                <c:pt idx="116">
                  <c:v>5.18632693747297</c:v>
                </c:pt>
                <c:pt idx="117">
                  <c:v>4.92512760331487</c:v>
                </c:pt>
                <c:pt idx="118">
                  <c:v>3.65922982399893</c:v>
                </c:pt>
                <c:pt idx="119">
                  <c:v>4.52488690363786</c:v>
                </c:pt>
                <c:pt idx="120">
                  <c:v>4.00181352112418</c:v>
                </c:pt>
                <c:pt idx="121">
                  <c:v>4.46970031682362</c:v>
                </c:pt>
                <c:pt idx="122">
                  <c:v>3.76485861509953</c:v>
                </c:pt>
                <c:pt idx="123">
                  <c:v>3.80378676664751</c:v>
                </c:pt>
                <c:pt idx="124">
                  <c:v>2.68301606562328</c:v>
                </c:pt>
                <c:pt idx="125">
                  <c:v>2.99060819286236</c:v>
                </c:pt>
                <c:pt idx="126">
                  <c:v>2.64158984950337</c:v>
                </c:pt>
                <c:pt idx="127">
                  <c:v>3.02591718460229</c:v>
                </c:pt>
                <c:pt idx="128">
                  <c:v>2.63832921988024</c:v>
                </c:pt>
                <c:pt idx="129">
                  <c:v>2.85056561716918</c:v>
                </c:pt>
                <c:pt idx="130">
                  <c:v>3.23711818410244</c:v>
                </c:pt>
                <c:pt idx="131">
                  <c:v>3.15048455680084</c:v>
                </c:pt>
                <c:pt idx="132">
                  <c:v>2.82178110241978</c:v>
                </c:pt>
                <c:pt idx="133">
                  <c:v>2.75190499474315</c:v>
                </c:pt>
                <c:pt idx="134">
                  <c:v>4.02351347999251</c:v>
                </c:pt>
                <c:pt idx="135">
                  <c:v>3.96433235206284</c:v>
                </c:pt>
                <c:pt idx="136">
                  <c:v>2.73191507476547</c:v>
                </c:pt>
                <c:pt idx="137">
                  <c:v>2.2779124361478</c:v>
                </c:pt>
                <c:pt idx="138">
                  <c:v>4.96668900921628</c:v>
                </c:pt>
                <c:pt idx="139">
                  <c:v>3.45713441952901</c:v>
                </c:pt>
                <c:pt idx="140">
                  <c:v>6.17460692733032</c:v>
                </c:pt>
                <c:pt idx="141">
                  <c:v>5.58697672632191</c:v>
                </c:pt>
                <c:pt idx="142">
                  <c:v>3.36814852427289</c:v>
                </c:pt>
                <c:pt idx="143">
                  <c:v>3.57310779666397</c:v>
                </c:pt>
                <c:pt idx="144">
                  <c:v>3.5863007005216</c:v>
                </c:pt>
                <c:pt idx="145">
                  <c:v>4.41219155564376</c:v>
                </c:pt>
                <c:pt idx="146">
                  <c:v>4.73257932614444</c:v>
                </c:pt>
                <c:pt idx="147">
                  <c:v>3.35607234359036</c:v>
                </c:pt>
                <c:pt idx="148">
                  <c:v>3.90699834416497</c:v>
                </c:pt>
                <c:pt idx="149">
                  <c:v>2.55885873525608</c:v>
                </c:pt>
                <c:pt idx="150">
                  <c:v>3.51704485269942</c:v>
                </c:pt>
                <c:pt idx="151">
                  <c:v>3.18130916413572</c:v>
                </c:pt>
                <c:pt idx="152">
                  <c:v>2.95700975336262</c:v>
                </c:pt>
                <c:pt idx="153">
                  <c:v>3.54510888982784</c:v>
                </c:pt>
                <c:pt idx="154">
                  <c:v>3.30711126575622</c:v>
                </c:pt>
                <c:pt idx="155">
                  <c:v>2.9803353085771</c:v>
                </c:pt>
                <c:pt idx="156">
                  <c:v>2.9183498530146</c:v>
                </c:pt>
                <c:pt idx="157">
                  <c:v>2.05357840326194</c:v>
                </c:pt>
                <c:pt idx="158">
                  <c:v>3.4372758737897</c:v>
                </c:pt>
                <c:pt idx="159">
                  <c:v>2.44849094092807</c:v>
                </c:pt>
                <c:pt idx="160">
                  <c:v>3.49035462787223</c:v>
                </c:pt>
                <c:pt idx="161">
                  <c:v>4.29616689675941</c:v>
                </c:pt>
                <c:pt idx="162">
                  <c:v>3.596943189328</c:v>
                </c:pt>
                <c:pt idx="163">
                  <c:v>5.04405791282743</c:v>
                </c:pt>
                <c:pt idx="164">
                  <c:v>4.32664947086131</c:v>
                </c:pt>
                <c:pt idx="165">
                  <c:v>4.36614555970863</c:v>
                </c:pt>
                <c:pt idx="166">
                  <c:v>6.50210935833247</c:v>
                </c:pt>
                <c:pt idx="167">
                  <c:v>4.68376580264064</c:v>
                </c:pt>
                <c:pt idx="168">
                  <c:v>7.05845332050989</c:v>
                </c:pt>
              </c:numCache>
            </c:numRef>
          </c:yVal>
          <c:smooth val="0"/>
        </c:ser>
        <c:dLbls>
          <c:showLegendKey val="0"/>
          <c:showVal val="0"/>
          <c:showCatName val="0"/>
          <c:showSerName val="0"/>
          <c:showPercent val="0"/>
          <c:showBubbleSize val="0"/>
        </c:dLbls>
        <c:axId val="253778944"/>
        <c:axId val="253781120"/>
      </c:scatterChart>
      <c:valAx>
        <c:axId val="253778944"/>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Actual</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3781120"/>
        <c:crosses val="autoZero"/>
        <c:crossBetween val="midCat"/>
      </c:valAx>
      <c:valAx>
        <c:axId val="253781120"/>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Forecasted</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3778944"/>
        <c:crosses val="autoZero"/>
        <c:crossBetween val="midCat"/>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50" b="1" i="0" u="none" strike="noStrike" kern="1200" baseline="0">
                <a:solidFill>
                  <a:schemeClr val="tx1"/>
                </a:solidFill>
                <a:latin typeface="Times New Roman" panose="02020603050405020304" charset="0"/>
                <a:ea typeface="+mn-ea"/>
                <a:cs typeface="Times New Roman" panose="02020603050405020304" charset="0"/>
              </a:defRPr>
            </a:pPr>
            <a:r>
              <a:rPr lang="en-US" sz="1050"/>
              <a:t>(c)</a:t>
            </a:r>
            <a:endParaRPr lang="en-US" sz="1050"/>
          </a:p>
        </c:rich>
      </c:tx>
      <c:layout>
        <c:manualLayout>
          <c:xMode val="edge"/>
          <c:yMode val="edge"/>
          <c:x val="0.436476835744375"/>
          <c:y val="0.0606750094804696"/>
        </c:manualLayout>
      </c:layout>
      <c:overlay val="0"/>
    </c:title>
    <c:autoTitleDeleted val="0"/>
    <c:plotArea>
      <c:layout>
        <c:manualLayout>
          <c:layoutTarget val="inner"/>
          <c:xMode val="edge"/>
          <c:yMode val="edge"/>
          <c:x val="0.264424854501883"/>
          <c:y val="0.119226393629124"/>
          <c:w val="0.684412872304006"/>
          <c:h val="0.614801477460385"/>
        </c:manualLayout>
      </c:layout>
      <c:barChart>
        <c:barDir val="col"/>
        <c:grouping val="clustered"/>
        <c:varyColors val="0"/>
        <c:ser>
          <c:idx val="0"/>
          <c:order val="0"/>
          <c:tx>
            <c:strRef>
              <c:f>Frequency</c:f>
              <c:strCache>
                <c:ptCount val="1"/>
                <c:pt idx="0">
                  <c:v>Frequency</c:v>
                </c:pt>
              </c:strCache>
            </c:strRef>
          </c:tx>
          <c:invertIfNegative val="0"/>
          <c:dLbls>
            <c:delete val="1"/>
          </c:dLbls>
          <c:trendline>
            <c:trendlineType val="movingAvg"/>
            <c:period val="2"/>
            <c:dispRSqr val="0"/>
            <c:dispEq val="0"/>
          </c:trendline>
          <c:cat>
            <c:numRef>
              <c:f>'NN BNG LM'!$I$2:$I$23</c:f>
              <c:numCache>
                <c:formatCode>General</c:formatCode>
                <c:ptCount val="22"/>
                <c:pt idx="0">
                  <c:v>-5</c:v>
                </c:pt>
                <c:pt idx="1">
                  <c:v>-4.5</c:v>
                </c:pt>
                <c:pt idx="2">
                  <c:v>-4</c:v>
                </c:pt>
                <c:pt idx="3">
                  <c:v>-3.5</c:v>
                </c:pt>
                <c:pt idx="4">
                  <c:v>-3</c:v>
                </c:pt>
                <c:pt idx="5">
                  <c:v>-2.5</c:v>
                </c:pt>
                <c:pt idx="6">
                  <c:v>-2</c:v>
                </c:pt>
                <c:pt idx="7">
                  <c:v>-1.5</c:v>
                </c:pt>
                <c:pt idx="8">
                  <c:v>-1</c:v>
                </c:pt>
                <c:pt idx="9">
                  <c:v>-0.5</c:v>
                </c:pt>
                <c:pt idx="10">
                  <c:v>0</c:v>
                </c:pt>
                <c:pt idx="11">
                  <c:v>0.5</c:v>
                </c:pt>
                <c:pt idx="12">
                  <c:v>1</c:v>
                </c:pt>
                <c:pt idx="13">
                  <c:v>1.5</c:v>
                </c:pt>
                <c:pt idx="14">
                  <c:v>2</c:v>
                </c:pt>
                <c:pt idx="15">
                  <c:v>2.5</c:v>
                </c:pt>
                <c:pt idx="16">
                  <c:v>3</c:v>
                </c:pt>
                <c:pt idx="17">
                  <c:v>3.5</c:v>
                </c:pt>
                <c:pt idx="18">
                  <c:v>4</c:v>
                </c:pt>
                <c:pt idx="19">
                  <c:v>4.5</c:v>
                </c:pt>
                <c:pt idx="20">
                  <c:v>5</c:v>
                </c:pt>
              </c:numCache>
            </c:numRef>
          </c:cat>
          <c:val>
            <c:numRef>
              <c:f>'NN BNG LM'!$J$2:$J$23</c:f>
              <c:numCache>
                <c:formatCode>General</c:formatCode>
                <c:ptCount val="22"/>
                <c:pt idx="0">
                  <c:v>0</c:v>
                </c:pt>
                <c:pt idx="1">
                  <c:v>0</c:v>
                </c:pt>
                <c:pt idx="2">
                  <c:v>0</c:v>
                </c:pt>
                <c:pt idx="3">
                  <c:v>0</c:v>
                </c:pt>
                <c:pt idx="4">
                  <c:v>0</c:v>
                </c:pt>
                <c:pt idx="5">
                  <c:v>0</c:v>
                </c:pt>
                <c:pt idx="6">
                  <c:v>0</c:v>
                </c:pt>
                <c:pt idx="7">
                  <c:v>0</c:v>
                </c:pt>
                <c:pt idx="8">
                  <c:v>3</c:v>
                </c:pt>
                <c:pt idx="9">
                  <c:v>31</c:v>
                </c:pt>
                <c:pt idx="10">
                  <c:v>50</c:v>
                </c:pt>
                <c:pt idx="11">
                  <c:v>50</c:v>
                </c:pt>
                <c:pt idx="12">
                  <c:v>29</c:v>
                </c:pt>
                <c:pt idx="13">
                  <c:v>5</c:v>
                </c:pt>
                <c:pt idx="14">
                  <c:v>1</c:v>
                </c:pt>
                <c:pt idx="15">
                  <c:v>0</c:v>
                </c:pt>
                <c:pt idx="16">
                  <c:v>0</c:v>
                </c:pt>
                <c:pt idx="17">
                  <c:v>0</c:v>
                </c:pt>
                <c:pt idx="18">
                  <c:v>0</c:v>
                </c:pt>
                <c:pt idx="19">
                  <c:v>0</c:v>
                </c:pt>
                <c:pt idx="20">
                  <c:v>0</c:v>
                </c:pt>
              </c:numCache>
            </c:numRef>
          </c:val>
        </c:ser>
        <c:dLbls>
          <c:showLegendKey val="0"/>
          <c:showVal val="0"/>
          <c:showCatName val="0"/>
          <c:showSerName val="0"/>
          <c:showPercent val="0"/>
          <c:showBubbleSize val="0"/>
        </c:dLbls>
        <c:gapWidth val="150"/>
        <c:axId val="253790848"/>
        <c:axId val="253805312"/>
      </c:barChart>
      <c:catAx>
        <c:axId val="253790848"/>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Error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3805312"/>
        <c:crosses val="autoZero"/>
        <c:auto val="1"/>
        <c:lblAlgn val="ctr"/>
        <c:lblOffset val="100"/>
        <c:noMultiLvlLbl val="0"/>
      </c:catAx>
      <c:valAx>
        <c:axId val="253805312"/>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Frequency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3790848"/>
        <c:crosses val="autoZero"/>
        <c:crossBetween val="between"/>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(a)</a:t>
            </a:r>
            <a:endParaRPr lang="en-US" sz="1000"/>
          </a:p>
        </c:rich>
      </c:tx>
      <c:layout>
        <c:manualLayout>
          <c:xMode val="edge"/>
          <c:yMode val="edge"/>
          <c:x val="0.477053476749782"/>
          <c:y val="0"/>
        </c:manualLayout>
      </c:layout>
      <c:overlay val="0"/>
    </c:title>
    <c:autoTitleDeleted val="0"/>
    <c:plotArea>
      <c:layout>
        <c:manualLayout>
          <c:layoutTarget val="inner"/>
          <c:xMode val="edge"/>
          <c:yMode val="edge"/>
          <c:x val="0.100200926327779"/>
          <c:y val="0.0172679741292285"/>
          <c:w val="0.889142170876927"/>
          <c:h val="0.711804026691873"/>
        </c:manualLayout>
      </c:layout>
      <c:lineChart>
        <c:grouping val="standard"/>
        <c:varyColors val="0"/>
        <c:ser>
          <c:idx val="0"/>
          <c:order val="0"/>
          <c:tx>
            <c:strRef>
              <c:f>'ANFIS BGK'!$B$1</c:f>
              <c:strCache>
                <c:ptCount val="1"/>
                <c:pt idx="0">
                  <c:v>Act</c:v>
                </c:pt>
              </c:strCache>
            </c:strRef>
          </c:tx>
          <c:marker>
            <c:symbol val="none"/>
          </c:marker>
          <c:dLbls>
            <c:delete val="1"/>
          </c:dLbls>
          <c:val>
            <c:numRef>
              <c:f>'ANFIS BGK'!$B$2:$B$25</c:f>
              <c:numCache>
                <c:formatCode>General</c:formatCode>
                <c:ptCount val="24"/>
                <c:pt idx="0">
                  <c:v>5.43333333300009</c:v>
                </c:pt>
                <c:pt idx="1">
                  <c:v>5.9</c:v>
                </c:pt>
                <c:pt idx="2">
                  <c:v>6.016666667</c:v>
                </c:pt>
                <c:pt idx="3">
                  <c:v>6.75</c:v>
                </c:pt>
                <c:pt idx="4">
                  <c:v>6.66666666699998</c:v>
                </c:pt>
                <c:pt idx="5">
                  <c:v>6.36666666699998</c:v>
                </c:pt>
                <c:pt idx="6">
                  <c:v>4.633333333</c:v>
                </c:pt>
                <c:pt idx="7">
                  <c:v>4.75</c:v>
                </c:pt>
                <c:pt idx="8">
                  <c:v>5.66666666699998</c:v>
                </c:pt>
                <c:pt idx="9">
                  <c:v>6.5</c:v>
                </c:pt>
                <c:pt idx="10">
                  <c:v>6.31666666699999</c:v>
                </c:pt>
                <c:pt idx="11">
                  <c:v>8.383333333</c:v>
                </c:pt>
                <c:pt idx="12">
                  <c:v>9.383333333</c:v>
                </c:pt>
                <c:pt idx="13">
                  <c:v>10.4</c:v>
                </c:pt>
                <c:pt idx="14">
                  <c:v>12</c:v>
                </c:pt>
                <c:pt idx="15">
                  <c:v>11.8166666700001</c:v>
                </c:pt>
                <c:pt idx="16">
                  <c:v>11.8166666700001</c:v>
                </c:pt>
                <c:pt idx="17">
                  <c:v>13.85</c:v>
                </c:pt>
                <c:pt idx="18">
                  <c:v>11.85</c:v>
                </c:pt>
                <c:pt idx="19">
                  <c:v>9.133333333</c:v>
                </c:pt>
                <c:pt idx="20">
                  <c:v>10.4</c:v>
                </c:pt>
                <c:pt idx="21">
                  <c:v>9.7</c:v>
                </c:pt>
                <c:pt idx="22">
                  <c:v>7.7</c:v>
                </c:pt>
                <c:pt idx="23">
                  <c:v>8.183333333</c:v>
                </c:pt>
              </c:numCache>
            </c:numRef>
          </c:val>
          <c:smooth val="0"/>
        </c:ser>
        <c:ser>
          <c:idx val="1"/>
          <c:order val="1"/>
          <c:tx>
            <c:strRef>
              <c:f>'ANFIS BGK'!$C$1</c:f>
              <c:strCache>
                <c:ptCount val="1"/>
                <c:pt idx="0">
                  <c:v>Fore</c:v>
                </c:pt>
              </c:strCache>
            </c:strRef>
          </c:tx>
          <c:spPr>
            <a:ln w="22225" cap="rnd" cmpd="sng" algn="ctr">
              <a:solidFill>
                <a:srgbClr val="FF0000"/>
              </a:solidFill>
              <a:prstDash val="dash"/>
              <a:round/>
            </a:ln>
          </c:spPr>
          <c:marker>
            <c:symbol val="diamond"/>
            <c:size val="3"/>
            <c:spPr>
              <a:gradFill>
                <a:gsLst>
                  <a:gs pos="0">
                    <a:srgbClr val="FFF200"/>
                  </a:gs>
                  <a:gs pos="45000">
                    <a:srgbClr val="FF7A00"/>
                  </a:gs>
                  <a:gs pos="70000">
                    <a:srgbClr val="FF0300"/>
                  </a:gs>
                  <a:gs pos="100000">
                    <a:srgbClr val="4D0808"/>
                  </a:gs>
                </a:gsLst>
                <a:lin ang="5400000" scaled="0"/>
              </a:gradFill>
              <a:ln w="3175" cap="flat" cmpd="sng" algn="ctr">
                <a:noFill/>
                <a:prstDash val="solid"/>
                <a:round/>
              </a:ln>
            </c:spPr>
          </c:marker>
          <c:dLbls>
            <c:delete val="1"/>
          </c:dLbls>
          <c:val>
            <c:numRef>
              <c:f>'ANFIS BGK'!$C$2:$C$25</c:f>
              <c:numCache>
                <c:formatCode>General</c:formatCode>
                <c:ptCount val="24"/>
                <c:pt idx="0">
                  <c:v>4.93793394281423</c:v>
                </c:pt>
                <c:pt idx="1">
                  <c:v>5.86285056125847</c:v>
                </c:pt>
                <c:pt idx="2">
                  <c:v>7.17179549627572</c:v>
                </c:pt>
                <c:pt idx="3">
                  <c:v>6.88311894209267</c:v>
                </c:pt>
                <c:pt idx="4">
                  <c:v>6.80916562126253</c:v>
                </c:pt>
                <c:pt idx="5">
                  <c:v>6.13188638975188</c:v>
                </c:pt>
                <c:pt idx="6">
                  <c:v>4.03780542612111</c:v>
                </c:pt>
                <c:pt idx="7">
                  <c:v>4.04217079632104</c:v>
                </c:pt>
                <c:pt idx="8">
                  <c:v>5.07484463149411</c:v>
                </c:pt>
                <c:pt idx="9">
                  <c:v>7.0005117394002</c:v>
                </c:pt>
                <c:pt idx="10">
                  <c:v>6.4860483822195</c:v>
                </c:pt>
                <c:pt idx="11">
                  <c:v>7.94329937797491</c:v>
                </c:pt>
                <c:pt idx="12">
                  <c:v>8.96852325149623</c:v>
                </c:pt>
                <c:pt idx="13">
                  <c:v>10.6812632417811</c:v>
                </c:pt>
                <c:pt idx="14">
                  <c:v>11.1729398902498</c:v>
                </c:pt>
                <c:pt idx="15">
                  <c:v>10.1480051913969</c:v>
                </c:pt>
                <c:pt idx="16">
                  <c:v>14.191154767727</c:v>
                </c:pt>
                <c:pt idx="17">
                  <c:v>14.0201454323997</c:v>
                </c:pt>
                <c:pt idx="18">
                  <c:v>13.1898557690407</c:v>
                </c:pt>
                <c:pt idx="19">
                  <c:v>7.70050262715122</c:v>
                </c:pt>
                <c:pt idx="20">
                  <c:v>11.1036818179442</c:v>
                </c:pt>
                <c:pt idx="21">
                  <c:v>10.1000873428453</c:v>
                </c:pt>
                <c:pt idx="22">
                  <c:v>8.06026108095237</c:v>
                </c:pt>
                <c:pt idx="23">
                  <c:v>9.44133913906684</c:v>
                </c:pt>
              </c:numCache>
            </c:numRef>
          </c:val>
          <c:smooth val="0"/>
        </c:ser>
        <c:ser>
          <c:idx val="2"/>
          <c:order val="2"/>
          <c:tx>
            <c:strRef>
              <c:f>'ANFIS BGK'!$D$1</c:f>
              <c:strCache>
                <c:ptCount val="1"/>
                <c:pt idx="0">
                  <c:v>Err</c:v>
                </c:pt>
              </c:strCache>
            </c:strRef>
          </c:tx>
          <c:spPr>
            <a:ln w="3175" cap="rnd" cmpd="sng" algn="ctr">
              <a:solidFill>
                <a:srgbClr val="00B050"/>
              </a:solidFill>
              <a:prstDash val="solid"/>
              <a:round/>
            </a:ln>
          </c:spPr>
          <c:dLbls>
            <c:delete val="1"/>
          </c:dLbls>
          <c:val>
            <c:numRef>
              <c:f>'ANFIS BGK'!$D$2:$D$25</c:f>
              <c:numCache>
                <c:formatCode>General</c:formatCode>
                <c:ptCount val="24"/>
                <c:pt idx="0">
                  <c:v>0.495399390185778</c:v>
                </c:pt>
                <c:pt idx="1">
                  <c:v>0.0371494387413929</c:v>
                </c:pt>
                <c:pt idx="2">
                  <c:v>-1.15512882927574</c:v>
                </c:pt>
                <c:pt idx="3">
                  <c:v>-0.133118942092673</c:v>
                </c:pt>
                <c:pt idx="4">
                  <c:v>-0.142498954262529</c:v>
                </c:pt>
                <c:pt idx="5">
                  <c:v>0.234780277248117</c:v>
                </c:pt>
                <c:pt idx="6">
                  <c:v>0.595527906878889</c:v>
                </c:pt>
                <c:pt idx="7">
                  <c:v>0.707829203678973</c:v>
                </c:pt>
                <c:pt idx="8">
                  <c:v>0.591822035505891</c:v>
                </c:pt>
                <c:pt idx="9">
                  <c:v>-0.5005117394002</c:v>
                </c:pt>
                <c:pt idx="10">
                  <c:v>-0.169381715219401</c:v>
                </c:pt>
                <c:pt idx="11">
                  <c:v>0.440033955025184</c:v>
                </c:pt>
                <c:pt idx="12">
                  <c:v>0.414810081503774</c:v>
                </c:pt>
                <c:pt idx="13">
                  <c:v>-0.281263241781184</c:v>
                </c:pt>
                <c:pt idx="14">
                  <c:v>0.827060109750407</c:v>
                </c:pt>
                <c:pt idx="15">
                  <c:v>1.66866147860299</c:v>
                </c:pt>
                <c:pt idx="16">
                  <c:v>-2.37448809772702</c:v>
                </c:pt>
                <c:pt idx="17">
                  <c:v>-0.170145432399684</c:v>
                </c:pt>
                <c:pt idx="18">
                  <c:v>-1.33985576904069</c:v>
                </c:pt>
                <c:pt idx="19">
                  <c:v>1.43283070584878</c:v>
                </c:pt>
                <c:pt idx="20">
                  <c:v>-0.703681817944159</c:v>
                </c:pt>
                <c:pt idx="21">
                  <c:v>-0.40008734284527</c:v>
                </c:pt>
                <c:pt idx="22">
                  <c:v>-0.360261080952388</c:v>
                </c:pt>
                <c:pt idx="23">
                  <c:v>-1.25800580606686</c:v>
                </c:pt>
              </c:numCache>
            </c:numRef>
          </c:val>
          <c:smooth val="0"/>
        </c:ser>
        <c:dLbls>
          <c:showLegendKey val="0"/>
          <c:showVal val="0"/>
          <c:showCatName val="0"/>
          <c:showSerName val="0"/>
          <c:showPercent val="0"/>
          <c:showBubbleSize val="0"/>
        </c:dLbls>
        <c:marker val="1"/>
        <c:smooth val="0"/>
        <c:axId val="255352832"/>
        <c:axId val="255354752"/>
      </c:lineChart>
      <c:catAx>
        <c:axId val="255352832"/>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hr</a:t>
                </a:r>
                <a:endParaRPr lang="en-US"/>
              </a:p>
            </c:rich>
          </c:tx>
          <c:layout>
            <c:manualLayout>
              <c:xMode val="edge"/>
              <c:yMode val="edge"/>
              <c:x val="0.443066547936301"/>
              <c:y val="0.893171218011518"/>
            </c:manualLayout>
          </c:layout>
          <c:overlay val="0"/>
        </c:title>
        <c:majorTickMark val="none"/>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5354752"/>
        <c:crosses val="autoZero"/>
        <c:auto val="1"/>
        <c:lblAlgn val="ctr"/>
        <c:lblOffset val="100"/>
        <c:tickLblSkip val="2"/>
        <c:noMultiLvlLbl val="0"/>
      </c:catAx>
      <c:valAx>
        <c:axId val="255354752"/>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5352832"/>
        <c:crosses val="autoZero"/>
        <c:crossBetween val="between"/>
      </c:valAx>
    </c:plotArea>
    <c:legend>
      <c:legendPos val="r"/>
      <c:layout>
        <c:manualLayout>
          <c:xMode val="edge"/>
          <c:yMode val="edge"/>
          <c:x val="0.521241472112581"/>
          <c:y val="0.00380411907970964"/>
          <c:w val="0.477791383805308"/>
          <c:h val="0.112854875581274"/>
        </c:manualLayout>
      </c:layout>
      <c:overlay val="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(b)</a:t>
            </a:r>
            <a:endParaRPr lang="en-US" sz="1000"/>
          </a:p>
        </c:rich>
      </c:tx>
      <c:layout>
        <c:manualLayout>
          <c:xMode val="edge"/>
          <c:yMode val="edge"/>
          <c:x val="0.455904790286163"/>
          <c:y val="0"/>
        </c:manualLayout>
      </c:layout>
      <c:overlay val="0"/>
    </c:title>
    <c:autoTitleDeleted val="0"/>
    <c:plotArea>
      <c:layout>
        <c:manualLayout>
          <c:layoutTarget val="inner"/>
          <c:xMode val="edge"/>
          <c:yMode val="edge"/>
          <c:x val="0.197590197598357"/>
          <c:y val="0.154260422412199"/>
          <c:w val="0.753474857093647"/>
          <c:h val="0.631372084138486"/>
        </c:manualLayout>
      </c:layout>
      <c:scatterChart>
        <c:scatterStyle val="lineMarker"/>
        <c:varyColors val="0"/>
        <c:ser>
          <c:idx val="0"/>
          <c:order val="0"/>
          <c:tx>
            <c:strRef>
              <c:f>'LMS BNG'!$C$1</c:f>
              <c:strCache>
                <c:ptCount val="1"/>
                <c:pt idx="0">
                  <c:v>Fore</c:v>
                </c:pt>
              </c:strCache>
            </c:strRef>
          </c:tx>
          <c:spPr>
            <a:ln w="28575" cap="rnd" cmpd="sng" algn="ctr">
              <a:noFill/>
              <a:prstDash val="solid"/>
              <a:round/>
            </a:ln>
          </c:spPr>
          <c:marker>
            <c:symbol val="circle"/>
            <c:size val="3"/>
            <c:spPr>
              <a:gradFill>
                <a:gsLst>
                  <a:gs pos="0">
                    <a:schemeClr val="accent3">
                      <a:lumMod val="60000"/>
                      <a:lumOff val="40000"/>
                    </a:schemeClr>
                  </a:gs>
                  <a:gs pos="45000">
                    <a:srgbClr val="FF7A00"/>
                  </a:gs>
                  <a:gs pos="70000">
                    <a:srgbClr val="FF0300"/>
                  </a:gs>
                  <a:gs pos="100000">
                    <a:srgbClr val="4D0808"/>
                  </a:gs>
                </a:gsLst>
                <a:lin ang="5400000" scaled="0"/>
              </a:gradFill>
              <a:ln w="9525" cap="flat" cmpd="sng" algn="ctr">
                <a:noFill/>
                <a:prstDash val="solid"/>
                <a:round/>
              </a:ln>
            </c:spPr>
          </c:marker>
          <c:dLbls>
            <c:delete val="1"/>
          </c:dLbls>
          <c:trendline>
            <c:spPr>
              <a:ln w="25400" cap="rnd" cmpd="sng" algn="ctr">
                <a:solidFill>
                  <a:srgbClr val="002060"/>
                </a:solidFill>
                <a:prstDash val="solid"/>
                <a:round/>
              </a:ln>
            </c:spPr>
            <c:trendlineType val="poly"/>
            <c:order val="2"/>
            <c:dispRSqr val="1"/>
            <c:dispEq val="1"/>
            <c:trendlineLbl>
              <c:layout>
                <c:manualLayout>
                  <c:x val="0.143557260602606"/>
                  <c:y val="0.264789479721356"/>
                </c:manualLayout>
              </c:layout>
              <c:numFmt formatCode="General" sourceLinked="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trendlineLbl>
          </c:trendline>
          <c:xVal>
            <c:numRef>
              <c:f>'LMS BNG'!$B$2:$B$25</c:f>
              <c:numCache>
                <c:formatCode>General</c:formatCode>
                <c:ptCount val="24"/>
                <c:pt idx="0">
                  <c:v>4.57693516019214</c:v>
                </c:pt>
                <c:pt idx="1">
                  <c:v>4.28706325444424</c:v>
                </c:pt>
                <c:pt idx="2">
                  <c:v>3.94301833001032</c:v>
                </c:pt>
                <c:pt idx="3">
                  <c:v>3.6645799211715</c:v>
                </c:pt>
                <c:pt idx="4">
                  <c:v>3.07445582829336</c:v>
                </c:pt>
                <c:pt idx="5">
                  <c:v>3.12619860639459</c:v>
                </c:pt>
                <c:pt idx="6">
                  <c:v>3.10075879335332</c:v>
                </c:pt>
                <c:pt idx="7">
                  <c:v>2.62949600645454</c:v>
                </c:pt>
                <c:pt idx="8">
                  <c:v>2.13617258392972</c:v>
                </c:pt>
                <c:pt idx="9">
                  <c:v>2.5801125935145</c:v>
                </c:pt>
                <c:pt idx="10">
                  <c:v>3.33336888805995</c:v>
                </c:pt>
                <c:pt idx="11">
                  <c:v>3.759857485314</c:v>
                </c:pt>
                <c:pt idx="12">
                  <c:v>3.48349121613223</c:v>
                </c:pt>
                <c:pt idx="13">
                  <c:v>3.58667116367764</c:v>
                </c:pt>
                <c:pt idx="14">
                  <c:v>3.77712716208065</c:v>
                </c:pt>
                <c:pt idx="15">
                  <c:v>3.98163963712186</c:v>
                </c:pt>
                <c:pt idx="16">
                  <c:v>3.96315138258677</c:v>
                </c:pt>
                <c:pt idx="17">
                  <c:v>3.89176753973759</c:v>
                </c:pt>
                <c:pt idx="18">
                  <c:v>4.29624792366735</c:v>
                </c:pt>
                <c:pt idx="19">
                  <c:v>3.42716478501038</c:v>
                </c:pt>
                <c:pt idx="20">
                  <c:v>3.25031259514055</c:v>
                </c:pt>
                <c:pt idx="21">
                  <c:v>3.13274782855577</c:v>
                </c:pt>
                <c:pt idx="22">
                  <c:v>3.90896135442359</c:v>
                </c:pt>
                <c:pt idx="23">
                  <c:v>3.30076848413218</c:v>
                </c:pt>
              </c:numCache>
            </c:numRef>
          </c:xVal>
          <c:yVal>
            <c:numRef>
              <c:f>'LMS BNG'!$C$2:$C$25</c:f>
              <c:numCache>
                <c:formatCode>General</c:formatCode>
                <c:ptCount val="24"/>
                <c:pt idx="0">
                  <c:v>3.46024219838107</c:v>
                </c:pt>
                <c:pt idx="1">
                  <c:v>3.23196247301455</c:v>
                </c:pt>
                <c:pt idx="2">
                  <c:v>4.94747127621034</c:v>
                </c:pt>
                <c:pt idx="3">
                  <c:v>2.75575393315924</c:v>
                </c:pt>
                <c:pt idx="4">
                  <c:v>3.54561244576533</c:v>
                </c:pt>
                <c:pt idx="5">
                  <c:v>2.6885669532326</c:v>
                </c:pt>
                <c:pt idx="6">
                  <c:v>3.02766261874838</c:v>
                </c:pt>
                <c:pt idx="7">
                  <c:v>3.34815346081973</c:v>
                </c:pt>
                <c:pt idx="8">
                  <c:v>2.3597081056421</c:v>
                </c:pt>
                <c:pt idx="9">
                  <c:v>2.40870082133517</c:v>
                </c:pt>
                <c:pt idx="10">
                  <c:v>3.2634573139793</c:v>
                </c:pt>
                <c:pt idx="11">
                  <c:v>3.98277930074684</c:v>
                </c:pt>
                <c:pt idx="12">
                  <c:v>2.76788811976784</c:v>
                </c:pt>
                <c:pt idx="13">
                  <c:v>4.53800871446221</c:v>
                </c:pt>
                <c:pt idx="14">
                  <c:v>4.49062716685978</c:v>
                </c:pt>
                <c:pt idx="15">
                  <c:v>3.13679104750367</c:v>
                </c:pt>
                <c:pt idx="16">
                  <c:v>3.7392327473082</c:v>
                </c:pt>
                <c:pt idx="17">
                  <c:v>2.86158190026377</c:v>
                </c:pt>
                <c:pt idx="18">
                  <c:v>3.48557773005928</c:v>
                </c:pt>
                <c:pt idx="19">
                  <c:v>4.1983125169294</c:v>
                </c:pt>
                <c:pt idx="20">
                  <c:v>3.35538279497003</c:v>
                </c:pt>
                <c:pt idx="21">
                  <c:v>3.01540265170815</c:v>
                </c:pt>
                <c:pt idx="22">
                  <c:v>3.74202998822622</c:v>
                </c:pt>
                <c:pt idx="23">
                  <c:v>2.7246909965439</c:v>
                </c:pt>
              </c:numCache>
            </c:numRef>
          </c:yVal>
          <c:smooth val="0"/>
        </c:ser>
        <c:dLbls>
          <c:showLegendKey val="0"/>
          <c:showVal val="0"/>
          <c:showCatName val="0"/>
          <c:showSerName val="0"/>
          <c:showPercent val="0"/>
          <c:showBubbleSize val="0"/>
        </c:dLbls>
        <c:axId val="249667584"/>
        <c:axId val="249669504"/>
      </c:scatterChart>
      <c:valAx>
        <c:axId val="249667584"/>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Actual</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9669504"/>
        <c:crosses val="autoZero"/>
        <c:crossBetween val="midCat"/>
      </c:valAx>
      <c:valAx>
        <c:axId val="249669504"/>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Forecasted</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49667584"/>
        <c:crosses val="autoZero"/>
        <c:crossBetween val="midCat"/>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50" b="1" i="0" u="none" strike="noStrike" kern="1200" baseline="0">
                <a:solidFill>
                  <a:schemeClr val="tx1"/>
                </a:solidFill>
                <a:latin typeface="Times New Roman" panose="02020603050405020304" charset="0"/>
                <a:ea typeface="+mn-ea"/>
                <a:cs typeface="Times New Roman" panose="02020603050405020304" charset="0"/>
              </a:defRPr>
            </a:pPr>
            <a:r>
              <a:rPr lang="en-US" sz="1050"/>
              <a:t>(b)</a:t>
            </a:r>
            <a:endParaRPr lang="en-US" sz="1050"/>
          </a:p>
        </c:rich>
      </c:tx>
      <c:layout>
        <c:manualLayout>
          <c:xMode val="edge"/>
          <c:yMode val="edge"/>
          <c:x val="0.459289416270693"/>
          <c:y val="0"/>
        </c:manualLayout>
      </c:layout>
      <c:overlay val="0"/>
    </c:title>
    <c:autoTitleDeleted val="0"/>
    <c:plotArea>
      <c:layout>
        <c:manualLayout>
          <c:layoutTarget val="inner"/>
          <c:xMode val="edge"/>
          <c:yMode val="edge"/>
          <c:x val="0.201711007288017"/>
          <c:y val="0.146459756507653"/>
          <c:w val="0.734052878966517"/>
          <c:h val="0.628354321203712"/>
        </c:manualLayout>
      </c:layout>
      <c:scatterChart>
        <c:scatterStyle val="lineMarker"/>
        <c:varyColors val="0"/>
        <c:ser>
          <c:idx val="0"/>
          <c:order val="0"/>
          <c:tx>
            <c:strRef>
              <c:f>'ANFIS BGK'!$C$1</c:f>
              <c:strCache>
                <c:ptCount val="1"/>
                <c:pt idx="0">
                  <c:v>Fore</c:v>
                </c:pt>
              </c:strCache>
            </c:strRef>
          </c:tx>
          <c:spPr>
            <a:ln w="28575" cap="rnd" cmpd="sng" algn="ctr">
              <a:noFill/>
              <a:prstDash val="solid"/>
              <a:round/>
            </a:ln>
          </c:spPr>
          <c:marker>
            <c:symbol val="circle"/>
            <c:size val="3"/>
            <c:spPr>
              <a:gradFill>
                <a:gsLst>
                  <a:gs pos="0">
                    <a:srgbClr val="FFF200"/>
                  </a:gs>
                  <a:gs pos="45000">
                    <a:srgbClr val="FF7A00"/>
                  </a:gs>
                  <a:gs pos="70000">
                    <a:srgbClr val="FF0300"/>
                  </a:gs>
                  <a:gs pos="100000">
                    <a:srgbClr val="4D0808"/>
                  </a:gs>
                </a:gsLst>
                <a:lin ang="5400000" scaled="0"/>
              </a:gradFill>
              <a:ln w="9525" cap="flat" cmpd="sng" algn="ctr">
                <a:noFill/>
                <a:prstDash val="solid"/>
                <a:round/>
              </a:ln>
            </c:spPr>
          </c:marker>
          <c:dLbls>
            <c:delete val="1"/>
          </c:dLbls>
          <c:trendline>
            <c:spPr>
              <a:ln w="25400" cap="rnd" cmpd="sng" algn="ctr">
                <a:solidFill>
                  <a:srgbClr val="002060"/>
                </a:solidFill>
                <a:prstDash val="solid"/>
                <a:round/>
              </a:ln>
            </c:spPr>
            <c:trendlineType val="poly"/>
            <c:order val="2"/>
            <c:dispRSqr val="1"/>
            <c:dispEq val="1"/>
            <c:trendlineLbl>
              <c:layout>
                <c:manualLayout>
                  <c:x val="0.0642567983643369"/>
                  <c:y val="0.384848881795935"/>
                </c:manualLayout>
              </c:layout>
              <c:numFmt formatCode="General" sourceLinked="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trendlineLbl>
          </c:trendline>
          <c:xVal>
            <c:numRef>
              <c:f>'ANFIS BGK'!$B$2:$B$25</c:f>
              <c:numCache>
                <c:formatCode>General</c:formatCode>
                <c:ptCount val="24"/>
                <c:pt idx="0">
                  <c:v>5.43333333300009</c:v>
                </c:pt>
                <c:pt idx="1">
                  <c:v>5.9</c:v>
                </c:pt>
                <c:pt idx="2">
                  <c:v>6.016666667</c:v>
                </c:pt>
                <c:pt idx="3">
                  <c:v>6.75</c:v>
                </c:pt>
                <c:pt idx="4">
                  <c:v>6.66666666699998</c:v>
                </c:pt>
                <c:pt idx="5">
                  <c:v>6.36666666699998</c:v>
                </c:pt>
                <c:pt idx="6">
                  <c:v>4.633333333</c:v>
                </c:pt>
                <c:pt idx="7">
                  <c:v>4.75</c:v>
                </c:pt>
                <c:pt idx="8">
                  <c:v>5.66666666699998</c:v>
                </c:pt>
                <c:pt idx="9">
                  <c:v>6.5</c:v>
                </c:pt>
                <c:pt idx="10">
                  <c:v>6.31666666699999</c:v>
                </c:pt>
                <c:pt idx="11">
                  <c:v>8.383333333</c:v>
                </c:pt>
                <c:pt idx="12">
                  <c:v>9.383333333</c:v>
                </c:pt>
                <c:pt idx="13">
                  <c:v>10.4</c:v>
                </c:pt>
                <c:pt idx="14">
                  <c:v>12</c:v>
                </c:pt>
                <c:pt idx="15">
                  <c:v>11.8166666700001</c:v>
                </c:pt>
                <c:pt idx="16">
                  <c:v>11.8166666700001</c:v>
                </c:pt>
                <c:pt idx="17">
                  <c:v>13.85</c:v>
                </c:pt>
                <c:pt idx="18">
                  <c:v>11.85</c:v>
                </c:pt>
                <c:pt idx="19">
                  <c:v>9.133333333</c:v>
                </c:pt>
                <c:pt idx="20">
                  <c:v>10.4</c:v>
                </c:pt>
                <c:pt idx="21">
                  <c:v>9.7</c:v>
                </c:pt>
                <c:pt idx="22">
                  <c:v>7.7</c:v>
                </c:pt>
                <c:pt idx="23">
                  <c:v>8.183333333</c:v>
                </c:pt>
              </c:numCache>
            </c:numRef>
          </c:xVal>
          <c:yVal>
            <c:numRef>
              <c:f>'ANFIS BGK'!$C$2:$C$25</c:f>
              <c:numCache>
                <c:formatCode>General</c:formatCode>
                <c:ptCount val="24"/>
                <c:pt idx="0">
                  <c:v>4.93793394281423</c:v>
                </c:pt>
                <c:pt idx="1">
                  <c:v>5.86285056125847</c:v>
                </c:pt>
                <c:pt idx="2">
                  <c:v>7.17179549627572</c:v>
                </c:pt>
                <c:pt idx="3">
                  <c:v>6.88311894209267</c:v>
                </c:pt>
                <c:pt idx="4">
                  <c:v>6.80916562126253</c:v>
                </c:pt>
                <c:pt idx="5">
                  <c:v>6.13188638975188</c:v>
                </c:pt>
                <c:pt idx="6">
                  <c:v>4.03780542612111</c:v>
                </c:pt>
                <c:pt idx="7">
                  <c:v>4.04217079632104</c:v>
                </c:pt>
                <c:pt idx="8">
                  <c:v>5.07484463149411</c:v>
                </c:pt>
                <c:pt idx="9">
                  <c:v>7.0005117394002</c:v>
                </c:pt>
                <c:pt idx="10">
                  <c:v>6.4860483822195</c:v>
                </c:pt>
                <c:pt idx="11">
                  <c:v>7.94329937797491</c:v>
                </c:pt>
                <c:pt idx="12">
                  <c:v>8.96852325149623</c:v>
                </c:pt>
                <c:pt idx="13">
                  <c:v>10.6812632417811</c:v>
                </c:pt>
                <c:pt idx="14">
                  <c:v>11.1729398902498</c:v>
                </c:pt>
                <c:pt idx="15">
                  <c:v>10.1480051913969</c:v>
                </c:pt>
                <c:pt idx="16">
                  <c:v>14.191154767727</c:v>
                </c:pt>
                <c:pt idx="17">
                  <c:v>14.0201454323997</c:v>
                </c:pt>
                <c:pt idx="18">
                  <c:v>13.1898557690407</c:v>
                </c:pt>
                <c:pt idx="19">
                  <c:v>7.70050262715122</c:v>
                </c:pt>
                <c:pt idx="20">
                  <c:v>11.1036818179442</c:v>
                </c:pt>
                <c:pt idx="21">
                  <c:v>10.1000873428453</c:v>
                </c:pt>
                <c:pt idx="22">
                  <c:v>8.06026108095237</c:v>
                </c:pt>
                <c:pt idx="23">
                  <c:v>9.44133913906684</c:v>
                </c:pt>
              </c:numCache>
            </c:numRef>
          </c:yVal>
          <c:smooth val="0"/>
        </c:ser>
        <c:dLbls>
          <c:showLegendKey val="0"/>
          <c:showVal val="0"/>
          <c:showCatName val="0"/>
          <c:showSerName val="0"/>
          <c:showPercent val="0"/>
          <c:showBubbleSize val="0"/>
        </c:dLbls>
        <c:axId val="255376000"/>
        <c:axId val="255066880"/>
      </c:scatterChart>
      <c:valAx>
        <c:axId val="255376000"/>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Actual</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5066880"/>
        <c:crosses val="autoZero"/>
        <c:crossBetween val="midCat"/>
      </c:valAx>
      <c:valAx>
        <c:axId val="255066880"/>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Forecasted</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5376000"/>
        <c:crosses val="autoZero"/>
        <c:crossBetween val="midCat"/>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(c)</a:t>
            </a:r>
            <a:endParaRPr lang="en-US" sz="1000"/>
          </a:p>
        </c:rich>
      </c:tx>
      <c:layout>
        <c:manualLayout>
          <c:xMode val="edge"/>
          <c:yMode val="edge"/>
          <c:x val="0.443937663709493"/>
          <c:y val="0"/>
        </c:manualLayout>
      </c:layout>
      <c:overlay val="0"/>
    </c:title>
    <c:autoTitleDeleted val="0"/>
    <c:plotArea>
      <c:layout>
        <c:manualLayout>
          <c:layoutTarget val="inner"/>
          <c:xMode val="edge"/>
          <c:yMode val="edge"/>
          <c:x val="0.193135620699375"/>
          <c:y val="0.171949406313782"/>
          <c:w val="0.756925672281083"/>
          <c:h val="0.532373106088822"/>
        </c:manualLayout>
      </c:layout>
      <c:barChart>
        <c:barDir val="col"/>
        <c:grouping val="clustered"/>
        <c:varyColors val="0"/>
        <c:ser>
          <c:idx val="0"/>
          <c:order val="0"/>
          <c:tx>
            <c:strRef>
              <c:f>Frequency</c:f>
              <c:strCache>
                <c:ptCount val="1"/>
                <c:pt idx="0">
                  <c:v>Frequency</c:v>
                </c:pt>
              </c:strCache>
            </c:strRef>
          </c:tx>
          <c:invertIfNegative val="0"/>
          <c:dLbls>
            <c:delete val="1"/>
          </c:dLbls>
          <c:trendline>
            <c:trendlineType val="movingAvg"/>
            <c:period val="2"/>
            <c:dispRSqr val="0"/>
            <c:dispEq val="0"/>
          </c:trendline>
          <c:cat>
            <c:numRef>
              <c:f>'ANFIS BGK'!$Q$46:$Q$67</c:f>
              <c:numCache>
                <c:formatCode>General</c:formatCode>
                <c:ptCount val="22"/>
                <c:pt idx="0">
                  <c:v>-5</c:v>
                </c:pt>
                <c:pt idx="1">
                  <c:v>-4.5</c:v>
                </c:pt>
                <c:pt idx="2">
                  <c:v>-4</c:v>
                </c:pt>
                <c:pt idx="3">
                  <c:v>-3.5</c:v>
                </c:pt>
                <c:pt idx="4">
                  <c:v>-3</c:v>
                </c:pt>
                <c:pt idx="5">
                  <c:v>-2.5</c:v>
                </c:pt>
                <c:pt idx="6">
                  <c:v>-2</c:v>
                </c:pt>
                <c:pt idx="7">
                  <c:v>-1.5</c:v>
                </c:pt>
                <c:pt idx="8">
                  <c:v>-1</c:v>
                </c:pt>
                <c:pt idx="9">
                  <c:v>-0.5</c:v>
                </c:pt>
                <c:pt idx="10">
                  <c:v>0</c:v>
                </c:pt>
                <c:pt idx="11">
                  <c:v>0.5</c:v>
                </c:pt>
                <c:pt idx="12">
                  <c:v>1</c:v>
                </c:pt>
                <c:pt idx="13">
                  <c:v>1.5</c:v>
                </c:pt>
                <c:pt idx="14">
                  <c:v>2</c:v>
                </c:pt>
                <c:pt idx="15">
                  <c:v>2.5</c:v>
                </c:pt>
                <c:pt idx="16">
                  <c:v>3</c:v>
                </c:pt>
                <c:pt idx="17">
                  <c:v>3.5</c:v>
                </c:pt>
                <c:pt idx="18">
                  <c:v>4</c:v>
                </c:pt>
                <c:pt idx="19">
                  <c:v>4.5</c:v>
                </c:pt>
                <c:pt idx="20">
                  <c:v>5</c:v>
                </c:pt>
              </c:numCache>
            </c:numRef>
          </c:cat>
          <c:val>
            <c:numRef>
              <c:f>'ANFIS BGK'!$R$46:$R$67</c:f>
              <c:numCache>
                <c:formatCode>General</c:formatCode>
                <c:ptCount val="22"/>
                <c:pt idx="0">
                  <c:v>0</c:v>
                </c:pt>
                <c:pt idx="1">
                  <c:v>0</c:v>
                </c:pt>
                <c:pt idx="2">
                  <c:v>0</c:v>
                </c:pt>
                <c:pt idx="3">
                  <c:v>0</c:v>
                </c:pt>
                <c:pt idx="4">
                  <c:v>0</c:v>
                </c:pt>
                <c:pt idx="5">
                  <c:v>0</c:v>
                </c:pt>
                <c:pt idx="6">
                  <c:v>1</c:v>
                </c:pt>
                <c:pt idx="7">
                  <c:v>0</c:v>
                </c:pt>
                <c:pt idx="8">
                  <c:v>2</c:v>
                </c:pt>
                <c:pt idx="9">
                  <c:v>2</c:v>
                </c:pt>
                <c:pt idx="10">
                  <c:v>7</c:v>
                </c:pt>
                <c:pt idx="11">
                  <c:v>5</c:v>
                </c:pt>
                <c:pt idx="12">
                  <c:v>4</c:v>
                </c:pt>
                <c:pt idx="13">
                  <c:v>1</c:v>
                </c:pt>
                <c:pt idx="14">
                  <c:v>1</c:v>
                </c:pt>
                <c:pt idx="15">
                  <c:v>0</c:v>
                </c:pt>
                <c:pt idx="16">
                  <c:v>0</c:v>
                </c:pt>
                <c:pt idx="17">
                  <c:v>0</c:v>
                </c:pt>
                <c:pt idx="18">
                  <c:v>0</c:v>
                </c:pt>
                <c:pt idx="19">
                  <c:v>0</c:v>
                </c:pt>
                <c:pt idx="20">
                  <c:v>0</c:v>
                </c:pt>
              </c:numCache>
            </c:numRef>
          </c:val>
        </c:ser>
        <c:dLbls>
          <c:showLegendKey val="0"/>
          <c:showVal val="0"/>
          <c:showCatName val="0"/>
          <c:showSerName val="0"/>
          <c:showPercent val="0"/>
          <c:showBubbleSize val="0"/>
        </c:dLbls>
        <c:gapWidth val="150"/>
        <c:axId val="255092224"/>
        <c:axId val="255094144"/>
      </c:barChart>
      <c:catAx>
        <c:axId val="255092224"/>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Error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5094144"/>
        <c:crosses val="autoZero"/>
        <c:auto val="1"/>
        <c:lblAlgn val="ctr"/>
        <c:lblOffset val="100"/>
        <c:noMultiLvlLbl val="0"/>
      </c:catAx>
      <c:valAx>
        <c:axId val="255094144"/>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Frequency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5092224"/>
        <c:crosses val="autoZero"/>
        <c:crossBetween val="between"/>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(a)</a:t>
            </a:r>
            <a:endParaRPr lang="en-US" sz="1000"/>
          </a:p>
        </c:rich>
      </c:tx>
      <c:layout>
        <c:manualLayout>
          <c:xMode val="edge"/>
          <c:yMode val="edge"/>
          <c:x val="0.4770793232336"/>
          <c:y val="0"/>
        </c:manualLayout>
      </c:layout>
      <c:overlay val="0"/>
    </c:title>
    <c:autoTitleDeleted val="0"/>
    <c:plotArea>
      <c:layout>
        <c:manualLayout>
          <c:layoutTarget val="inner"/>
          <c:xMode val="edge"/>
          <c:yMode val="edge"/>
          <c:x val="0.0913610798650169"/>
          <c:y val="0.0877700452458667"/>
          <c:w val="0.897982070423016"/>
          <c:h val="0.692198430417768"/>
        </c:manualLayout>
      </c:layout>
      <c:lineChart>
        <c:grouping val="standard"/>
        <c:varyColors val="0"/>
        <c:ser>
          <c:idx val="0"/>
          <c:order val="0"/>
          <c:tx>
            <c:strRef>
              <c:f>'ANFIS BJP'!$B$1</c:f>
              <c:strCache>
                <c:ptCount val="1"/>
                <c:pt idx="0">
                  <c:v>Act</c:v>
                </c:pt>
              </c:strCache>
            </c:strRef>
          </c:tx>
          <c:marker>
            <c:symbol val="none"/>
          </c:marker>
          <c:dLbls>
            <c:delete val="1"/>
          </c:dLbls>
          <c:val>
            <c:numRef>
              <c:f>'ANFIS BJP'!$B$2:$B$25</c:f>
              <c:numCache>
                <c:formatCode>General</c:formatCode>
                <c:ptCount val="24"/>
                <c:pt idx="0">
                  <c:v>6.60444245979047</c:v>
                </c:pt>
                <c:pt idx="1">
                  <c:v>6.57483661267397</c:v>
                </c:pt>
                <c:pt idx="2">
                  <c:v>6.40508611492696</c:v>
                </c:pt>
                <c:pt idx="3">
                  <c:v>6.17033091425907</c:v>
                </c:pt>
                <c:pt idx="4">
                  <c:v>5.88350074313981</c:v>
                </c:pt>
                <c:pt idx="5">
                  <c:v>6.21245547947718</c:v>
                </c:pt>
                <c:pt idx="6">
                  <c:v>6.2938575997307</c:v>
                </c:pt>
                <c:pt idx="7">
                  <c:v>5.92892890258305</c:v>
                </c:pt>
                <c:pt idx="8">
                  <c:v>4.93266222763328</c:v>
                </c:pt>
                <c:pt idx="9">
                  <c:v>4.6868344496957</c:v>
                </c:pt>
                <c:pt idx="10">
                  <c:v>4.70253964182366</c:v>
                </c:pt>
                <c:pt idx="11">
                  <c:v>4.85290805424878</c:v>
                </c:pt>
                <c:pt idx="12">
                  <c:v>4.95002100721998</c:v>
                </c:pt>
                <c:pt idx="13">
                  <c:v>5.26274336757905</c:v>
                </c:pt>
                <c:pt idx="14">
                  <c:v>5.57638106662249</c:v>
                </c:pt>
                <c:pt idx="15">
                  <c:v>5.25291084482584</c:v>
                </c:pt>
                <c:pt idx="16">
                  <c:v>5.3215502844514</c:v>
                </c:pt>
                <c:pt idx="17">
                  <c:v>5.26969717070024</c:v>
                </c:pt>
                <c:pt idx="18">
                  <c:v>5.50726219329541</c:v>
                </c:pt>
                <c:pt idx="19">
                  <c:v>6.53418574286206</c:v>
                </c:pt>
                <c:pt idx="20">
                  <c:v>6.77226126157147</c:v>
                </c:pt>
                <c:pt idx="21">
                  <c:v>6.44652765814112</c:v>
                </c:pt>
                <c:pt idx="22">
                  <c:v>6.32767355804456</c:v>
                </c:pt>
                <c:pt idx="23">
                  <c:v>6.22042024882202</c:v>
                </c:pt>
              </c:numCache>
            </c:numRef>
          </c:val>
          <c:smooth val="0"/>
        </c:ser>
        <c:ser>
          <c:idx val="1"/>
          <c:order val="1"/>
          <c:tx>
            <c:strRef>
              <c:f>'ANFIS BJP'!$C$1</c:f>
              <c:strCache>
                <c:ptCount val="1"/>
                <c:pt idx="0">
                  <c:v>Fore</c:v>
                </c:pt>
              </c:strCache>
            </c:strRef>
          </c:tx>
          <c:spPr>
            <a:ln w="22225" cap="rnd" cmpd="sng" algn="ctr">
              <a:solidFill>
                <a:srgbClr val="FF0000"/>
              </a:solidFill>
              <a:prstDash val="dash"/>
              <a:round/>
            </a:ln>
          </c:spPr>
          <c:marker>
            <c:symbol val="diamond"/>
            <c:size val="3"/>
            <c:spPr>
              <a:gradFill>
                <a:gsLst>
                  <a:gs pos="0">
                    <a:srgbClr val="FFF200"/>
                  </a:gs>
                  <a:gs pos="45000">
                    <a:srgbClr val="FF7A00"/>
                  </a:gs>
                  <a:gs pos="70000">
                    <a:srgbClr val="FF0300"/>
                  </a:gs>
                  <a:gs pos="100000">
                    <a:srgbClr val="4D0808"/>
                  </a:gs>
                </a:gsLst>
                <a:lin ang="5400000" scaled="0"/>
              </a:gradFill>
              <a:ln w="3175" cap="flat" cmpd="sng" algn="ctr">
                <a:noFill/>
                <a:prstDash val="solid"/>
                <a:round/>
              </a:ln>
            </c:spPr>
          </c:marker>
          <c:dLbls>
            <c:delete val="1"/>
          </c:dLbls>
          <c:val>
            <c:numRef>
              <c:f>'ANFIS BJP'!$C$2:$C$25</c:f>
              <c:numCache>
                <c:formatCode>General</c:formatCode>
                <c:ptCount val="24"/>
                <c:pt idx="0">
                  <c:v>7.1879690030556</c:v>
                </c:pt>
                <c:pt idx="1">
                  <c:v>6.77468091741071</c:v>
                </c:pt>
                <c:pt idx="2">
                  <c:v>6.3825084933112</c:v>
                </c:pt>
                <c:pt idx="3">
                  <c:v>5.11167307420289</c:v>
                </c:pt>
                <c:pt idx="4">
                  <c:v>5.33342013661788</c:v>
                </c:pt>
                <c:pt idx="5">
                  <c:v>6.39556440403991</c:v>
                </c:pt>
                <c:pt idx="6">
                  <c:v>5.45007878450555</c:v>
                </c:pt>
                <c:pt idx="7">
                  <c:v>6.0511407253659</c:v>
                </c:pt>
                <c:pt idx="8">
                  <c:v>5.26355219780488</c:v>
                </c:pt>
                <c:pt idx="9">
                  <c:v>4.9033884291136</c:v>
                </c:pt>
                <c:pt idx="10">
                  <c:v>5.64052515352054</c:v>
                </c:pt>
                <c:pt idx="11">
                  <c:v>4.54240959653146</c:v>
                </c:pt>
                <c:pt idx="12">
                  <c:v>5.22435608245748</c:v>
                </c:pt>
                <c:pt idx="13">
                  <c:v>5.80674562316347</c:v>
                </c:pt>
                <c:pt idx="14">
                  <c:v>6.12838425136269</c:v>
                </c:pt>
                <c:pt idx="15">
                  <c:v>5.02663038342115</c:v>
                </c:pt>
                <c:pt idx="16">
                  <c:v>5.25498159499715</c:v>
                </c:pt>
                <c:pt idx="17">
                  <c:v>5.95328022607107</c:v>
                </c:pt>
                <c:pt idx="18">
                  <c:v>5.32920714486781</c:v>
                </c:pt>
                <c:pt idx="19">
                  <c:v>6.48820034987718</c:v>
                </c:pt>
                <c:pt idx="20">
                  <c:v>6.35514413615833</c:v>
                </c:pt>
                <c:pt idx="21">
                  <c:v>5.61251342191557</c:v>
                </c:pt>
                <c:pt idx="22">
                  <c:v>6.76023121215102</c:v>
                </c:pt>
                <c:pt idx="23">
                  <c:v>6.16183917416998</c:v>
                </c:pt>
              </c:numCache>
            </c:numRef>
          </c:val>
          <c:smooth val="0"/>
        </c:ser>
        <c:ser>
          <c:idx val="2"/>
          <c:order val="2"/>
          <c:tx>
            <c:strRef>
              <c:f>'ANFIS BJP'!$D$1</c:f>
              <c:strCache>
                <c:ptCount val="1"/>
                <c:pt idx="0">
                  <c:v>Err</c:v>
                </c:pt>
              </c:strCache>
            </c:strRef>
          </c:tx>
          <c:spPr>
            <a:ln w="3175" cap="rnd" cmpd="sng" algn="ctr">
              <a:solidFill>
                <a:srgbClr val="00B050"/>
              </a:solidFill>
              <a:prstDash val="solid"/>
              <a:round/>
            </a:ln>
          </c:spPr>
          <c:dLbls>
            <c:delete val="1"/>
          </c:dLbls>
          <c:val>
            <c:numRef>
              <c:f>'ANFIS BJP'!$D$2:$D$25</c:f>
              <c:numCache>
                <c:formatCode>General</c:formatCode>
                <c:ptCount val="24"/>
                <c:pt idx="0">
                  <c:v>-0.583526543265121</c:v>
                </c:pt>
                <c:pt idx="1">
                  <c:v>-0.199844304736743</c:v>
                </c:pt>
                <c:pt idx="2">
                  <c:v>0.0225776216157625</c:v>
                </c:pt>
                <c:pt idx="3">
                  <c:v>1.05865784005624</c:v>
                </c:pt>
                <c:pt idx="4">
                  <c:v>0.550080606521927</c:v>
                </c:pt>
                <c:pt idx="5">
                  <c:v>-0.183108924562635</c:v>
                </c:pt>
                <c:pt idx="6">
                  <c:v>0.843778815225166</c:v>
                </c:pt>
                <c:pt idx="7">
                  <c:v>-0.122211822782852</c:v>
                </c:pt>
                <c:pt idx="8">
                  <c:v>-0.330889970171622</c:v>
                </c:pt>
                <c:pt idx="9">
                  <c:v>-0.216553979417795</c:v>
                </c:pt>
                <c:pt idx="10">
                  <c:v>-0.937985511696888</c:v>
                </c:pt>
                <c:pt idx="11">
                  <c:v>0.31049845771733</c:v>
                </c:pt>
                <c:pt idx="12">
                  <c:v>-0.274335075237503</c:v>
                </c:pt>
                <c:pt idx="13">
                  <c:v>-0.544002255584415</c:v>
                </c:pt>
                <c:pt idx="14">
                  <c:v>-0.552003184740319</c:v>
                </c:pt>
                <c:pt idx="15">
                  <c:v>0.226280461404835</c:v>
                </c:pt>
                <c:pt idx="16">
                  <c:v>0.0665686894542425</c:v>
                </c:pt>
                <c:pt idx="17">
                  <c:v>-0.683583055370833</c:v>
                </c:pt>
                <c:pt idx="18">
                  <c:v>0.178055048427536</c:v>
                </c:pt>
                <c:pt idx="19">
                  <c:v>0.0459853929848873</c:v>
                </c:pt>
                <c:pt idx="20">
                  <c:v>0.417117125413117</c:v>
                </c:pt>
                <c:pt idx="21">
                  <c:v>0.83401423622553</c:v>
                </c:pt>
                <c:pt idx="22">
                  <c:v>-0.432557654106462</c:v>
                </c:pt>
                <c:pt idx="23">
                  <c:v>0.0585810746520469</c:v>
                </c:pt>
              </c:numCache>
            </c:numRef>
          </c:val>
          <c:smooth val="0"/>
        </c:ser>
        <c:dLbls>
          <c:showLegendKey val="0"/>
          <c:showVal val="0"/>
          <c:showCatName val="0"/>
          <c:showSerName val="0"/>
          <c:showPercent val="0"/>
          <c:showBubbleSize val="0"/>
        </c:dLbls>
        <c:marker val="1"/>
        <c:smooth val="0"/>
        <c:axId val="255137280"/>
        <c:axId val="255139200"/>
      </c:lineChart>
      <c:catAx>
        <c:axId val="255137280"/>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hr</a:t>
                </a:r>
                <a:endParaRPr lang="en-US"/>
              </a:p>
            </c:rich>
          </c:tx>
          <c:layout>
            <c:manualLayout>
              <c:xMode val="edge"/>
              <c:yMode val="edge"/>
              <c:x val="0.452595504470968"/>
              <c:y val="0.916722876354447"/>
            </c:manualLayout>
          </c:layout>
          <c:overlay val="0"/>
        </c:title>
        <c:majorTickMark val="none"/>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5139200"/>
        <c:crosses val="autoZero"/>
        <c:auto val="1"/>
        <c:lblAlgn val="ctr"/>
        <c:lblOffset val="100"/>
        <c:tickLblSkip val="2"/>
        <c:noMultiLvlLbl val="0"/>
      </c:catAx>
      <c:valAx>
        <c:axId val="255139200"/>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5137280"/>
        <c:crosses val="autoZero"/>
        <c:crossBetween val="between"/>
      </c:valAx>
    </c:plotArea>
    <c:legend>
      <c:legendPos val="r"/>
      <c:layout>
        <c:manualLayout>
          <c:xMode val="edge"/>
          <c:yMode val="edge"/>
          <c:x val="0.533525582029519"/>
          <c:y val="0.0611640395779257"/>
          <c:w val="0.463218251746989"/>
          <c:h val="0.128887389963882"/>
        </c:manualLayout>
      </c:layout>
      <c:overlay val="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(b)</a:t>
            </a:r>
            <a:endParaRPr lang="en-US" sz="1000"/>
          </a:p>
        </c:rich>
      </c:tx>
      <c:layout/>
      <c:overlay val="0"/>
    </c:title>
    <c:autoTitleDeleted val="0"/>
    <c:plotArea>
      <c:layout>
        <c:manualLayout>
          <c:layoutTarget val="inner"/>
          <c:xMode val="edge"/>
          <c:yMode val="edge"/>
          <c:x val="0.199532685153955"/>
          <c:y val="0.146459756507653"/>
          <c:w val="0.731488949611576"/>
          <c:h val="0.628354321203712"/>
        </c:manualLayout>
      </c:layout>
      <c:scatterChart>
        <c:scatterStyle val="lineMarker"/>
        <c:varyColors val="0"/>
        <c:ser>
          <c:idx val="0"/>
          <c:order val="0"/>
          <c:tx>
            <c:strRef>
              <c:f>'ANFIS BJP'!$C$1</c:f>
              <c:strCache>
                <c:ptCount val="1"/>
                <c:pt idx="0">
                  <c:v>Fore</c:v>
                </c:pt>
              </c:strCache>
            </c:strRef>
          </c:tx>
          <c:spPr>
            <a:ln w="28575" cap="rnd" cmpd="sng" algn="ctr">
              <a:noFill/>
              <a:prstDash val="solid"/>
              <a:round/>
            </a:ln>
          </c:spPr>
          <c:marker>
            <c:symbol val="circle"/>
            <c:size val="3"/>
            <c:spPr>
              <a:gradFill>
                <a:gsLst>
                  <a:gs pos="0">
                    <a:srgbClr val="FFF200"/>
                  </a:gs>
                  <a:gs pos="45000">
                    <a:srgbClr val="FF7A00"/>
                  </a:gs>
                  <a:gs pos="70000">
                    <a:srgbClr val="FF0300"/>
                  </a:gs>
                  <a:gs pos="100000">
                    <a:srgbClr val="4D0808"/>
                  </a:gs>
                </a:gsLst>
                <a:lin ang="5400000" scaled="0"/>
              </a:gradFill>
              <a:ln w="9525" cap="flat" cmpd="sng" algn="ctr">
                <a:noFill/>
                <a:prstDash val="solid"/>
                <a:round/>
              </a:ln>
            </c:spPr>
          </c:marker>
          <c:dLbls>
            <c:delete val="1"/>
          </c:dLbls>
          <c:trendline>
            <c:spPr>
              <a:ln w="25400" cap="rnd" cmpd="sng" algn="ctr">
                <a:solidFill>
                  <a:srgbClr val="002060"/>
                </a:solidFill>
                <a:prstDash val="solid"/>
                <a:round/>
              </a:ln>
            </c:spPr>
            <c:trendlineType val="poly"/>
            <c:order val="2"/>
            <c:dispRSqr val="1"/>
            <c:dispEq val="1"/>
            <c:trendlineLbl>
              <c:layout>
                <c:manualLayout>
                  <c:x val="0.159574468085108"/>
                  <c:y val="0.350820745308939"/>
                </c:manualLayout>
              </c:layout>
              <c:numFmt formatCode="General" sourceLinked="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trendlineLbl>
          </c:trendline>
          <c:xVal>
            <c:numRef>
              <c:f>'ANFIS BJP'!$B$2:$B$25</c:f>
              <c:numCache>
                <c:formatCode>General</c:formatCode>
                <c:ptCount val="24"/>
                <c:pt idx="0">
                  <c:v>6.60444245979047</c:v>
                </c:pt>
                <c:pt idx="1">
                  <c:v>6.57483661267397</c:v>
                </c:pt>
                <c:pt idx="2">
                  <c:v>6.40508611492696</c:v>
                </c:pt>
                <c:pt idx="3">
                  <c:v>6.17033091425907</c:v>
                </c:pt>
                <c:pt idx="4">
                  <c:v>5.88350074313981</c:v>
                </c:pt>
                <c:pt idx="5">
                  <c:v>6.21245547947718</c:v>
                </c:pt>
                <c:pt idx="6">
                  <c:v>6.2938575997307</c:v>
                </c:pt>
                <c:pt idx="7">
                  <c:v>5.92892890258305</c:v>
                </c:pt>
                <c:pt idx="8">
                  <c:v>4.93266222763328</c:v>
                </c:pt>
                <c:pt idx="9">
                  <c:v>4.6868344496957</c:v>
                </c:pt>
                <c:pt idx="10">
                  <c:v>4.70253964182366</c:v>
                </c:pt>
                <c:pt idx="11">
                  <c:v>4.85290805424878</c:v>
                </c:pt>
                <c:pt idx="12">
                  <c:v>4.95002100721998</c:v>
                </c:pt>
                <c:pt idx="13">
                  <c:v>5.26274336757905</c:v>
                </c:pt>
                <c:pt idx="14">
                  <c:v>5.57638106662249</c:v>
                </c:pt>
                <c:pt idx="15">
                  <c:v>5.25291084482584</c:v>
                </c:pt>
                <c:pt idx="16">
                  <c:v>5.3215502844514</c:v>
                </c:pt>
                <c:pt idx="17">
                  <c:v>5.26969717070024</c:v>
                </c:pt>
                <c:pt idx="18">
                  <c:v>5.50726219329541</c:v>
                </c:pt>
                <c:pt idx="19">
                  <c:v>6.53418574286206</c:v>
                </c:pt>
                <c:pt idx="20">
                  <c:v>6.77226126157147</c:v>
                </c:pt>
                <c:pt idx="21">
                  <c:v>6.44652765814112</c:v>
                </c:pt>
                <c:pt idx="22">
                  <c:v>6.32767355804456</c:v>
                </c:pt>
                <c:pt idx="23">
                  <c:v>6.22042024882202</c:v>
                </c:pt>
              </c:numCache>
            </c:numRef>
          </c:xVal>
          <c:yVal>
            <c:numRef>
              <c:f>'ANFIS BJP'!$C$2:$C$25</c:f>
              <c:numCache>
                <c:formatCode>General</c:formatCode>
                <c:ptCount val="24"/>
                <c:pt idx="0">
                  <c:v>7.1879690030556</c:v>
                </c:pt>
                <c:pt idx="1">
                  <c:v>6.77468091741071</c:v>
                </c:pt>
                <c:pt idx="2">
                  <c:v>6.3825084933112</c:v>
                </c:pt>
                <c:pt idx="3">
                  <c:v>5.11167307420289</c:v>
                </c:pt>
                <c:pt idx="4">
                  <c:v>5.33342013661788</c:v>
                </c:pt>
                <c:pt idx="5">
                  <c:v>6.39556440403991</c:v>
                </c:pt>
                <c:pt idx="6">
                  <c:v>5.45007878450555</c:v>
                </c:pt>
                <c:pt idx="7">
                  <c:v>6.0511407253659</c:v>
                </c:pt>
                <c:pt idx="8">
                  <c:v>5.26355219780488</c:v>
                </c:pt>
                <c:pt idx="9">
                  <c:v>4.9033884291136</c:v>
                </c:pt>
                <c:pt idx="10">
                  <c:v>5.64052515352054</c:v>
                </c:pt>
                <c:pt idx="11">
                  <c:v>4.54240959653146</c:v>
                </c:pt>
                <c:pt idx="12">
                  <c:v>5.22435608245748</c:v>
                </c:pt>
                <c:pt idx="13">
                  <c:v>5.80674562316347</c:v>
                </c:pt>
                <c:pt idx="14">
                  <c:v>6.12838425136269</c:v>
                </c:pt>
                <c:pt idx="15">
                  <c:v>5.02663038342115</c:v>
                </c:pt>
                <c:pt idx="16">
                  <c:v>5.25498159499715</c:v>
                </c:pt>
                <c:pt idx="17">
                  <c:v>5.95328022607107</c:v>
                </c:pt>
                <c:pt idx="18">
                  <c:v>5.32920714486781</c:v>
                </c:pt>
                <c:pt idx="19">
                  <c:v>6.48820034987718</c:v>
                </c:pt>
                <c:pt idx="20">
                  <c:v>6.35514413615833</c:v>
                </c:pt>
                <c:pt idx="21">
                  <c:v>5.61251342191557</c:v>
                </c:pt>
                <c:pt idx="22">
                  <c:v>6.76023121215102</c:v>
                </c:pt>
                <c:pt idx="23">
                  <c:v>6.16183917416998</c:v>
                </c:pt>
              </c:numCache>
            </c:numRef>
          </c:yVal>
          <c:smooth val="0"/>
        </c:ser>
        <c:dLbls>
          <c:showLegendKey val="0"/>
          <c:showVal val="0"/>
          <c:showCatName val="0"/>
          <c:showSerName val="0"/>
          <c:showPercent val="0"/>
          <c:showBubbleSize val="0"/>
        </c:dLbls>
        <c:axId val="255177088"/>
        <c:axId val="255179008"/>
      </c:scatterChart>
      <c:valAx>
        <c:axId val="255177088"/>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Actual</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5179008"/>
        <c:crosses val="autoZero"/>
        <c:crossBetween val="midCat"/>
      </c:valAx>
      <c:valAx>
        <c:axId val="255179008"/>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Forecasted</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5177088"/>
        <c:crosses val="autoZero"/>
        <c:crossBetween val="midCat"/>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(c)</a:t>
            </a:r>
            <a:endParaRPr lang="en-US" sz="1000"/>
          </a:p>
        </c:rich>
      </c:tx>
      <c:layout/>
      <c:overlay val="0"/>
    </c:title>
    <c:autoTitleDeleted val="0"/>
    <c:plotArea>
      <c:layout>
        <c:manualLayout>
          <c:layoutTarget val="inner"/>
          <c:xMode val="edge"/>
          <c:yMode val="edge"/>
          <c:x val="0.187205611908245"/>
          <c:y val="0.115384308446149"/>
          <c:w val="0.777079690200993"/>
          <c:h val="0.597714167849904"/>
        </c:manualLayout>
      </c:layout>
      <c:barChart>
        <c:barDir val="col"/>
        <c:grouping val="clustered"/>
        <c:varyColors val="0"/>
        <c:ser>
          <c:idx val="0"/>
          <c:order val="0"/>
          <c:tx>
            <c:strRef>
              <c:f>Frequency</c:f>
              <c:strCache>
                <c:ptCount val="1"/>
                <c:pt idx="0">
                  <c:v>Frequency</c:v>
                </c:pt>
              </c:strCache>
            </c:strRef>
          </c:tx>
          <c:invertIfNegative val="0"/>
          <c:dLbls>
            <c:delete val="1"/>
          </c:dLbls>
          <c:trendline>
            <c:trendlineType val="movingAvg"/>
            <c:period val="2"/>
            <c:dispRSqr val="0"/>
            <c:dispEq val="0"/>
          </c:trendline>
          <c:cat>
            <c:numRef>
              <c:f>'ANFIS BJP'!$I$29:$I$50</c:f>
              <c:numCache>
                <c:formatCode>General</c:formatCode>
                <c:ptCount val="22"/>
                <c:pt idx="0">
                  <c:v>-5</c:v>
                </c:pt>
                <c:pt idx="1">
                  <c:v>-4.5</c:v>
                </c:pt>
                <c:pt idx="2">
                  <c:v>-4</c:v>
                </c:pt>
                <c:pt idx="3">
                  <c:v>-3.5</c:v>
                </c:pt>
                <c:pt idx="4">
                  <c:v>-3</c:v>
                </c:pt>
                <c:pt idx="5">
                  <c:v>-2.5</c:v>
                </c:pt>
                <c:pt idx="6">
                  <c:v>-2</c:v>
                </c:pt>
                <c:pt idx="7">
                  <c:v>-1.5</c:v>
                </c:pt>
                <c:pt idx="8">
                  <c:v>-1</c:v>
                </c:pt>
                <c:pt idx="9">
                  <c:v>-0.5</c:v>
                </c:pt>
                <c:pt idx="10">
                  <c:v>0</c:v>
                </c:pt>
                <c:pt idx="11">
                  <c:v>0.5</c:v>
                </c:pt>
                <c:pt idx="12">
                  <c:v>1</c:v>
                </c:pt>
                <c:pt idx="13">
                  <c:v>1.5</c:v>
                </c:pt>
                <c:pt idx="14">
                  <c:v>2</c:v>
                </c:pt>
                <c:pt idx="15">
                  <c:v>2.5</c:v>
                </c:pt>
                <c:pt idx="16">
                  <c:v>3</c:v>
                </c:pt>
                <c:pt idx="17">
                  <c:v>3.5</c:v>
                </c:pt>
                <c:pt idx="18">
                  <c:v>4</c:v>
                </c:pt>
                <c:pt idx="19">
                  <c:v>4.5</c:v>
                </c:pt>
                <c:pt idx="20">
                  <c:v>5</c:v>
                </c:pt>
              </c:numCache>
            </c:numRef>
          </c:cat>
          <c:val>
            <c:numRef>
              <c:f>'ANFIS BJP'!$J$29:$J$50</c:f>
              <c:numCache>
                <c:formatCode>General</c:formatCode>
                <c:ptCount val="22"/>
                <c:pt idx="0">
                  <c:v>0</c:v>
                </c:pt>
                <c:pt idx="1">
                  <c:v>0</c:v>
                </c:pt>
                <c:pt idx="2">
                  <c:v>0</c:v>
                </c:pt>
                <c:pt idx="3">
                  <c:v>0</c:v>
                </c:pt>
                <c:pt idx="4">
                  <c:v>0</c:v>
                </c:pt>
                <c:pt idx="5">
                  <c:v>0</c:v>
                </c:pt>
                <c:pt idx="6">
                  <c:v>0</c:v>
                </c:pt>
                <c:pt idx="7">
                  <c:v>0</c:v>
                </c:pt>
                <c:pt idx="8">
                  <c:v>0</c:v>
                </c:pt>
                <c:pt idx="9">
                  <c:v>5</c:v>
                </c:pt>
                <c:pt idx="10">
                  <c:v>7</c:v>
                </c:pt>
                <c:pt idx="11">
                  <c:v>8</c:v>
                </c:pt>
                <c:pt idx="12">
                  <c:v>3</c:v>
                </c:pt>
                <c:pt idx="13">
                  <c:v>1</c:v>
                </c:pt>
                <c:pt idx="14">
                  <c:v>0</c:v>
                </c:pt>
                <c:pt idx="15">
                  <c:v>0</c:v>
                </c:pt>
                <c:pt idx="16">
                  <c:v>0</c:v>
                </c:pt>
                <c:pt idx="17">
                  <c:v>0</c:v>
                </c:pt>
                <c:pt idx="18">
                  <c:v>0</c:v>
                </c:pt>
                <c:pt idx="19">
                  <c:v>0</c:v>
                </c:pt>
                <c:pt idx="20">
                  <c:v>0</c:v>
                </c:pt>
              </c:numCache>
            </c:numRef>
          </c:val>
        </c:ser>
        <c:dLbls>
          <c:showLegendKey val="0"/>
          <c:showVal val="0"/>
          <c:showCatName val="0"/>
          <c:showSerName val="0"/>
          <c:showPercent val="0"/>
          <c:showBubbleSize val="0"/>
        </c:dLbls>
        <c:gapWidth val="150"/>
        <c:axId val="255204736"/>
        <c:axId val="255206912"/>
      </c:barChart>
      <c:catAx>
        <c:axId val="255204736"/>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Error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5206912"/>
        <c:crosses val="autoZero"/>
        <c:auto val="1"/>
        <c:lblAlgn val="ctr"/>
        <c:lblOffset val="100"/>
        <c:noMultiLvlLbl val="0"/>
      </c:catAx>
      <c:valAx>
        <c:axId val="255206912"/>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Frequency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5204736"/>
        <c:crosses val="autoZero"/>
        <c:crossBetween val="between"/>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50" b="1" i="0" u="none" strike="noStrike" kern="1200" baseline="0">
                <a:solidFill>
                  <a:schemeClr val="tx1"/>
                </a:solidFill>
                <a:latin typeface="Times New Roman" panose="02020603050405020304" charset="0"/>
                <a:ea typeface="+mn-ea"/>
                <a:cs typeface="Times New Roman" panose="02020603050405020304" charset="0"/>
              </a:defRPr>
            </a:pPr>
            <a:r>
              <a:rPr lang="en-US" sz="1050"/>
              <a:t>(a)</a:t>
            </a:r>
            <a:endParaRPr lang="en-US" sz="1050"/>
          </a:p>
        </c:rich>
      </c:tx>
      <c:layout>
        <c:manualLayout>
          <c:xMode val="edge"/>
          <c:yMode val="edge"/>
          <c:x val="0.483913241803248"/>
          <c:y val="0"/>
        </c:manualLayout>
      </c:layout>
      <c:overlay val="0"/>
    </c:title>
    <c:autoTitleDeleted val="0"/>
    <c:plotArea>
      <c:layout>
        <c:manualLayout>
          <c:layoutTarget val="inner"/>
          <c:xMode val="edge"/>
          <c:yMode val="edge"/>
          <c:x val="0.0952228506647937"/>
          <c:y val="0.0172679741292285"/>
          <c:w val="0.894120488460069"/>
          <c:h val="0.716013354423167"/>
        </c:manualLayout>
      </c:layout>
      <c:lineChart>
        <c:grouping val="standard"/>
        <c:varyColors val="0"/>
        <c:ser>
          <c:idx val="0"/>
          <c:order val="0"/>
          <c:tx>
            <c:strRef>
              <c:f>'ANFIS  BNG '!$B$1</c:f>
              <c:strCache>
                <c:ptCount val="1"/>
                <c:pt idx="0">
                  <c:v>Act</c:v>
                </c:pt>
              </c:strCache>
            </c:strRef>
          </c:tx>
          <c:marker>
            <c:symbol val="none"/>
          </c:marker>
          <c:dLbls>
            <c:delete val="1"/>
          </c:dLbls>
          <c:val>
            <c:numRef>
              <c:f>'ANFIS  BNG '!$B$2:$B$25</c:f>
              <c:numCache>
                <c:formatCode>General</c:formatCode>
                <c:ptCount val="24"/>
                <c:pt idx="0">
                  <c:v>4.57693516019214</c:v>
                </c:pt>
                <c:pt idx="1">
                  <c:v>4.28706325444424</c:v>
                </c:pt>
                <c:pt idx="2">
                  <c:v>3.94301833001032</c:v>
                </c:pt>
                <c:pt idx="3">
                  <c:v>3.6645799211715</c:v>
                </c:pt>
                <c:pt idx="4">
                  <c:v>3.07445582829336</c:v>
                </c:pt>
                <c:pt idx="5">
                  <c:v>3.12619860639459</c:v>
                </c:pt>
                <c:pt idx="6">
                  <c:v>3.10075879335332</c:v>
                </c:pt>
                <c:pt idx="7">
                  <c:v>2.62949600645454</c:v>
                </c:pt>
                <c:pt idx="8">
                  <c:v>2.13617258392972</c:v>
                </c:pt>
                <c:pt idx="9">
                  <c:v>2.5801125935145</c:v>
                </c:pt>
                <c:pt idx="10">
                  <c:v>3.33336888805995</c:v>
                </c:pt>
                <c:pt idx="11">
                  <c:v>3.759857485314</c:v>
                </c:pt>
                <c:pt idx="12">
                  <c:v>3.48349121613223</c:v>
                </c:pt>
                <c:pt idx="13">
                  <c:v>3.58667116367764</c:v>
                </c:pt>
                <c:pt idx="14">
                  <c:v>3.77712716208065</c:v>
                </c:pt>
                <c:pt idx="15">
                  <c:v>3.98163963712186</c:v>
                </c:pt>
                <c:pt idx="16">
                  <c:v>3.96315138258677</c:v>
                </c:pt>
                <c:pt idx="17">
                  <c:v>3.89176753973759</c:v>
                </c:pt>
                <c:pt idx="18">
                  <c:v>4.29624792366735</c:v>
                </c:pt>
                <c:pt idx="19">
                  <c:v>3.42716478501037</c:v>
                </c:pt>
                <c:pt idx="20">
                  <c:v>3.25031259514055</c:v>
                </c:pt>
                <c:pt idx="21">
                  <c:v>3.13274782855577</c:v>
                </c:pt>
                <c:pt idx="22">
                  <c:v>3.90896135442359</c:v>
                </c:pt>
                <c:pt idx="23">
                  <c:v>3.30076848413218</c:v>
                </c:pt>
              </c:numCache>
            </c:numRef>
          </c:val>
          <c:smooth val="0"/>
        </c:ser>
        <c:ser>
          <c:idx val="1"/>
          <c:order val="1"/>
          <c:tx>
            <c:strRef>
              <c:f>'ANFIS  BNG '!$C$1</c:f>
              <c:strCache>
                <c:ptCount val="1"/>
                <c:pt idx="0">
                  <c:v>Fore</c:v>
                </c:pt>
              </c:strCache>
            </c:strRef>
          </c:tx>
          <c:spPr>
            <a:ln w="22225" cap="rnd" cmpd="sng" algn="ctr">
              <a:solidFill>
                <a:srgbClr val="FF0000"/>
              </a:solidFill>
              <a:prstDash val="dash"/>
              <a:round/>
            </a:ln>
          </c:spPr>
          <c:marker>
            <c:symbol val="diamond"/>
            <c:size val="3"/>
            <c:spPr>
              <a:gradFill>
                <a:gsLst>
                  <a:gs pos="0">
                    <a:srgbClr val="FFF200"/>
                  </a:gs>
                  <a:gs pos="45000">
                    <a:srgbClr val="FF7A00"/>
                  </a:gs>
                  <a:gs pos="70000">
                    <a:srgbClr val="FF0300"/>
                  </a:gs>
                  <a:gs pos="100000">
                    <a:srgbClr val="4D0808"/>
                  </a:gs>
                </a:gsLst>
                <a:lin ang="5400000" scaled="0"/>
              </a:gradFill>
              <a:ln w="3175" cap="flat" cmpd="sng" algn="ctr">
                <a:noFill/>
                <a:prstDash val="solid"/>
                <a:round/>
              </a:ln>
            </c:spPr>
          </c:marker>
          <c:dLbls>
            <c:delete val="1"/>
          </c:dLbls>
          <c:val>
            <c:numRef>
              <c:f>'ANFIS  BNG '!$C$2:$C$25</c:f>
              <c:numCache>
                <c:formatCode>General</c:formatCode>
                <c:ptCount val="24"/>
                <c:pt idx="0">
                  <c:v>5.1018977050529</c:v>
                </c:pt>
                <c:pt idx="1">
                  <c:v>4.98486095274187</c:v>
                </c:pt>
                <c:pt idx="2">
                  <c:v>3.83280806022896</c:v>
                </c:pt>
                <c:pt idx="3">
                  <c:v>3.2286244235299</c:v>
                </c:pt>
                <c:pt idx="4">
                  <c:v>3.26164360953848</c:v>
                </c:pt>
                <c:pt idx="5">
                  <c:v>3.55060054567259</c:v>
                </c:pt>
                <c:pt idx="6">
                  <c:v>2.94568727204106</c:v>
                </c:pt>
                <c:pt idx="7">
                  <c:v>2.88872226838007</c:v>
                </c:pt>
                <c:pt idx="8">
                  <c:v>2.26983487150184</c:v>
                </c:pt>
                <c:pt idx="9">
                  <c:v>3.11719491038155</c:v>
                </c:pt>
                <c:pt idx="10">
                  <c:v>3.72343902960606</c:v>
                </c:pt>
                <c:pt idx="11">
                  <c:v>4.18808047905939</c:v>
                </c:pt>
                <c:pt idx="12">
                  <c:v>3.72722193588572</c:v>
                </c:pt>
                <c:pt idx="13">
                  <c:v>3.47771401113498</c:v>
                </c:pt>
                <c:pt idx="14">
                  <c:v>3.81782278396883</c:v>
                </c:pt>
                <c:pt idx="15">
                  <c:v>3.9189223194202</c:v>
                </c:pt>
                <c:pt idx="16">
                  <c:v>3.60781178506762</c:v>
                </c:pt>
                <c:pt idx="17">
                  <c:v>3.38017661106777</c:v>
                </c:pt>
                <c:pt idx="18">
                  <c:v>3.7309702802493</c:v>
                </c:pt>
                <c:pt idx="19">
                  <c:v>2.94484853703514</c:v>
                </c:pt>
                <c:pt idx="20">
                  <c:v>3.17019801600938</c:v>
                </c:pt>
                <c:pt idx="21">
                  <c:v>3.34444003341305</c:v>
                </c:pt>
                <c:pt idx="22">
                  <c:v>4.73430367684808</c:v>
                </c:pt>
                <c:pt idx="23">
                  <c:v>3.67496173603142</c:v>
                </c:pt>
              </c:numCache>
            </c:numRef>
          </c:val>
          <c:smooth val="0"/>
        </c:ser>
        <c:ser>
          <c:idx val="2"/>
          <c:order val="2"/>
          <c:tx>
            <c:strRef>
              <c:f>'ANFIS  BNG '!$D$1</c:f>
              <c:strCache>
                <c:ptCount val="1"/>
                <c:pt idx="0">
                  <c:v>Err</c:v>
                </c:pt>
              </c:strCache>
            </c:strRef>
          </c:tx>
          <c:spPr>
            <a:ln w="3175" cap="rnd" cmpd="sng" algn="ctr">
              <a:solidFill>
                <a:srgbClr val="00B050"/>
              </a:solidFill>
              <a:prstDash val="solid"/>
              <a:round/>
            </a:ln>
          </c:spPr>
          <c:dLbls>
            <c:delete val="1"/>
          </c:dLbls>
          <c:val>
            <c:numRef>
              <c:f>'ANFIS  BNG '!$D$2:$D$25</c:f>
              <c:numCache>
                <c:formatCode>General</c:formatCode>
                <c:ptCount val="24"/>
                <c:pt idx="0">
                  <c:v>-0.524962544860699</c:v>
                </c:pt>
                <c:pt idx="1">
                  <c:v>-0.697797698297647</c:v>
                </c:pt>
                <c:pt idx="2">
                  <c:v>0.110210269781303</c:v>
                </c:pt>
                <c:pt idx="3">
                  <c:v>0.435955497641597</c:v>
                </c:pt>
                <c:pt idx="4">
                  <c:v>-0.187187781245115</c:v>
                </c:pt>
                <c:pt idx="5">
                  <c:v>-0.424401939278</c:v>
                </c:pt>
                <c:pt idx="6">
                  <c:v>0.155071521312261</c:v>
                </c:pt>
                <c:pt idx="7">
                  <c:v>-0.259226261925491</c:v>
                </c:pt>
                <c:pt idx="8">
                  <c:v>-0.133662287572076</c:v>
                </c:pt>
                <c:pt idx="9">
                  <c:v>-0.53708231686701</c:v>
                </c:pt>
                <c:pt idx="10">
                  <c:v>-0.390070141546095</c:v>
                </c:pt>
                <c:pt idx="11">
                  <c:v>-0.428222993745498</c:v>
                </c:pt>
                <c:pt idx="12">
                  <c:v>-0.243730719753538</c:v>
                </c:pt>
                <c:pt idx="13">
                  <c:v>0.108957152542664</c:v>
                </c:pt>
                <c:pt idx="14">
                  <c:v>-0.0406956218882898</c:v>
                </c:pt>
                <c:pt idx="15">
                  <c:v>0.0627173177016565</c:v>
                </c:pt>
                <c:pt idx="16">
                  <c:v>0.355339597519165</c:v>
                </c:pt>
                <c:pt idx="17">
                  <c:v>0.511590928669824</c:v>
                </c:pt>
                <c:pt idx="18">
                  <c:v>0.565277643418031</c:v>
                </c:pt>
                <c:pt idx="19">
                  <c:v>0.482316247975179</c:v>
                </c:pt>
                <c:pt idx="20">
                  <c:v>0.0801145791311667</c:v>
                </c:pt>
                <c:pt idx="21">
                  <c:v>-0.211692204857346</c:v>
                </c:pt>
                <c:pt idx="22">
                  <c:v>-0.825342322424497</c:v>
                </c:pt>
                <c:pt idx="23">
                  <c:v>-0.374193251899201</c:v>
                </c:pt>
              </c:numCache>
            </c:numRef>
          </c:val>
          <c:smooth val="0"/>
        </c:ser>
        <c:dLbls>
          <c:showLegendKey val="0"/>
          <c:showVal val="0"/>
          <c:showCatName val="0"/>
          <c:showSerName val="0"/>
          <c:showPercent val="0"/>
          <c:showBubbleSize val="0"/>
        </c:dLbls>
        <c:marker val="1"/>
        <c:smooth val="0"/>
        <c:axId val="255241600"/>
        <c:axId val="255260160"/>
      </c:lineChart>
      <c:catAx>
        <c:axId val="255241600"/>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hr</a:t>
                </a:r>
                <a:endParaRPr lang="en-US"/>
              </a:p>
            </c:rich>
          </c:tx>
          <c:layout>
            <c:manualLayout>
              <c:xMode val="edge"/>
              <c:yMode val="edge"/>
              <c:x val="0.445271087222678"/>
              <c:y val="0.896610522862909"/>
            </c:manualLayout>
          </c:layout>
          <c:overlay val="0"/>
        </c:title>
        <c:majorTickMark val="none"/>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5260160"/>
        <c:crosses val="autoZero"/>
        <c:auto val="1"/>
        <c:lblAlgn val="ctr"/>
        <c:lblOffset val="100"/>
        <c:tickLblSkip val="2"/>
        <c:noMultiLvlLbl val="0"/>
      </c:catAx>
      <c:valAx>
        <c:axId val="255260160"/>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5241600"/>
        <c:crosses val="autoZero"/>
        <c:crossBetween val="between"/>
      </c:valAx>
    </c:plotArea>
    <c:legend>
      <c:legendPos val="r"/>
      <c:layout>
        <c:manualLayout>
          <c:xMode val="edge"/>
          <c:yMode val="edge"/>
          <c:x val="0.464084383818224"/>
          <c:y val="0.0045945647453309"/>
          <c:w val="0.523469742338546"/>
          <c:h val="0.186337031536652"/>
        </c:manualLayout>
      </c:layout>
      <c:overlay val="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(b)</a:t>
            </a:r>
            <a:endParaRPr lang="en-US" sz="1000"/>
          </a:p>
        </c:rich>
      </c:tx>
      <c:layout/>
      <c:overlay val="0"/>
    </c:title>
    <c:autoTitleDeleted val="0"/>
    <c:plotArea>
      <c:layout>
        <c:manualLayout>
          <c:layoutTarget val="inner"/>
          <c:xMode val="edge"/>
          <c:yMode val="edge"/>
          <c:x val="0.21833741232202"/>
          <c:y val="0.146459756507653"/>
          <c:w val="0.727922550874519"/>
          <c:h val="0.628354321203712"/>
        </c:manualLayout>
      </c:layout>
      <c:scatterChart>
        <c:scatterStyle val="lineMarker"/>
        <c:varyColors val="0"/>
        <c:ser>
          <c:idx val="0"/>
          <c:order val="0"/>
          <c:tx>
            <c:strRef>
              <c:f>'ANFIS  BNG '!$C$1</c:f>
              <c:strCache>
                <c:ptCount val="1"/>
                <c:pt idx="0">
                  <c:v>Fore</c:v>
                </c:pt>
              </c:strCache>
            </c:strRef>
          </c:tx>
          <c:spPr>
            <a:ln w="28575" cap="rnd" cmpd="sng" algn="ctr">
              <a:noFill/>
              <a:prstDash val="solid"/>
              <a:round/>
            </a:ln>
          </c:spPr>
          <c:marker>
            <c:symbol val="circle"/>
            <c:size val="3"/>
            <c:spPr>
              <a:gradFill>
                <a:gsLst>
                  <a:gs pos="0">
                    <a:srgbClr val="FFF200"/>
                  </a:gs>
                  <a:gs pos="45000">
                    <a:srgbClr val="FF7A00"/>
                  </a:gs>
                  <a:gs pos="70000">
                    <a:srgbClr val="FF0300"/>
                  </a:gs>
                  <a:gs pos="100000">
                    <a:srgbClr val="4D0808"/>
                  </a:gs>
                </a:gsLst>
                <a:lin ang="5400000" scaled="0"/>
              </a:gradFill>
              <a:ln w="9525" cap="flat" cmpd="sng" algn="ctr">
                <a:noFill/>
                <a:prstDash val="solid"/>
                <a:round/>
              </a:ln>
            </c:spPr>
          </c:marker>
          <c:dLbls>
            <c:delete val="1"/>
          </c:dLbls>
          <c:trendline>
            <c:spPr>
              <a:ln w="25400" cap="rnd" cmpd="sng" algn="ctr">
                <a:solidFill>
                  <a:srgbClr val="002060"/>
                </a:solidFill>
                <a:prstDash val="solid"/>
                <a:round/>
              </a:ln>
            </c:spPr>
            <c:trendlineType val="poly"/>
            <c:order val="2"/>
            <c:dispRSqr val="1"/>
            <c:dispEq val="1"/>
            <c:trendlineLbl>
              <c:layout>
                <c:manualLayout>
                  <c:x val="0.137424551729014"/>
                  <c:y val="0.382640860368651"/>
                </c:manualLayout>
              </c:layout>
              <c:numFmt formatCode="General" sourceLinked="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trendlineLbl>
          </c:trendline>
          <c:xVal>
            <c:numRef>
              <c:f>'ANFIS  BNG '!$B$2:$B$25</c:f>
              <c:numCache>
                <c:formatCode>General</c:formatCode>
                <c:ptCount val="24"/>
                <c:pt idx="0">
                  <c:v>4.57693516019214</c:v>
                </c:pt>
                <c:pt idx="1">
                  <c:v>4.28706325444424</c:v>
                </c:pt>
                <c:pt idx="2">
                  <c:v>3.94301833001032</c:v>
                </c:pt>
                <c:pt idx="3">
                  <c:v>3.6645799211715</c:v>
                </c:pt>
                <c:pt idx="4">
                  <c:v>3.07445582829336</c:v>
                </c:pt>
                <c:pt idx="5">
                  <c:v>3.12619860639459</c:v>
                </c:pt>
                <c:pt idx="6">
                  <c:v>3.10075879335332</c:v>
                </c:pt>
                <c:pt idx="7">
                  <c:v>2.62949600645454</c:v>
                </c:pt>
                <c:pt idx="8">
                  <c:v>2.13617258392972</c:v>
                </c:pt>
                <c:pt idx="9">
                  <c:v>2.5801125935145</c:v>
                </c:pt>
                <c:pt idx="10">
                  <c:v>3.33336888805995</c:v>
                </c:pt>
                <c:pt idx="11">
                  <c:v>3.759857485314</c:v>
                </c:pt>
                <c:pt idx="12">
                  <c:v>3.48349121613223</c:v>
                </c:pt>
                <c:pt idx="13">
                  <c:v>3.58667116367764</c:v>
                </c:pt>
                <c:pt idx="14">
                  <c:v>3.77712716208065</c:v>
                </c:pt>
                <c:pt idx="15">
                  <c:v>3.98163963712186</c:v>
                </c:pt>
                <c:pt idx="16">
                  <c:v>3.96315138258677</c:v>
                </c:pt>
                <c:pt idx="17">
                  <c:v>3.89176753973759</c:v>
                </c:pt>
                <c:pt idx="18">
                  <c:v>4.29624792366735</c:v>
                </c:pt>
                <c:pt idx="19">
                  <c:v>3.42716478501037</c:v>
                </c:pt>
                <c:pt idx="20">
                  <c:v>3.25031259514055</c:v>
                </c:pt>
                <c:pt idx="21">
                  <c:v>3.13274782855577</c:v>
                </c:pt>
                <c:pt idx="22">
                  <c:v>3.90896135442359</c:v>
                </c:pt>
                <c:pt idx="23">
                  <c:v>3.30076848413218</c:v>
                </c:pt>
              </c:numCache>
            </c:numRef>
          </c:xVal>
          <c:yVal>
            <c:numRef>
              <c:f>'ANFIS  BNG '!$C$2:$C$25</c:f>
              <c:numCache>
                <c:formatCode>General</c:formatCode>
                <c:ptCount val="24"/>
                <c:pt idx="0">
                  <c:v>5.1018977050529</c:v>
                </c:pt>
                <c:pt idx="1">
                  <c:v>4.98486095274187</c:v>
                </c:pt>
                <c:pt idx="2">
                  <c:v>3.83280806022896</c:v>
                </c:pt>
                <c:pt idx="3">
                  <c:v>3.2286244235299</c:v>
                </c:pt>
                <c:pt idx="4">
                  <c:v>3.26164360953848</c:v>
                </c:pt>
                <c:pt idx="5">
                  <c:v>3.55060054567259</c:v>
                </c:pt>
                <c:pt idx="6">
                  <c:v>2.94568727204106</c:v>
                </c:pt>
                <c:pt idx="7">
                  <c:v>2.88872226838007</c:v>
                </c:pt>
                <c:pt idx="8">
                  <c:v>2.26983487150184</c:v>
                </c:pt>
                <c:pt idx="9">
                  <c:v>3.11719491038155</c:v>
                </c:pt>
                <c:pt idx="10">
                  <c:v>3.72343902960606</c:v>
                </c:pt>
                <c:pt idx="11">
                  <c:v>4.18808047905939</c:v>
                </c:pt>
                <c:pt idx="12">
                  <c:v>3.72722193588572</c:v>
                </c:pt>
                <c:pt idx="13">
                  <c:v>3.47771401113498</c:v>
                </c:pt>
                <c:pt idx="14">
                  <c:v>3.81782278396883</c:v>
                </c:pt>
                <c:pt idx="15">
                  <c:v>3.9189223194202</c:v>
                </c:pt>
                <c:pt idx="16">
                  <c:v>3.60781178506762</c:v>
                </c:pt>
                <c:pt idx="17">
                  <c:v>3.38017661106777</c:v>
                </c:pt>
                <c:pt idx="18">
                  <c:v>3.7309702802493</c:v>
                </c:pt>
                <c:pt idx="19">
                  <c:v>2.94484853703514</c:v>
                </c:pt>
                <c:pt idx="20">
                  <c:v>3.17019801600938</c:v>
                </c:pt>
                <c:pt idx="21">
                  <c:v>3.34444003341305</c:v>
                </c:pt>
                <c:pt idx="22">
                  <c:v>4.73430367684808</c:v>
                </c:pt>
                <c:pt idx="23">
                  <c:v>3.67496173603142</c:v>
                </c:pt>
              </c:numCache>
            </c:numRef>
          </c:yVal>
          <c:smooth val="0"/>
        </c:ser>
        <c:dLbls>
          <c:showLegendKey val="0"/>
          <c:showVal val="0"/>
          <c:showCatName val="0"/>
          <c:showSerName val="0"/>
          <c:showPercent val="0"/>
          <c:showBubbleSize val="0"/>
        </c:dLbls>
        <c:axId val="255293696"/>
        <c:axId val="255308160"/>
      </c:scatterChart>
      <c:valAx>
        <c:axId val="255293696"/>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Actual</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5308160"/>
        <c:crosses val="autoZero"/>
        <c:crossBetween val="midCat"/>
      </c:valAx>
      <c:valAx>
        <c:axId val="255308160"/>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Forecasted</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5293696"/>
        <c:crosses val="autoZero"/>
        <c:crossBetween val="midCat"/>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(c)</a:t>
            </a:r>
            <a:endParaRPr lang="en-US" sz="1000"/>
          </a:p>
        </c:rich>
      </c:tx>
      <c:layout/>
      <c:overlay val="0"/>
    </c:title>
    <c:autoTitleDeleted val="0"/>
    <c:plotArea>
      <c:layout>
        <c:manualLayout>
          <c:layoutTarget val="inner"/>
          <c:xMode val="edge"/>
          <c:yMode val="edge"/>
          <c:x val="0.235858077417118"/>
          <c:y val="0.0811310579086155"/>
          <c:w val="0.688638364646313"/>
          <c:h val="0.676168824397003"/>
        </c:manualLayout>
      </c:layout>
      <c:barChart>
        <c:barDir val="col"/>
        <c:grouping val="clustered"/>
        <c:varyColors val="0"/>
        <c:ser>
          <c:idx val="0"/>
          <c:order val="0"/>
          <c:tx>
            <c:strRef>
              <c:f>Frequency</c:f>
              <c:strCache>
                <c:ptCount val="1"/>
                <c:pt idx="0">
                  <c:v>Frequency</c:v>
                </c:pt>
              </c:strCache>
            </c:strRef>
          </c:tx>
          <c:invertIfNegative val="0"/>
          <c:dLbls>
            <c:delete val="1"/>
          </c:dLbls>
          <c:trendline>
            <c:trendlineType val="movingAvg"/>
            <c:period val="2"/>
            <c:dispRSqr val="0"/>
            <c:dispEq val="0"/>
          </c:trendline>
          <c:cat>
            <c:numRef>
              <c:f>'ANFIS  BNG '!$I$27:$I$48</c:f>
              <c:numCache>
                <c:formatCode>General</c:formatCode>
                <c:ptCount val="22"/>
                <c:pt idx="0">
                  <c:v>-5</c:v>
                </c:pt>
                <c:pt idx="1">
                  <c:v>-4.5</c:v>
                </c:pt>
                <c:pt idx="2">
                  <c:v>-4</c:v>
                </c:pt>
                <c:pt idx="3">
                  <c:v>-3.5</c:v>
                </c:pt>
                <c:pt idx="4">
                  <c:v>-3</c:v>
                </c:pt>
                <c:pt idx="5">
                  <c:v>-2.5</c:v>
                </c:pt>
                <c:pt idx="6">
                  <c:v>-2</c:v>
                </c:pt>
                <c:pt idx="7">
                  <c:v>-1.5</c:v>
                </c:pt>
                <c:pt idx="8">
                  <c:v>-1</c:v>
                </c:pt>
                <c:pt idx="9">
                  <c:v>-0.5</c:v>
                </c:pt>
                <c:pt idx="10">
                  <c:v>0</c:v>
                </c:pt>
                <c:pt idx="11">
                  <c:v>0.5</c:v>
                </c:pt>
                <c:pt idx="12">
                  <c:v>1</c:v>
                </c:pt>
                <c:pt idx="13">
                  <c:v>1.5</c:v>
                </c:pt>
                <c:pt idx="14">
                  <c:v>2</c:v>
                </c:pt>
                <c:pt idx="15">
                  <c:v>2.5</c:v>
                </c:pt>
                <c:pt idx="16">
                  <c:v>3</c:v>
                </c:pt>
                <c:pt idx="17">
                  <c:v>3.5</c:v>
                </c:pt>
                <c:pt idx="18">
                  <c:v>4</c:v>
                </c:pt>
                <c:pt idx="19">
                  <c:v>4.5</c:v>
                </c:pt>
                <c:pt idx="20">
                  <c:v>5</c:v>
                </c:pt>
              </c:numCache>
            </c:numRef>
          </c:cat>
          <c:val>
            <c:numRef>
              <c:f>'ANFIS  BNG '!$J$27:$J$48</c:f>
              <c:numCache>
                <c:formatCode>General</c:formatCode>
                <c:ptCount val="22"/>
                <c:pt idx="0">
                  <c:v>0</c:v>
                </c:pt>
                <c:pt idx="1">
                  <c:v>0</c:v>
                </c:pt>
                <c:pt idx="2">
                  <c:v>0</c:v>
                </c:pt>
                <c:pt idx="3">
                  <c:v>0</c:v>
                </c:pt>
                <c:pt idx="4">
                  <c:v>0</c:v>
                </c:pt>
                <c:pt idx="5">
                  <c:v>0</c:v>
                </c:pt>
                <c:pt idx="6">
                  <c:v>0</c:v>
                </c:pt>
                <c:pt idx="7">
                  <c:v>0</c:v>
                </c:pt>
                <c:pt idx="8">
                  <c:v>0</c:v>
                </c:pt>
                <c:pt idx="9">
                  <c:v>4</c:v>
                </c:pt>
                <c:pt idx="10">
                  <c:v>10</c:v>
                </c:pt>
                <c:pt idx="11">
                  <c:v>8</c:v>
                </c:pt>
                <c:pt idx="12">
                  <c:v>2</c:v>
                </c:pt>
                <c:pt idx="13">
                  <c:v>0</c:v>
                </c:pt>
                <c:pt idx="14">
                  <c:v>0</c:v>
                </c:pt>
                <c:pt idx="15">
                  <c:v>0</c:v>
                </c:pt>
                <c:pt idx="16">
                  <c:v>0</c:v>
                </c:pt>
                <c:pt idx="17">
                  <c:v>0</c:v>
                </c:pt>
                <c:pt idx="18">
                  <c:v>0</c:v>
                </c:pt>
                <c:pt idx="19">
                  <c:v>0</c:v>
                </c:pt>
                <c:pt idx="20">
                  <c:v>0</c:v>
                </c:pt>
              </c:numCache>
            </c:numRef>
          </c:val>
        </c:ser>
        <c:dLbls>
          <c:showLegendKey val="0"/>
          <c:showVal val="0"/>
          <c:showCatName val="0"/>
          <c:showSerName val="0"/>
          <c:showPercent val="0"/>
          <c:showBubbleSize val="0"/>
        </c:dLbls>
        <c:gapWidth val="150"/>
        <c:axId val="255657088"/>
        <c:axId val="255659008"/>
      </c:barChart>
      <c:catAx>
        <c:axId val="255657088"/>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Error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5659008"/>
        <c:crosses val="autoZero"/>
        <c:auto val="1"/>
        <c:lblAlgn val="ctr"/>
        <c:lblOffset val="100"/>
        <c:noMultiLvlLbl val="0"/>
      </c:catAx>
      <c:valAx>
        <c:axId val="255659008"/>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Frequency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5657088"/>
        <c:crosses val="autoZero"/>
        <c:crossBetween val="between"/>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50" b="1" i="0" u="none" strike="noStrike" kern="1200" baseline="0">
                <a:solidFill>
                  <a:schemeClr val="tx1"/>
                </a:solidFill>
                <a:latin typeface="Times New Roman" panose="02020603050405020304" charset="0"/>
                <a:ea typeface="+mn-ea"/>
                <a:cs typeface="Times New Roman" panose="02020603050405020304" charset="0"/>
              </a:defRPr>
            </a:pPr>
            <a:r>
              <a:rPr lang="en-US" sz="1050"/>
              <a:t>(a)</a:t>
            </a:r>
            <a:endParaRPr lang="en-US" sz="1050"/>
          </a:p>
        </c:rich>
      </c:tx>
      <c:layout>
        <c:manualLayout>
          <c:xMode val="edge"/>
          <c:yMode val="edge"/>
          <c:x val="0.479600351793296"/>
          <c:y val="0"/>
        </c:manualLayout>
      </c:layout>
      <c:overlay val="0"/>
    </c:title>
    <c:autoTitleDeleted val="0"/>
    <c:plotArea>
      <c:layout>
        <c:manualLayout>
          <c:layoutTarget val="inner"/>
          <c:xMode val="edge"/>
          <c:yMode val="edge"/>
          <c:x val="0.116967957785063"/>
          <c:y val="0.0172679741292285"/>
          <c:w val="0.872375012440705"/>
          <c:h val="0.71759100305579"/>
        </c:manualLayout>
      </c:layout>
      <c:lineChart>
        <c:grouping val="standard"/>
        <c:varyColors val="0"/>
        <c:ser>
          <c:idx val="0"/>
          <c:order val="0"/>
          <c:tx>
            <c:strRef>
              <c:f>'ANFIS BGK'!$B$1</c:f>
              <c:strCache>
                <c:ptCount val="1"/>
                <c:pt idx="0">
                  <c:v>Act</c:v>
                </c:pt>
              </c:strCache>
            </c:strRef>
          </c:tx>
          <c:marker>
            <c:symbol val="none"/>
          </c:marker>
          <c:dLbls>
            <c:delete val="1"/>
          </c:dLbls>
          <c:val>
            <c:numRef>
              <c:f>'ANFIS BGK'!$B$2:$B$170</c:f>
              <c:numCache>
                <c:formatCode>General</c:formatCode>
                <c:ptCount val="169"/>
                <c:pt idx="0">
                  <c:v>5.43333333300009</c:v>
                </c:pt>
                <c:pt idx="1">
                  <c:v>5.9</c:v>
                </c:pt>
                <c:pt idx="2">
                  <c:v>6.016666667</c:v>
                </c:pt>
                <c:pt idx="3">
                  <c:v>6.75</c:v>
                </c:pt>
                <c:pt idx="4">
                  <c:v>6.66666666699998</c:v>
                </c:pt>
                <c:pt idx="5">
                  <c:v>6.36666666699998</c:v>
                </c:pt>
                <c:pt idx="6">
                  <c:v>4.633333333</c:v>
                </c:pt>
                <c:pt idx="7">
                  <c:v>4.75</c:v>
                </c:pt>
                <c:pt idx="8">
                  <c:v>5.66666666699998</c:v>
                </c:pt>
                <c:pt idx="9">
                  <c:v>6.5</c:v>
                </c:pt>
                <c:pt idx="10">
                  <c:v>6.31666666699999</c:v>
                </c:pt>
                <c:pt idx="11">
                  <c:v>8.383333333</c:v>
                </c:pt>
                <c:pt idx="12">
                  <c:v>9.383333333</c:v>
                </c:pt>
                <c:pt idx="13">
                  <c:v>10.4</c:v>
                </c:pt>
                <c:pt idx="14">
                  <c:v>12</c:v>
                </c:pt>
                <c:pt idx="15">
                  <c:v>11.8166666700001</c:v>
                </c:pt>
                <c:pt idx="16">
                  <c:v>11.8166666700001</c:v>
                </c:pt>
                <c:pt idx="17">
                  <c:v>13.85</c:v>
                </c:pt>
                <c:pt idx="18">
                  <c:v>11.85</c:v>
                </c:pt>
                <c:pt idx="19">
                  <c:v>9.133333333</c:v>
                </c:pt>
                <c:pt idx="20">
                  <c:v>10.4</c:v>
                </c:pt>
                <c:pt idx="21">
                  <c:v>9.7</c:v>
                </c:pt>
                <c:pt idx="22">
                  <c:v>7.7</c:v>
                </c:pt>
                <c:pt idx="23">
                  <c:v>8.183333333</c:v>
                </c:pt>
                <c:pt idx="24">
                  <c:v>8.533333333</c:v>
                </c:pt>
                <c:pt idx="25">
                  <c:v>8.45</c:v>
                </c:pt>
                <c:pt idx="26">
                  <c:v>9.266666667</c:v>
                </c:pt>
                <c:pt idx="27">
                  <c:v>9.96666666700003</c:v>
                </c:pt>
                <c:pt idx="28">
                  <c:v>10.76666667</c:v>
                </c:pt>
                <c:pt idx="29">
                  <c:v>11.48333333</c:v>
                </c:pt>
                <c:pt idx="30">
                  <c:v>11.35</c:v>
                </c:pt>
                <c:pt idx="31">
                  <c:v>10.93333333</c:v>
                </c:pt>
                <c:pt idx="32">
                  <c:v>7.55</c:v>
                </c:pt>
                <c:pt idx="33">
                  <c:v>6.283333333</c:v>
                </c:pt>
                <c:pt idx="34">
                  <c:v>6.31666666699999</c:v>
                </c:pt>
                <c:pt idx="35">
                  <c:v>8.116666667</c:v>
                </c:pt>
                <c:pt idx="36">
                  <c:v>8.96666666700003</c:v>
                </c:pt>
                <c:pt idx="37">
                  <c:v>10.41666667</c:v>
                </c:pt>
                <c:pt idx="38">
                  <c:v>10</c:v>
                </c:pt>
                <c:pt idx="39">
                  <c:v>9.3</c:v>
                </c:pt>
                <c:pt idx="40">
                  <c:v>9.5</c:v>
                </c:pt>
                <c:pt idx="41">
                  <c:v>10.2</c:v>
                </c:pt>
                <c:pt idx="42">
                  <c:v>10.21666667</c:v>
                </c:pt>
                <c:pt idx="43">
                  <c:v>10.61666667</c:v>
                </c:pt>
                <c:pt idx="44">
                  <c:v>10.26666667</c:v>
                </c:pt>
                <c:pt idx="45">
                  <c:v>8.4</c:v>
                </c:pt>
                <c:pt idx="46">
                  <c:v>7.416666667</c:v>
                </c:pt>
                <c:pt idx="47">
                  <c:v>7.416666667</c:v>
                </c:pt>
                <c:pt idx="48">
                  <c:v>8.116666667</c:v>
                </c:pt>
                <c:pt idx="49">
                  <c:v>8.4</c:v>
                </c:pt>
                <c:pt idx="50">
                  <c:v>8.883333333</c:v>
                </c:pt>
                <c:pt idx="51">
                  <c:v>9.6</c:v>
                </c:pt>
                <c:pt idx="52">
                  <c:v>9.4</c:v>
                </c:pt>
                <c:pt idx="53">
                  <c:v>9.183333333</c:v>
                </c:pt>
                <c:pt idx="54">
                  <c:v>9</c:v>
                </c:pt>
                <c:pt idx="55">
                  <c:v>7.683333333</c:v>
                </c:pt>
                <c:pt idx="56">
                  <c:v>5.23333333300001</c:v>
                </c:pt>
                <c:pt idx="57">
                  <c:v>5.05</c:v>
                </c:pt>
                <c:pt idx="58">
                  <c:v>5.06666666699999</c:v>
                </c:pt>
                <c:pt idx="59">
                  <c:v>5.81666666699999</c:v>
                </c:pt>
                <c:pt idx="60">
                  <c:v>5.85</c:v>
                </c:pt>
                <c:pt idx="61">
                  <c:v>4.916666667</c:v>
                </c:pt>
                <c:pt idx="62">
                  <c:v>4.23333333300001</c:v>
                </c:pt>
                <c:pt idx="63">
                  <c:v>4.583333333</c:v>
                </c:pt>
                <c:pt idx="64">
                  <c:v>4.466666667</c:v>
                </c:pt>
                <c:pt idx="65">
                  <c:v>4.916666667</c:v>
                </c:pt>
                <c:pt idx="66">
                  <c:v>6.05</c:v>
                </c:pt>
                <c:pt idx="67">
                  <c:v>6.65</c:v>
                </c:pt>
                <c:pt idx="68">
                  <c:v>10.05</c:v>
                </c:pt>
                <c:pt idx="69">
                  <c:v>10.85</c:v>
                </c:pt>
                <c:pt idx="70">
                  <c:v>9.233333333</c:v>
                </c:pt>
                <c:pt idx="71">
                  <c:v>9.483333333</c:v>
                </c:pt>
                <c:pt idx="72">
                  <c:v>7.266666667</c:v>
                </c:pt>
                <c:pt idx="73">
                  <c:v>6.73333333300001</c:v>
                </c:pt>
                <c:pt idx="74">
                  <c:v>7.016666667</c:v>
                </c:pt>
                <c:pt idx="75">
                  <c:v>7.633333333</c:v>
                </c:pt>
                <c:pt idx="76">
                  <c:v>8.06666666700002</c:v>
                </c:pt>
                <c:pt idx="77">
                  <c:v>9.583333333</c:v>
                </c:pt>
                <c:pt idx="78">
                  <c:v>9.65</c:v>
                </c:pt>
                <c:pt idx="79">
                  <c:v>8.05</c:v>
                </c:pt>
                <c:pt idx="80">
                  <c:v>7.716666667</c:v>
                </c:pt>
                <c:pt idx="81">
                  <c:v>7.2</c:v>
                </c:pt>
                <c:pt idx="82">
                  <c:v>6.73333333300001</c:v>
                </c:pt>
                <c:pt idx="83">
                  <c:v>5.416666667</c:v>
                </c:pt>
                <c:pt idx="84">
                  <c:v>5.06666666699999</c:v>
                </c:pt>
                <c:pt idx="85">
                  <c:v>4.8</c:v>
                </c:pt>
                <c:pt idx="86">
                  <c:v>4.916666667</c:v>
                </c:pt>
                <c:pt idx="87">
                  <c:v>5.333333333</c:v>
                </c:pt>
                <c:pt idx="88">
                  <c:v>5.25</c:v>
                </c:pt>
                <c:pt idx="89">
                  <c:v>5.65</c:v>
                </c:pt>
                <c:pt idx="90">
                  <c:v>6.216666667</c:v>
                </c:pt>
                <c:pt idx="91">
                  <c:v>9.133333333</c:v>
                </c:pt>
                <c:pt idx="92">
                  <c:v>9.31666666700002</c:v>
                </c:pt>
                <c:pt idx="93">
                  <c:v>9.383333333</c:v>
                </c:pt>
                <c:pt idx="94">
                  <c:v>8.85000000000001</c:v>
                </c:pt>
                <c:pt idx="95">
                  <c:v>8.6</c:v>
                </c:pt>
                <c:pt idx="96">
                  <c:v>9.516666667</c:v>
                </c:pt>
                <c:pt idx="97">
                  <c:v>12.21666667</c:v>
                </c:pt>
                <c:pt idx="98">
                  <c:v>12.43333333</c:v>
                </c:pt>
                <c:pt idx="99">
                  <c:v>11.98333333</c:v>
                </c:pt>
                <c:pt idx="100">
                  <c:v>10.41666667</c:v>
                </c:pt>
                <c:pt idx="101">
                  <c:v>9.716666667</c:v>
                </c:pt>
                <c:pt idx="102">
                  <c:v>7.86666666699998</c:v>
                </c:pt>
                <c:pt idx="103">
                  <c:v>7.8</c:v>
                </c:pt>
                <c:pt idx="104">
                  <c:v>6.766666667</c:v>
                </c:pt>
                <c:pt idx="105">
                  <c:v>6.9</c:v>
                </c:pt>
                <c:pt idx="106">
                  <c:v>7.216666667</c:v>
                </c:pt>
                <c:pt idx="107">
                  <c:v>5.783333333</c:v>
                </c:pt>
                <c:pt idx="108">
                  <c:v>5.95</c:v>
                </c:pt>
                <c:pt idx="109">
                  <c:v>5.9</c:v>
                </c:pt>
                <c:pt idx="110">
                  <c:v>7.016666667</c:v>
                </c:pt>
                <c:pt idx="111">
                  <c:v>6.85</c:v>
                </c:pt>
                <c:pt idx="112">
                  <c:v>6.65</c:v>
                </c:pt>
                <c:pt idx="113">
                  <c:v>6.93333333300009</c:v>
                </c:pt>
                <c:pt idx="114">
                  <c:v>7.633333333</c:v>
                </c:pt>
                <c:pt idx="115">
                  <c:v>9.45</c:v>
                </c:pt>
                <c:pt idx="116">
                  <c:v>8.46666666700003</c:v>
                </c:pt>
                <c:pt idx="117">
                  <c:v>6.716666667</c:v>
                </c:pt>
                <c:pt idx="118">
                  <c:v>6.95</c:v>
                </c:pt>
                <c:pt idx="119">
                  <c:v>7.6</c:v>
                </c:pt>
                <c:pt idx="120">
                  <c:v>7.66666666699998</c:v>
                </c:pt>
                <c:pt idx="121">
                  <c:v>7.98333333300001</c:v>
                </c:pt>
                <c:pt idx="122">
                  <c:v>7.43333333300009</c:v>
                </c:pt>
                <c:pt idx="123">
                  <c:v>8.9</c:v>
                </c:pt>
                <c:pt idx="124">
                  <c:v>8.583333333</c:v>
                </c:pt>
                <c:pt idx="125">
                  <c:v>6.81666666699999</c:v>
                </c:pt>
                <c:pt idx="126">
                  <c:v>4.93333333300009</c:v>
                </c:pt>
                <c:pt idx="127">
                  <c:v>5.75</c:v>
                </c:pt>
                <c:pt idx="128">
                  <c:v>4.5</c:v>
                </c:pt>
                <c:pt idx="129">
                  <c:v>4.033333333</c:v>
                </c:pt>
                <c:pt idx="130">
                  <c:v>4.216666667</c:v>
                </c:pt>
                <c:pt idx="131">
                  <c:v>3.166666667</c:v>
                </c:pt>
                <c:pt idx="132">
                  <c:v>3.616666667</c:v>
                </c:pt>
                <c:pt idx="133">
                  <c:v>3.75</c:v>
                </c:pt>
                <c:pt idx="134">
                  <c:v>4.61666666699998</c:v>
                </c:pt>
                <c:pt idx="135">
                  <c:v>4.683333333</c:v>
                </c:pt>
                <c:pt idx="136">
                  <c:v>3.883333333</c:v>
                </c:pt>
                <c:pt idx="137">
                  <c:v>3.6</c:v>
                </c:pt>
                <c:pt idx="138">
                  <c:v>2.8</c:v>
                </c:pt>
                <c:pt idx="139">
                  <c:v>4.333333333</c:v>
                </c:pt>
                <c:pt idx="140">
                  <c:v>8.05</c:v>
                </c:pt>
                <c:pt idx="141">
                  <c:v>7.86666666699998</c:v>
                </c:pt>
                <c:pt idx="142">
                  <c:v>7.73333333300001</c:v>
                </c:pt>
                <c:pt idx="143">
                  <c:v>7.56666666699999</c:v>
                </c:pt>
                <c:pt idx="144">
                  <c:v>8.216666667</c:v>
                </c:pt>
                <c:pt idx="145">
                  <c:v>5.93333333300009</c:v>
                </c:pt>
                <c:pt idx="146">
                  <c:v>5.56666666699999</c:v>
                </c:pt>
                <c:pt idx="147">
                  <c:v>6.8</c:v>
                </c:pt>
                <c:pt idx="148">
                  <c:v>6.583333333</c:v>
                </c:pt>
                <c:pt idx="149">
                  <c:v>5.283333333</c:v>
                </c:pt>
                <c:pt idx="150">
                  <c:v>3.65</c:v>
                </c:pt>
                <c:pt idx="151">
                  <c:v>4.23333333300001</c:v>
                </c:pt>
                <c:pt idx="152">
                  <c:v>3.716666667</c:v>
                </c:pt>
                <c:pt idx="153">
                  <c:v>4.033333333</c:v>
                </c:pt>
                <c:pt idx="154">
                  <c:v>4.083333333</c:v>
                </c:pt>
                <c:pt idx="155">
                  <c:v>6.6</c:v>
                </c:pt>
                <c:pt idx="156">
                  <c:v>5.683333333</c:v>
                </c:pt>
                <c:pt idx="157">
                  <c:v>4.2</c:v>
                </c:pt>
                <c:pt idx="158">
                  <c:v>4.81666666699999</c:v>
                </c:pt>
                <c:pt idx="159">
                  <c:v>4.266666667</c:v>
                </c:pt>
                <c:pt idx="160">
                  <c:v>3.933333333</c:v>
                </c:pt>
                <c:pt idx="161">
                  <c:v>4.15</c:v>
                </c:pt>
                <c:pt idx="162">
                  <c:v>2.916666667</c:v>
                </c:pt>
                <c:pt idx="163">
                  <c:v>3.3</c:v>
                </c:pt>
                <c:pt idx="164">
                  <c:v>6.36666666699998</c:v>
                </c:pt>
                <c:pt idx="165">
                  <c:v>8.716666667</c:v>
                </c:pt>
                <c:pt idx="166">
                  <c:v>7.966666667</c:v>
                </c:pt>
                <c:pt idx="167">
                  <c:v>7.81666666699999</c:v>
                </c:pt>
                <c:pt idx="168">
                  <c:v>7.30773809535714</c:v>
                </c:pt>
              </c:numCache>
            </c:numRef>
          </c:val>
          <c:smooth val="0"/>
        </c:ser>
        <c:ser>
          <c:idx val="1"/>
          <c:order val="1"/>
          <c:tx>
            <c:strRef>
              <c:f>'ANFIS BGK'!$C$1</c:f>
              <c:strCache>
                <c:ptCount val="1"/>
                <c:pt idx="0">
                  <c:v>Fore</c:v>
                </c:pt>
              </c:strCache>
            </c:strRef>
          </c:tx>
          <c:spPr>
            <a:ln w="12700" cap="rnd" cmpd="sng" algn="ctr">
              <a:solidFill>
                <a:srgbClr val="FF0000"/>
              </a:solidFill>
              <a:prstDash val="dash"/>
              <a:round/>
            </a:ln>
          </c:spPr>
          <c:marker>
            <c:symbol val="diamond"/>
            <c:size val="3"/>
            <c:spPr>
              <a:gradFill>
                <a:gsLst>
                  <a:gs pos="0">
                    <a:srgbClr val="FFF200"/>
                  </a:gs>
                  <a:gs pos="45000">
                    <a:srgbClr val="FF7A00"/>
                  </a:gs>
                  <a:gs pos="70000">
                    <a:srgbClr val="FF0300"/>
                  </a:gs>
                  <a:gs pos="100000">
                    <a:srgbClr val="4D0808"/>
                  </a:gs>
                </a:gsLst>
                <a:lin ang="5400000" scaled="0"/>
              </a:gradFill>
              <a:ln w="3175" cap="flat" cmpd="sng" algn="ctr">
                <a:noFill/>
                <a:prstDash val="solid"/>
                <a:round/>
              </a:ln>
            </c:spPr>
          </c:marker>
          <c:dLbls>
            <c:delete val="1"/>
          </c:dLbls>
          <c:val>
            <c:numRef>
              <c:f>'ANFIS BGK'!$C$2:$C$170</c:f>
              <c:numCache>
                <c:formatCode>General</c:formatCode>
                <c:ptCount val="169"/>
                <c:pt idx="0">
                  <c:v>4.93793394281423</c:v>
                </c:pt>
                <c:pt idx="1">
                  <c:v>5.86285056125847</c:v>
                </c:pt>
                <c:pt idx="2">
                  <c:v>7.17179549627572</c:v>
                </c:pt>
                <c:pt idx="3">
                  <c:v>6.88311894209267</c:v>
                </c:pt>
                <c:pt idx="4">
                  <c:v>6.80916562126253</c:v>
                </c:pt>
                <c:pt idx="5">
                  <c:v>6.13188638975188</c:v>
                </c:pt>
                <c:pt idx="6">
                  <c:v>4.03780542612111</c:v>
                </c:pt>
                <c:pt idx="7">
                  <c:v>4.04217079632104</c:v>
                </c:pt>
                <c:pt idx="8">
                  <c:v>5.07484463149411</c:v>
                </c:pt>
                <c:pt idx="9">
                  <c:v>7.0005117394002</c:v>
                </c:pt>
                <c:pt idx="10">
                  <c:v>6.4860483822195</c:v>
                </c:pt>
                <c:pt idx="11">
                  <c:v>7.94329937797491</c:v>
                </c:pt>
                <c:pt idx="12">
                  <c:v>8.96852325149623</c:v>
                </c:pt>
                <c:pt idx="13">
                  <c:v>10.6812632417811</c:v>
                </c:pt>
                <c:pt idx="14">
                  <c:v>11.1729398902498</c:v>
                </c:pt>
                <c:pt idx="15">
                  <c:v>10.1480051913969</c:v>
                </c:pt>
                <c:pt idx="16">
                  <c:v>14.191154767727</c:v>
                </c:pt>
                <c:pt idx="17">
                  <c:v>14.0201454323997</c:v>
                </c:pt>
                <c:pt idx="18">
                  <c:v>13.1898557690407</c:v>
                </c:pt>
                <c:pt idx="19">
                  <c:v>7.70050262715122</c:v>
                </c:pt>
                <c:pt idx="20">
                  <c:v>11.1036818179442</c:v>
                </c:pt>
                <c:pt idx="21">
                  <c:v>10.1000873428453</c:v>
                </c:pt>
                <c:pt idx="22">
                  <c:v>8.06026108095237</c:v>
                </c:pt>
                <c:pt idx="23">
                  <c:v>9.44133913906684</c:v>
                </c:pt>
                <c:pt idx="24">
                  <c:v>7.22123977792481</c:v>
                </c:pt>
                <c:pt idx="25">
                  <c:v>9.31366700825155</c:v>
                </c:pt>
                <c:pt idx="26">
                  <c:v>11.211209862218</c:v>
                </c:pt>
                <c:pt idx="27">
                  <c:v>8.58881009721821</c:v>
                </c:pt>
                <c:pt idx="28">
                  <c:v>10.7337365763533</c:v>
                </c:pt>
                <c:pt idx="29">
                  <c:v>11.0962084806735</c:v>
                </c:pt>
                <c:pt idx="30">
                  <c:v>13.3997834076857</c:v>
                </c:pt>
                <c:pt idx="31">
                  <c:v>8.8941289279944</c:v>
                </c:pt>
                <c:pt idx="32">
                  <c:v>6.53955050191248</c:v>
                </c:pt>
                <c:pt idx="33">
                  <c:v>5.81570772002927</c:v>
                </c:pt>
                <c:pt idx="34">
                  <c:v>7.13569383958332</c:v>
                </c:pt>
                <c:pt idx="35">
                  <c:v>7.35375419059671</c:v>
                </c:pt>
                <c:pt idx="36">
                  <c:v>7.2148348366057</c:v>
                </c:pt>
                <c:pt idx="37">
                  <c:v>9.04083092305517</c:v>
                </c:pt>
                <c:pt idx="38">
                  <c:v>8.23282045293009</c:v>
                </c:pt>
                <c:pt idx="39">
                  <c:v>10.384110689802</c:v>
                </c:pt>
                <c:pt idx="40">
                  <c:v>11.3876435234583</c:v>
                </c:pt>
                <c:pt idx="41">
                  <c:v>9.76598974504657</c:v>
                </c:pt>
                <c:pt idx="42">
                  <c:v>11.6486406159255</c:v>
                </c:pt>
                <c:pt idx="43">
                  <c:v>11.3196725506098</c:v>
                </c:pt>
                <c:pt idx="44">
                  <c:v>11.3026261348263</c:v>
                </c:pt>
                <c:pt idx="45">
                  <c:v>8.15728238072798</c:v>
                </c:pt>
                <c:pt idx="46">
                  <c:v>7.8909341895949</c:v>
                </c:pt>
                <c:pt idx="47">
                  <c:v>6.91379191481148</c:v>
                </c:pt>
                <c:pt idx="48">
                  <c:v>6.51440939442014</c:v>
                </c:pt>
                <c:pt idx="49">
                  <c:v>7.04092657811118</c:v>
                </c:pt>
                <c:pt idx="50">
                  <c:v>9.87407934601194</c:v>
                </c:pt>
                <c:pt idx="51">
                  <c:v>9.71917329083866</c:v>
                </c:pt>
                <c:pt idx="52">
                  <c:v>10.7374955746677</c:v>
                </c:pt>
                <c:pt idx="53">
                  <c:v>9.460895695493</c:v>
                </c:pt>
                <c:pt idx="54">
                  <c:v>9.4771639105722</c:v>
                </c:pt>
                <c:pt idx="55">
                  <c:v>8.04633650404385</c:v>
                </c:pt>
                <c:pt idx="56">
                  <c:v>4.43442404315016</c:v>
                </c:pt>
                <c:pt idx="57">
                  <c:v>5.98175623008764</c:v>
                </c:pt>
                <c:pt idx="58">
                  <c:v>5.66227488568325</c:v>
                </c:pt>
                <c:pt idx="59">
                  <c:v>6.58249476492551</c:v>
                </c:pt>
                <c:pt idx="60">
                  <c:v>4.98537103076934</c:v>
                </c:pt>
                <c:pt idx="61">
                  <c:v>5.39598088839342</c:v>
                </c:pt>
                <c:pt idx="62">
                  <c:v>3.7019963595362</c:v>
                </c:pt>
                <c:pt idx="63">
                  <c:v>4.4296842077347</c:v>
                </c:pt>
                <c:pt idx="64">
                  <c:v>4.0858193348118</c:v>
                </c:pt>
                <c:pt idx="65">
                  <c:v>5.48336074445691</c:v>
                </c:pt>
                <c:pt idx="66">
                  <c:v>7.21535771388429</c:v>
                </c:pt>
                <c:pt idx="67">
                  <c:v>6.85057425487744</c:v>
                </c:pt>
                <c:pt idx="68">
                  <c:v>9.11749923108552</c:v>
                </c:pt>
                <c:pt idx="69">
                  <c:v>13.0857723086786</c:v>
                </c:pt>
                <c:pt idx="70">
                  <c:v>9.36598950373699</c:v>
                </c:pt>
                <c:pt idx="71">
                  <c:v>9.65464607550344</c:v>
                </c:pt>
                <c:pt idx="72">
                  <c:v>7.10593961443985</c:v>
                </c:pt>
                <c:pt idx="73">
                  <c:v>6.2603418073504</c:v>
                </c:pt>
                <c:pt idx="74">
                  <c:v>7.04824135377391</c:v>
                </c:pt>
                <c:pt idx="75">
                  <c:v>6.58604293258429</c:v>
                </c:pt>
                <c:pt idx="76">
                  <c:v>6.48805607996698</c:v>
                </c:pt>
                <c:pt idx="77">
                  <c:v>9.96142280045523</c:v>
                </c:pt>
                <c:pt idx="78">
                  <c:v>8.77765276856834</c:v>
                </c:pt>
                <c:pt idx="79">
                  <c:v>8.42758444883865</c:v>
                </c:pt>
                <c:pt idx="80">
                  <c:v>8.25027779322547</c:v>
                </c:pt>
                <c:pt idx="81">
                  <c:v>6.35163539642458</c:v>
                </c:pt>
                <c:pt idx="82">
                  <c:v>8.04916933760037</c:v>
                </c:pt>
                <c:pt idx="83">
                  <c:v>5.32578240866997</c:v>
                </c:pt>
                <c:pt idx="84">
                  <c:v>4.21674310776522</c:v>
                </c:pt>
                <c:pt idx="85">
                  <c:v>5.69129033564035</c:v>
                </c:pt>
                <c:pt idx="86">
                  <c:v>5.89556796887375</c:v>
                </c:pt>
                <c:pt idx="87">
                  <c:v>5.91170930587521</c:v>
                </c:pt>
                <c:pt idx="88">
                  <c:v>5.79150044667085</c:v>
                </c:pt>
                <c:pt idx="89">
                  <c:v>5.37668978843484</c:v>
                </c:pt>
                <c:pt idx="90">
                  <c:v>7.44597340777076</c:v>
                </c:pt>
                <c:pt idx="91">
                  <c:v>8.81893927325666</c:v>
                </c:pt>
                <c:pt idx="92">
                  <c:v>7.83102789982151</c:v>
                </c:pt>
                <c:pt idx="93">
                  <c:v>8.95831056809322</c:v>
                </c:pt>
                <c:pt idx="94">
                  <c:v>8.64435086360823</c:v>
                </c:pt>
                <c:pt idx="95">
                  <c:v>7.55087522721238</c:v>
                </c:pt>
                <c:pt idx="96">
                  <c:v>10.8833320886655</c:v>
                </c:pt>
                <c:pt idx="97">
                  <c:v>12.8491187064124</c:v>
                </c:pt>
                <c:pt idx="98">
                  <c:v>10.6086754115279</c:v>
                </c:pt>
                <c:pt idx="99">
                  <c:v>11.8109012370758</c:v>
                </c:pt>
                <c:pt idx="100">
                  <c:v>11.790438545156</c:v>
                </c:pt>
                <c:pt idx="101">
                  <c:v>9.53248616389218</c:v>
                </c:pt>
                <c:pt idx="102">
                  <c:v>7.4064917304167</c:v>
                </c:pt>
                <c:pt idx="103">
                  <c:v>8.88029345977675</c:v>
                </c:pt>
                <c:pt idx="104">
                  <c:v>7.64643255423634</c:v>
                </c:pt>
                <c:pt idx="105">
                  <c:v>6.02407289578974</c:v>
                </c:pt>
                <c:pt idx="106">
                  <c:v>7.12077228093121</c:v>
                </c:pt>
                <c:pt idx="107">
                  <c:v>6.43479202274604</c:v>
                </c:pt>
                <c:pt idx="108">
                  <c:v>5.60354786823937</c:v>
                </c:pt>
                <c:pt idx="109">
                  <c:v>4.90591458250065</c:v>
                </c:pt>
                <c:pt idx="110">
                  <c:v>6.7680291473458</c:v>
                </c:pt>
                <c:pt idx="111">
                  <c:v>6.95958293375457</c:v>
                </c:pt>
                <c:pt idx="112">
                  <c:v>7.42136037616898</c:v>
                </c:pt>
                <c:pt idx="113">
                  <c:v>7.06952033793074</c:v>
                </c:pt>
                <c:pt idx="114">
                  <c:v>9.05030838955772</c:v>
                </c:pt>
                <c:pt idx="115">
                  <c:v>11.1406512615083</c:v>
                </c:pt>
                <c:pt idx="116">
                  <c:v>8.96504895334613</c:v>
                </c:pt>
                <c:pt idx="117">
                  <c:v>6.34914141485909</c:v>
                </c:pt>
                <c:pt idx="118">
                  <c:v>6.80177642448745</c:v>
                </c:pt>
                <c:pt idx="119">
                  <c:v>7.5585477841402</c:v>
                </c:pt>
                <c:pt idx="120">
                  <c:v>6.52669762696134</c:v>
                </c:pt>
                <c:pt idx="121">
                  <c:v>7.24736362288674</c:v>
                </c:pt>
                <c:pt idx="122">
                  <c:v>5.98485112082366</c:v>
                </c:pt>
                <c:pt idx="123">
                  <c:v>7.52284334931028</c:v>
                </c:pt>
                <c:pt idx="124">
                  <c:v>7.82948945457694</c:v>
                </c:pt>
                <c:pt idx="125">
                  <c:v>7.59117609822245</c:v>
                </c:pt>
                <c:pt idx="126">
                  <c:v>4.08405586948498</c:v>
                </c:pt>
                <c:pt idx="127">
                  <c:v>6.09958939323099</c:v>
                </c:pt>
                <c:pt idx="128">
                  <c:v>4.28265857822881</c:v>
                </c:pt>
                <c:pt idx="129">
                  <c:v>3.76936290091532</c:v>
                </c:pt>
                <c:pt idx="130">
                  <c:v>4.3703613758337</c:v>
                </c:pt>
                <c:pt idx="131">
                  <c:v>3.80106445524244</c:v>
                </c:pt>
                <c:pt idx="132">
                  <c:v>4.14856428128059</c:v>
                </c:pt>
                <c:pt idx="133">
                  <c:v>4.4962478265234</c:v>
                </c:pt>
                <c:pt idx="134">
                  <c:v>4.05519228002282</c:v>
                </c:pt>
                <c:pt idx="135">
                  <c:v>3.80325565557853</c:v>
                </c:pt>
                <c:pt idx="136">
                  <c:v>3.52056167466849</c:v>
                </c:pt>
                <c:pt idx="137">
                  <c:v>3.06949693460035</c:v>
                </c:pt>
                <c:pt idx="138">
                  <c:v>3.20194811963976</c:v>
                </c:pt>
                <c:pt idx="139">
                  <c:v>4.00819180632028</c:v>
                </c:pt>
                <c:pt idx="140">
                  <c:v>7.08659723534998</c:v>
                </c:pt>
                <c:pt idx="141">
                  <c:v>8.95809937972308</c:v>
                </c:pt>
                <c:pt idx="142">
                  <c:v>8.10333673230728</c:v>
                </c:pt>
                <c:pt idx="143">
                  <c:v>8.30204627272766</c:v>
                </c:pt>
                <c:pt idx="144">
                  <c:v>7.66376957581658</c:v>
                </c:pt>
                <c:pt idx="145">
                  <c:v>4.7891461353609</c:v>
                </c:pt>
                <c:pt idx="146">
                  <c:v>6.39392326611277</c:v>
                </c:pt>
                <c:pt idx="147">
                  <c:v>7.29366547406379</c:v>
                </c:pt>
                <c:pt idx="148">
                  <c:v>5.30848858108586</c:v>
                </c:pt>
                <c:pt idx="149">
                  <c:v>5.28025831860455</c:v>
                </c:pt>
                <c:pt idx="150">
                  <c:v>3.78270870016116</c:v>
                </c:pt>
                <c:pt idx="151">
                  <c:v>4.41203154045985</c:v>
                </c:pt>
                <c:pt idx="152">
                  <c:v>3.39107498805956</c:v>
                </c:pt>
                <c:pt idx="153">
                  <c:v>3.42394100311417</c:v>
                </c:pt>
                <c:pt idx="154">
                  <c:v>3.55463281967852</c:v>
                </c:pt>
                <c:pt idx="155">
                  <c:v>7.83374447581513</c:v>
                </c:pt>
                <c:pt idx="156">
                  <c:v>5.34089557851964</c:v>
                </c:pt>
                <c:pt idx="157">
                  <c:v>3.76658799991544</c:v>
                </c:pt>
                <c:pt idx="158">
                  <c:v>4.7486137034799</c:v>
                </c:pt>
                <c:pt idx="159">
                  <c:v>4.1959094603624</c:v>
                </c:pt>
                <c:pt idx="160">
                  <c:v>3.50334344272887</c:v>
                </c:pt>
                <c:pt idx="161">
                  <c:v>3.41781961215238</c:v>
                </c:pt>
                <c:pt idx="162">
                  <c:v>2.9336488353411</c:v>
                </c:pt>
                <c:pt idx="163">
                  <c:v>3.65823811064084</c:v>
                </c:pt>
                <c:pt idx="164">
                  <c:v>6.43679926661972</c:v>
                </c:pt>
                <c:pt idx="165">
                  <c:v>8.16693020396909</c:v>
                </c:pt>
                <c:pt idx="166">
                  <c:v>9.41069340216675</c:v>
                </c:pt>
                <c:pt idx="167">
                  <c:v>6.4498287704839</c:v>
                </c:pt>
                <c:pt idx="168">
                  <c:v>7.45533569513733</c:v>
                </c:pt>
              </c:numCache>
            </c:numRef>
          </c:val>
          <c:smooth val="0"/>
        </c:ser>
        <c:ser>
          <c:idx val="2"/>
          <c:order val="2"/>
          <c:tx>
            <c:strRef>
              <c:f>'ANFIS BGK'!$D$1</c:f>
              <c:strCache>
                <c:ptCount val="1"/>
                <c:pt idx="0">
                  <c:v>Err</c:v>
                </c:pt>
              </c:strCache>
            </c:strRef>
          </c:tx>
          <c:spPr>
            <a:ln w="3175" cap="rnd" cmpd="sng" algn="ctr">
              <a:solidFill>
                <a:srgbClr val="00B050"/>
              </a:solidFill>
              <a:prstDash val="solid"/>
              <a:round/>
            </a:ln>
          </c:spPr>
          <c:dLbls>
            <c:delete val="1"/>
          </c:dLbls>
          <c:val>
            <c:numRef>
              <c:f>'ANFIS BGK'!$D$2:$D$170</c:f>
              <c:numCache>
                <c:formatCode>General</c:formatCode>
                <c:ptCount val="169"/>
                <c:pt idx="0">
                  <c:v>0.495399390185778</c:v>
                </c:pt>
                <c:pt idx="1">
                  <c:v>0.0371494387413929</c:v>
                </c:pt>
                <c:pt idx="2">
                  <c:v>-1.15512882927574</c:v>
                </c:pt>
                <c:pt idx="3">
                  <c:v>-0.133118942092673</c:v>
                </c:pt>
                <c:pt idx="4">
                  <c:v>-0.142498954262529</c:v>
                </c:pt>
                <c:pt idx="5">
                  <c:v>0.234780277248117</c:v>
                </c:pt>
                <c:pt idx="6">
                  <c:v>0.595527906878889</c:v>
                </c:pt>
                <c:pt idx="7">
                  <c:v>0.707829203678973</c:v>
                </c:pt>
                <c:pt idx="8">
                  <c:v>0.591822035505891</c:v>
                </c:pt>
                <c:pt idx="9">
                  <c:v>-0.5005117394002</c:v>
                </c:pt>
                <c:pt idx="10">
                  <c:v>-0.169381715219401</c:v>
                </c:pt>
                <c:pt idx="11">
                  <c:v>0.440033955025184</c:v>
                </c:pt>
                <c:pt idx="12">
                  <c:v>0.414810081503774</c:v>
                </c:pt>
                <c:pt idx="13">
                  <c:v>-0.281263241781184</c:v>
                </c:pt>
                <c:pt idx="14">
                  <c:v>0.827060109750407</c:v>
                </c:pt>
                <c:pt idx="15">
                  <c:v>1.66866147860299</c:v>
                </c:pt>
                <c:pt idx="16">
                  <c:v>-2.37448809772702</c:v>
                </c:pt>
                <c:pt idx="17">
                  <c:v>-0.170145432399684</c:v>
                </c:pt>
                <c:pt idx="18">
                  <c:v>-1.33985576904069</c:v>
                </c:pt>
                <c:pt idx="19">
                  <c:v>1.43283070584878</c:v>
                </c:pt>
                <c:pt idx="20">
                  <c:v>-0.703681817944159</c:v>
                </c:pt>
                <c:pt idx="21">
                  <c:v>-0.40008734284527</c:v>
                </c:pt>
                <c:pt idx="22">
                  <c:v>-0.360261080952388</c:v>
                </c:pt>
                <c:pt idx="23">
                  <c:v>-1.25800580606686</c:v>
                </c:pt>
                <c:pt idx="24">
                  <c:v>1.31209355507519</c:v>
                </c:pt>
                <c:pt idx="25">
                  <c:v>-0.863667008251549</c:v>
                </c:pt>
                <c:pt idx="26">
                  <c:v>-1.94454319521805</c:v>
                </c:pt>
                <c:pt idx="27">
                  <c:v>1.37785656978182</c:v>
                </c:pt>
                <c:pt idx="28">
                  <c:v>0.032930093646792</c:v>
                </c:pt>
                <c:pt idx="29">
                  <c:v>0.38712484932632</c:v>
                </c:pt>
                <c:pt idx="30">
                  <c:v>-2.0497834076856</c:v>
                </c:pt>
                <c:pt idx="31">
                  <c:v>2.03920440200558</c:v>
                </c:pt>
                <c:pt idx="32">
                  <c:v>1.01044949808752</c:v>
                </c:pt>
                <c:pt idx="33">
                  <c:v>0.467625612970727</c:v>
                </c:pt>
                <c:pt idx="34">
                  <c:v>-0.819027172583327</c:v>
                </c:pt>
                <c:pt idx="35">
                  <c:v>0.762912476403303</c:v>
                </c:pt>
                <c:pt idx="36">
                  <c:v>1.75183183039408</c:v>
                </c:pt>
                <c:pt idx="37">
                  <c:v>1.37583574694481</c:v>
                </c:pt>
                <c:pt idx="38">
                  <c:v>1.76717954706981</c:v>
                </c:pt>
                <c:pt idx="39">
                  <c:v>-1.08411068980197</c:v>
                </c:pt>
                <c:pt idx="40">
                  <c:v>-1.88764352345834</c:v>
                </c:pt>
                <c:pt idx="41">
                  <c:v>0.434010254953428</c:v>
                </c:pt>
                <c:pt idx="42">
                  <c:v>-1.43197394592547</c:v>
                </c:pt>
                <c:pt idx="43">
                  <c:v>-0.703005880609628</c:v>
                </c:pt>
                <c:pt idx="44">
                  <c:v>-1.03595946482606</c:v>
                </c:pt>
                <c:pt idx="45">
                  <c:v>0.242717619272027</c:v>
                </c:pt>
                <c:pt idx="46">
                  <c:v>-0.474267522594898</c:v>
                </c:pt>
                <c:pt idx="47">
                  <c:v>0.502874752188549</c:v>
                </c:pt>
                <c:pt idx="48">
                  <c:v>1.60225727257988</c:v>
                </c:pt>
                <c:pt idx="49">
                  <c:v>1.35907342188884</c:v>
                </c:pt>
                <c:pt idx="50">
                  <c:v>-0.990746013011941</c:v>
                </c:pt>
                <c:pt idx="51">
                  <c:v>-0.119173290838658</c:v>
                </c:pt>
                <c:pt idx="52">
                  <c:v>-1.33749557466769</c:v>
                </c:pt>
                <c:pt idx="53">
                  <c:v>-0.277562362492994</c:v>
                </c:pt>
                <c:pt idx="54">
                  <c:v>-0.4771639105722</c:v>
                </c:pt>
                <c:pt idx="55">
                  <c:v>-0.363003171043855</c:v>
                </c:pt>
                <c:pt idx="56">
                  <c:v>0.798909289849845</c:v>
                </c:pt>
                <c:pt idx="57">
                  <c:v>-0.931756230087639</c:v>
                </c:pt>
                <c:pt idx="58">
                  <c:v>-0.595608218683252</c:v>
                </c:pt>
                <c:pt idx="59">
                  <c:v>-0.765828097925523</c:v>
                </c:pt>
                <c:pt idx="60">
                  <c:v>0.864628969230667</c:v>
                </c:pt>
                <c:pt idx="61">
                  <c:v>-0.479314221393526</c:v>
                </c:pt>
                <c:pt idx="62">
                  <c:v>0.531336973463798</c:v>
                </c:pt>
                <c:pt idx="63">
                  <c:v>0.153649125265304</c:v>
                </c:pt>
                <c:pt idx="64">
                  <c:v>0.380847332188196</c:v>
                </c:pt>
                <c:pt idx="65">
                  <c:v>-0.566694077456909</c:v>
                </c:pt>
                <c:pt idx="66">
                  <c:v>-1.16535771388429</c:v>
                </c:pt>
                <c:pt idx="67">
                  <c:v>-0.200574254877552</c:v>
                </c:pt>
                <c:pt idx="68">
                  <c:v>0.932500768914482</c:v>
                </c:pt>
                <c:pt idx="69">
                  <c:v>-2.23577230867858</c:v>
                </c:pt>
                <c:pt idx="70">
                  <c:v>-0.132656170736771</c:v>
                </c:pt>
                <c:pt idx="71">
                  <c:v>-0.171312742503226</c:v>
                </c:pt>
                <c:pt idx="72">
                  <c:v>0.160727052560154</c:v>
                </c:pt>
                <c:pt idx="73">
                  <c:v>0.472991525649608</c:v>
                </c:pt>
                <c:pt idx="74">
                  <c:v>-0.0315746867738511</c:v>
                </c:pt>
                <c:pt idx="75">
                  <c:v>1.04729040041573</c:v>
                </c:pt>
                <c:pt idx="76">
                  <c:v>1.57861058703301</c:v>
                </c:pt>
                <c:pt idx="77">
                  <c:v>-0.378089467455232</c:v>
                </c:pt>
                <c:pt idx="78">
                  <c:v>0.872347231431656</c:v>
                </c:pt>
                <c:pt idx="79">
                  <c:v>-0.377584448838653</c:v>
                </c:pt>
                <c:pt idx="80">
                  <c:v>-0.533611126225468</c:v>
                </c:pt>
                <c:pt idx="81">
                  <c:v>0.848364603575423</c:v>
                </c:pt>
                <c:pt idx="82">
                  <c:v>-1.31583600460037</c:v>
                </c:pt>
                <c:pt idx="83">
                  <c:v>0.0908842583300142</c:v>
                </c:pt>
                <c:pt idx="84">
                  <c:v>0.849923559234793</c:v>
                </c:pt>
                <c:pt idx="85">
                  <c:v>-0.891290335640352</c:v>
                </c:pt>
                <c:pt idx="86">
                  <c:v>-0.978901301873756</c:v>
                </c:pt>
                <c:pt idx="87">
                  <c:v>-0.578375972875211</c:v>
                </c:pt>
                <c:pt idx="88">
                  <c:v>-0.541500446670855</c:v>
                </c:pt>
                <c:pt idx="89">
                  <c:v>0.273310211565281</c:v>
                </c:pt>
                <c:pt idx="90">
                  <c:v>-1.22930674077076</c:v>
                </c:pt>
                <c:pt idx="91">
                  <c:v>0.31439405974335</c:v>
                </c:pt>
                <c:pt idx="92">
                  <c:v>1.48563876717846</c:v>
                </c:pt>
                <c:pt idx="93">
                  <c:v>0.425022764906785</c:v>
                </c:pt>
                <c:pt idx="94">
                  <c:v>0.20564913639177</c:v>
                </c:pt>
                <c:pt idx="95">
                  <c:v>1.04912477278759</c:v>
                </c:pt>
                <c:pt idx="96">
                  <c:v>-1.36666542166546</c:v>
                </c:pt>
                <c:pt idx="97">
                  <c:v>-0.632452036412442</c:v>
                </c:pt>
                <c:pt idx="98">
                  <c:v>1.82465791847211</c:v>
                </c:pt>
                <c:pt idx="99">
                  <c:v>0.17243209292425</c:v>
                </c:pt>
                <c:pt idx="100">
                  <c:v>-1.37377187515596</c:v>
                </c:pt>
                <c:pt idx="101">
                  <c:v>0.184180503107818</c:v>
                </c:pt>
                <c:pt idx="102">
                  <c:v>0.460174936583302</c:v>
                </c:pt>
                <c:pt idx="103">
                  <c:v>-1.08029345977677</c:v>
                </c:pt>
                <c:pt idx="104">
                  <c:v>-0.879765887236337</c:v>
                </c:pt>
                <c:pt idx="105">
                  <c:v>0.875927104210255</c:v>
                </c:pt>
                <c:pt idx="106">
                  <c:v>0.0958943860687947</c:v>
                </c:pt>
                <c:pt idx="107">
                  <c:v>-0.65145868974604</c:v>
                </c:pt>
                <c:pt idx="108">
                  <c:v>0.346452131760588</c:v>
                </c:pt>
                <c:pt idx="109">
                  <c:v>0.99408541749935</c:v>
                </c:pt>
                <c:pt idx="110">
                  <c:v>0.248637519654199</c:v>
                </c:pt>
                <c:pt idx="111">
                  <c:v>-0.109582933754574</c:v>
                </c:pt>
                <c:pt idx="112">
                  <c:v>-0.771360376168991</c:v>
                </c:pt>
                <c:pt idx="113">
                  <c:v>-0.136187004930742</c:v>
                </c:pt>
                <c:pt idx="114">
                  <c:v>-1.41697505655772</c:v>
                </c:pt>
                <c:pt idx="115">
                  <c:v>-1.69065126150829</c:v>
                </c:pt>
                <c:pt idx="116">
                  <c:v>-0.498382286346027</c:v>
                </c:pt>
                <c:pt idx="117">
                  <c:v>0.367525252140907</c:v>
                </c:pt>
                <c:pt idx="118">
                  <c:v>0.148223575512547</c:v>
                </c:pt>
                <c:pt idx="119">
                  <c:v>0.0414522158598991</c:v>
                </c:pt>
                <c:pt idx="120">
                  <c:v>1.13996904003864</c:v>
                </c:pt>
                <c:pt idx="121">
                  <c:v>0.735969710113258</c:v>
                </c:pt>
                <c:pt idx="122">
                  <c:v>1.44848221217634</c:v>
                </c:pt>
                <c:pt idx="123">
                  <c:v>1.37715665068972</c:v>
                </c:pt>
                <c:pt idx="124">
                  <c:v>0.753843878423079</c:v>
                </c:pt>
                <c:pt idx="125">
                  <c:v>-0.774509431222449</c:v>
                </c:pt>
                <c:pt idx="126">
                  <c:v>0.849277463514891</c:v>
                </c:pt>
                <c:pt idx="127">
                  <c:v>-0.349589393230997</c:v>
                </c:pt>
                <c:pt idx="128">
                  <c:v>0.217341421771193</c:v>
                </c:pt>
                <c:pt idx="129">
                  <c:v>0.263970432084691</c:v>
                </c:pt>
                <c:pt idx="130">
                  <c:v>-0.153694708833588</c:v>
                </c:pt>
                <c:pt idx="131">
                  <c:v>-0.634397788242442</c:v>
                </c:pt>
                <c:pt idx="132">
                  <c:v>-0.531897614280607</c:v>
                </c:pt>
                <c:pt idx="133">
                  <c:v>-0.746247826523421</c:v>
                </c:pt>
                <c:pt idx="134">
                  <c:v>0.561474386977181</c:v>
                </c:pt>
                <c:pt idx="135">
                  <c:v>0.880077677421468</c:v>
                </c:pt>
                <c:pt idx="136">
                  <c:v>0.362771658331506</c:v>
                </c:pt>
                <c:pt idx="137">
                  <c:v>0.530503065399636</c:v>
                </c:pt>
                <c:pt idx="138">
                  <c:v>-0.401948119639814</c:v>
                </c:pt>
                <c:pt idx="139">
                  <c:v>0.325141526679706</c:v>
                </c:pt>
                <c:pt idx="140">
                  <c:v>0.963402764650025</c:v>
                </c:pt>
                <c:pt idx="141">
                  <c:v>-1.09143271272294</c:v>
                </c:pt>
                <c:pt idx="142">
                  <c:v>-0.370003399307243</c:v>
                </c:pt>
                <c:pt idx="143">
                  <c:v>-0.735379605727349</c:v>
                </c:pt>
                <c:pt idx="144">
                  <c:v>0.552897091183431</c:v>
                </c:pt>
                <c:pt idx="145">
                  <c:v>1.14418719763922</c:v>
                </c:pt>
                <c:pt idx="146">
                  <c:v>-0.827256599112776</c:v>
                </c:pt>
                <c:pt idx="147">
                  <c:v>-0.493665474063787</c:v>
                </c:pt>
                <c:pt idx="148">
                  <c:v>1.27484475191412</c:v>
                </c:pt>
                <c:pt idx="149">
                  <c:v>0.00307501439545366</c:v>
                </c:pt>
                <c:pt idx="150">
                  <c:v>-0.132708700161167</c:v>
                </c:pt>
                <c:pt idx="151">
                  <c:v>-0.178698207459852</c:v>
                </c:pt>
                <c:pt idx="152">
                  <c:v>0.325591678940449</c:v>
                </c:pt>
                <c:pt idx="153">
                  <c:v>0.609392329885828</c:v>
                </c:pt>
                <c:pt idx="154">
                  <c:v>0.528700513321485</c:v>
                </c:pt>
                <c:pt idx="155">
                  <c:v>-1.23374447581511</c:v>
                </c:pt>
                <c:pt idx="156">
                  <c:v>0.342437754480357</c:v>
                </c:pt>
                <c:pt idx="157">
                  <c:v>0.433412000084569</c:v>
                </c:pt>
                <c:pt idx="158">
                  <c:v>0.0680529635201737</c:v>
                </c:pt>
                <c:pt idx="159">
                  <c:v>0.0707572066375919</c:v>
                </c:pt>
                <c:pt idx="160">
                  <c:v>0.429989890271131</c:v>
                </c:pt>
                <c:pt idx="161">
                  <c:v>0.732180387847612</c:v>
                </c:pt>
                <c:pt idx="162">
                  <c:v>-0.0169821683411494</c:v>
                </c:pt>
                <c:pt idx="163">
                  <c:v>-0.35823811064085</c:v>
                </c:pt>
                <c:pt idx="164">
                  <c:v>-0.0701325996197193</c:v>
                </c:pt>
                <c:pt idx="165">
                  <c:v>0.549736463031112</c:v>
                </c:pt>
                <c:pt idx="166">
                  <c:v>-1.44402673516675</c:v>
                </c:pt>
                <c:pt idx="167">
                  <c:v>1.36683789651622</c:v>
                </c:pt>
                <c:pt idx="168">
                  <c:v>-0.147597599780185</c:v>
                </c:pt>
              </c:numCache>
            </c:numRef>
          </c:val>
          <c:smooth val="0"/>
        </c:ser>
        <c:dLbls>
          <c:showLegendKey val="0"/>
          <c:showVal val="0"/>
          <c:showCatName val="0"/>
          <c:showSerName val="0"/>
          <c:showPercent val="0"/>
          <c:showBubbleSize val="0"/>
        </c:dLbls>
        <c:marker val="1"/>
        <c:smooth val="0"/>
        <c:axId val="255696896"/>
        <c:axId val="255698816"/>
      </c:lineChart>
      <c:catAx>
        <c:axId val="255696896"/>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hr</a:t>
                </a:r>
                <a:endParaRPr lang="en-US"/>
              </a:p>
            </c:rich>
          </c:tx>
          <c:layout>
            <c:manualLayout>
              <c:xMode val="edge"/>
              <c:yMode val="edge"/>
              <c:x val="0.433137169814116"/>
              <c:y val="0.89629640687277"/>
            </c:manualLayout>
          </c:layout>
          <c:overlay val="0"/>
        </c:title>
        <c:majorTickMark val="none"/>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5698816"/>
        <c:crosses val="autoZero"/>
        <c:auto val="1"/>
        <c:lblAlgn val="ctr"/>
        <c:lblOffset val="100"/>
        <c:tickLblSkip val="10"/>
        <c:noMultiLvlLbl val="0"/>
      </c:catAx>
      <c:valAx>
        <c:axId val="255698816"/>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5696896"/>
        <c:crosses val="autoZero"/>
        <c:crossBetween val="between"/>
      </c:valAx>
    </c:plotArea>
    <c:legend>
      <c:legendPos val="r"/>
      <c:layout>
        <c:manualLayout>
          <c:xMode val="edge"/>
          <c:yMode val="edge"/>
          <c:x val="0.561579671307492"/>
          <c:y val="0.0361927860283287"/>
          <c:w val="0.41441084105635"/>
          <c:h val="0.123142384349448"/>
        </c:manualLayout>
      </c:layout>
      <c:overlay val="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(b)</a:t>
            </a:r>
            <a:endParaRPr lang="en-US" sz="1000"/>
          </a:p>
        </c:rich>
      </c:tx>
      <c:layout>
        <c:manualLayout>
          <c:xMode val="edge"/>
          <c:yMode val="edge"/>
          <c:x val="0.464232572967118"/>
          <c:y val="0"/>
        </c:manualLayout>
      </c:layout>
      <c:overlay val="0"/>
    </c:title>
    <c:autoTitleDeleted val="0"/>
    <c:plotArea>
      <c:layout>
        <c:manualLayout>
          <c:layoutTarget val="inner"/>
          <c:xMode val="edge"/>
          <c:yMode val="edge"/>
          <c:x val="0.200690521029502"/>
          <c:y val="0.0434618291761149"/>
          <c:w val="0.730257376020094"/>
          <c:h val="0.756462585034007"/>
        </c:manualLayout>
      </c:layout>
      <c:scatterChart>
        <c:scatterStyle val="lineMarker"/>
        <c:varyColors val="0"/>
        <c:ser>
          <c:idx val="0"/>
          <c:order val="0"/>
          <c:tx>
            <c:strRef>
              <c:f>'ANFIS BGK'!$C$1</c:f>
              <c:strCache>
                <c:ptCount val="1"/>
                <c:pt idx="0">
                  <c:v>Fore</c:v>
                </c:pt>
              </c:strCache>
            </c:strRef>
          </c:tx>
          <c:spPr>
            <a:ln w="28575" cap="rnd" cmpd="sng" algn="ctr">
              <a:noFill/>
              <a:prstDash val="solid"/>
              <a:round/>
            </a:ln>
          </c:spPr>
          <c:marker>
            <c:symbol val="circle"/>
            <c:size val="3"/>
            <c:spPr>
              <a:gradFill>
                <a:gsLst>
                  <a:gs pos="0">
                    <a:srgbClr val="FFF200"/>
                  </a:gs>
                  <a:gs pos="45000">
                    <a:srgbClr val="FF7A00"/>
                  </a:gs>
                  <a:gs pos="70000">
                    <a:srgbClr val="FF0300"/>
                  </a:gs>
                  <a:gs pos="100000">
                    <a:srgbClr val="4D0808"/>
                  </a:gs>
                </a:gsLst>
                <a:lin ang="5400000" scaled="0"/>
              </a:gradFill>
              <a:ln w="9525" cap="flat" cmpd="sng" algn="ctr">
                <a:noFill/>
                <a:prstDash val="solid"/>
                <a:round/>
              </a:ln>
            </c:spPr>
          </c:marker>
          <c:dLbls>
            <c:delete val="1"/>
          </c:dLbls>
          <c:trendline>
            <c:spPr>
              <a:ln w="25400" cap="rnd" cmpd="sng" algn="ctr">
                <a:solidFill>
                  <a:srgbClr val="002060"/>
                </a:solidFill>
                <a:prstDash val="solid"/>
                <a:round/>
              </a:ln>
            </c:spPr>
            <c:trendlineType val="poly"/>
            <c:order val="2"/>
            <c:dispRSqr val="1"/>
            <c:dispEq val="1"/>
            <c:trendlineLbl>
              <c:layout>
                <c:manualLayout>
                  <c:x val="0.160291142375783"/>
                  <c:y val="0.508213236506104"/>
                </c:manualLayout>
              </c:layout>
              <c:numFmt formatCode="General" sourceLinked="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trendlineLbl>
          </c:trendline>
          <c:xVal>
            <c:numRef>
              <c:f>'ANFIS BGK'!$B$2:$B$170</c:f>
              <c:numCache>
                <c:formatCode>General</c:formatCode>
                <c:ptCount val="169"/>
                <c:pt idx="0">
                  <c:v>5.43333333300009</c:v>
                </c:pt>
                <c:pt idx="1">
                  <c:v>5.9</c:v>
                </c:pt>
                <c:pt idx="2">
                  <c:v>6.016666667</c:v>
                </c:pt>
                <c:pt idx="3">
                  <c:v>6.75</c:v>
                </c:pt>
                <c:pt idx="4">
                  <c:v>6.66666666699998</c:v>
                </c:pt>
                <c:pt idx="5">
                  <c:v>6.36666666699998</c:v>
                </c:pt>
                <c:pt idx="6">
                  <c:v>4.633333333</c:v>
                </c:pt>
                <c:pt idx="7">
                  <c:v>4.75</c:v>
                </c:pt>
                <c:pt idx="8">
                  <c:v>5.66666666699998</c:v>
                </c:pt>
                <c:pt idx="9">
                  <c:v>6.5</c:v>
                </c:pt>
                <c:pt idx="10">
                  <c:v>6.31666666699999</c:v>
                </c:pt>
                <c:pt idx="11">
                  <c:v>8.383333333</c:v>
                </c:pt>
                <c:pt idx="12">
                  <c:v>9.383333333</c:v>
                </c:pt>
                <c:pt idx="13">
                  <c:v>10.4</c:v>
                </c:pt>
                <c:pt idx="14">
                  <c:v>12</c:v>
                </c:pt>
                <c:pt idx="15">
                  <c:v>11.8166666700001</c:v>
                </c:pt>
                <c:pt idx="16">
                  <c:v>11.8166666700001</c:v>
                </c:pt>
                <c:pt idx="17">
                  <c:v>13.85</c:v>
                </c:pt>
                <c:pt idx="18">
                  <c:v>11.85</c:v>
                </c:pt>
                <c:pt idx="19">
                  <c:v>9.133333333</c:v>
                </c:pt>
                <c:pt idx="20">
                  <c:v>10.4</c:v>
                </c:pt>
                <c:pt idx="21">
                  <c:v>9.7</c:v>
                </c:pt>
                <c:pt idx="22">
                  <c:v>7.7</c:v>
                </c:pt>
                <c:pt idx="23">
                  <c:v>8.183333333</c:v>
                </c:pt>
                <c:pt idx="24">
                  <c:v>8.533333333</c:v>
                </c:pt>
                <c:pt idx="25">
                  <c:v>8.45</c:v>
                </c:pt>
                <c:pt idx="26">
                  <c:v>9.266666667</c:v>
                </c:pt>
                <c:pt idx="27">
                  <c:v>9.96666666700003</c:v>
                </c:pt>
                <c:pt idx="28">
                  <c:v>10.76666667</c:v>
                </c:pt>
                <c:pt idx="29">
                  <c:v>11.48333333</c:v>
                </c:pt>
                <c:pt idx="30">
                  <c:v>11.35</c:v>
                </c:pt>
                <c:pt idx="31">
                  <c:v>10.93333333</c:v>
                </c:pt>
                <c:pt idx="32">
                  <c:v>7.55</c:v>
                </c:pt>
                <c:pt idx="33">
                  <c:v>6.283333333</c:v>
                </c:pt>
                <c:pt idx="34">
                  <c:v>6.31666666699999</c:v>
                </c:pt>
                <c:pt idx="35">
                  <c:v>8.116666667</c:v>
                </c:pt>
                <c:pt idx="36">
                  <c:v>8.96666666700003</c:v>
                </c:pt>
                <c:pt idx="37">
                  <c:v>10.41666667</c:v>
                </c:pt>
                <c:pt idx="38">
                  <c:v>10</c:v>
                </c:pt>
                <c:pt idx="39">
                  <c:v>9.3</c:v>
                </c:pt>
                <c:pt idx="40">
                  <c:v>9.5</c:v>
                </c:pt>
                <c:pt idx="41">
                  <c:v>10.2</c:v>
                </c:pt>
                <c:pt idx="42">
                  <c:v>10.21666667</c:v>
                </c:pt>
                <c:pt idx="43">
                  <c:v>10.61666667</c:v>
                </c:pt>
                <c:pt idx="44">
                  <c:v>10.26666667</c:v>
                </c:pt>
                <c:pt idx="45">
                  <c:v>8.4</c:v>
                </c:pt>
                <c:pt idx="46">
                  <c:v>7.416666667</c:v>
                </c:pt>
                <c:pt idx="47">
                  <c:v>7.416666667</c:v>
                </c:pt>
                <c:pt idx="48">
                  <c:v>8.116666667</c:v>
                </c:pt>
                <c:pt idx="49">
                  <c:v>8.4</c:v>
                </c:pt>
                <c:pt idx="50">
                  <c:v>8.883333333</c:v>
                </c:pt>
                <c:pt idx="51">
                  <c:v>9.6</c:v>
                </c:pt>
                <c:pt idx="52">
                  <c:v>9.4</c:v>
                </c:pt>
                <c:pt idx="53">
                  <c:v>9.183333333</c:v>
                </c:pt>
                <c:pt idx="54">
                  <c:v>9</c:v>
                </c:pt>
                <c:pt idx="55">
                  <c:v>7.683333333</c:v>
                </c:pt>
                <c:pt idx="56">
                  <c:v>5.23333333300001</c:v>
                </c:pt>
                <c:pt idx="57">
                  <c:v>5.05</c:v>
                </c:pt>
                <c:pt idx="58">
                  <c:v>5.06666666699999</c:v>
                </c:pt>
                <c:pt idx="59">
                  <c:v>5.81666666699999</c:v>
                </c:pt>
                <c:pt idx="60">
                  <c:v>5.85</c:v>
                </c:pt>
                <c:pt idx="61">
                  <c:v>4.916666667</c:v>
                </c:pt>
                <c:pt idx="62">
                  <c:v>4.23333333300001</c:v>
                </c:pt>
                <c:pt idx="63">
                  <c:v>4.583333333</c:v>
                </c:pt>
                <c:pt idx="64">
                  <c:v>4.466666667</c:v>
                </c:pt>
                <c:pt idx="65">
                  <c:v>4.916666667</c:v>
                </c:pt>
                <c:pt idx="66">
                  <c:v>6.05</c:v>
                </c:pt>
                <c:pt idx="67">
                  <c:v>6.65</c:v>
                </c:pt>
                <c:pt idx="68">
                  <c:v>10.05</c:v>
                </c:pt>
                <c:pt idx="69">
                  <c:v>10.85</c:v>
                </c:pt>
                <c:pt idx="70">
                  <c:v>9.233333333</c:v>
                </c:pt>
                <c:pt idx="71">
                  <c:v>9.483333333</c:v>
                </c:pt>
                <c:pt idx="72">
                  <c:v>7.266666667</c:v>
                </c:pt>
                <c:pt idx="73">
                  <c:v>6.73333333300001</c:v>
                </c:pt>
                <c:pt idx="74">
                  <c:v>7.016666667</c:v>
                </c:pt>
                <c:pt idx="75">
                  <c:v>7.633333333</c:v>
                </c:pt>
                <c:pt idx="76">
                  <c:v>8.06666666700002</c:v>
                </c:pt>
                <c:pt idx="77">
                  <c:v>9.583333333</c:v>
                </c:pt>
                <c:pt idx="78">
                  <c:v>9.65</c:v>
                </c:pt>
                <c:pt idx="79">
                  <c:v>8.05</c:v>
                </c:pt>
                <c:pt idx="80">
                  <c:v>7.716666667</c:v>
                </c:pt>
                <c:pt idx="81">
                  <c:v>7.2</c:v>
                </c:pt>
                <c:pt idx="82">
                  <c:v>6.73333333300001</c:v>
                </c:pt>
                <c:pt idx="83">
                  <c:v>5.416666667</c:v>
                </c:pt>
                <c:pt idx="84">
                  <c:v>5.06666666699999</c:v>
                </c:pt>
                <c:pt idx="85">
                  <c:v>4.8</c:v>
                </c:pt>
                <c:pt idx="86">
                  <c:v>4.916666667</c:v>
                </c:pt>
                <c:pt idx="87">
                  <c:v>5.333333333</c:v>
                </c:pt>
                <c:pt idx="88">
                  <c:v>5.25</c:v>
                </c:pt>
                <c:pt idx="89">
                  <c:v>5.65</c:v>
                </c:pt>
                <c:pt idx="90">
                  <c:v>6.216666667</c:v>
                </c:pt>
                <c:pt idx="91">
                  <c:v>9.133333333</c:v>
                </c:pt>
                <c:pt idx="92">
                  <c:v>9.31666666700002</c:v>
                </c:pt>
                <c:pt idx="93">
                  <c:v>9.383333333</c:v>
                </c:pt>
                <c:pt idx="94">
                  <c:v>8.85000000000001</c:v>
                </c:pt>
                <c:pt idx="95">
                  <c:v>8.6</c:v>
                </c:pt>
                <c:pt idx="96">
                  <c:v>9.516666667</c:v>
                </c:pt>
                <c:pt idx="97">
                  <c:v>12.21666667</c:v>
                </c:pt>
                <c:pt idx="98">
                  <c:v>12.43333333</c:v>
                </c:pt>
                <c:pt idx="99">
                  <c:v>11.98333333</c:v>
                </c:pt>
                <c:pt idx="100">
                  <c:v>10.41666667</c:v>
                </c:pt>
                <c:pt idx="101">
                  <c:v>9.716666667</c:v>
                </c:pt>
                <c:pt idx="102">
                  <c:v>7.86666666699998</c:v>
                </c:pt>
                <c:pt idx="103">
                  <c:v>7.8</c:v>
                </c:pt>
                <c:pt idx="104">
                  <c:v>6.766666667</c:v>
                </c:pt>
                <c:pt idx="105">
                  <c:v>6.9</c:v>
                </c:pt>
                <c:pt idx="106">
                  <c:v>7.216666667</c:v>
                </c:pt>
                <c:pt idx="107">
                  <c:v>5.783333333</c:v>
                </c:pt>
                <c:pt idx="108">
                  <c:v>5.95</c:v>
                </c:pt>
                <c:pt idx="109">
                  <c:v>5.9</c:v>
                </c:pt>
                <c:pt idx="110">
                  <c:v>7.016666667</c:v>
                </c:pt>
                <c:pt idx="111">
                  <c:v>6.85</c:v>
                </c:pt>
                <c:pt idx="112">
                  <c:v>6.65</c:v>
                </c:pt>
                <c:pt idx="113">
                  <c:v>6.93333333300009</c:v>
                </c:pt>
                <c:pt idx="114">
                  <c:v>7.633333333</c:v>
                </c:pt>
                <c:pt idx="115">
                  <c:v>9.45</c:v>
                </c:pt>
                <c:pt idx="116">
                  <c:v>8.46666666700003</c:v>
                </c:pt>
                <c:pt idx="117">
                  <c:v>6.716666667</c:v>
                </c:pt>
                <c:pt idx="118">
                  <c:v>6.95</c:v>
                </c:pt>
                <c:pt idx="119">
                  <c:v>7.6</c:v>
                </c:pt>
                <c:pt idx="120">
                  <c:v>7.66666666699998</c:v>
                </c:pt>
                <c:pt idx="121">
                  <c:v>7.98333333300001</c:v>
                </c:pt>
                <c:pt idx="122">
                  <c:v>7.43333333300009</c:v>
                </c:pt>
                <c:pt idx="123">
                  <c:v>8.9</c:v>
                </c:pt>
                <c:pt idx="124">
                  <c:v>8.583333333</c:v>
                </c:pt>
                <c:pt idx="125">
                  <c:v>6.81666666699999</c:v>
                </c:pt>
                <c:pt idx="126">
                  <c:v>4.93333333300009</c:v>
                </c:pt>
                <c:pt idx="127">
                  <c:v>5.75</c:v>
                </c:pt>
                <c:pt idx="128">
                  <c:v>4.5</c:v>
                </c:pt>
                <c:pt idx="129">
                  <c:v>4.033333333</c:v>
                </c:pt>
                <c:pt idx="130">
                  <c:v>4.216666667</c:v>
                </c:pt>
                <c:pt idx="131">
                  <c:v>3.166666667</c:v>
                </c:pt>
                <c:pt idx="132">
                  <c:v>3.616666667</c:v>
                </c:pt>
                <c:pt idx="133">
                  <c:v>3.75</c:v>
                </c:pt>
                <c:pt idx="134">
                  <c:v>4.61666666699998</c:v>
                </c:pt>
                <c:pt idx="135">
                  <c:v>4.683333333</c:v>
                </c:pt>
                <c:pt idx="136">
                  <c:v>3.883333333</c:v>
                </c:pt>
                <c:pt idx="137">
                  <c:v>3.6</c:v>
                </c:pt>
                <c:pt idx="138">
                  <c:v>2.8</c:v>
                </c:pt>
                <c:pt idx="139">
                  <c:v>4.333333333</c:v>
                </c:pt>
                <c:pt idx="140">
                  <c:v>8.05</c:v>
                </c:pt>
                <c:pt idx="141">
                  <c:v>7.86666666699998</c:v>
                </c:pt>
                <c:pt idx="142">
                  <c:v>7.73333333300001</c:v>
                </c:pt>
                <c:pt idx="143">
                  <c:v>7.56666666699999</c:v>
                </c:pt>
                <c:pt idx="144">
                  <c:v>8.216666667</c:v>
                </c:pt>
                <c:pt idx="145">
                  <c:v>5.93333333300009</c:v>
                </c:pt>
                <c:pt idx="146">
                  <c:v>5.56666666699999</c:v>
                </c:pt>
                <c:pt idx="147">
                  <c:v>6.8</c:v>
                </c:pt>
                <c:pt idx="148">
                  <c:v>6.583333333</c:v>
                </c:pt>
                <c:pt idx="149">
                  <c:v>5.283333333</c:v>
                </c:pt>
                <c:pt idx="150">
                  <c:v>3.65</c:v>
                </c:pt>
                <c:pt idx="151">
                  <c:v>4.23333333300001</c:v>
                </c:pt>
                <c:pt idx="152">
                  <c:v>3.716666667</c:v>
                </c:pt>
                <c:pt idx="153">
                  <c:v>4.033333333</c:v>
                </c:pt>
                <c:pt idx="154">
                  <c:v>4.083333333</c:v>
                </c:pt>
                <c:pt idx="155">
                  <c:v>6.6</c:v>
                </c:pt>
                <c:pt idx="156">
                  <c:v>5.683333333</c:v>
                </c:pt>
                <c:pt idx="157">
                  <c:v>4.2</c:v>
                </c:pt>
                <c:pt idx="158">
                  <c:v>4.81666666699999</c:v>
                </c:pt>
                <c:pt idx="159">
                  <c:v>4.266666667</c:v>
                </c:pt>
                <c:pt idx="160">
                  <c:v>3.933333333</c:v>
                </c:pt>
                <c:pt idx="161">
                  <c:v>4.15</c:v>
                </c:pt>
                <c:pt idx="162">
                  <c:v>2.916666667</c:v>
                </c:pt>
                <c:pt idx="163">
                  <c:v>3.3</c:v>
                </c:pt>
                <c:pt idx="164">
                  <c:v>6.36666666699998</c:v>
                </c:pt>
                <c:pt idx="165">
                  <c:v>8.716666667</c:v>
                </c:pt>
                <c:pt idx="166">
                  <c:v>7.966666667</c:v>
                </c:pt>
                <c:pt idx="167">
                  <c:v>7.81666666699999</c:v>
                </c:pt>
                <c:pt idx="168">
                  <c:v>7.30773809535714</c:v>
                </c:pt>
              </c:numCache>
            </c:numRef>
          </c:xVal>
          <c:yVal>
            <c:numRef>
              <c:f>'ANFIS BGK'!$C$2:$C$170</c:f>
              <c:numCache>
                <c:formatCode>General</c:formatCode>
                <c:ptCount val="169"/>
                <c:pt idx="0">
                  <c:v>4.93793394281423</c:v>
                </c:pt>
                <c:pt idx="1">
                  <c:v>5.86285056125847</c:v>
                </c:pt>
                <c:pt idx="2">
                  <c:v>7.17179549627572</c:v>
                </c:pt>
                <c:pt idx="3">
                  <c:v>6.88311894209267</c:v>
                </c:pt>
                <c:pt idx="4">
                  <c:v>6.80916562126253</c:v>
                </c:pt>
                <c:pt idx="5">
                  <c:v>6.13188638975188</c:v>
                </c:pt>
                <c:pt idx="6">
                  <c:v>4.03780542612111</c:v>
                </c:pt>
                <c:pt idx="7">
                  <c:v>4.04217079632104</c:v>
                </c:pt>
                <c:pt idx="8">
                  <c:v>5.07484463149411</c:v>
                </c:pt>
                <c:pt idx="9">
                  <c:v>7.0005117394002</c:v>
                </c:pt>
                <c:pt idx="10">
                  <c:v>6.4860483822195</c:v>
                </c:pt>
                <c:pt idx="11">
                  <c:v>7.94329937797491</c:v>
                </c:pt>
                <c:pt idx="12">
                  <c:v>8.96852325149623</c:v>
                </c:pt>
                <c:pt idx="13">
                  <c:v>10.6812632417811</c:v>
                </c:pt>
                <c:pt idx="14">
                  <c:v>11.1729398902498</c:v>
                </c:pt>
                <c:pt idx="15">
                  <c:v>10.1480051913969</c:v>
                </c:pt>
                <c:pt idx="16">
                  <c:v>14.191154767727</c:v>
                </c:pt>
                <c:pt idx="17">
                  <c:v>14.0201454323997</c:v>
                </c:pt>
                <c:pt idx="18">
                  <c:v>13.1898557690407</c:v>
                </c:pt>
                <c:pt idx="19">
                  <c:v>7.70050262715122</c:v>
                </c:pt>
                <c:pt idx="20">
                  <c:v>11.1036818179442</c:v>
                </c:pt>
                <c:pt idx="21">
                  <c:v>10.1000873428453</c:v>
                </c:pt>
                <c:pt idx="22">
                  <c:v>8.06026108095237</c:v>
                </c:pt>
                <c:pt idx="23">
                  <c:v>9.44133913906684</c:v>
                </c:pt>
                <c:pt idx="24">
                  <c:v>7.22123977792481</c:v>
                </c:pt>
                <c:pt idx="25">
                  <c:v>9.31366700825155</c:v>
                </c:pt>
                <c:pt idx="26">
                  <c:v>11.211209862218</c:v>
                </c:pt>
                <c:pt idx="27">
                  <c:v>8.58881009721821</c:v>
                </c:pt>
                <c:pt idx="28">
                  <c:v>10.7337365763533</c:v>
                </c:pt>
                <c:pt idx="29">
                  <c:v>11.0962084806735</c:v>
                </c:pt>
                <c:pt idx="30">
                  <c:v>13.3997834076857</c:v>
                </c:pt>
                <c:pt idx="31">
                  <c:v>8.8941289279944</c:v>
                </c:pt>
                <c:pt idx="32">
                  <c:v>6.53955050191248</c:v>
                </c:pt>
                <c:pt idx="33">
                  <c:v>5.81570772002927</c:v>
                </c:pt>
                <c:pt idx="34">
                  <c:v>7.13569383958332</c:v>
                </c:pt>
                <c:pt idx="35">
                  <c:v>7.35375419059671</c:v>
                </c:pt>
                <c:pt idx="36">
                  <c:v>7.2148348366057</c:v>
                </c:pt>
                <c:pt idx="37">
                  <c:v>9.04083092305517</c:v>
                </c:pt>
                <c:pt idx="38">
                  <c:v>8.23282045293009</c:v>
                </c:pt>
                <c:pt idx="39">
                  <c:v>10.384110689802</c:v>
                </c:pt>
                <c:pt idx="40">
                  <c:v>11.3876435234583</c:v>
                </c:pt>
                <c:pt idx="41">
                  <c:v>9.76598974504657</c:v>
                </c:pt>
                <c:pt idx="42">
                  <c:v>11.6486406159255</c:v>
                </c:pt>
                <c:pt idx="43">
                  <c:v>11.3196725506098</c:v>
                </c:pt>
                <c:pt idx="44">
                  <c:v>11.3026261348263</c:v>
                </c:pt>
                <c:pt idx="45">
                  <c:v>8.15728238072798</c:v>
                </c:pt>
                <c:pt idx="46">
                  <c:v>7.8909341895949</c:v>
                </c:pt>
                <c:pt idx="47">
                  <c:v>6.91379191481148</c:v>
                </c:pt>
                <c:pt idx="48">
                  <c:v>6.51440939442014</c:v>
                </c:pt>
                <c:pt idx="49">
                  <c:v>7.04092657811118</c:v>
                </c:pt>
                <c:pt idx="50">
                  <c:v>9.87407934601194</c:v>
                </c:pt>
                <c:pt idx="51">
                  <c:v>9.71917329083866</c:v>
                </c:pt>
                <c:pt idx="52">
                  <c:v>10.7374955746677</c:v>
                </c:pt>
                <c:pt idx="53">
                  <c:v>9.460895695493</c:v>
                </c:pt>
                <c:pt idx="54">
                  <c:v>9.4771639105722</c:v>
                </c:pt>
                <c:pt idx="55">
                  <c:v>8.04633650404385</c:v>
                </c:pt>
                <c:pt idx="56">
                  <c:v>4.43442404315016</c:v>
                </c:pt>
                <c:pt idx="57">
                  <c:v>5.98175623008764</c:v>
                </c:pt>
                <c:pt idx="58">
                  <c:v>5.66227488568325</c:v>
                </c:pt>
                <c:pt idx="59">
                  <c:v>6.58249476492551</c:v>
                </c:pt>
                <c:pt idx="60">
                  <c:v>4.98537103076934</c:v>
                </c:pt>
                <c:pt idx="61">
                  <c:v>5.39598088839342</c:v>
                </c:pt>
                <c:pt idx="62">
                  <c:v>3.7019963595362</c:v>
                </c:pt>
                <c:pt idx="63">
                  <c:v>4.4296842077347</c:v>
                </c:pt>
                <c:pt idx="64">
                  <c:v>4.0858193348118</c:v>
                </c:pt>
                <c:pt idx="65">
                  <c:v>5.48336074445691</c:v>
                </c:pt>
                <c:pt idx="66">
                  <c:v>7.21535771388429</c:v>
                </c:pt>
                <c:pt idx="67">
                  <c:v>6.85057425487744</c:v>
                </c:pt>
                <c:pt idx="68">
                  <c:v>9.11749923108552</c:v>
                </c:pt>
                <c:pt idx="69">
                  <c:v>13.0857723086786</c:v>
                </c:pt>
                <c:pt idx="70">
                  <c:v>9.36598950373699</c:v>
                </c:pt>
                <c:pt idx="71">
                  <c:v>9.65464607550344</c:v>
                </c:pt>
                <c:pt idx="72">
                  <c:v>7.10593961443985</c:v>
                </c:pt>
                <c:pt idx="73">
                  <c:v>6.2603418073504</c:v>
                </c:pt>
                <c:pt idx="74">
                  <c:v>7.04824135377391</c:v>
                </c:pt>
                <c:pt idx="75">
                  <c:v>6.58604293258429</c:v>
                </c:pt>
                <c:pt idx="76">
                  <c:v>6.48805607996698</c:v>
                </c:pt>
                <c:pt idx="77">
                  <c:v>9.96142280045523</c:v>
                </c:pt>
                <c:pt idx="78">
                  <c:v>8.77765276856834</c:v>
                </c:pt>
                <c:pt idx="79">
                  <c:v>8.42758444883865</c:v>
                </c:pt>
                <c:pt idx="80">
                  <c:v>8.25027779322547</c:v>
                </c:pt>
                <c:pt idx="81">
                  <c:v>6.35163539642458</c:v>
                </c:pt>
                <c:pt idx="82">
                  <c:v>8.04916933760037</c:v>
                </c:pt>
                <c:pt idx="83">
                  <c:v>5.32578240866997</c:v>
                </c:pt>
                <c:pt idx="84">
                  <c:v>4.21674310776522</c:v>
                </c:pt>
                <c:pt idx="85">
                  <c:v>5.69129033564035</c:v>
                </c:pt>
                <c:pt idx="86">
                  <c:v>5.89556796887375</c:v>
                </c:pt>
                <c:pt idx="87">
                  <c:v>5.91170930587521</c:v>
                </c:pt>
                <c:pt idx="88">
                  <c:v>5.79150044667085</c:v>
                </c:pt>
                <c:pt idx="89">
                  <c:v>5.37668978843484</c:v>
                </c:pt>
                <c:pt idx="90">
                  <c:v>7.44597340777076</c:v>
                </c:pt>
                <c:pt idx="91">
                  <c:v>8.81893927325666</c:v>
                </c:pt>
                <c:pt idx="92">
                  <c:v>7.83102789982151</c:v>
                </c:pt>
                <c:pt idx="93">
                  <c:v>8.95831056809322</c:v>
                </c:pt>
                <c:pt idx="94">
                  <c:v>8.64435086360823</c:v>
                </c:pt>
                <c:pt idx="95">
                  <c:v>7.55087522721238</c:v>
                </c:pt>
                <c:pt idx="96">
                  <c:v>10.8833320886655</c:v>
                </c:pt>
                <c:pt idx="97">
                  <c:v>12.8491187064124</c:v>
                </c:pt>
                <c:pt idx="98">
                  <c:v>10.6086754115279</c:v>
                </c:pt>
                <c:pt idx="99">
                  <c:v>11.8109012370758</c:v>
                </c:pt>
                <c:pt idx="100">
                  <c:v>11.790438545156</c:v>
                </c:pt>
                <c:pt idx="101">
                  <c:v>9.53248616389218</c:v>
                </c:pt>
                <c:pt idx="102">
                  <c:v>7.4064917304167</c:v>
                </c:pt>
                <c:pt idx="103">
                  <c:v>8.88029345977675</c:v>
                </c:pt>
                <c:pt idx="104">
                  <c:v>7.64643255423634</c:v>
                </c:pt>
                <c:pt idx="105">
                  <c:v>6.02407289578974</c:v>
                </c:pt>
                <c:pt idx="106">
                  <c:v>7.12077228093121</c:v>
                </c:pt>
                <c:pt idx="107">
                  <c:v>6.43479202274604</c:v>
                </c:pt>
                <c:pt idx="108">
                  <c:v>5.60354786823937</c:v>
                </c:pt>
                <c:pt idx="109">
                  <c:v>4.90591458250065</c:v>
                </c:pt>
                <c:pt idx="110">
                  <c:v>6.7680291473458</c:v>
                </c:pt>
                <c:pt idx="111">
                  <c:v>6.95958293375457</c:v>
                </c:pt>
                <c:pt idx="112">
                  <c:v>7.42136037616898</c:v>
                </c:pt>
                <c:pt idx="113">
                  <c:v>7.06952033793074</c:v>
                </c:pt>
                <c:pt idx="114">
                  <c:v>9.05030838955772</c:v>
                </c:pt>
                <c:pt idx="115">
                  <c:v>11.1406512615083</c:v>
                </c:pt>
                <c:pt idx="116">
                  <c:v>8.96504895334613</c:v>
                </c:pt>
                <c:pt idx="117">
                  <c:v>6.34914141485909</c:v>
                </c:pt>
                <c:pt idx="118">
                  <c:v>6.80177642448745</c:v>
                </c:pt>
                <c:pt idx="119">
                  <c:v>7.5585477841402</c:v>
                </c:pt>
                <c:pt idx="120">
                  <c:v>6.52669762696134</c:v>
                </c:pt>
                <c:pt idx="121">
                  <c:v>7.24736362288674</c:v>
                </c:pt>
                <c:pt idx="122">
                  <c:v>5.98485112082366</c:v>
                </c:pt>
                <c:pt idx="123">
                  <c:v>7.52284334931028</c:v>
                </c:pt>
                <c:pt idx="124">
                  <c:v>7.82948945457694</c:v>
                </c:pt>
                <c:pt idx="125">
                  <c:v>7.59117609822245</c:v>
                </c:pt>
                <c:pt idx="126">
                  <c:v>4.08405586948498</c:v>
                </c:pt>
                <c:pt idx="127">
                  <c:v>6.09958939323099</c:v>
                </c:pt>
                <c:pt idx="128">
                  <c:v>4.28265857822881</c:v>
                </c:pt>
                <c:pt idx="129">
                  <c:v>3.76936290091532</c:v>
                </c:pt>
                <c:pt idx="130">
                  <c:v>4.3703613758337</c:v>
                </c:pt>
                <c:pt idx="131">
                  <c:v>3.80106445524244</c:v>
                </c:pt>
                <c:pt idx="132">
                  <c:v>4.14856428128059</c:v>
                </c:pt>
                <c:pt idx="133">
                  <c:v>4.4962478265234</c:v>
                </c:pt>
                <c:pt idx="134">
                  <c:v>4.05519228002282</c:v>
                </c:pt>
                <c:pt idx="135">
                  <c:v>3.80325565557853</c:v>
                </c:pt>
                <c:pt idx="136">
                  <c:v>3.52056167466849</c:v>
                </c:pt>
                <c:pt idx="137">
                  <c:v>3.06949693460035</c:v>
                </c:pt>
                <c:pt idx="138">
                  <c:v>3.20194811963976</c:v>
                </c:pt>
                <c:pt idx="139">
                  <c:v>4.00819180632028</c:v>
                </c:pt>
                <c:pt idx="140">
                  <c:v>7.08659723534998</c:v>
                </c:pt>
                <c:pt idx="141">
                  <c:v>8.95809937972308</c:v>
                </c:pt>
                <c:pt idx="142">
                  <c:v>8.10333673230728</c:v>
                </c:pt>
                <c:pt idx="143">
                  <c:v>8.30204627272766</c:v>
                </c:pt>
                <c:pt idx="144">
                  <c:v>7.66376957581658</c:v>
                </c:pt>
                <c:pt idx="145">
                  <c:v>4.7891461353609</c:v>
                </c:pt>
                <c:pt idx="146">
                  <c:v>6.39392326611277</c:v>
                </c:pt>
                <c:pt idx="147">
                  <c:v>7.29366547406379</c:v>
                </c:pt>
                <c:pt idx="148">
                  <c:v>5.30848858108586</c:v>
                </c:pt>
                <c:pt idx="149">
                  <c:v>5.28025831860455</c:v>
                </c:pt>
                <c:pt idx="150">
                  <c:v>3.78270870016116</c:v>
                </c:pt>
                <c:pt idx="151">
                  <c:v>4.41203154045985</c:v>
                </c:pt>
                <c:pt idx="152">
                  <c:v>3.39107498805956</c:v>
                </c:pt>
                <c:pt idx="153">
                  <c:v>3.42394100311417</c:v>
                </c:pt>
                <c:pt idx="154">
                  <c:v>3.55463281967852</c:v>
                </c:pt>
                <c:pt idx="155">
                  <c:v>7.83374447581513</c:v>
                </c:pt>
                <c:pt idx="156">
                  <c:v>5.34089557851964</c:v>
                </c:pt>
                <c:pt idx="157">
                  <c:v>3.76658799991544</c:v>
                </c:pt>
                <c:pt idx="158">
                  <c:v>4.7486137034799</c:v>
                </c:pt>
                <c:pt idx="159">
                  <c:v>4.1959094603624</c:v>
                </c:pt>
                <c:pt idx="160">
                  <c:v>3.50334344272887</c:v>
                </c:pt>
                <c:pt idx="161">
                  <c:v>3.41781961215238</c:v>
                </c:pt>
                <c:pt idx="162">
                  <c:v>2.9336488353411</c:v>
                </c:pt>
                <c:pt idx="163">
                  <c:v>3.65823811064084</c:v>
                </c:pt>
                <c:pt idx="164">
                  <c:v>6.43679926661972</c:v>
                </c:pt>
                <c:pt idx="165">
                  <c:v>8.16693020396909</c:v>
                </c:pt>
                <c:pt idx="166">
                  <c:v>9.41069340216675</c:v>
                </c:pt>
                <c:pt idx="167">
                  <c:v>6.4498287704839</c:v>
                </c:pt>
                <c:pt idx="168">
                  <c:v>7.45533569513733</c:v>
                </c:pt>
              </c:numCache>
            </c:numRef>
          </c:yVal>
          <c:smooth val="0"/>
        </c:ser>
        <c:dLbls>
          <c:showLegendKey val="0"/>
          <c:showVal val="0"/>
          <c:showCatName val="0"/>
          <c:showSerName val="0"/>
          <c:showPercent val="0"/>
          <c:showBubbleSize val="0"/>
        </c:dLbls>
        <c:axId val="255806464"/>
        <c:axId val="255812736"/>
      </c:scatterChart>
      <c:valAx>
        <c:axId val="255806464"/>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Actual</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5812736"/>
        <c:crosses val="autoZero"/>
        <c:crossBetween val="midCat"/>
      </c:valAx>
      <c:valAx>
        <c:axId val="255812736"/>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Forecasted</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5806464"/>
        <c:crosses val="autoZero"/>
        <c:crossBetween val="midCat"/>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50" b="1" i="0" u="none" strike="noStrike" kern="1200" baseline="0">
                <a:solidFill>
                  <a:schemeClr val="tx1"/>
                </a:solidFill>
                <a:latin typeface="Times New Roman" panose="02020603050405020304" charset="0"/>
                <a:ea typeface="+mn-ea"/>
                <a:cs typeface="Times New Roman" panose="02020603050405020304" charset="0"/>
              </a:defRPr>
            </a:pPr>
            <a:r>
              <a:rPr lang="en-US" sz="1050"/>
              <a:t>(c)</a:t>
            </a:r>
            <a:endParaRPr lang="en-US" sz="1050"/>
          </a:p>
        </c:rich>
      </c:tx>
      <c:layout>
        <c:manualLayout>
          <c:xMode val="edge"/>
          <c:yMode val="edge"/>
          <c:x val="0.455088259181662"/>
          <c:y val="0"/>
        </c:manualLayout>
      </c:layout>
      <c:overlay val="0"/>
    </c:title>
    <c:autoTitleDeleted val="0"/>
    <c:plotArea>
      <c:layout>
        <c:manualLayout>
          <c:layoutTarget val="inner"/>
          <c:xMode val="edge"/>
          <c:yMode val="edge"/>
          <c:x val="0.185809985961057"/>
          <c:y val="0.147178452138043"/>
          <c:w val="0.749083908116137"/>
          <c:h val="0.587821345168966"/>
        </c:manualLayout>
      </c:layout>
      <c:barChart>
        <c:barDir val="col"/>
        <c:grouping val="clustered"/>
        <c:varyColors val="0"/>
        <c:ser>
          <c:idx val="0"/>
          <c:order val="0"/>
          <c:tx>
            <c:strRef>
              <c:f>Frequency</c:f>
              <c:strCache>
                <c:ptCount val="1"/>
                <c:pt idx="0">
                  <c:v>Frequency</c:v>
                </c:pt>
              </c:strCache>
            </c:strRef>
          </c:tx>
          <c:invertIfNegative val="0"/>
          <c:dLbls>
            <c:delete val="1"/>
          </c:dLbls>
          <c:trendline>
            <c:trendlineType val="linear"/>
            <c:dispRSqr val="0"/>
            <c:dispEq val="0"/>
          </c:trendline>
          <c:trendline>
            <c:trendlineType val="movingAvg"/>
            <c:period val="2"/>
            <c:dispRSqr val="0"/>
            <c:dispEq val="0"/>
          </c:trendline>
          <c:cat>
            <c:numRef>
              <c:f>'LMS BNG'!$I$27:$I$48</c:f>
              <c:numCache>
                <c:formatCode>General</c:formatCode>
                <c:ptCount val="22"/>
                <c:pt idx="0">
                  <c:v>-5</c:v>
                </c:pt>
                <c:pt idx="1">
                  <c:v>-4.5</c:v>
                </c:pt>
                <c:pt idx="2">
                  <c:v>-4</c:v>
                </c:pt>
                <c:pt idx="3">
                  <c:v>-3.5</c:v>
                </c:pt>
                <c:pt idx="4">
                  <c:v>-3</c:v>
                </c:pt>
                <c:pt idx="5">
                  <c:v>-2.5</c:v>
                </c:pt>
                <c:pt idx="6">
                  <c:v>-2</c:v>
                </c:pt>
                <c:pt idx="7">
                  <c:v>-1.5</c:v>
                </c:pt>
                <c:pt idx="8">
                  <c:v>-1</c:v>
                </c:pt>
                <c:pt idx="9">
                  <c:v>-0.5</c:v>
                </c:pt>
                <c:pt idx="10">
                  <c:v>0</c:v>
                </c:pt>
                <c:pt idx="11">
                  <c:v>0.5</c:v>
                </c:pt>
                <c:pt idx="12">
                  <c:v>1</c:v>
                </c:pt>
                <c:pt idx="13">
                  <c:v>1.5</c:v>
                </c:pt>
                <c:pt idx="14">
                  <c:v>2</c:v>
                </c:pt>
                <c:pt idx="15">
                  <c:v>2.5</c:v>
                </c:pt>
                <c:pt idx="16">
                  <c:v>3</c:v>
                </c:pt>
                <c:pt idx="17">
                  <c:v>3.5</c:v>
                </c:pt>
                <c:pt idx="18">
                  <c:v>4</c:v>
                </c:pt>
                <c:pt idx="19">
                  <c:v>4.5</c:v>
                </c:pt>
                <c:pt idx="20">
                  <c:v>5</c:v>
                </c:pt>
              </c:numCache>
            </c:numRef>
          </c:cat>
          <c:val>
            <c:numRef>
              <c:f>'LMS BNG'!$J$27:$J$48</c:f>
              <c:numCache>
                <c:formatCode>General</c:formatCode>
                <c:ptCount val="22"/>
                <c:pt idx="0">
                  <c:v>0</c:v>
                </c:pt>
                <c:pt idx="1">
                  <c:v>0</c:v>
                </c:pt>
                <c:pt idx="2">
                  <c:v>0</c:v>
                </c:pt>
                <c:pt idx="3">
                  <c:v>0</c:v>
                </c:pt>
                <c:pt idx="4">
                  <c:v>0</c:v>
                </c:pt>
                <c:pt idx="5">
                  <c:v>0</c:v>
                </c:pt>
                <c:pt idx="6">
                  <c:v>0</c:v>
                </c:pt>
                <c:pt idx="7">
                  <c:v>0</c:v>
                </c:pt>
                <c:pt idx="8">
                  <c:v>1</c:v>
                </c:pt>
                <c:pt idx="9">
                  <c:v>4</c:v>
                </c:pt>
                <c:pt idx="10">
                  <c:v>4</c:v>
                </c:pt>
                <c:pt idx="11">
                  <c:v>7</c:v>
                </c:pt>
                <c:pt idx="12">
                  <c:v>5</c:v>
                </c:pt>
                <c:pt idx="13">
                  <c:v>3</c:v>
                </c:pt>
                <c:pt idx="14">
                  <c:v>0</c:v>
                </c:pt>
                <c:pt idx="15">
                  <c:v>0</c:v>
                </c:pt>
                <c:pt idx="16">
                  <c:v>0</c:v>
                </c:pt>
                <c:pt idx="17">
                  <c:v>0</c:v>
                </c:pt>
                <c:pt idx="18">
                  <c:v>0</c:v>
                </c:pt>
                <c:pt idx="19">
                  <c:v>0</c:v>
                </c:pt>
                <c:pt idx="20">
                  <c:v>0</c:v>
                </c:pt>
                <c:pt idx="21">
                  <c:v>0</c:v>
                </c:pt>
              </c:numCache>
            </c:numRef>
          </c:val>
        </c:ser>
        <c:dLbls>
          <c:showLegendKey val="0"/>
          <c:showVal val="0"/>
          <c:showCatName val="0"/>
          <c:showSerName val="0"/>
          <c:showPercent val="0"/>
          <c:showBubbleSize val="0"/>
        </c:dLbls>
        <c:gapWidth val="150"/>
        <c:axId val="250031488"/>
        <c:axId val="250037760"/>
      </c:barChart>
      <c:catAx>
        <c:axId val="250031488"/>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Error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0037760"/>
        <c:crosses val="autoZero"/>
        <c:auto val="1"/>
        <c:lblAlgn val="ctr"/>
        <c:lblOffset val="100"/>
        <c:noMultiLvlLbl val="0"/>
      </c:catAx>
      <c:valAx>
        <c:axId val="250037760"/>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Frequency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0031488"/>
        <c:crosses val="autoZero"/>
        <c:crossBetween val="between"/>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(c)</a:t>
            </a:r>
            <a:endParaRPr lang="en-US" sz="1000"/>
          </a:p>
        </c:rich>
      </c:tx>
      <c:layout/>
      <c:overlay val="0"/>
    </c:title>
    <c:autoTitleDeleted val="0"/>
    <c:plotArea>
      <c:layout>
        <c:manualLayout>
          <c:layoutTarget val="inner"/>
          <c:xMode val="edge"/>
          <c:yMode val="edge"/>
          <c:x val="0.26774587725833"/>
          <c:y val="0.164986666269386"/>
          <c:w val="0.681943007819409"/>
          <c:h val="0.586776514756492"/>
        </c:manualLayout>
      </c:layout>
      <c:barChart>
        <c:barDir val="col"/>
        <c:grouping val="clustered"/>
        <c:varyColors val="0"/>
        <c:ser>
          <c:idx val="0"/>
          <c:order val="0"/>
          <c:tx>
            <c:strRef>
              <c:f>Frequency</c:f>
              <c:strCache>
                <c:ptCount val="1"/>
                <c:pt idx="0">
                  <c:v>Frequency</c:v>
                </c:pt>
              </c:strCache>
            </c:strRef>
          </c:tx>
          <c:invertIfNegative val="0"/>
          <c:dLbls>
            <c:delete val="1"/>
          </c:dLbls>
          <c:trendline>
            <c:trendlineType val="movingAvg"/>
            <c:period val="2"/>
            <c:dispRSqr val="0"/>
            <c:dispEq val="0"/>
          </c:trendline>
          <c:cat>
            <c:numRef>
              <c:f>'ANFIS BGK'!$I$2:$I$23</c:f>
              <c:numCache>
                <c:formatCode>General</c:formatCode>
                <c:ptCount val="22"/>
                <c:pt idx="0">
                  <c:v>-5</c:v>
                </c:pt>
                <c:pt idx="1">
                  <c:v>-4.5</c:v>
                </c:pt>
                <c:pt idx="2">
                  <c:v>-4</c:v>
                </c:pt>
                <c:pt idx="3">
                  <c:v>-3.5</c:v>
                </c:pt>
                <c:pt idx="4">
                  <c:v>-3</c:v>
                </c:pt>
                <c:pt idx="5">
                  <c:v>-2.5</c:v>
                </c:pt>
                <c:pt idx="6">
                  <c:v>-2</c:v>
                </c:pt>
                <c:pt idx="7">
                  <c:v>-1.5</c:v>
                </c:pt>
                <c:pt idx="8">
                  <c:v>-1</c:v>
                </c:pt>
                <c:pt idx="9">
                  <c:v>-0.5</c:v>
                </c:pt>
                <c:pt idx="10">
                  <c:v>0</c:v>
                </c:pt>
                <c:pt idx="11">
                  <c:v>0.5</c:v>
                </c:pt>
                <c:pt idx="12">
                  <c:v>1</c:v>
                </c:pt>
                <c:pt idx="13">
                  <c:v>1.5</c:v>
                </c:pt>
                <c:pt idx="14">
                  <c:v>2</c:v>
                </c:pt>
                <c:pt idx="15">
                  <c:v>2.5</c:v>
                </c:pt>
                <c:pt idx="16">
                  <c:v>3</c:v>
                </c:pt>
                <c:pt idx="17">
                  <c:v>3.5</c:v>
                </c:pt>
                <c:pt idx="18">
                  <c:v>4</c:v>
                </c:pt>
                <c:pt idx="19">
                  <c:v>4.5</c:v>
                </c:pt>
                <c:pt idx="20">
                  <c:v>5</c:v>
                </c:pt>
              </c:numCache>
            </c:numRef>
          </c:cat>
          <c:val>
            <c:numRef>
              <c:f>'ANFIS BGK'!$J$2:$J$23</c:f>
              <c:numCache>
                <c:formatCode>General</c:formatCode>
                <c:ptCount val="22"/>
                <c:pt idx="0">
                  <c:v>0</c:v>
                </c:pt>
                <c:pt idx="1">
                  <c:v>0</c:v>
                </c:pt>
                <c:pt idx="2">
                  <c:v>0</c:v>
                </c:pt>
                <c:pt idx="3">
                  <c:v>0</c:v>
                </c:pt>
                <c:pt idx="4">
                  <c:v>0</c:v>
                </c:pt>
                <c:pt idx="5">
                  <c:v>0</c:v>
                </c:pt>
                <c:pt idx="6">
                  <c:v>3</c:v>
                </c:pt>
                <c:pt idx="7">
                  <c:v>3</c:v>
                </c:pt>
                <c:pt idx="8">
                  <c:v>17</c:v>
                </c:pt>
                <c:pt idx="9">
                  <c:v>25</c:v>
                </c:pt>
                <c:pt idx="10">
                  <c:v>33</c:v>
                </c:pt>
                <c:pt idx="11">
                  <c:v>39</c:v>
                </c:pt>
                <c:pt idx="12">
                  <c:v>27</c:v>
                </c:pt>
                <c:pt idx="13">
                  <c:v>15</c:v>
                </c:pt>
                <c:pt idx="14">
                  <c:v>6</c:v>
                </c:pt>
                <c:pt idx="15">
                  <c:v>1</c:v>
                </c:pt>
                <c:pt idx="16">
                  <c:v>0</c:v>
                </c:pt>
                <c:pt idx="17">
                  <c:v>0</c:v>
                </c:pt>
                <c:pt idx="18">
                  <c:v>0</c:v>
                </c:pt>
                <c:pt idx="19">
                  <c:v>0</c:v>
                </c:pt>
                <c:pt idx="20">
                  <c:v>0</c:v>
                </c:pt>
              </c:numCache>
            </c:numRef>
          </c:val>
        </c:ser>
        <c:dLbls>
          <c:showLegendKey val="0"/>
          <c:showVal val="0"/>
          <c:showCatName val="0"/>
          <c:showSerName val="0"/>
          <c:showPercent val="0"/>
          <c:showBubbleSize val="0"/>
        </c:dLbls>
        <c:gapWidth val="150"/>
        <c:axId val="255855232"/>
        <c:axId val="255865600"/>
      </c:barChart>
      <c:catAx>
        <c:axId val="255855232"/>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Error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5865600"/>
        <c:crosses val="autoZero"/>
        <c:auto val="1"/>
        <c:lblAlgn val="ctr"/>
        <c:lblOffset val="100"/>
        <c:noMultiLvlLbl val="0"/>
      </c:catAx>
      <c:valAx>
        <c:axId val="255865600"/>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Frequency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5855232"/>
        <c:crosses val="autoZero"/>
        <c:crossBetween val="between"/>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(a)</a:t>
            </a:r>
            <a:endParaRPr lang="en-US" sz="1000"/>
          </a:p>
        </c:rich>
      </c:tx>
      <c:layout/>
      <c:overlay val="0"/>
    </c:title>
    <c:autoTitleDeleted val="0"/>
    <c:plotArea>
      <c:layout>
        <c:manualLayout>
          <c:layoutTarget val="inner"/>
          <c:xMode val="edge"/>
          <c:yMode val="edge"/>
          <c:x val="0.100019088523025"/>
          <c:y val="0.139579924452683"/>
          <c:w val="0.889324061765007"/>
          <c:h val="0.616138145487808"/>
        </c:manualLayout>
      </c:layout>
      <c:lineChart>
        <c:grouping val="standard"/>
        <c:varyColors val="0"/>
        <c:ser>
          <c:idx val="0"/>
          <c:order val="0"/>
          <c:tx>
            <c:strRef>
              <c:f>'ANFIS BJP'!$B$1</c:f>
              <c:strCache>
                <c:ptCount val="1"/>
                <c:pt idx="0">
                  <c:v>Act</c:v>
                </c:pt>
              </c:strCache>
            </c:strRef>
          </c:tx>
          <c:marker>
            <c:symbol val="none"/>
          </c:marker>
          <c:dLbls>
            <c:delete val="1"/>
          </c:dLbls>
          <c:val>
            <c:numRef>
              <c:f>'ANFIS BJP'!$B$2:$B$170</c:f>
              <c:numCache>
                <c:formatCode>General</c:formatCode>
                <c:ptCount val="169"/>
                <c:pt idx="0">
                  <c:v>6.60444245979047</c:v>
                </c:pt>
                <c:pt idx="1">
                  <c:v>6.57483661267397</c:v>
                </c:pt>
                <c:pt idx="2">
                  <c:v>6.40508611492696</c:v>
                </c:pt>
                <c:pt idx="3">
                  <c:v>6.17033091425907</c:v>
                </c:pt>
                <c:pt idx="4">
                  <c:v>5.88350074313981</c:v>
                </c:pt>
                <c:pt idx="5">
                  <c:v>6.21245547947718</c:v>
                </c:pt>
                <c:pt idx="6">
                  <c:v>6.2938575997307</c:v>
                </c:pt>
                <c:pt idx="7">
                  <c:v>5.92892890258305</c:v>
                </c:pt>
                <c:pt idx="8">
                  <c:v>4.93266222763328</c:v>
                </c:pt>
                <c:pt idx="9">
                  <c:v>4.6868344496957</c:v>
                </c:pt>
                <c:pt idx="10">
                  <c:v>4.70253964182366</c:v>
                </c:pt>
                <c:pt idx="11">
                  <c:v>4.85290805424878</c:v>
                </c:pt>
                <c:pt idx="12">
                  <c:v>4.95002100721998</c:v>
                </c:pt>
                <c:pt idx="13">
                  <c:v>5.26274336757905</c:v>
                </c:pt>
                <c:pt idx="14">
                  <c:v>5.57638106662249</c:v>
                </c:pt>
                <c:pt idx="15">
                  <c:v>5.25291084482584</c:v>
                </c:pt>
                <c:pt idx="16">
                  <c:v>5.3215502844514</c:v>
                </c:pt>
                <c:pt idx="17">
                  <c:v>5.26969717070024</c:v>
                </c:pt>
                <c:pt idx="18">
                  <c:v>5.50726219329541</c:v>
                </c:pt>
                <c:pt idx="19">
                  <c:v>6.53418574286206</c:v>
                </c:pt>
                <c:pt idx="20">
                  <c:v>6.77226126157147</c:v>
                </c:pt>
                <c:pt idx="21">
                  <c:v>6.44652765814112</c:v>
                </c:pt>
                <c:pt idx="22">
                  <c:v>6.32767355804456</c:v>
                </c:pt>
                <c:pt idx="23">
                  <c:v>6.22042024882202</c:v>
                </c:pt>
                <c:pt idx="24">
                  <c:v>6.15602703202333</c:v>
                </c:pt>
                <c:pt idx="25">
                  <c:v>6.11248839362012</c:v>
                </c:pt>
                <c:pt idx="26">
                  <c:v>6.0241380842682</c:v>
                </c:pt>
                <c:pt idx="27">
                  <c:v>6.16443280798285</c:v>
                </c:pt>
                <c:pt idx="28">
                  <c:v>5.88311875218343</c:v>
                </c:pt>
                <c:pt idx="29">
                  <c:v>5.55006802330459</c:v>
                </c:pt>
                <c:pt idx="30">
                  <c:v>5.33583479828387</c:v>
                </c:pt>
                <c:pt idx="31">
                  <c:v>5.08868333929407</c:v>
                </c:pt>
                <c:pt idx="32">
                  <c:v>4.26319503656916</c:v>
                </c:pt>
                <c:pt idx="33">
                  <c:v>4.21660189333711</c:v>
                </c:pt>
                <c:pt idx="34">
                  <c:v>4.72864897201833</c:v>
                </c:pt>
                <c:pt idx="35">
                  <c:v>5.36528545558337</c:v>
                </c:pt>
                <c:pt idx="36">
                  <c:v>5.21884807543872</c:v>
                </c:pt>
                <c:pt idx="37">
                  <c:v>5.17600667664638</c:v>
                </c:pt>
                <c:pt idx="38">
                  <c:v>5.21648334842435</c:v>
                </c:pt>
                <c:pt idx="39">
                  <c:v>5.31939844647088</c:v>
                </c:pt>
                <c:pt idx="40">
                  <c:v>5.03946746972255</c:v>
                </c:pt>
                <c:pt idx="41">
                  <c:v>5.36216624508567</c:v>
                </c:pt>
                <c:pt idx="42">
                  <c:v>5.71949338205501</c:v>
                </c:pt>
                <c:pt idx="43">
                  <c:v>5.44632735901424</c:v>
                </c:pt>
                <c:pt idx="44">
                  <c:v>5.869691495277</c:v>
                </c:pt>
                <c:pt idx="45">
                  <c:v>6.18476830546623</c:v>
                </c:pt>
                <c:pt idx="46">
                  <c:v>6.46812190607487</c:v>
                </c:pt>
                <c:pt idx="47">
                  <c:v>6.35158996134542</c:v>
                </c:pt>
                <c:pt idx="48">
                  <c:v>6.26821239003323</c:v>
                </c:pt>
                <c:pt idx="49">
                  <c:v>6.01973226848304</c:v>
                </c:pt>
                <c:pt idx="50">
                  <c:v>5.79993379920328</c:v>
                </c:pt>
                <c:pt idx="51">
                  <c:v>5.25279886950481</c:v>
                </c:pt>
                <c:pt idx="52">
                  <c:v>4.90792520860637</c:v>
                </c:pt>
                <c:pt idx="53">
                  <c:v>4.99685231235251</c:v>
                </c:pt>
                <c:pt idx="54">
                  <c:v>4.93852794322722</c:v>
                </c:pt>
                <c:pt idx="55">
                  <c:v>5.18350491256587</c:v>
                </c:pt>
                <c:pt idx="56">
                  <c:v>4.183962660648</c:v>
                </c:pt>
                <c:pt idx="57">
                  <c:v>3.83228410470934</c:v>
                </c:pt>
                <c:pt idx="58">
                  <c:v>4.53960977896221</c:v>
                </c:pt>
                <c:pt idx="59">
                  <c:v>5.37079834490923</c:v>
                </c:pt>
                <c:pt idx="60">
                  <c:v>5.39877220294073</c:v>
                </c:pt>
                <c:pt idx="61">
                  <c:v>5.2149535827574</c:v>
                </c:pt>
                <c:pt idx="62">
                  <c:v>5.06790214284104</c:v>
                </c:pt>
                <c:pt idx="63">
                  <c:v>4.94462289096305</c:v>
                </c:pt>
                <c:pt idx="64">
                  <c:v>5.27067970514579</c:v>
                </c:pt>
                <c:pt idx="65">
                  <c:v>5.9573443742478</c:v>
                </c:pt>
                <c:pt idx="66">
                  <c:v>6.26796122571732</c:v>
                </c:pt>
                <c:pt idx="67">
                  <c:v>5.75222310753097</c:v>
                </c:pt>
                <c:pt idx="68">
                  <c:v>5.4284656029921</c:v>
                </c:pt>
                <c:pt idx="69">
                  <c:v>5.60060939275619</c:v>
                </c:pt>
                <c:pt idx="70">
                  <c:v>5.94119468926757</c:v>
                </c:pt>
                <c:pt idx="71">
                  <c:v>6.24824361510039</c:v>
                </c:pt>
                <c:pt idx="72">
                  <c:v>6.09638641859232</c:v>
                </c:pt>
                <c:pt idx="73">
                  <c:v>5.65690190090353</c:v>
                </c:pt>
                <c:pt idx="74">
                  <c:v>5.19468937374572</c:v>
                </c:pt>
                <c:pt idx="75">
                  <c:v>4.8877537958844</c:v>
                </c:pt>
                <c:pt idx="76">
                  <c:v>5.26610235501228</c:v>
                </c:pt>
                <c:pt idx="77">
                  <c:v>4.89138012871453</c:v>
                </c:pt>
                <c:pt idx="78">
                  <c:v>5.2850232253227</c:v>
                </c:pt>
                <c:pt idx="79">
                  <c:v>5.09133946867984</c:v>
                </c:pt>
                <c:pt idx="80">
                  <c:v>4.21833001883904</c:v>
                </c:pt>
                <c:pt idx="81">
                  <c:v>4.10711069637388</c:v>
                </c:pt>
                <c:pt idx="82">
                  <c:v>4.70184558600996</c:v>
                </c:pt>
                <c:pt idx="83">
                  <c:v>5.25474326345389</c:v>
                </c:pt>
                <c:pt idx="84">
                  <c:v>5.6766628255445</c:v>
                </c:pt>
                <c:pt idx="85">
                  <c:v>5.5762400902483</c:v>
                </c:pt>
                <c:pt idx="86">
                  <c:v>5.4457838832917</c:v>
                </c:pt>
                <c:pt idx="87">
                  <c:v>5.34677376368591</c:v>
                </c:pt>
                <c:pt idx="88">
                  <c:v>5.65557933862251</c:v>
                </c:pt>
                <c:pt idx="89">
                  <c:v>6.12681955189671</c:v>
                </c:pt>
                <c:pt idx="90">
                  <c:v>6.65583251289764</c:v>
                </c:pt>
                <c:pt idx="91">
                  <c:v>6.02575065596415</c:v>
                </c:pt>
                <c:pt idx="92">
                  <c:v>6.15910265751938</c:v>
                </c:pt>
                <c:pt idx="93">
                  <c:v>6.62607441301159</c:v>
                </c:pt>
                <c:pt idx="94">
                  <c:v>6.74102174215659</c:v>
                </c:pt>
                <c:pt idx="95">
                  <c:v>6.46189599142455</c:v>
                </c:pt>
                <c:pt idx="96">
                  <c:v>6.23054610356722</c:v>
                </c:pt>
                <c:pt idx="97">
                  <c:v>5.77180601718081</c:v>
                </c:pt>
                <c:pt idx="98">
                  <c:v>5.60464083917472</c:v>
                </c:pt>
                <c:pt idx="99">
                  <c:v>5.75408360879292</c:v>
                </c:pt>
                <c:pt idx="100">
                  <c:v>5.3586696539722</c:v>
                </c:pt>
                <c:pt idx="101">
                  <c:v>5.77307977691348</c:v>
                </c:pt>
                <c:pt idx="102">
                  <c:v>5.29961110332466</c:v>
                </c:pt>
                <c:pt idx="103">
                  <c:v>5.52584959426105</c:v>
                </c:pt>
                <c:pt idx="104">
                  <c:v>5.09160654036759</c:v>
                </c:pt>
                <c:pt idx="105">
                  <c:v>5.9224000025071</c:v>
                </c:pt>
                <c:pt idx="106">
                  <c:v>6.27366572971079</c:v>
                </c:pt>
                <c:pt idx="107">
                  <c:v>6.41238397763908</c:v>
                </c:pt>
                <c:pt idx="108">
                  <c:v>6.05260332636947</c:v>
                </c:pt>
                <c:pt idx="109">
                  <c:v>5.71803789919697</c:v>
                </c:pt>
                <c:pt idx="110">
                  <c:v>5.50416110315234</c:v>
                </c:pt>
                <c:pt idx="111">
                  <c:v>5.61349192418309</c:v>
                </c:pt>
                <c:pt idx="112">
                  <c:v>5.40846147659984</c:v>
                </c:pt>
                <c:pt idx="113">
                  <c:v>5.37090217518879</c:v>
                </c:pt>
                <c:pt idx="114">
                  <c:v>6.22660266642926</c:v>
                </c:pt>
                <c:pt idx="115">
                  <c:v>6.26693101976774</c:v>
                </c:pt>
                <c:pt idx="116">
                  <c:v>6.27854412135273</c:v>
                </c:pt>
                <c:pt idx="117">
                  <c:v>5.95065212141249</c:v>
                </c:pt>
                <c:pt idx="118">
                  <c:v>5.42944227558841</c:v>
                </c:pt>
                <c:pt idx="119">
                  <c:v>5.56004255048398</c:v>
                </c:pt>
                <c:pt idx="120">
                  <c:v>5.12922514944991</c:v>
                </c:pt>
                <c:pt idx="121">
                  <c:v>5.53609602199934</c:v>
                </c:pt>
                <c:pt idx="122">
                  <c:v>5.97535703148449</c:v>
                </c:pt>
                <c:pt idx="123">
                  <c:v>5.99068452926229</c:v>
                </c:pt>
                <c:pt idx="124">
                  <c:v>5.62519565916167</c:v>
                </c:pt>
                <c:pt idx="125">
                  <c:v>5.19480864000798</c:v>
                </c:pt>
                <c:pt idx="126">
                  <c:v>5.37025970608565</c:v>
                </c:pt>
                <c:pt idx="127">
                  <c:v>5.7718289538787</c:v>
                </c:pt>
                <c:pt idx="128">
                  <c:v>5.09606812184029</c:v>
                </c:pt>
                <c:pt idx="129">
                  <c:v>5.39059207247761</c:v>
                </c:pt>
                <c:pt idx="130">
                  <c:v>5.53837466265408</c:v>
                </c:pt>
                <c:pt idx="131">
                  <c:v>5.34129377458116</c:v>
                </c:pt>
                <c:pt idx="132">
                  <c:v>5.57193486965138</c:v>
                </c:pt>
                <c:pt idx="133">
                  <c:v>5.47066039661891</c:v>
                </c:pt>
                <c:pt idx="134">
                  <c:v>5.53678151091861</c:v>
                </c:pt>
                <c:pt idx="135">
                  <c:v>5.83170161864703</c:v>
                </c:pt>
                <c:pt idx="136">
                  <c:v>6.16528987797912</c:v>
                </c:pt>
                <c:pt idx="137">
                  <c:v>6.30418102270853</c:v>
                </c:pt>
                <c:pt idx="138">
                  <c:v>6.76473998931433</c:v>
                </c:pt>
                <c:pt idx="139">
                  <c:v>6.85140861309778</c:v>
                </c:pt>
                <c:pt idx="140">
                  <c:v>7.22789420329158</c:v>
                </c:pt>
                <c:pt idx="141">
                  <c:v>7.29344362477341</c:v>
                </c:pt>
                <c:pt idx="142">
                  <c:v>7.20212790938393</c:v>
                </c:pt>
                <c:pt idx="143">
                  <c:v>6.40481480622592</c:v>
                </c:pt>
                <c:pt idx="144">
                  <c:v>5.9903809647595</c:v>
                </c:pt>
                <c:pt idx="145">
                  <c:v>6.04151487520586</c:v>
                </c:pt>
                <c:pt idx="146">
                  <c:v>5.98287888062203</c:v>
                </c:pt>
                <c:pt idx="147">
                  <c:v>6.36767506690102</c:v>
                </c:pt>
                <c:pt idx="148">
                  <c:v>6.19017687726808</c:v>
                </c:pt>
                <c:pt idx="149">
                  <c:v>6.1864765933894</c:v>
                </c:pt>
                <c:pt idx="150">
                  <c:v>6.04646321113707</c:v>
                </c:pt>
                <c:pt idx="151">
                  <c:v>5.70854190793139</c:v>
                </c:pt>
                <c:pt idx="152">
                  <c:v>4.93686063252466</c:v>
                </c:pt>
                <c:pt idx="153">
                  <c:v>4.86677157364344</c:v>
                </c:pt>
                <c:pt idx="154">
                  <c:v>5.3940789779651</c:v>
                </c:pt>
                <c:pt idx="155">
                  <c:v>5.67160014736659</c:v>
                </c:pt>
                <c:pt idx="156">
                  <c:v>5.38832292397948</c:v>
                </c:pt>
                <c:pt idx="157">
                  <c:v>5.56549192586425</c:v>
                </c:pt>
                <c:pt idx="158">
                  <c:v>5.47570833995627</c:v>
                </c:pt>
                <c:pt idx="159">
                  <c:v>5.66984837339563</c:v>
                </c:pt>
                <c:pt idx="160">
                  <c:v>5.779893719194</c:v>
                </c:pt>
                <c:pt idx="161">
                  <c:v>6.36707425540936</c:v>
                </c:pt>
                <c:pt idx="162">
                  <c:v>5.92742042561465</c:v>
                </c:pt>
                <c:pt idx="163">
                  <c:v>6.73118392492209</c:v>
                </c:pt>
                <c:pt idx="164">
                  <c:v>6.32704456899676</c:v>
                </c:pt>
                <c:pt idx="165">
                  <c:v>5.70037020436621</c:v>
                </c:pt>
                <c:pt idx="166">
                  <c:v>5.51607806278516</c:v>
                </c:pt>
                <c:pt idx="167">
                  <c:v>5.31518896287937</c:v>
                </c:pt>
                <c:pt idx="168">
                  <c:v>7.08684953593795</c:v>
                </c:pt>
              </c:numCache>
            </c:numRef>
          </c:val>
          <c:smooth val="0"/>
        </c:ser>
        <c:ser>
          <c:idx val="1"/>
          <c:order val="1"/>
          <c:tx>
            <c:strRef>
              <c:f>'ANFIS BJP'!$C$1</c:f>
              <c:strCache>
                <c:ptCount val="1"/>
                <c:pt idx="0">
                  <c:v>Fore</c:v>
                </c:pt>
              </c:strCache>
            </c:strRef>
          </c:tx>
          <c:spPr>
            <a:ln w="3175" cap="rnd" cmpd="sng" algn="ctr">
              <a:solidFill>
                <a:srgbClr val="FF0000"/>
              </a:solidFill>
              <a:prstDash val="dash"/>
              <a:round/>
            </a:ln>
          </c:spPr>
          <c:marker>
            <c:symbol val="diamond"/>
            <c:size val="3"/>
            <c:spPr>
              <a:gradFill>
                <a:gsLst>
                  <a:gs pos="0">
                    <a:srgbClr val="FFF200"/>
                  </a:gs>
                  <a:gs pos="45000">
                    <a:srgbClr val="FF7A00"/>
                  </a:gs>
                  <a:gs pos="70000">
                    <a:srgbClr val="FF0300"/>
                  </a:gs>
                  <a:gs pos="100000">
                    <a:srgbClr val="4D0808"/>
                  </a:gs>
                </a:gsLst>
                <a:lin ang="5400000" scaled="0"/>
              </a:gradFill>
              <a:ln w="3175" cap="flat" cmpd="sng" algn="ctr">
                <a:noFill/>
                <a:prstDash val="solid"/>
                <a:round/>
              </a:ln>
            </c:spPr>
          </c:marker>
          <c:dLbls>
            <c:delete val="1"/>
          </c:dLbls>
          <c:val>
            <c:numRef>
              <c:f>'ANFIS BJP'!$C$2:$C$170</c:f>
              <c:numCache>
                <c:formatCode>General</c:formatCode>
                <c:ptCount val="169"/>
                <c:pt idx="0">
                  <c:v>7.1879690030556</c:v>
                </c:pt>
                <c:pt idx="1">
                  <c:v>6.77468091741071</c:v>
                </c:pt>
                <c:pt idx="2">
                  <c:v>6.3825084933112</c:v>
                </c:pt>
                <c:pt idx="3">
                  <c:v>5.11167307420289</c:v>
                </c:pt>
                <c:pt idx="4">
                  <c:v>5.33342013661788</c:v>
                </c:pt>
                <c:pt idx="5">
                  <c:v>6.39556440403991</c:v>
                </c:pt>
                <c:pt idx="6">
                  <c:v>5.45007878450555</c:v>
                </c:pt>
                <c:pt idx="7">
                  <c:v>6.0511407253659</c:v>
                </c:pt>
                <c:pt idx="8">
                  <c:v>5.26355219780488</c:v>
                </c:pt>
                <c:pt idx="9">
                  <c:v>4.9033884291136</c:v>
                </c:pt>
                <c:pt idx="10">
                  <c:v>5.64052515352054</c:v>
                </c:pt>
                <c:pt idx="11">
                  <c:v>4.54240959653146</c:v>
                </c:pt>
                <c:pt idx="12">
                  <c:v>5.22435608245748</c:v>
                </c:pt>
                <c:pt idx="13">
                  <c:v>5.80674562316347</c:v>
                </c:pt>
                <c:pt idx="14">
                  <c:v>6.12838425136269</c:v>
                </c:pt>
                <c:pt idx="15">
                  <c:v>5.02663038342115</c:v>
                </c:pt>
                <c:pt idx="16">
                  <c:v>5.25498159499715</c:v>
                </c:pt>
                <c:pt idx="17">
                  <c:v>5.95328022607107</c:v>
                </c:pt>
                <c:pt idx="18">
                  <c:v>5.32920714486781</c:v>
                </c:pt>
                <c:pt idx="19">
                  <c:v>6.48820034987718</c:v>
                </c:pt>
                <c:pt idx="20">
                  <c:v>6.35514413615833</c:v>
                </c:pt>
                <c:pt idx="21">
                  <c:v>5.61251342191557</c:v>
                </c:pt>
                <c:pt idx="22">
                  <c:v>6.76023121215102</c:v>
                </c:pt>
                <c:pt idx="23">
                  <c:v>6.16183917416998</c:v>
                </c:pt>
                <c:pt idx="24">
                  <c:v>6.01793265026192</c:v>
                </c:pt>
                <c:pt idx="25">
                  <c:v>6.26022541470709</c:v>
                </c:pt>
                <c:pt idx="26">
                  <c:v>6.34212134553777</c:v>
                </c:pt>
                <c:pt idx="27">
                  <c:v>4.99383916041194</c:v>
                </c:pt>
                <c:pt idx="28">
                  <c:v>5.61846115194287</c:v>
                </c:pt>
                <c:pt idx="29">
                  <c:v>6.18429699582537</c:v>
                </c:pt>
                <c:pt idx="30">
                  <c:v>6.02252509993719</c:v>
                </c:pt>
                <c:pt idx="31">
                  <c:v>5.95535809205518</c:v>
                </c:pt>
                <c:pt idx="32">
                  <c:v>4.18707930776704</c:v>
                </c:pt>
                <c:pt idx="33">
                  <c:v>4.47471556245873</c:v>
                </c:pt>
                <c:pt idx="34">
                  <c:v>5.2985162273878</c:v>
                </c:pt>
                <c:pt idx="35">
                  <c:v>5.7245858730817</c:v>
                </c:pt>
                <c:pt idx="36">
                  <c:v>5.77578666272774</c:v>
                </c:pt>
                <c:pt idx="37">
                  <c:v>5.9724981752498</c:v>
                </c:pt>
                <c:pt idx="38">
                  <c:v>4.5805229580687</c:v>
                </c:pt>
                <c:pt idx="39">
                  <c:v>4.319576076677</c:v>
                </c:pt>
                <c:pt idx="40">
                  <c:v>5.90013333749774</c:v>
                </c:pt>
                <c:pt idx="41">
                  <c:v>5.28246859337344</c:v>
                </c:pt>
                <c:pt idx="42">
                  <c:v>5.8878338563589</c:v>
                </c:pt>
                <c:pt idx="43">
                  <c:v>4.4359819843043</c:v>
                </c:pt>
                <c:pt idx="44">
                  <c:v>5.66624950966045</c:v>
                </c:pt>
                <c:pt idx="45">
                  <c:v>5.92838079830436</c:v>
                </c:pt>
                <c:pt idx="46">
                  <c:v>6.89180976523505</c:v>
                </c:pt>
                <c:pt idx="47">
                  <c:v>6.54973532681109</c:v>
                </c:pt>
                <c:pt idx="48">
                  <c:v>6.44847436821573</c:v>
                </c:pt>
                <c:pt idx="49">
                  <c:v>6.74789689202723</c:v>
                </c:pt>
                <c:pt idx="50">
                  <c:v>4.8851927423347</c:v>
                </c:pt>
                <c:pt idx="51">
                  <c:v>4.56976686027801</c:v>
                </c:pt>
                <c:pt idx="52">
                  <c:v>4.46425964634075</c:v>
                </c:pt>
                <c:pt idx="53">
                  <c:v>5.47612350631374</c:v>
                </c:pt>
                <c:pt idx="54">
                  <c:v>5.70415809062719</c:v>
                </c:pt>
                <c:pt idx="55">
                  <c:v>5.29532554518698</c:v>
                </c:pt>
                <c:pt idx="56">
                  <c:v>4.27119547648004</c:v>
                </c:pt>
                <c:pt idx="57">
                  <c:v>3.07163101487716</c:v>
                </c:pt>
                <c:pt idx="58">
                  <c:v>5.13559226075465</c:v>
                </c:pt>
                <c:pt idx="59">
                  <c:v>5.15365524597938</c:v>
                </c:pt>
                <c:pt idx="60">
                  <c:v>5.07225667767032</c:v>
                </c:pt>
                <c:pt idx="61">
                  <c:v>6.31320954168274</c:v>
                </c:pt>
                <c:pt idx="62">
                  <c:v>4.04015744016851</c:v>
                </c:pt>
                <c:pt idx="63">
                  <c:v>5.0712035462747</c:v>
                </c:pt>
                <c:pt idx="64">
                  <c:v>5.61767673425343</c:v>
                </c:pt>
                <c:pt idx="65">
                  <c:v>5.13093462189768</c:v>
                </c:pt>
                <c:pt idx="66">
                  <c:v>5.31844223366889</c:v>
                </c:pt>
                <c:pt idx="67">
                  <c:v>6.48898297051145</c:v>
                </c:pt>
                <c:pt idx="68">
                  <c:v>6.54683638661249</c:v>
                </c:pt>
                <c:pt idx="69">
                  <c:v>6.28291146741068</c:v>
                </c:pt>
                <c:pt idx="70">
                  <c:v>5.45782103697313</c:v>
                </c:pt>
                <c:pt idx="71">
                  <c:v>5.96688055503356</c:v>
                </c:pt>
                <c:pt idx="72">
                  <c:v>6.27833295357088</c:v>
                </c:pt>
                <c:pt idx="73">
                  <c:v>6.11532873958509</c:v>
                </c:pt>
                <c:pt idx="74">
                  <c:v>5.04557333666257</c:v>
                </c:pt>
                <c:pt idx="75">
                  <c:v>4.29062761766984</c:v>
                </c:pt>
                <c:pt idx="76">
                  <c:v>5.90190603133253</c:v>
                </c:pt>
                <c:pt idx="77">
                  <c:v>5.16623207443167</c:v>
                </c:pt>
                <c:pt idx="78">
                  <c:v>5.95700991912998</c:v>
                </c:pt>
                <c:pt idx="79">
                  <c:v>4.63014353332848</c:v>
                </c:pt>
                <c:pt idx="80">
                  <c:v>4.14015152552708</c:v>
                </c:pt>
                <c:pt idx="81">
                  <c:v>3.33450060808286</c:v>
                </c:pt>
                <c:pt idx="82">
                  <c:v>5.3398178899116</c:v>
                </c:pt>
                <c:pt idx="83">
                  <c:v>4.23871557119169</c:v>
                </c:pt>
                <c:pt idx="84">
                  <c:v>5.4691812092175</c:v>
                </c:pt>
                <c:pt idx="85">
                  <c:v>5.66945723484221</c:v>
                </c:pt>
                <c:pt idx="86">
                  <c:v>4.58356566897517</c:v>
                </c:pt>
                <c:pt idx="87">
                  <c:v>5.22885464809391</c:v>
                </c:pt>
                <c:pt idx="88">
                  <c:v>5.25599068425879</c:v>
                </c:pt>
                <c:pt idx="89">
                  <c:v>7.26017463424039</c:v>
                </c:pt>
                <c:pt idx="90">
                  <c:v>7.68581222802817</c:v>
                </c:pt>
                <c:pt idx="91">
                  <c:v>7.00295819364828</c:v>
                </c:pt>
                <c:pt idx="92">
                  <c:v>5.83471241230446</c:v>
                </c:pt>
                <c:pt idx="93">
                  <c:v>7.02930397956293</c:v>
                </c:pt>
                <c:pt idx="94">
                  <c:v>6.01668085749031</c:v>
                </c:pt>
                <c:pt idx="95">
                  <c:v>6.5917594349109</c:v>
                </c:pt>
                <c:pt idx="96">
                  <c:v>7.42571943465995</c:v>
                </c:pt>
                <c:pt idx="97">
                  <c:v>6.53886767087153</c:v>
                </c:pt>
                <c:pt idx="98">
                  <c:v>6.76017012348383</c:v>
                </c:pt>
                <c:pt idx="99">
                  <c:v>6.52319135673587</c:v>
                </c:pt>
                <c:pt idx="100">
                  <c:v>5.7788897285674</c:v>
                </c:pt>
                <c:pt idx="101">
                  <c:v>6.08810515708447</c:v>
                </c:pt>
                <c:pt idx="102">
                  <c:v>4.91209008487028</c:v>
                </c:pt>
                <c:pt idx="103">
                  <c:v>4.62857193786985</c:v>
                </c:pt>
                <c:pt idx="104">
                  <c:v>6.11194466322455</c:v>
                </c:pt>
                <c:pt idx="105">
                  <c:v>4.94513368257606</c:v>
                </c:pt>
                <c:pt idx="106">
                  <c:v>6.20940454958587</c:v>
                </c:pt>
                <c:pt idx="107">
                  <c:v>6.24889000442425</c:v>
                </c:pt>
                <c:pt idx="108">
                  <c:v>6.83734313087145</c:v>
                </c:pt>
                <c:pt idx="109">
                  <c:v>6.01359951292443</c:v>
                </c:pt>
                <c:pt idx="110">
                  <c:v>5.97063523139822</c:v>
                </c:pt>
                <c:pt idx="111">
                  <c:v>6.76821349887729</c:v>
                </c:pt>
                <c:pt idx="112">
                  <c:v>5.92475192366423</c:v>
                </c:pt>
                <c:pt idx="113">
                  <c:v>4.44969259941771</c:v>
                </c:pt>
                <c:pt idx="114">
                  <c:v>5.1405654756911</c:v>
                </c:pt>
                <c:pt idx="115">
                  <c:v>7.4584553134149</c:v>
                </c:pt>
                <c:pt idx="116">
                  <c:v>7.12752944024498</c:v>
                </c:pt>
                <c:pt idx="117">
                  <c:v>5.73436676386846</c:v>
                </c:pt>
                <c:pt idx="118">
                  <c:v>4.95282833003832</c:v>
                </c:pt>
                <c:pt idx="119">
                  <c:v>5.65840714138198</c:v>
                </c:pt>
                <c:pt idx="120">
                  <c:v>5.30201896360819</c:v>
                </c:pt>
                <c:pt idx="121">
                  <c:v>5.94810134628762</c:v>
                </c:pt>
                <c:pt idx="122">
                  <c:v>6.77320604123804</c:v>
                </c:pt>
                <c:pt idx="123">
                  <c:v>5.01588626781216</c:v>
                </c:pt>
                <c:pt idx="124">
                  <c:v>5.81566069265135</c:v>
                </c:pt>
                <c:pt idx="125">
                  <c:v>5.82602468857911</c:v>
                </c:pt>
                <c:pt idx="126">
                  <c:v>5.4282411525104</c:v>
                </c:pt>
                <c:pt idx="127">
                  <c:v>6.00144090292848</c:v>
                </c:pt>
                <c:pt idx="128">
                  <c:v>5.21897477430035</c:v>
                </c:pt>
                <c:pt idx="129">
                  <c:v>5.10476684488205</c:v>
                </c:pt>
                <c:pt idx="130">
                  <c:v>4.93024458666224</c:v>
                </c:pt>
                <c:pt idx="131">
                  <c:v>5.78025164510309</c:v>
                </c:pt>
                <c:pt idx="132">
                  <c:v>6.63328061849026</c:v>
                </c:pt>
                <c:pt idx="133">
                  <c:v>5.97716445589374</c:v>
                </c:pt>
                <c:pt idx="134">
                  <c:v>4.85026297034554</c:v>
                </c:pt>
                <c:pt idx="135">
                  <c:v>6.48135867326899</c:v>
                </c:pt>
                <c:pt idx="136">
                  <c:v>6.88969281743365</c:v>
                </c:pt>
                <c:pt idx="137">
                  <c:v>7.5909996511957</c:v>
                </c:pt>
                <c:pt idx="138">
                  <c:v>7.04468929406419</c:v>
                </c:pt>
                <c:pt idx="139">
                  <c:v>6.41050519468666</c:v>
                </c:pt>
                <c:pt idx="140">
                  <c:v>6.3934719168654</c:v>
                </c:pt>
                <c:pt idx="141">
                  <c:v>8.39102329665499</c:v>
                </c:pt>
                <c:pt idx="142">
                  <c:v>8.48448235165081</c:v>
                </c:pt>
                <c:pt idx="143">
                  <c:v>5.27506086178285</c:v>
                </c:pt>
                <c:pt idx="144">
                  <c:v>5.8873684860237</c:v>
                </c:pt>
                <c:pt idx="145">
                  <c:v>6.1728112032807</c:v>
                </c:pt>
                <c:pt idx="146">
                  <c:v>5.0931955359982</c:v>
                </c:pt>
                <c:pt idx="147">
                  <c:v>5.76160054312852</c:v>
                </c:pt>
                <c:pt idx="148">
                  <c:v>5.26611176394697</c:v>
                </c:pt>
                <c:pt idx="149">
                  <c:v>5.12366726272955</c:v>
                </c:pt>
                <c:pt idx="150">
                  <c:v>6.73648553239324</c:v>
                </c:pt>
                <c:pt idx="151">
                  <c:v>6.54589510164409</c:v>
                </c:pt>
                <c:pt idx="152">
                  <c:v>5.01347810820123</c:v>
                </c:pt>
                <c:pt idx="153">
                  <c:v>4.63393648909078</c:v>
                </c:pt>
                <c:pt idx="154">
                  <c:v>4.38017870811182</c:v>
                </c:pt>
                <c:pt idx="155">
                  <c:v>6.41152607722078</c:v>
                </c:pt>
                <c:pt idx="156">
                  <c:v>5.15721191865428</c:v>
                </c:pt>
                <c:pt idx="157">
                  <c:v>4.55276882115448</c:v>
                </c:pt>
                <c:pt idx="158">
                  <c:v>4.54460669458081</c:v>
                </c:pt>
                <c:pt idx="159">
                  <c:v>4.67832791839094</c:v>
                </c:pt>
                <c:pt idx="160">
                  <c:v>4.70775592885688</c:v>
                </c:pt>
                <c:pt idx="161">
                  <c:v>7.26104697943257</c:v>
                </c:pt>
                <c:pt idx="162">
                  <c:v>6.4058825380247</c:v>
                </c:pt>
                <c:pt idx="163">
                  <c:v>7.94509178550404</c:v>
                </c:pt>
                <c:pt idx="164">
                  <c:v>6.02148368697441</c:v>
                </c:pt>
                <c:pt idx="165">
                  <c:v>5.92890000343125</c:v>
                </c:pt>
                <c:pt idx="166">
                  <c:v>5.4314512877844</c:v>
                </c:pt>
                <c:pt idx="167">
                  <c:v>5.38143193575058</c:v>
                </c:pt>
                <c:pt idx="168">
                  <c:v>7.60982160031786</c:v>
                </c:pt>
              </c:numCache>
            </c:numRef>
          </c:val>
          <c:smooth val="1"/>
        </c:ser>
        <c:ser>
          <c:idx val="2"/>
          <c:order val="2"/>
          <c:tx>
            <c:strRef>
              <c:f>'ANFIS BJP'!$D$1</c:f>
              <c:strCache>
                <c:ptCount val="1"/>
                <c:pt idx="0">
                  <c:v>Err</c:v>
                </c:pt>
              </c:strCache>
            </c:strRef>
          </c:tx>
          <c:spPr>
            <a:ln w="3175" cap="rnd" cmpd="sng" algn="ctr">
              <a:solidFill>
                <a:srgbClr val="00B050"/>
              </a:solidFill>
              <a:prstDash val="solid"/>
              <a:round/>
            </a:ln>
          </c:spPr>
          <c:dLbls>
            <c:delete val="1"/>
          </c:dLbls>
          <c:val>
            <c:numRef>
              <c:f>'ANFIS BJP'!$D$2:$D$170</c:f>
              <c:numCache>
                <c:formatCode>General</c:formatCode>
                <c:ptCount val="169"/>
                <c:pt idx="0">
                  <c:v>-0.583526543265121</c:v>
                </c:pt>
                <c:pt idx="1">
                  <c:v>-0.199844304736743</c:v>
                </c:pt>
                <c:pt idx="2">
                  <c:v>0.0225776216157625</c:v>
                </c:pt>
                <c:pt idx="3">
                  <c:v>1.05865784005624</c:v>
                </c:pt>
                <c:pt idx="4">
                  <c:v>0.550080606521927</c:v>
                </c:pt>
                <c:pt idx="5">
                  <c:v>-0.183108924562635</c:v>
                </c:pt>
                <c:pt idx="6">
                  <c:v>0.843778815225166</c:v>
                </c:pt>
                <c:pt idx="7">
                  <c:v>-0.122211822782852</c:v>
                </c:pt>
                <c:pt idx="8">
                  <c:v>-0.330889970171622</c:v>
                </c:pt>
                <c:pt idx="9">
                  <c:v>-0.216553979417795</c:v>
                </c:pt>
                <c:pt idx="10">
                  <c:v>-0.937985511696888</c:v>
                </c:pt>
                <c:pt idx="11">
                  <c:v>0.31049845771733</c:v>
                </c:pt>
                <c:pt idx="12">
                  <c:v>-0.274335075237503</c:v>
                </c:pt>
                <c:pt idx="13">
                  <c:v>-0.544002255584415</c:v>
                </c:pt>
                <c:pt idx="14">
                  <c:v>-0.552003184740319</c:v>
                </c:pt>
                <c:pt idx="15">
                  <c:v>0.226280461404835</c:v>
                </c:pt>
                <c:pt idx="16">
                  <c:v>0.0665686894542425</c:v>
                </c:pt>
                <c:pt idx="17">
                  <c:v>-0.683583055370833</c:v>
                </c:pt>
                <c:pt idx="18">
                  <c:v>0.178055048427536</c:v>
                </c:pt>
                <c:pt idx="19">
                  <c:v>0.0459853929848873</c:v>
                </c:pt>
                <c:pt idx="20">
                  <c:v>0.417117125413117</c:v>
                </c:pt>
                <c:pt idx="21">
                  <c:v>0.83401423622553</c:v>
                </c:pt>
                <c:pt idx="22">
                  <c:v>-0.432557654106462</c:v>
                </c:pt>
                <c:pt idx="23">
                  <c:v>0.0585810746520469</c:v>
                </c:pt>
                <c:pt idx="24">
                  <c:v>0.138094381761314</c:v>
                </c:pt>
                <c:pt idx="25">
                  <c:v>-0.147737021086973</c:v>
                </c:pt>
                <c:pt idx="26">
                  <c:v>-0.317983261269576</c:v>
                </c:pt>
                <c:pt idx="27">
                  <c:v>1.17059364757105</c:v>
                </c:pt>
                <c:pt idx="28">
                  <c:v>0.264657600240566</c:v>
                </c:pt>
                <c:pt idx="29">
                  <c:v>-0.634228972520805</c:v>
                </c:pt>
                <c:pt idx="30">
                  <c:v>-0.686690301653328</c:v>
                </c:pt>
                <c:pt idx="31">
                  <c:v>-0.866674752761116</c:v>
                </c:pt>
                <c:pt idx="32">
                  <c:v>0.0761157288021207</c:v>
                </c:pt>
                <c:pt idx="33">
                  <c:v>-0.258113669121656</c:v>
                </c:pt>
                <c:pt idx="34">
                  <c:v>-0.569867255369583</c:v>
                </c:pt>
                <c:pt idx="35">
                  <c:v>-0.359300417498482</c:v>
                </c:pt>
                <c:pt idx="36">
                  <c:v>-0.556938587289029</c:v>
                </c:pt>
                <c:pt idx="37">
                  <c:v>-0.796491498603367</c:v>
                </c:pt>
                <c:pt idx="38">
                  <c:v>0.635960390355656</c:v>
                </c:pt>
                <c:pt idx="39">
                  <c:v>0.999822369793775</c:v>
                </c:pt>
                <c:pt idx="40">
                  <c:v>-0.860665867775215</c:v>
                </c:pt>
                <c:pt idx="41">
                  <c:v>0.0796976517122488</c:v>
                </c:pt>
                <c:pt idx="42">
                  <c:v>-0.168340474304092</c:v>
                </c:pt>
                <c:pt idx="43">
                  <c:v>1.01034537470994</c:v>
                </c:pt>
                <c:pt idx="44">
                  <c:v>0.203441985616553</c:v>
                </c:pt>
                <c:pt idx="45">
                  <c:v>0.256387507161878</c:v>
                </c:pt>
                <c:pt idx="46">
                  <c:v>-0.423687859160185</c:v>
                </c:pt>
                <c:pt idx="47">
                  <c:v>-0.198145365465568</c:v>
                </c:pt>
                <c:pt idx="48">
                  <c:v>-0.180261978182515</c:v>
                </c:pt>
                <c:pt idx="49">
                  <c:v>-0.728164623544201</c:v>
                </c:pt>
                <c:pt idx="50">
                  <c:v>0.914741056868599</c:v>
                </c:pt>
                <c:pt idx="51">
                  <c:v>0.683032009226795</c:v>
                </c:pt>
                <c:pt idx="52">
                  <c:v>0.44366556226569</c:v>
                </c:pt>
                <c:pt idx="53">
                  <c:v>-0.479271193961231</c:v>
                </c:pt>
                <c:pt idx="54">
                  <c:v>-0.765630147399983</c:v>
                </c:pt>
                <c:pt idx="55">
                  <c:v>-0.111820632621105</c:v>
                </c:pt>
                <c:pt idx="56">
                  <c:v>-0.0872328158320333</c:v>
                </c:pt>
                <c:pt idx="57">
                  <c:v>0.760653089832188</c:v>
                </c:pt>
                <c:pt idx="58">
                  <c:v>-0.595982481792493</c:v>
                </c:pt>
                <c:pt idx="59">
                  <c:v>0.217143098929835</c:v>
                </c:pt>
                <c:pt idx="60">
                  <c:v>0.326515525270425</c:v>
                </c:pt>
                <c:pt idx="61">
                  <c:v>-1.09825595892536</c:v>
                </c:pt>
                <c:pt idx="62">
                  <c:v>1.02774470267251</c:v>
                </c:pt>
                <c:pt idx="63">
                  <c:v>-0.126580655311648</c:v>
                </c:pt>
                <c:pt idx="64">
                  <c:v>-0.346997029107737</c:v>
                </c:pt>
                <c:pt idx="65">
                  <c:v>0.826409752350117</c:v>
                </c:pt>
                <c:pt idx="66">
                  <c:v>0.949518992048426</c:v>
                </c:pt>
                <c:pt idx="67">
                  <c:v>-0.736759862980504</c:v>
                </c:pt>
                <c:pt idx="68">
                  <c:v>-1.11837078362039</c:v>
                </c:pt>
                <c:pt idx="69">
                  <c:v>-0.682302074654503</c:v>
                </c:pt>
                <c:pt idx="70">
                  <c:v>0.483373652294455</c:v>
                </c:pt>
                <c:pt idx="71">
                  <c:v>0.2813630600667</c:v>
                </c:pt>
                <c:pt idx="72">
                  <c:v>-0.181946534978549</c:v>
                </c:pt>
                <c:pt idx="73">
                  <c:v>-0.458426838681557</c:v>
                </c:pt>
                <c:pt idx="74">
                  <c:v>0.149116037083166</c:v>
                </c:pt>
                <c:pt idx="75">
                  <c:v>0.597126178214437</c:v>
                </c:pt>
                <c:pt idx="76">
                  <c:v>-0.635803676320262</c:v>
                </c:pt>
                <c:pt idx="77">
                  <c:v>-0.274851945717132</c:v>
                </c:pt>
                <c:pt idx="78">
                  <c:v>-0.671986693807278</c:v>
                </c:pt>
                <c:pt idx="79">
                  <c:v>0.461195935351364</c:v>
                </c:pt>
                <c:pt idx="80">
                  <c:v>0.0781784933119419</c:v>
                </c:pt>
                <c:pt idx="81">
                  <c:v>0.772610088291085</c:v>
                </c:pt>
                <c:pt idx="82">
                  <c:v>-0.637972303901637</c:v>
                </c:pt>
                <c:pt idx="83">
                  <c:v>1.01602769226217</c:v>
                </c:pt>
                <c:pt idx="84">
                  <c:v>0.207481616326898</c:v>
                </c:pt>
                <c:pt idx="85">
                  <c:v>-0.0932171445940116</c:v>
                </c:pt>
                <c:pt idx="86">
                  <c:v>0.862218214316488</c:v>
                </c:pt>
                <c:pt idx="87">
                  <c:v>0.117919115591903</c:v>
                </c:pt>
                <c:pt idx="88">
                  <c:v>0.39958865436373</c:v>
                </c:pt>
                <c:pt idx="89">
                  <c:v>-1.13335508234359</c:v>
                </c:pt>
                <c:pt idx="90">
                  <c:v>-1.02997971513053</c:v>
                </c:pt>
                <c:pt idx="91">
                  <c:v>-0.977207537684143</c:v>
                </c:pt>
                <c:pt idx="92">
                  <c:v>0.324390245214927</c:v>
                </c:pt>
                <c:pt idx="93">
                  <c:v>-0.403229566551335</c:v>
                </c:pt>
                <c:pt idx="94">
                  <c:v>0.72434088466628</c:v>
                </c:pt>
                <c:pt idx="95">
                  <c:v>-0.129863443486276</c:v>
                </c:pt>
                <c:pt idx="96">
                  <c:v>-1.19517333109275</c:v>
                </c:pt>
                <c:pt idx="97">
                  <c:v>-0.767061653690735</c:v>
                </c:pt>
                <c:pt idx="98">
                  <c:v>-1.15552928430908</c:v>
                </c:pt>
                <c:pt idx="99">
                  <c:v>-0.769107747943055</c:v>
                </c:pt>
                <c:pt idx="100">
                  <c:v>-0.420220074595257</c:v>
                </c:pt>
                <c:pt idx="101">
                  <c:v>-0.315025380171003</c:v>
                </c:pt>
                <c:pt idx="102">
                  <c:v>0.387521018454269</c:v>
                </c:pt>
                <c:pt idx="103">
                  <c:v>0.897277656391094</c:v>
                </c:pt>
                <c:pt idx="104">
                  <c:v>-1.02033812285695</c:v>
                </c:pt>
                <c:pt idx="105">
                  <c:v>0.977266319931038</c:v>
                </c:pt>
                <c:pt idx="106">
                  <c:v>0.0642611801248876</c:v>
                </c:pt>
                <c:pt idx="107">
                  <c:v>0.163493973214857</c:v>
                </c:pt>
                <c:pt idx="108">
                  <c:v>-0.784739804501987</c:v>
                </c:pt>
                <c:pt idx="109">
                  <c:v>-0.295561613727458</c:v>
                </c:pt>
                <c:pt idx="110">
                  <c:v>-0.466474128245901</c:v>
                </c:pt>
                <c:pt idx="111">
                  <c:v>-1.15472157469421</c:v>
                </c:pt>
                <c:pt idx="112">
                  <c:v>-0.51629044706439</c:v>
                </c:pt>
                <c:pt idx="113">
                  <c:v>0.921209575771074</c:v>
                </c:pt>
                <c:pt idx="114">
                  <c:v>1.08603719073816</c:v>
                </c:pt>
                <c:pt idx="115">
                  <c:v>-1.19152429364713</c:v>
                </c:pt>
                <c:pt idx="116">
                  <c:v>-0.848985318892347</c:v>
                </c:pt>
                <c:pt idx="117">
                  <c:v>0.216285357544022</c:v>
                </c:pt>
                <c:pt idx="118">
                  <c:v>0.476613945550091</c:v>
                </c:pt>
                <c:pt idx="119">
                  <c:v>-0.0983645908980052</c:v>
                </c:pt>
                <c:pt idx="120">
                  <c:v>-0.172793814158309</c:v>
                </c:pt>
                <c:pt idx="121">
                  <c:v>-0.41200532428829</c:v>
                </c:pt>
                <c:pt idx="122">
                  <c:v>-0.797849009753546</c:v>
                </c:pt>
                <c:pt idx="123">
                  <c:v>0.974798261450128</c:v>
                </c:pt>
                <c:pt idx="124">
                  <c:v>-0.190465033489559</c:v>
                </c:pt>
                <c:pt idx="125">
                  <c:v>-0.631216048571031</c:v>
                </c:pt>
                <c:pt idx="126">
                  <c:v>-0.0579814464247042</c:v>
                </c:pt>
                <c:pt idx="127">
                  <c:v>-0.229611949049833</c:v>
                </c:pt>
                <c:pt idx="128">
                  <c:v>-0.122906652460072</c:v>
                </c:pt>
                <c:pt idx="129">
                  <c:v>0.285825227595564</c:v>
                </c:pt>
                <c:pt idx="130">
                  <c:v>0.608130075991862</c:v>
                </c:pt>
                <c:pt idx="131">
                  <c:v>-0.438957870522024</c:v>
                </c:pt>
                <c:pt idx="132">
                  <c:v>-1.06134574883882</c:v>
                </c:pt>
                <c:pt idx="133">
                  <c:v>-0.506504059274902</c:v>
                </c:pt>
                <c:pt idx="134">
                  <c:v>0.686518540573064</c:v>
                </c:pt>
                <c:pt idx="135">
                  <c:v>-0.649657054621962</c:v>
                </c:pt>
                <c:pt idx="136">
                  <c:v>-0.724402939454485</c:v>
                </c:pt>
                <c:pt idx="137">
                  <c:v>-1.28681862848717</c:v>
                </c:pt>
                <c:pt idx="138">
                  <c:v>-0.27994930474982</c:v>
                </c:pt>
                <c:pt idx="139">
                  <c:v>0.440903418411117</c:v>
                </c:pt>
                <c:pt idx="140">
                  <c:v>0.834422286426089</c:v>
                </c:pt>
                <c:pt idx="141">
                  <c:v>-1.09757967188161</c:v>
                </c:pt>
                <c:pt idx="142">
                  <c:v>-1.28235444226688</c:v>
                </c:pt>
                <c:pt idx="143">
                  <c:v>1.12975394444326</c:v>
                </c:pt>
                <c:pt idx="144">
                  <c:v>0.103012478735797</c:v>
                </c:pt>
                <c:pt idx="145">
                  <c:v>-0.131296328074841</c:v>
                </c:pt>
                <c:pt idx="146">
                  <c:v>0.889683344623824</c:v>
                </c:pt>
                <c:pt idx="147">
                  <c:v>0.606074523772579</c:v>
                </c:pt>
                <c:pt idx="148">
                  <c:v>0.924065113321233</c:v>
                </c:pt>
                <c:pt idx="149">
                  <c:v>1.06280933065985</c:v>
                </c:pt>
                <c:pt idx="150">
                  <c:v>-0.690022321256176</c:v>
                </c:pt>
                <c:pt idx="151">
                  <c:v>-0.837353193712699</c:v>
                </c:pt>
                <c:pt idx="152">
                  <c:v>-0.0766174756766977</c:v>
                </c:pt>
                <c:pt idx="153">
                  <c:v>0.232835084552658</c:v>
                </c:pt>
                <c:pt idx="154">
                  <c:v>1.01390026985338</c:v>
                </c:pt>
                <c:pt idx="155">
                  <c:v>-0.739925929854198</c:v>
                </c:pt>
                <c:pt idx="156">
                  <c:v>0.23111100532519</c:v>
                </c:pt>
                <c:pt idx="157">
                  <c:v>1.01272310470976</c:v>
                </c:pt>
                <c:pt idx="158">
                  <c:v>0.931101645375455</c:v>
                </c:pt>
                <c:pt idx="159">
                  <c:v>0.991520455004695</c:v>
                </c:pt>
                <c:pt idx="160">
                  <c:v>1.07213779033695</c:v>
                </c:pt>
                <c:pt idx="161">
                  <c:v>-0.893972724023094</c:v>
                </c:pt>
                <c:pt idx="162">
                  <c:v>-0.478462112410074</c:v>
                </c:pt>
                <c:pt idx="163">
                  <c:v>-1.21390786058185</c:v>
                </c:pt>
                <c:pt idx="164">
                  <c:v>0.305560882022519</c:v>
                </c:pt>
                <c:pt idx="165">
                  <c:v>-0.22852979906504</c:v>
                </c:pt>
                <c:pt idx="166">
                  <c:v>0.0846267750007917</c:v>
                </c:pt>
                <c:pt idx="167">
                  <c:v>-0.0662429728711178</c:v>
                </c:pt>
                <c:pt idx="168">
                  <c:v>-0.522972064379903</c:v>
                </c:pt>
              </c:numCache>
            </c:numRef>
          </c:val>
          <c:smooth val="0"/>
        </c:ser>
        <c:dLbls>
          <c:showLegendKey val="0"/>
          <c:showVal val="0"/>
          <c:showCatName val="0"/>
          <c:showSerName val="0"/>
          <c:showPercent val="0"/>
          <c:showBubbleSize val="0"/>
        </c:dLbls>
        <c:marker val="1"/>
        <c:smooth val="1"/>
        <c:axId val="255886848"/>
        <c:axId val="255888768"/>
      </c:lineChart>
      <c:catAx>
        <c:axId val="255886848"/>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hr</a:t>
                </a:r>
                <a:endParaRPr lang="en-US"/>
              </a:p>
            </c:rich>
          </c:tx>
          <c:layout>
            <c:manualLayout>
              <c:xMode val="edge"/>
              <c:yMode val="edge"/>
              <c:x val="0.456765142341981"/>
              <c:y val="0.919883514713562"/>
            </c:manualLayout>
          </c:layout>
          <c:overlay val="0"/>
        </c:title>
        <c:majorTickMark val="none"/>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5888768"/>
        <c:crosses val="autoZero"/>
        <c:auto val="1"/>
        <c:lblAlgn val="ctr"/>
        <c:lblOffset val="100"/>
        <c:tickLblSkip val="10"/>
        <c:noMultiLvlLbl val="0"/>
      </c:catAx>
      <c:valAx>
        <c:axId val="255888768"/>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5886848"/>
        <c:crosses val="autoZero"/>
        <c:crossBetween val="between"/>
      </c:valAx>
    </c:plotArea>
    <c:legend>
      <c:legendPos val="r"/>
      <c:layout>
        <c:manualLayout>
          <c:xMode val="edge"/>
          <c:yMode val="edge"/>
          <c:x val="0.530368172711952"/>
          <c:y val="0.00548222889223528"/>
          <c:w val="0.466403655974191"/>
          <c:h val="0.163338826190445"/>
        </c:manualLayout>
      </c:layout>
      <c:overlay val="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(b)</a:t>
            </a:r>
            <a:endParaRPr lang="en-US" sz="1000"/>
          </a:p>
        </c:rich>
      </c:tx>
      <c:layout/>
      <c:overlay val="0"/>
    </c:title>
    <c:autoTitleDeleted val="0"/>
    <c:plotArea>
      <c:layout>
        <c:manualLayout>
          <c:layoutTarget val="inner"/>
          <c:xMode val="edge"/>
          <c:yMode val="edge"/>
          <c:x val="0.218857142857144"/>
          <c:y val="0.146459756507653"/>
          <c:w val="0.71130158730159"/>
          <c:h val="0.628354321203712"/>
        </c:manualLayout>
      </c:layout>
      <c:scatterChart>
        <c:scatterStyle val="lineMarker"/>
        <c:varyColors val="0"/>
        <c:ser>
          <c:idx val="0"/>
          <c:order val="0"/>
          <c:tx>
            <c:strRef>
              <c:f>'ANFIS BJP'!$C$1</c:f>
              <c:strCache>
                <c:ptCount val="1"/>
                <c:pt idx="0">
                  <c:v>Fore</c:v>
                </c:pt>
              </c:strCache>
            </c:strRef>
          </c:tx>
          <c:spPr>
            <a:ln w="28575" cap="rnd" cmpd="sng" algn="ctr">
              <a:noFill/>
              <a:prstDash val="solid"/>
              <a:round/>
            </a:ln>
          </c:spPr>
          <c:marker>
            <c:symbol val="circle"/>
            <c:size val="3"/>
            <c:spPr>
              <a:gradFill>
                <a:gsLst>
                  <a:gs pos="0">
                    <a:srgbClr val="FFF200"/>
                  </a:gs>
                  <a:gs pos="45000">
                    <a:srgbClr val="FF7A00"/>
                  </a:gs>
                  <a:gs pos="70000">
                    <a:srgbClr val="FF0300"/>
                  </a:gs>
                  <a:gs pos="100000">
                    <a:srgbClr val="4D0808"/>
                  </a:gs>
                </a:gsLst>
                <a:lin ang="5400000" scaled="0"/>
              </a:gradFill>
              <a:ln w="9525" cap="flat" cmpd="sng" algn="ctr">
                <a:noFill/>
                <a:prstDash val="solid"/>
                <a:round/>
              </a:ln>
            </c:spPr>
          </c:marker>
          <c:dLbls>
            <c:delete val="1"/>
          </c:dLbls>
          <c:trendline>
            <c:trendlineType val="linear"/>
            <c:dispRSqr val="1"/>
            <c:dispEq val="1"/>
            <c:trendlineLbl>
              <c:layout>
                <c:manualLayout>
                  <c:x val="0.113486814148231"/>
                  <c:y val="0.354916022821091"/>
                </c:manualLayout>
              </c:layout>
              <c:numFmt formatCode="General" sourceLinked="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trendlineLbl>
          </c:trendline>
          <c:xVal>
            <c:numRef>
              <c:f>'ANFIS BJP'!$B$2:$B$170</c:f>
              <c:numCache>
                <c:formatCode>General</c:formatCode>
                <c:ptCount val="169"/>
                <c:pt idx="0">
                  <c:v>6.60444245979047</c:v>
                </c:pt>
                <c:pt idx="1">
                  <c:v>6.57483661267397</c:v>
                </c:pt>
                <c:pt idx="2">
                  <c:v>6.40508611492696</c:v>
                </c:pt>
                <c:pt idx="3">
                  <c:v>6.17033091425907</c:v>
                </c:pt>
                <c:pt idx="4">
                  <c:v>5.88350074313981</c:v>
                </c:pt>
                <c:pt idx="5">
                  <c:v>6.21245547947718</c:v>
                </c:pt>
                <c:pt idx="6">
                  <c:v>6.2938575997307</c:v>
                </c:pt>
                <c:pt idx="7">
                  <c:v>5.92892890258305</c:v>
                </c:pt>
                <c:pt idx="8">
                  <c:v>4.93266222763328</c:v>
                </c:pt>
                <c:pt idx="9">
                  <c:v>4.6868344496957</c:v>
                </c:pt>
                <c:pt idx="10">
                  <c:v>4.70253964182366</c:v>
                </c:pt>
                <c:pt idx="11">
                  <c:v>4.85290805424878</c:v>
                </c:pt>
                <c:pt idx="12">
                  <c:v>4.95002100721998</c:v>
                </c:pt>
                <c:pt idx="13">
                  <c:v>5.26274336757905</c:v>
                </c:pt>
                <c:pt idx="14">
                  <c:v>5.57638106662249</c:v>
                </c:pt>
                <c:pt idx="15">
                  <c:v>5.25291084482584</c:v>
                </c:pt>
                <c:pt idx="16">
                  <c:v>5.3215502844514</c:v>
                </c:pt>
                <c:pt idx="17">
                  <c:v>5.26969717070024</c:v>
                </c:pt>
                <c:pt idx="18">
                  <c:v>5.50726219329541</c:v>
                </c:pt>
                <c:pt idx="19">
                  <c:v>6.53418574286206</c:v>
                </c:pt>
                <c:pt idx="20">
                  <c:v>6.77226126157147</c:v>
                </c:pt>
                <c:pt idx="21">
                  <c:v>6.44652765814112</c:v>
                </c:pt>
                <c:pt idx="22">
                  <c:v>6.32767355804456</c:v>
                </c:pt>
                <c:pt idx="23">
                  <c:v>6.22042024882202</c:v>
                </c:pt>
                <c:pt idx="24">
                  <c:v>6.15602703202333</c:v>
                </c:pt>
                <c:pt idx="25">
                  <c:v>6.11248839362012</c:v>
                </c:pt>
                <c:pt idx="26">
                  <c:v>6.0241380842682</c:v>
                </c:pt>
                <c:pt idx="27">
                  <c:v>6.16443280798285</c:v>
                </c:pt>
                <c:pt idx="28">
                  <c:v>5.88311875218343</c:v>
                </c:pt>
                <c:pt idx="29">
                  <c:v>5.55006802330459</c:v>
                </c:pt>
                <c:pt idx="30">
                  <c:v>5.33583479828387</c:v>
                </c:pt>
                <c:pt idx="31">
                  <c:v>5.08868333929407</c:v>
                </c:pt>
                <c:pt idx="32">
                  <c:v>4.26319503656916</c:v>
                </c:pt>
                <c:pt idx="33">
                  <c:v>4.21660189333711</c:v>
                </c:pt>
                <c:pt idx="34">
                  <c:v>4.72864897201833</c:v>
                </c:pt>
                <c:pt idx="35">
                  <c:v>5.36528545558337</c:v>
                </c:pt>
                <c:pt idx="36">
                  <c:v>5.21884807543872</c:v>
                </c:pt>
                <c:pt idx="37">
                  <c:v>5.17600667664638</c:v>
                </c:pt>
                <c:pt idx="38">
                  <c:v>5.21648334842435</c:v>
                </c:pt>
                <c:pt idx="39">
                  <c:v>5.31939844647088</c:v>
                </c:pt>
                <c:pt idx="40">
                  <c:v>5.03946746972255</c:v>
                </c:pt>
                <c:pt idx="41">
                  <c:v>5.36216624508567</c:v>
                </c:pt>
                <c:pt idx="42">
                  <c:v>5.71949338205501</c:v>
                </c:pt>
                <c:pt idx="43">
                  <c:v>5.44632735901424</c:v>
                </c:pt>
                <c:pt idx="44">
                  <c:v>5.869691495277</c:v>
                </c:pt>
                <c:pt idx="45">
                  <c:v>6.18476830546623</c:v>
                </c:pt>
                <c:pt idx="46">
                  <c:v>6.46812190607487</c:v>
                </c:pt>
                <c:pt idx="47">
                  <c:v>6.35158996134542</c:v>
                </c:pt>
                <c:pt idx="48">
                  <c:v>6.26821239003323</c:v>
                </c:pt>
                <c:pt idx="49">
                  <c:v>6.01973226848304</c:v>
                </c:pt>
                <c:pt idx="50">
                  <c:v>5.79993379920328</c:v>
                </c:pt>
                <c:pt idx="51">
                  <c:v>5.25279886950481</c:v>
                </c:pt>
                <c:pt idx="52">
                  <c:v>4.90792520860637</c:v>
                </c:pt>
                <c:pt idx="53">
                  <c:v>4.99685231235251</c:v>
                </c:pt>
                <c:pt idx="54">
                  <c:v>4.93852794322722</c:v>
                </c:pt>
                <c:pt idx="55">
                  <c:v>5.18350491256587</c:v>
                </c:pt>
                <c:pt idx="56">
                  <c:v>4.183962660648</c:v>
                </c:pt>
                <c:pt idx="57">
                  <c:v>3.83228410470934</c:v>
                </c:pt>
                <c:pt idx="58">
                  <c:v>4.53960977896221</c:v>
                </c:pt>
                <c:pt idx="59">
                  <c:v>5.37079834490923</c:v>
                </c:pt>
                <c:pt idx="60">
                  <c:v>5.39877220294073</c:v>
                </c:pt>
                <c:pt idx="61">
                  <c:v>5.2149535827574</c:v>
                </c:pt>
                <c:pt idx="62">
                  <c:v>5.06790214284104</c:v>
                </c:pt>
                <c:pt idx="63">
                  <c:v>4.94462289096305</c:v>
                </c:pt>
                <c:pt idx="64">
                  <c:v>5.27067970514579</c:v>
                </c:pt>
                <c:pt idx="65">
                  <c:v>5.9573443742478</c:v>
                </c:pt>
                <c:pt idx="66">
                  <c:v>6.26796122571732</c:v>
                </c:pt>
                <c:pt idx="67">
                  <c:v>5.75222310753097</c:v>
                </c:pt>
                <c:pt idx="68">
                  <c:v>5.4284656029921</c:v>
                </c:pt>
                <c:pt idx="69">
                  <c:v>5.60060939275619</c:v>
                </c:pt>
                <c:pt idx="70">
                  <c:v>5.94119468926757</c:v>
                </c:pt>
                <c:pt idx="71">
                  <c:v>6.24824361510039</c:v>
                </c:pt>
                <c:pt idx="72">
                  <c:v>6.09638641859232</c:v>
                </c:pt>
                <c:pt idx="73">
                  <c:v>5.65690190090353</c:v>
                </c:pt>
                <c:pt idx="74">
                  <c:v>5.19468937374572</c:v>
                </c:pt>
                <c:pt idx="75">
                  <c:v>4.8877537958844</c:v>
                </c:pt>
                <c:pt idx="76">
                  <c:v>5.26610235501228</c:v>
                </c:pt>
                <c:pt idx="77">
                  <c:v>4.89138012871453</c:v>
                </c:pt>
                <c:pt idx="78">
                  <c:v>5.2850232253227</c:v>
                </c:pt>
                <c:pt idx="79">
                  <c:v>5.09133946867984</c:v>
                </c:pt>
                <c:pt idx="80">
                  <c:v>4.21833001883904</c:v>
                </c:pt>
                <c:pt idx="81">
                  <c:v>4.10711069637388</c:v>
                </c:pt>
                <c:pt idx="82">
                  <c:v>4.70184558600996</c:v>
                </c:pt>
                <c:pt idx="83">
                  <c:v>5.25474326345389</c:v>
                </c:pt>
                <c:pt idx="84">
                  <c:v>5.6766628255445</c:v>
                </c:pt>
                <c:pt idx="85">
                  <c:v>5.5762400902483</c:v>
                </c:pt>
                <c:pt idx="86">
                  <c:v>5.4457838832917</c:v>
                </c:pt>
                <c:pt idx="87">
                  <c:v>5.34677376368591</c:v>
                </c:pt>
                <c:pt idx="88">
                  <c:v>5.65557933862251</c:v>
                </c:pt>
                <c:pt idx="89">
                  <c:v>6.12681955189671</c:v>
                </c:pt>
                <c:pt idx="90">
                  <c:v>6.65583251289764</c:v>
                </c:pt>
                <c:pt idx="91">
                  <c:v>6.02575065596415</c:v>
                </c:pt>
                <c:pt idx="92">
                  <c:v>6.15910265751938</c:v>
                </c:pt>
                <c:pt idx="93">
                  <c:v>6.62607441301159</c:v>
                </c:pt>
                <c:pt idx="94">
                  <c:v>6.74102174215659</c:v>
                </c:pt>
                <c:pt idx="95">
                  <c:v>6.46189599142455</c:v>
                </c:pt>
                <c:pt idx="96">
                  <c:v>6.23054610356722</c:v>
                </c:pt>
                <c:pt idx="97">
                  <c:v>5.77180601718081</c:v>
                </c:pt>
                <c:pt idx="98">
                  <c:v>5.60464083917472</c:v>
                </c:pt>
                <c:pt idx="99">
                  <c:v>5.75408360879292</c:v>
                </c:pt>
                <c:pt idx="100">
                  <c:v>5.3586696539722</c:v>
                </c:pt>
                <c:pt idx="101">
                  <c:v>5.77307977691348</c:v>
                </c:pt>
                <c:pt idx="102">
                  <c:v>5.29961110332466</c:v>
                </c:pt>
                <c:pt idx="103">
                  <c:v>5.52584959426105</c:v>
                </c:pt>
                <c:pt idx="104">
                  <c:v>5.09160654036759</c:v>
                </c:pt>
                <c:pt idx="105">
                  <c:v>5.9224000025071</c:v>
                </c:pt>
                <c:pt idx="106">
                  <c:v>6.27366572971079</c:v>
                </c:pt>
                <c:pt idx="107">
                  <c:v>6.41238397763908</c:v>
                </c:pt>
                <c:pt idx="108">
                  <c:v>6.05260332636947</c:v>
                </c:pt>
                <c:pt idx="109">
                  <c:v>5.71803789919697</c:v>
                </c:pt>
                <c:pt idx="110">
                  <c:v>5.50416110315234</c:v>
                </c:pt>
                <c:pt idx="111">
                  <c:v>5.61349192418309</c:v>
                </c:pt>
                <c:pt idx="112">
                  <c:v>5.40846147659984</c:v>
                </c:pt>
                <c:pt idx="113">
                  <c:v>5.37090217518879</c:v>
                </c:pt>
                <c:pt idx="114">
                  <c:v>6.22660266642926</c:v>
                </c:pt>
                <c:pt idx="115">
                  <c:v>6.26693101976774</c:v>
                </c:pt>
                <c:pt idx="116">
                  <c:v>6.27854412135273</c:v>
                </c:pt>
                <c:pt idx="117">
                  <c:v>5.95065212141249</c:v>
                </c:pt>
                <c:pt idx="118">
                  <c:v>5.42944227558841</c:v>
                </c:pt>
                <c:pt idx="119">
                  <c:v>5.56004255048398</c:v>
                </c:pt>
                <c:pt idx="120">
                  <c:v>5.12922514944991</c:v>
                </c:pt>
                <c:pt idx="121">
                  <c:v>5.53609602199934</c:v>
                </c:pt>
                <c:pt idx="122">
                  <c:v>5.97535703148449</c:v>
                </c:pt>
                <c:pt idx="123">
                  <c:v>5.99068452926229</c:v>
                </c:pt>
                <c:pt idx="124">
                  <c:v>5.62519565916167</c:v>
                </c:pt>
                <c:pt idx="125">
                  <c:v>5.19480864000798</c:v>
                </c:pt>
                <c:pt idx="126">
                  <c:v>5.37025970608565</c:v>
                </c:pt>
                <c:pt idx="127">
                  <c:v>5.7718289538787</c:v>
                </c:pt>
                <c:pt idx="128">
                  <c:v>5.09606812184029</c:v>
                </c:pt>
                <c:pt idx="129">
                  <c:v>5.39059207247761</c:v>
                </c:pt>
                <c:pt idx="130">
                  <c:v>5.53837466265408</c:v>
                </c:pt>
                <c:pt idx="131">
                  <c:v>5.34129377458116</c:v>
                </c:pt>
                <c:pt idx="132">
                  <c:v>5.57193486965138</c:v>
                </c:pt>
                <c:pt idx="133">
                  <c:v>5.47066039661891</c:v>
                </c:pt>
                <c:pt idx="134">
                  <c:v>5.53678151091861</c:v>
                </c:pt>
                <c:pt idx="135">
                  <c:v>5.83170161864703</c:v>
                </c:pt>
                <c:pt idx="136">
                  <c:v>6.16528987797912</c:v>
                </c:pt>
                <c:pt idx="137">
                  <c:v>6.30418102270853</c:v>
                </c:pt>
                <c:pt idx="138">
                  <c:v>6.76473998931433</c:v>
                </c:pt>
                <c:pt idx="139">
                  <c:v>6.85140861309778</c:v>
                </c:pt>
                <c:pt idx="140">
                  <c:v>7.22789420329158</c:v>
                </c:pt>
                <c:pt idx="141">
                  <c:v>7.29344362477341</c:v>
                </c:pt>
                <c:pt idx="142">
                  <c:v>7.20212790938393</c:v>
                </c:pt>
                <c:pt idx="143">
                  <c:v>6.40481480622592</c:v>
                </c:pt>
                <c:pt idx="144">
                  <c:v>5.9903809647595</c:v>
                </c:pt>
                <c:pt idx="145">
                  <c:v>6.04151487520586</c:v>
                </c:pt>
                <c:pt idx="146">
                  <c:v>5.98287888062203</c:v>
                </c:pt>
                <c:pt idx="147">
                  <c:v>6.36767506690102</c:v>
                </c:pt>
                <c:pt idx="148">
                  <c:v>6.19017687726808</c:v>
                </c:pt>
                <c:pt idx="149">
                  <c:v>6.1864765933894</c:v>
                </c:pt>
                <c:pt idx="150">
                  <c:v>6.04646321113707</c:v>
                </c:pt>
                <c:pt idx="151">
                  <c:v>5.70854190793139</c:v>
                </c:pt>
                <c:pt idx="152">
                  <c:v>4.93686063252466</c:v>
                </c:pt>
                <c:pt idx="153">
                  <c:v>4.86677157364344</c:v>
                </c:pt>
                <c:pt idx="154">
                  <c:v>5.3940789779651</c:v>
                </c:pt>
                <c:pt idx="155">
                  <c:v>5.67160014736659</c:v>
                </c:pt>
                <c:pt idx="156">
                  <c:v>5.38832292397948</c:v>
                </c:pt>
                <c:pt idx="157">
                  <c:v>5.56549192586425</c:v>
                </c:pt>
                <c:pt idx="158">
                  <c:v>5.47570833995627</c:v>
                </c:pt>
                <c:pt idx="159">
                  <c:v>5.66984837339563</c:v>
                </c:pt>
                <c:pt idx="160">
                  <c:v>5.779893719194</c:v>
                </c:pt>
                <c:pt idx="161">
                  <c:v>6.36707425540936</c:v>
                </c:pt>
                <c:pt idx="162">
                  <c:v>5.92742042561465</c:v>
                </c:pt>
                <c:pt idx="163">
                  <c:v>6.73118392492209</c:v>
                </c:pt>
                <c:pt idx="164">
                  <c:v>6.32704456899676</c:v>
                </c:pt>
                <c:pt idx="165">
                  <c:v>5.70037020436621</c:v>
                </c:pt>
                <c:pt idx="166">
                  <c:v>5.51607806278516</c:v>
                </c:pt>
                <c:pt idx="167">
                  <c:v>5.31518896287937</c:v>
                </c:pt>
                <c:pt idx="168">
                  <c:v>7.08684953593795</c:v>
                </c:pt>
              </c:numCache>
            </c:numRef>
          </c:xVal>
          <c:yVal>
            <c:numRef>
              <c:f>'ANFIS BJP'!$C$2:$C$170</c:f>
              <c:numCache>
                <c:formatCode>General</c:formatCode>
                <c:ptCount val="169"/>
                <c:pt idx="0">
                  <c:v>7.1879690030556</c:v>
                </c:pt>
                <c:pt idx="1">
                  <c:v>6.77468091741071</c:v>
                </c:pt>
                <c:pt idx="2">
                  <c:v>6.3825084933112</c:v>
                </c:pt>
                <c:pt idx="3">
                  <c:v>5.11167307420289</c:v>
                </c:pt>
                <c:pt idx="4">
                  <c:v>5.33342013661788</c:v>
                </c:pt>
                <c:pt idx="5">
                  <c:v>6.39556440403991</c:v>
                </c:pt>
                <c:pt idx="6">
                  <c:v>5.45007878450555</c:v>
                </c:pt>
                <c:pt idx="7">
                  <c:v>6.0511407253659</c:v>
                </c:pt>
                <c:pt idx="8">
                  <c:v>5.26355219780488</c:v>
                </c:pt>
                <c:pt idx="9">
                  <c:v>4.9033884291136</c:v>
                </c:pt>
                <c:pt idx="10">
                  <c:v>5.64052515352054</c:v>
                </c:pt>
                <c:pt idx="11">
                  <c:v>4.54240959653146</c:v>
                </c:pt>
                <c:pt idx="12">
                  <c:v>5.22435608245748</c:v>
                </c:pt>
                <c:pt idx="13">
                  <c:v>5.80674562316347</c:v>
                </c:pt>
                <c:pt idx="14">
                  <c:v>6.12838425136269</c:v>
                </c:pt>
                <c:pt idx="15">
                  <c:v>5.02663038342115</c:v>
                </c:pt>
                <c:pt idx="16">
                  <c:v>5.25498159499715</c:v>
                </c:pt>
                <c:pt idx="17">
                  <c:v>5.95328022607107</c:v>
                </c:pt>
                <c:pt idx="18">
                  <c:v>5.32920714486781</c:v>
                </c:pt>
                <c:pt idx="19">
                  <c:v>6.48820034987718</c:v>
                </c:pt>
                <c:pt idx="20">
                  <c:v>6.35514413615833</c:v>
                </c:pt>
                <c:pt idx="21">
                  <c:v>5.61251342191557</c:v>
                </c:pt>
                <c:pt idx="22">
                  <c:v>6.76023121215102</c:v>
                </c:pt>
                <c:pt idx="23">
                  <c:v>6.16183917416998</c:v>
                </c:pt>
                <c:pt idx="24">
                  <c:v>6.01793265026192</c:v>
                </c:pt>
                <c:pt idx="25">
                  <c:v>6.26022541470709</c:v>
                </c:pt>
                <c:pt idx="26">
                  <c:v>6.34212134553777</c:v>
                </c:pt>
                <c:pt idx="27">
                  <c:v>4.99383916041194</c:v>
                </c:pt>
                <c:pt idx="28">
                  <c:v>5.61846115194287</c:v>
                </c:pt>
                <c:pt idx="29">
                  <c:v>6.18429699582537</c:v>
                </c:pt>
                <c:pt idx="30">
                  <c:v>6.02252509993719</c:v>
                </c:pt>
                <c:pt idx="31">
                  <c:v>5.95535809205518</c:v>
                </c:pt>
                <c:pt idx="32">
                  <c:v>4.18707930776704</c:v>
                </c:pt>
                <c:pt idx="33">
                  <c:v>4.47471556245873</c:v>
                </c:pt>
                <c:pt idx="34">
                  <c:v>5.2985162273878</c:v>
                </c:pt>
                <c:pt idx="35">
                  <c:v>5.7245858730817</c:v>
                </c:pt>
                <c:pt idx="36">
                  <c:v>5.77578666272774</c:v>
                </c:pt>
                <c:pt idx="37">
                  <c:v>5.9724981752498</c:v>
                </c:pt>
                <c:pt idx="38">
                  <c:v>4.5805229580687</c:v>
                </c:pt>
                <c:pt idx="39">
                  <c:v>4.319576076677</c:v>
                </c:pt>
                <c:pt idx="40">
                  <c:v>5.90013333749774</c:v>
                </c:pt>
                <c:pt idx="41">
                  <c:v>5.28246859337344</c:v>
                </c:pt>
                <c:pt idx="42">
                  <c:v>5.8878338563589</c:v>
                </c:pt>
                <c:pt idx="43">
                  <c:v>4.4359819843043</c:v>
                </c:pt>
                <c:pt idx="44">
                  <c:v>5.66624950966045</c:v>
                </c:pt>
                <c:pt idx="45">
                  <c:v>5.92838079830436</c:v>
                </c:pt>
                <c:pt idx="46">
                  <c:v>6.89180976523505</c:v>
                </c:pt>
                <c:pt idx="47">
                  <c:v>6.54973532681109</c:v>
                </c:pt>
                <c:pt idx="48">
                  <c:v>6.44847436821573</c:v>
                </c:pt>
                <c:pt idx="49">
                  <c:v>6.74789689202723</c:v>
                </c:pt>
                <c:pt idx="50">
                  <c:v>4.8851927423347</c:v>
                </c:pt>
                <c:pt idx="51">
                  <c:v>4.56976686027801</c:v>
                </c:pt>
                <c:pt idx="52">
                  <c:v>4.46425964634075</c:v>
                </c:pt>
                <c:pt idx="53">
                  <c:v>5.47612350631374</c:v>
                </c:pt>
                <c:pt idx="54">
                  <c:v>5.70415809062719</c:v>
                </c:pt>
                <c:pt idx="55">
                  <c:v>5.29532554518698</c:v>
                </c:pt>
                <c:pt idx="56">
                  <c:v>4.27119547648004</c:v>
                </c:pt>
                <c:pt idx="57">
                  <c:v>3.07163101487716</c:v>
                </c:pt>
                <c:pt idx="58">
                  <c:v>5.13559226075465</c:v>
                </c:pt>
                <c:pt idx="59">
                  <c:v>5.15365524597938</c:v>
                </c:pt>
                <c:pt idx="60">
                  <c:v>5.07225667767032</c:v>
                </c:pt>
                <c:pt idx="61">
                  <c:v>6.31320954168274</c:v>
                </c:pt>
                <c:pt idx="62">
                  <c:v>4.04015744016851</c:v>
                </c:pt>
                <c:pt idx="63">
                  <c:v>5.0712035462747</c:v>
                </c:pt>
                <c:pt idx="64">
                  <c:v>5.61767673425343</c:v>
                </c:pt>
                <c:pt idx="65">
                  <c:v>5.13093462189768</c:v>
                </c:pt>
                <c:pt idx="66">
                  <c:v>5.31844223366889</c:v>
                </c:pt>
                <c:pt idx="67">
                  <c:v>6.48898297051145</c:v>
                </c:pt>
                <c:pt idx="68">
                  <c:v>6.54683638661249</c:v>
                </c:pt>
                <c:pt idx="69">
                  <c:v>6.28291146741068</c:v>
                </c:pt>
                <c:pt idx="70">
                  <c:v>5.45782103697313</c:v>
                </c:pt>
                <c:pt idx="71">
                  <c:v>5.96688055503356</c:v>
                </c:pt>
                <c:pt idx="72">
                  <c:v>6.27833295357088</c:v>
                </c:pt>
                <c:pt idx="73">
                  <c:v>6.11532873958509</c:v>
                </c:pt>
                <c:pt idx="74">
                  <c:v>5.04557333666257</c:v>
                </c:pt>
                <c:pt idx="75">
                  <c:v>4.29062761766984</c:v>
                </c:pt>
                <c:pt idx="76">
                  <c:v>5.90190603133253</c:v>
                </c:pt>
                <c:pt idx="77">
                  <c:v>5.16623207443167</c:v>
                </c:pt>
                <c:pt idx="78">
                  <c:v>5.95700991912998</c:v>
                </c:pt>
                <c:pt idx="79">
                  <c:v>4.63014353332848</c:v>
                </c:pt>
                <c:pt idx="80">
                  <c:v>4.14015152552708</c:v>
                </c:pt>
                <c:pt idx="81">
                  <c:v>3.33450060808286</c:v>
                </c:pt>
                <c:pt idx="82">
                  <c:v>5.3398178899116</c:v>
                </c:pt>
                <c:pt idx="83">
                  <c:v>4.23871557119169</c:v>
                </c:pt>
                <c:pt idx="84">
                  <c:v>5.4691812092175</c:v>
                </c:pt>
                <c:pt idx="85">
                  <c:v>5.66945723484221</c:v>
                </c:pt>
                <c:pt idx="86">
                  <c:v>4.58356566897517</c:v>
                </c:pt>
                <c:pt idx="87">
                  <c:v>5.22885464809391</c:v>
                </c:pt>
                <c:pt idx="88">
                  <c:v>5.25599068425879</c:v>
                </c:pt>
                <c:pt idx="89">
                  <c:v>7.26017463424039</c:v>
                </c:pt>
                <c:pt idx="90">
                  <c:v>7.68581222802817</c:v>
                </c:pt>
                <c:pt idx="91">
                  <c:v>7.00295819364828</c:v>
                </c:pt>
                <c:pt idx="92">
                  <c:v>5.83471241230446</c:v>
                </c:pt>
                <c:pt idx="93">
                  <c:v>7.02930397956293</c:v>
                </c:pt>
                <c:pt idx="94">
                  <c:v>6.01668085749031</c:v>
                </c:pt>
                <c:pt idx="95">
                  <c:v>6.5917594349109</c:v>
                </c:pt>
                <c:pt idx="96">
                  <c:v>7.42571943465995</c:v>
                </c:pt>
                <c:pt idx="97">
                  <c:v>6.53886767087153</c:v>
                </c:pt>
                <c:pt idx="98">
                  <c:v>6.76017012348383</c:v>
                </c:pt>
                <c:pt idx="99">
                  <c:v>6.52319135673587</c:v>
                </c:pt>
                <c:pt idx="100">
                  <c:v>5.7788897285674</c:v>
                </c:pt>
                <c:pt idx="101">
                  <c:v>6.08810515708447</c:v>
                </c:pt>
                <c:pt idx="102">
                  <c:v>4.91209008487028</c:v>
                </c:pt>
                <c:pt idx="103">
                  <c:v>4.62857193786985</c:v>
                </c:pt>
                <c:pt idx="104">
                  <c:v>6.11194466322455</c:v>
                </c:pt>
                <c:pt idx="105">
                  <c:v>4.94513368257606</c:v>
                </c:pt>
                <c:pt idx="106">
                  <c:v>6.20940454958587</c:v>
                </c:pt>
                <c:pt idx="107">
                  <c:v>6.24889000442425</c:v>
                </c:pt>
                <c:pt idx="108">
                  <c:v>6.83734313087145</c:v>
                </c:pt>
                <c:pt idx="109">
                  <c:v>6.01359951292443</c:v>
                </c:pt>
                <c:pt idx="110">
                  <c:v>5.97063523139822</c:v>
                </c:pt>
                <c:pt idx="111">
                  <c:v>6.76821349887729</c:v>
                </c:pt>
                <c:pt idx="112">
                  <c:v>5.92475192366423</c:v>
                </c:pt>
                <c:pt idx="113">
                  <c:v>4.44969259941771</c:v>
                </c:pt>
                <c:pt idx="114">
                  <c:v>5.1405654756911</c:v>
                </c:pt>
                <c:pt idx="115">
                  <c:v>7.4584553134149</c:v>
                </c:pt>
                <c:pt idx="116">
                  <c:v>7.12752944024498</c:v>
                </c:pt>
                <c:pt idx="117">
                  <c:v>5.73436676386846</c:v>
                </c:pt>
                <c:pt idx="118">
                  <c:v>4.95282833003832</c:v>
                </c:pt>
                <c:pt idx="119">
                  <c:v>5.65840714138198</c:v>
                </c:pt>
                <c:pt idx="120">
                  <c:v>5.30201896360819</c:v>
                </c:pt>
                <c:pt idx="121">
                  <c:v>5.94810134628762</c:v>
                </c:pt>
                <c:pt idx="122">
                  <c:v>6.77320604123804</c:v>
                </c:pt>
                <c:pt idx="123">
                  <c:v>5.01588626781216</c:v>
                </c:pt>
                <c:pt idx="124">
                  <c:v>5.81566069265135</c:v>
                </c:pt>
                <c:pt idx="125">
                  <c:v>5.82602468857911</c:v>
                </c:pt>
                <c:pt idx="126">
                  <c:v>5.4282411525104</c:v>
                </c:pt>
                <c:pt idx="127">
                  <c:v>6.00144090292848</c:v>
                </c:pt>
                <c:pt idx="128">
                  <c:v>5.21897477430035</c:v>
                </c:pt>
                <c:pt idx="129">
                  <c:v>5.10476684488205</c:v>
                </c:pt>
                <c:pt idx="130">
                  <c:v>4.93024458666224</c:v>
                </c:pt>
                <c:pt idx="131">
                  <c:v>5.78025164510309</c:v>
                </c:pt>
                <c:pt idx="132">
                  <c:v>6.63328061849026</c:v>
                </c:pt>
                <c:pt idx="133">
                  <c:v>5.97716445589374</c:v>
                </c:pt>
                <c:pt idx="134">
                  <c:v>4.85026297034554</c:v>
                </c:pt>
                <c:pt idx="135">
                  <c:v>6.48135867326899</c:v>
                </c:pt>
                <c:pt idx="136">
                  <c:v>6.88969281743365</c:v>
                </c:pt>
                <c:pt idx="137">
                  <c:v>7.5909996511957</c:v>
                </c:pt>
                <c:pt idx="138">
                  <c:v>7.04468929406419</c:v>
                </c:pt>
                <c:pt idx="139">
                  <c:v>6.41050519468666</c:v>
                </c:pt>
                <c:pt idx="140">
                  <c:v>6.3934719168654</c:v>
                </c:pt>
                <c:pt idx="141">
                  <c:v>8.39102329665499</c:v>
                </c:pt>
                <c:pt idx="142">
                  <c:v>8.48448235165081</c:v>
                </c:pt>
                <c:pt idx="143">
                  <c:v>5.27506086178285</c:v>
                </c:pt>
                <c:pt idx="144">
                  <c:v>5.8873684860237</c:v>
                </c:pt>
                <c:pt idx="145">
                  <c:v>6.1728112032807</c:v>
                </c:pt>
                <c:pt idx="146">
                  <c:v>5.0931955359982</c:v>
                </c:pt>
                <c:pt idx="147">
                  <c:v>5.76160054312852</c:v>
                </c:pt>
                <c:pt idx="148">
                  <c:v>5.26611176394697</c:v>
                </c:pt>
                <c:pt idx="149">
                  <c:v>5.12366726272955</c:v>
                </c:pt>
                <c:pt idx="150">
                  <c:v>6.73648553239324</c:v>
                </c:pt>
                <c:pt idx="151">
                  <c:v>6.54589510164409</c:v>
                </c:pt>
                <c:pt idx="152">
                  <c:v>5.01347810820123</c:v>
                </c:pt>
                <c:pt idx="153">
                  <c:v>4.63393648909078</c:v>
                </c:pt>
                <c:pt idx="154">
                  <c:v>4.38017870811182</c:v>
                </c:pt>
                <c:pt idx="155">
                  <c:v>6.41152607722078</c:v>
                </c:pt>
                <c:pt idx="156">
                  <c:v>5.15721191865428</c:v>
                </c:pt>
                <c:pt idx="157">
                  <c:v>4.55276882115448</c:v>
                </c:pt>
                <c:pt idx="158">
                  <c:v>4.54460669458081</c:v>
                </c:pt>
                <c:pt idx="159">
                  <c:v>4.67832791839094</c:v>
                </c:pt>
                <c:pt idx="160">
                  <c:v>4.70775592885688</c:v>
                </c:pt>
                <c:pt idx="161">
                  <c:v>7.26104697943257</c:v>
                </c:pt>
                <c:pt idx="162">
                  <c:v>6.4058825380247</c:v>
                </c:pt>
                <c:pt idx="163">
                  <c:v>7.94509178550404</c:v>
                </c:pt>
                <c:pt idx="164">
                  <c:v>6.02148368697441</c:v>
                </c:pt>
                <c:pt idx="165">
                  <c:v>5.92890000343125</c:v>
                </c:pt>
                <c:pt idx="166">
                  <c:v>5.4314512877844</c:v>
                </c:pt>
                <c:pt idx="167">
                  <c:v>5.38143193575058</c:v>
                </c:pt>
                <c:pt idx="168">
                  <c:v>7.60982160031786</c:v>
                </c:pt>
              </c:numCache>
            </c:numRef>
          </c:yVal>
          <c:smooth val="0"/>
        </c:ser>
        <c:dLbls>
          <c:showLegendKey val="0"/>
          <c:showVal val="0"/>
          <c:showCatName val="0"/>
          <c:showSerName val="0"/>
          <c:showPercent val="0"/>
          <c:showBubbleSize val="0"/>
        </c:dLbls>
        <c:axId val="255394944"/>
        <c:axId val="255396480"/>
      </c:scatterChart>
      <c:valAx>
        <c:axId val="255394944"/>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Actual</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5396480"/>
        <c:crosses val="autoZero"/>
        <c:crossBetween val="midCat"/>
      </c:valAx>
      <c:valAx>
        <c:axId val="255396480"/>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Forecasted</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5394944"/>
        <c:crosses val="autoZero"/>
        <c:crossBetween val="midCat"/>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(c)</a:t>
            </a:r>
            <a:endParaRPr lang="en-US" sz="1000"/>
          </a:p>
        </c:rich>
      </c:tx>
      <c:layout/>
      <c:overlay val="0"/>
    </c:title>
    <c:autoTitleDeleted val="0"/>
    <c:plotArea>
      <c:layout>
        <c:manualLayout>
          <c:layoutTarget val="inner"/>
          <c:xMode val="edge"/>
          <c:yMode val="edge"/>
          <c:x val="0.223066313139431"/>
          <c:y val="0.177880654833757"/>
          <c:w val="0.728985662506483"/>
          <c:h val="0.535013726838073"/>
        </c:manualLayout>
      </c:layout>
      <c:barChart>
        <c:barDir val="col"/>
        <c:grouping val="clustered"/>
        <c:varyColors val="0"/>
        <c:ser>
          <c:idx val="0"/>
          <c:order val="0"/>
          <c:tx>
            <c:strRef>
              <c:f>Frequency</c:f>
              <c:strCache>
                <c:ptCount val="1"/>
                <c:pt idx="0">
                  <c:v>Frequency</c:v>
                </c:pt>
              </c:strCache>
            </c:strRef>
          </c:tx>
          <c:invertIfNegative val="0"/>
          <c:dLbls>
            <c:delete val="1"/>
          </c:dLbls>
          <c:trendline>
            <c:trendlineType val="movingAvg"/>
            <c:period val="2"/>
            <c:dispRSqr val="0"/>
            <c:dispEq val="0"/>
          </c:trendline>
          <c:cat>
            <c:numRef>
              <c:f>'ANFIS BJP'!$I$2:$I$23</c:f>
              <c:numCache>
                <c:formatCode>General</c:formatCode>
                <c:ptCount val="22"/>
                <c:pt idx="0">
                  <c:v>-5</c:v>
                </c:pt>
                <c:pt idx="1">
                  <c:v>-4.5</c:v>
                </c:pt>
                <c:pt idx="2">
                  <c:v>-4</c:v>
                </c:pt>
                <c:pt idx="3">
                  <c:v>-3.5</c:v>
                </c:pt>
                <c:pt idx="4">
                  <c:v>-3</c:v>
                </c:pt>
                <c:pt idx="5">
                  <c:v>-2.5</c:v>
                </c:pt>
                <c:pt idx="6">
                  <c:v>-2</c:v>
                </c:pt>
                <c:pt idx="7">
                  <c:v>-1.5</c:v>
                </c:pt>
                <c:pt idx="8">
                  <c:v>-1</c:v>
                </c:pt>
                <c:pt idx="9">
                  <c:v>-0.5</c:v>
                </c:pt>
                <c:pt idx="10">
                  <c:v>0</c:v>
                </c:pt>
                <c:pt idx="11">
                  <c:v>0.5</c:v>
                </c:pt>
                <c:pt idx="12">
                  <c:v>1</c:v>
                </c:pt>
                <c:pt idx="13">
                  <c:v>1.5</c:v>
                </c:pt>
                <c:pt idx="14">
                  <c:v>2</c:v>
                </c:pt>
                <c:pt idx="15">
                  <c:v>2.5</c:v>
                </c:pt>
                <c:pt idx="16">
                  <c:v>3</c:v>
                </c:pt>
                <c:pt idx="17">
                  <c:v>3.5</c:v>
                </c:pt>
                <c:pt idx="18">
                  <c:v>4</c:v>
                </c:pt>
                <c:pt idx="19">
                  <c:v>4.5</c:v>
                </c:pt>
                <c:pt idx="20">
                  <c:v>5</c:v>
                </c:pt>
              </c:numCache>
            </c:numRef>
          </c:cat>
          <c:val>
            <c:numRef>
              <c:f>'ANFIS BJP'!$J$2:$J$23</c:f>
              <c:numCache>
                <c:formatCode>General</c:formatCode>
                <c:ptCount val="22"/>
                <c:pt idx="0">
                  <c:v>0</c:v>
                </c:pt>
                <c:pt idx="1">
                  <c:v>0</c:v>
                </c:pt>
                <c:pt idx="2">
                  <c:v>0</c:v>
                </c:pt>
                <c:pt idx="3">
                  <c:v>0</c:v>
                </c:pt>
                <c:pt idx="4">
                  <c:v>0</c:v>
                </c:pt>
                <c:pt idx="5">
                  <c:v>0</c:v>
                </c:pt>
                <c:pt idx="6">
                  <c:v>0</c:v>
                </c:pt>
                <c:pt idx="7">
                  <c:v>0</c:v>
                </c:pt>
                <c:pt idx="8">
                  <c:v>14</c:v>
                </c:pt>
                <c:pt idx="9">
                  <c:v>36</c:v>
                </c:pt>
                <c:pt idx="10">
                  <c:v>44</c:v>
                </c:pt>
                <c:pt idx="11">
                  <c:v>38</c:v>
                </c:pt>
                <c:pt idx="12">
                  <c:v>26</c:v>
                </c:pt>
                <c:pt idx="13">
                  <c:v>11</c:v>
                </c:pt>
                <c:pt idx="14">
                  <c:v>0</c:v>
                </c:pt>
                <c:pt idx="15">
                  <c:v>0</c:v>
                </c:pt>
                <c:pt idx="16">
                  <c:v>0</c:v>
                </c:pt>
                <c:pt idx="17">
                  <c:v>0</c:v>
                </c:pt>
                <c:pt idx="18">
                  <c:v>0</c:v>
                </c:pt>
                <c:pt idx="19">
                  <c:v>0</c:v>
                </c:pt>
                <c:pt idx="20">
                  <c:v>0</c:v>
                </c:pt>
              </c:numCache>
            </c:numRef>
          </c:val>
        </c:ser>
        <c:dLbls>
          <c:showLegendKey val="0"/>
          <c:showVal val="0"/>
          <c:showCatName val="0"/>
          <c:showSerName val="0"/>
          <c:showPercent val="0"/>
          <c:showBubbleSize val="0"/>
        </c:dLbls>
        <c:gapWidth val="150"/>
        <c:axId val="255455616"/>
        <c:axId val="255457536"/>
      </c:barChart>
      <c:catAx>
        <c:axId val="255455616"/>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Error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5457536"/>
        <c:crosses val="autoZero"/>
        <c:auto val="1"/>
        <c:lblAlgn val="ctr"/>
        <c:lblOffset val="100"/>
        <c:noMultiLvlLbl val="0"/>
      </c:catAx>
      <c:valAx>
        <c:axId val="255457536"/>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Frequency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5455616"/>
        <c:crosses val="autoZero"/>
        <c:crossBetween val="between"/>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(a)</a:t>
            </a:r>
            <a:endParaRPr lang="en-US" sz="1000"/>
          </a:p>
        </c:rich>
      </c:tx>
      <c:layout>
        <c:manualLayout>
          <c:xMode val="edge"/>
          <c:yMode val="edge"/>
          <c:x val="0.485323548062968"/>
          <c:y val="0"/>
        </c:manualLayout>
      </c:layout>
      <c:overlay val="0"/>
    </c:title>
    <c:autoTitleDeleted val="0"/>
    <c:plotArea>
      <c:layout>
        <c:manualLayout>
          <c:layoutTarget val="inner"/>
          <c:xMode val="edge"/>
          <c:yMode val="edge"/>
          <c:x val="0.0987122461785763"/>
          <c:y val="0.0172679741292285"/>
          <c:w val="0.890631054584638"/>
          <c:h val="0.712168405680602"/>
        </c:manualLayout>
      </c:layout>
      <c:lineChart>
        <c:grouping val="standard"/>
        <c:varyColors val="0"/>
        <c:ser>
          <c:idx val="0"/>
          <c:order val="0"/>
          <c:tx>
            <c:strRef>
              <c:f>'ANFIS  BNG '!$B$1</c:f>
              <c:strCache>
                <c:ptCount val="1"/>
                <c:pt idx="0">
                  <c:v>Act</c:v>
                </c:pt>
              </c:strCache>
            </c:strRef>
          </c:tx>
          <c:marker>
            <c:symbol val="none"/>
          </c:marker>
          <c:dLbls>
            <c:delete val="1"/>
          </c:dLbls>
          <c:val>
            <c:numRef>
              <c:f>'ANFIS  BNG '!$B$2:$B$170</c:f>
              <c:numCache>
                <c:formatCode>General</c:formatCode>
                <c:ptCount val="169"/>
                <c:pt idx="0">
                  <c:v>4.57693516019214</c:v>
                </c:pt>
                <c:pt idx="1">
                  <c:v>4.28706325444424</c:v>
                </c:pt>
                <c:pt idx="2">
                  <c:v>3.94301833001032</c:v>
                </c:pt>
                <c:pt idx="3">
                  <c:v>3.6645799211715</c:v>
                </c:pt>
                <c:pt idx="4">
                  <c:v>3.07445582829336</c:v>
                </c:pt>
                <c:pt idx="5">
                  <c:v>3.12619860639459</c:v>
                </c:pt>
                <c:pt idx="6">
                  <c:v>3.10075879335332</c:v>
                </c:pt>
                <c:pt idx="7">
                  <c:v>2.62949600645454</c:v>
                </c:pt>
                <c:pt idx="8">
                  <c:v>2.13617258392972</c:v>
                </c:pt>
                <c:pt idx="9">
                  <c:v>2.5801125935145</c:v>
                </c:pt>
                <c:pt idx="10">
                  <c:v>3.33336888805995</c:v>
                </c:pt>
                <c:pt idx="11">
                  <c:v>3.759857485314</c:v>
                </c:pt>
                <c:pt idx="12">
                  <c:v>3.48349121613223</c:v>
                </c:pt>
                <c:pt idx="13">
                  <c:v>3.58667116367764</c:v>
                </c:pt>
                <c:pt idx="14">
                  <c:v>3.77712716208065</c:v>
                </c:pt>
                <c:pt idx="15">
                  <c:v>3.98163963712186</c:v>
                </c:pt>
                <c:pt idx="16">
                  <c:v>3.96315138258677</c:v>
                </c:pt>
                <c:pt idx="17">
                  <c:v>3.89176753973759</c:v>
                </c:pt>
                <c:pt idx="18">
                  <c:v>4.29624792366735</c:v>
                </c:pt>
                <c:pt idx="19">
                  <c:v>3.42716478501037</c:v>
                </c:pt>
                <c:pt idx="20">
                  <c:v>3.25031259514055</c:v>
                </c:pt>
                <c:pt idx="21">
                  <c:v>3.13274782855577</c:v>
                </c:pt>
                <c:pt idx="22">
                  <c:v>3.90896135442359</c:v>
                </c:pt>
                <c:pt idx="23">
                  <c:v>3.30076848413218</c:v>
                </c:pt>
                <c:pt idx="24">
                  <c:v>4.27674180537407</c:v>
                </c:pt>
                <c:pt idx="25">
                  <c:v>4.30593217195036</c:v>
                </c:pt>
                <c:pt idx="26">
                  <c:v>4.06801194502064</c:v>
                </c:pt>
                <c:pt idx="27">
                  <c:v>4.04186787149582</c:v>
                </c:pt>
                <c:pt idx="28">
                  <c:v>3.86642784643391</c:v>
                </c:pt>
                <c:pt idx="29">
                  <c:v>3.60466768308059</c:v>
                </c:pt>
                <c:pt idx="30">
                  <c:v>3.6105117968595</c:v>
                </c:pt>
                <c:pt idx="31">
                  <c:v>3.70721503295037</c:v>
                </c:pt>
                <c:pt idx="32">
                  <c:v>3.92051951144423</c:v>
                </c:pt>
                <c:pt idx="33">
                  <c:v>3.49871233488845</c:v>
                </c:pt>
                <c:pt idx="34">
                  <c:v>3.26396429265709</c:v>
                </c:pt>
                <c:pt idx="35">
                  <c:v>2.93006640015081</c:v>
                </c:pt>
                <c:pt idx="36">
                  <c:v>3.44328750641327</c:v>
                </c:pt>
                <c:pt idx="37">
                  <c:v>3.92363449929336</c:v>
                </c:pt>
                <c:pt idx="38">
                  <c:v>4.21179327527274</c:v>
                </c:pt>
                <c:pt idx="39">
                  <c:v>4.40813499818182</c:v>
                </c:pt>
                <c:pt idx="40">
                  <c:v>3.80773497313218</c:v>
                </c:pt>
                <c:pt idx="41">
                  <c:v>3.9019442402025</c:v>
                </c:pt>
                <c:pt idx="42">
                  <c:v>4.15097095472719</c:v>
                </c:pt>
                <c:pt idx="43">
                  <c:v>3.27065942444417</c:v>
                </c:pt>
                <c:pt idx="44">
                  <c:v>4.16141893168589</c:v>
                </c:pt>
                <c:pt idx="45">
                  <c:v>3.55033696371696</c:v>
                </c:pt>
                <c:pt idx="46">
                  <c:v>4.25234636488845</c:v>
                </c:pt>
                <c:pt idx="47">
                  <c:v>3.7582917492231</c:v>
                </c:pt>
                <c:pt idx="48">
                  <c:v>3.47799457397936</c:v>
                </c:pt>
                <c:pt idx="49">
                  <c:v>3.01997300167764</c:v>
                </c:pt>
                <c:pt idx="50">
                  <c:v>3.44012102515086</c:v>
                </c:pt>
                <c:pt idx="51">
                  <c:v>3.84942151142359</c:v>
                </c:pt>
                <c:pt idx="52">
                  <c:v>3.48226154461573</c:v>
                </c:pt>
                <c:pt idx="53">
                  <c:v>3.65650882442355</c:v>
                </c:pt>
                <c:pt idx="54">
                  <c:v>3.10512223952482</c:v>
                </c:pt>
                <c:pt idx="55">
                  <c:v>3.49763479073763</c:v>
                </c:pt>
                <c:pt idx="56">
                  <c:v>3.88053668467764</c:v>
                </c:pt>
                <c:pt idx="57">
                  <c:v>3.49516631127273</c:v>
                </c:pt>
                <c:pt idx="58">
                  <c:v>2.83841120626241</c:v>
                </c:pt>
                <c:pt idx="59">
                  <c:v>2.6475573435951</c:v>
                </c:pt>
                <c:pt idx="60">
                  <c:v>2.71005750238427</c:v>
                </c:pt>
                <c:pt idx="61">
                  <c:v>3.35739168057641</c:v>
                </c:pt>
                <c:pt idx="62">
                  <c:v>3.76452484425217</c:v>
                </c:pt>
                <c:pt idx="63">
                  <c:v>3.84590567091941</c:v>
                </c:pt>
                <c:pt idx="64">
                  <c:v>4.13764204704964</c:v>
                </c:pt>
                <c:pt idx="65">
                  <c:v>4.56941066374789</c:v>
                </c:pt>
                <c:pt idx="66">
                  <c:v>3.96354398774795</c:v>
                </c:pt>
                <c:pt idx="67">
                  <c:v>3.43149769445454</c:v>
                </c:pt>
                <c:pt idx="68">
                  <c:v>3.1902884461715</c:v>
                </c:pt>
                <c:pt idx="69">
                  <c:v>4.0001266399194</c:v>
                </c:pt>
                <c:pt idx="70">
                  <c:v>4.97238620295036</c:v>
                </c:pt>
                <c:pt idx="71">
                  <c:v>4.36250728759498</c:v>
                </c:pt>
                <c:pt idx="72">
                  <c:v>4.42785510485945</c:v>
                </c:pt>
                <c:pt idx="73">
                  <c:v>3.76257407403096</c:v>
                </c:pt>
                <c:pt idx="74">
                  <c:v>3.46652133375822</c:v>
                </c:pt>
                <c:pt idx="75">
                  <c:v>3.37456197458673</c:v>
                </c:pt>
                <c:pt idx="76">
                  <c:v>3.35756325128305</c:v>
                </c:pt>
                <c:pt idx="77">
                  <c:v>2.47770655016118</c:v>
                </c:pt>
                <c:pt idx="78">
                  <c:v>2.78603896992973</c:v>
                </c:pt>
                <c:pt idx="79">
                  <c:v>2.45735991222309</c:v>
                </c:pt>
                <c:pt idx="80">
                  <c:v>3.44946776566736</c:v>
                </c:pt>
                <c:pt idx="81">
                  <c:v>3.91594888082845</c:v>
                </c:pt>
                <c:pt idx="82">
                  <c:v>3.88008102790909</c:v>
                </c:pt>
                <c:pt idx="83">
                  <c:v>3.45358271904127</c:v>
                </c:pt>
                <c:pt idx="84">
                  <c:v>3.232550910343</c:v>
                </c:pt>
                <c:pt idx="85">
                  <c:v>3.5037640508595</c:v>
                </c:pt>
                <c:pt idx="86">
                  <c:v>2.93907886278723</c:v>
                </c:pt>
                <c:pt idx="87">
                  <c:v>3.25692923997936</c:v>
                </c:pt>
                <c:pt idx="88">
                  <c:v>2.10619228252482</c:v>
                </c:pt>
                <c:pt idx="89">
                  <c:v>3.01300689595036</c:v>
                </c:pt>
                <c:pt idx="90">
                  <c:v>4.58943635896905</c:v>
                </c:pt>
                <c:pt idx="91">
                  <c:v>4.24250476999996</c:v>
                </c:pt>
                <c:pt idx="92">
                  <c:v>4.21775939490909</c:v>
                </c:pt>
                <c:pt idx="93">
                  <c:v>3.36103850057641</c:v>
                </c:pt>
                <c:pt idx="94">
                  <c:v>3.59209688081818</c:v>
                </c:pt>
                <c:pt idx="95">
                  <c:v>3.66183024221283</c:v>
                </c:pt>
                <c:pt idx="96">
                  <c:v>3.56915881966732</c:v>
                </c:pt>
                <c:pt idx="97">
                  <c:v>3.97257502508058</c:v>
                </c:pt>
                <c:pt idx="98">
                  <c:v>3.6997405254855</c:v>
                </c:pt>
                <c:pt idx="99">
                  <c:v>2.89483839318177</c:v>
                </c:pt>
                <c:pt idx="100">
                  <c:v>2.48128183838427</c:v>
                </c:pt>
                <c:pt idx="101">
                  <c:v>2.49095809186782</c:v>
                </c:pt>
                <c:pt idx="102">
                  <c:v>2.24230508486782</c:v>
                </c:pt>
                <c:pt idx="103">
                  <c:v>2.31547458839459</c:v>
                </c:pt>
                <c:pt idx="104">
                  <c:v>2.55912249646486</c:v>
                </c:pt>
                <c:pt idx="105">
                  <c:v>2.26098351419218</c:v>
                </c:pt>
                <c:pt idx="106">
                  <c:v>2.416284147</c:v>
                </c:pt>
                <c:pt idx="107">
                  <c:v>2.36987500159509</c:v>
                </c:pt>
                <c:pt idx="108">
                  <c:v>2.46475052204127</c:v>
                </c:pt>
                <c:pt idx="109">
                  <c:v>2.41401169726241</c:v>
                </c:pt>
                <c:pt idx="110">
                  <c:v>2.26880034446486</c:v>
                </c:pt>
                <c:pt idx="111">
                  <c:v>3.07263943916113</c:v>
                </c:pt>
                <c:pt idx="112">
                  <c:v>3.84203488895039</c:v>
                </c:pt>
                <c:pt idx="113">
                  <c:v>2.71789961028304</c:v>
                </c:pt>
                <c:pt idx="114">
                  <c:v>4.38089925795873</c:v>
                </c:pt>
                <c:pt idx="115">
                  <c:v>4.68902235324177</c:v>
                </c:pt>
                <c:pt idx="116">
                  <c:v>5.48537001180787</c:v>
                </c:pt>
                <c:pt idx="117">
                  <c:v>4.73784451764668</c:v>
                </c:pt>
                <c:pt idx="118">
                  <c:v>4.70338465046486</c:v>
                </c:pt>
                <c:pt idx="119">
                  <c:v>4.42889123019214</c:v>
                </c:pt>
                <c:pt idx="120">
                  <c:v>3.8732072188285</c:v>
                </c:pt>
                <c:pt idx="121">
                  <c:v>3.86578700126246</c:v>
                </c:pt>
                <c:pt idx="122">
                  <c:v>4.021268814657</c:v>
                </c:pt>
                <c:pt idx="123">
                  <c:v>3.11836073862605</c:v>
                </c:pt>
                <c:pt idx="124">
                  <c:v>2.77866369408059</c:v>
                </c:pt>
                <c:pt idx="125">
                  <c:v>3.2038885195145</c:v>
                </c:pt>
                <c:pt idx="126">
                  <c:v>3.06807869123145</c:v>
                </c:pt>
                <c:pt idx="127">
                  <c:v>2.69382447627273</c:v>
                </c:pt>
                <c:pt idx="128">
                  <c:v>3.19024021404964</c:v>
                </c:pt>
                <c:pt idx="129">
                  <c:v>3.30518743153514</c:v>
                </c:pt>
                <c:pt idx="130">
                  <c:v>2.955</c:v>
                </c:pt>
                <c:pt idx="131">
                  <c:v>2.64789408436364</c:v>
                </c:pt>
                <c:pt idx="132">
                  <c:v>2.95997582622306</c:v>
                </c:pt>
                <c:pt idx="133">
                  <c:v>3.04734703981818</c:v>
                </c:pt>
                <c:pt idx="134">
                  <c:v>3.26727078802069</c:v>
                </c:pt>
                <c:pt idx="135">
                  <c:v>3.51982524474791</c:v>
                </c:pt>
                <c:pt idx="136">
                  <c:v>3.24951476652486</c:v>
                </c:pt>
                <c:pt idx="137">
                  <c:v>2.73097881437395</c:v>
                </c:pt>
                <c:pt idx="138">
                  <c:v>4.22398058842359</c:v>
                </c:pt>
                <c:pt idx="139">
                  <c:v>5.2256</c:v>
                </c:pt>
                <c:pt idx="140">
                  <c:v>5.56957620817147</c:v>
                </c:pt>
                <c:pt idx="141">
                  <c:v>5.6585</c:v>
                </c:pt>
                <c:pt idx="142">
                  <c:v>4.14288488744418</c:v>
                </c:pt>
                <c:pt idx="143">
                  <c:v>4.08619861891941</c:v>
                </c:pt>
                <c:pt idx="144">
                  <c:v>3.79967878604127</c:v>
                </c:pt>
                <c:pt idx="145">
                  <c:v>4.88</c:v>
                </c:pt>
                <c:pt idx="146">
                  <c:v>3.76562348659509</c:v>
                </c:pt>
                <c:pt idx="147">
                  <c:v>4.556</c:v>
                </c:pt>
                <c:pt idx="148">
                  <c:v>3.13919518504964</c:v>
                </c:pt>
                <c:pt idx="149">
                  <c:v>2.809696877686</c:v>
                </c:pt>
                <c:pt idx="150">
                  <c:v>3.11</c:v>
                </c:pt>
                <c:pt idx="151">
                  <c:v>2.958</c:v>
                </c:pt>
                <c:pt idx="152">
                  <c:v>3.2312154959194</c:v>
                </c:pt>
                <c:pt idx="153">
                  <c:v>4.3325</c:v>
                </c:pt>
                <c:pt idx="154">
                  <c:v>3.12838359527273</c:v>
                </c:pt>
                <c:pt idx="155">
                  <c:v>4.152</c:v>
                </c:pt>
                <c:pt idx="156">
                  <c:v>2.70409235240496</c:v>
                </c:pt>
                <c:pt idx="157">
                  <c:v>2.771812426657</c:v>
                </c:pt>
                <c:pt idx="158">
                  <c:v>2.7892302235145</c:v>
                </c:pt>
                <c:pt idx="159">
                  <c:v>2.71314496191941</c:v>
                </c:pt>
                <c:pt idx="160">
                  <c:v>3.19954899749582</c:v>
                </c:pt>
                <c:pt idx="161">
                  <c:v>3.64017012564668</c:v>
                </c:pt>
                <c:pt idx="162">
                  <c:v>3.50900224773763</c:v>
                </c:pt>
                <c:pt idx="163">
                  <c:v>4.01546546343391</c:v>
                </c:pt>
                <c:pt idx="164">
                  <c:v>4.20888534102064</c:v>
                </c:pt>
                <c:pt idx="165">
                  <c:v>5.81236177198968</c:v>
                </c:pt>
                <c:pt idx="166">
                  <c:v>6.07495671060538</c:v>
                </c:pt>
                <c:pt idx="167">
                  <c:v>5.00675292576855</c:v>
                </c:pt>
                <c:pt idx="168">
                  <c:v>6.55</c:v>
                </c:pt>
              </c:numCache>
            </c:numRef>
          </c:val>
          <c:smooth val="0"/>
        </c:ser>
        <c:ser>
          <c:idx val="1"/>
          <c:order val="1"/>
          <c:tx>
            <c:strRef>
              <c:f>'ANFIS  BNG '!$C$1</c:f>
              <c:strCache>
                <c:ptCount val="1"/>
                <c:pt idx="0">
                  <c:v>Fore</c:v>
                </c:pt>
              </c:strCache>
            </c:strRef>
          </c:tx>
          <c:spPr>
            <a:ln w="3175" cap="rnd" cmpd="sng" algn="ctr">
              <a:solidFill>
                <a:srgbClr val="FF0000"/>
              </a:solidFill>
              <a:prstDash val="dash"/>
              <a:round/>
            </a:ln>
          </c:spPr>
          <c:marker>
            <c:symbol val="diamond"/>
            <c:size val="3"/>
            <c:spPr>
              <a:gradFill>
                <a:gsLst>
                  <a:gs pos="0">
                    <a:srgbClr val="FFF200"/>
                  </a:gs>
                  <a:gs pos="45000">
                    <a:srgbClr val="FF7A00"/>
                  </a:gs>
                  <a:gs pos="70000">
                    <a:srgbClr val="FF0300"/>
                  </a:gs>
                  <a:gs pos="100000">
                    <a:srgbClr val="4D0808"/>
                  </a:gs>
                </a:gsLst>
                <a:lin ang="5400000" scaled="0"/>
              </a:gradFill>
              <a:ln w="3175" cap="flat" cmpd="sng" algn="ctr">
                <a:noFill/>
                <a:prstDash val="solid"/>
                <a:round/>
              </a:ln>
            </c:spPr>
          </c:marker>
          <c:dLbls>
            <c:delete val="1"/>
          </c:dLbls>
          <c:val>
            <c:numRef>
              <c:f>'ANFIS  BNG '!$C$2:$C$170</c:f>
              <c:numCache>
                <c:formatCode>General</c:formatCode>
                <c:ptCount val="169"/>
                <c:pt idx="0">
                  <c:v>5.1018977050529</c:v>
                </c:pt>
                <c:pt idx="1">
                  <c:v>4.98486095274187</c:v>
                </c:pt>
                <c:pt idx="2">
                  <c:v>3.83280806022896</c:v>
                </c:pt>
                <c:pt idx="3">
                  <c:v>3.2286244235299</c:v>
                </c:pt>
                <c:pt idx="4">
                  <c:v>3.26164360953848</c:v>
                </c:pt>
                <c:pt idx="5">
                  <c:v>3.55060054567259</c:v>
                </c:pt>
                <c:pt idx="6">
                  <c:v>2.94568727204106</c:v>
                </c:pt>
                <c:pt idx="7">
                  <c:v>2.88872226838007</c:v>
                </c:pt>
                <c:pt idx="8">
                  <c:v>2.26983487150184</c:v>
                </c:pt>
                <c:pt idx="9">
                  <c:v>3.11719491038155</c:v>
                </c:pt>
                <c:pt idx="10">
                  <c:v>3.72343902960606</c:v>
                </c:pt>
                <c:pt idx="11">
                  <c:v>4.18808047905939</c:v>
                </c:pt>
                <c:pt idx="12">
                  <c:v>3.72722193588572</c:v>
                </c:pt>
                <c:pt idx="13">
                  <c:v>3.47771401113498</c:v>
                </c:pt>
                <c:pt idx="14">
                  <c:v>3.81782278396883</c:v>
                </c:pt>
                <c:pt idx="15">
                  <c:v>3.9189223194202</c:v>
                </c:pt>
                <c:pt idx="16">
                  <c:v>3.60781178506762</c:v>
                </c:pt>
                <c:pt idx="17">
                  <c:v>3.38017661106777</c:v>
                </c:pt>
                <c:pt idx="18">
                  <c:v>3.7309702802493</c:v>
                </c:pt>
                <c:pt idx="19">
                  <c:v>2.94484853703514</c:v>
                </c:pt>
                <c:pt idx="20">
                  <c:v>3.17019801600938</c:v>
                </c:pt>
                <c:pt idx="21">
                  <c:v>3.34444003341305</c:v>
                </c:pt>
                <c:pt idx="22">
                  <c:v>4.73430367684808</c:v>
                </c:pt>
                <c:pt idx="23">
                  <c:v>3.67496173603142</c:v>
                </c:pt>
                <c:pt idx="24">
                  <c:v>5.04818812224373</c:v>
                </c:pt>
                <c:pt idx="25">
                  <c:v>3.90120566150226</c:v>
                </c:pt>
                <c:pt idx="26">
                  <c:v>3.77868916488674</c:v>
                </c:pt>
                <c:pt idx="27">
                  <c:v>4.27402949550509</c:v>
                </c:pt>
                <c:pt idx="28">
                  <c:v>4.64998051178134</c:v>
                </c:pt>
                <c:pt idx="29">
                  <c:v>3.61458709491912</c:v>
                </c:pt>
                <c:pt idx="30">
                  <c:v>3.51470421547096</c:v>
                </c:pt>
                <c:pt idx="31">
                  <c:v>3.69297112051962</c:v>
                </c:pt>
                <c:pt idx="32">
                  <c:v>3.2763179434154</c:v>
                </c:pt>
                <c:pt idx="33">
                  <c:v>4.17440394202086</c:v>
                </c:pt>
                <c:pt idx="34">
                  <c:v>3.09544069902963</c:v>
                </c:pt>
                <c:pt idx="35">
                  <c:v>3.38134231883106</c:v>
                </c:pt>
                <c:pt idx="36">
                  <c:v>3.97007926346179</c:v>
                </c:pt>
                <c:pt idx="37">
                  <c:v>3.45372577144883</c:v>
                </c:pt>
                <c:pt idx="38">
                  <c:v>4.17773776989497</c:v>
                </c:pt>
                <c:pt idx="39">
                  <c:v>4.24584872642031</c:v>
                </c:pt>
                <c:pt idx="40">
                  <c:v>3.67732763017159</c:v>
                </c:pt>
                <c:pt idx="41">
                  <c:v>3.66630418737809</c:v>
                </c:pt>
                <c:pt idx="42">
                  <c:v>3.98840695339746</c:v>
                </c:pt>
                <c:pt idx="43">
                  <c:v>3.44332341513182</c:v>
                </c:pt>
                <c:pt idx="44">
                  <c:v>4.04672960610479</c:v>
                </c:pt>
                <c:pt idx="45">
                  <c:v>3.66099621657935</c:v>
                </c:pt>
                <c:pt idx="46">
                  <c:v>4.91194276643461</c:v>
                </c:pt>
                <c:pt idx="47">
                  <c:v>3.24734400086686</c:v>
                </c:pt>
                <c:pt idx="48">
                  <c:v>2.90239168786854</c:v>
                </c:pt>
                <c:pt idx="49">
                  <c:v>2.45178668756429</c:v>
                </c:pt>
                <c:pt idx="50">
                  <c:v>3.04275149557356</c:v>
                </c:pt>
                <c:pt idx="51">
                  <c:v>4.65027264619839</c:v>
                </c:pt>
                <c:pt idx="52">
                  <c:v>3.34223857592961</c:v>
                </c:pt>
                <c:pt idx="53">
                  <c:v>4.06692006058388</c:v>
                </c:pt>
                <c:pt idx="54">
                  <c:v>3.31464386353873</c:v>
                </c:pt>
                <c:pt idx="55">
                  <c:v>3.30196320576576</c:v>
                </c:pt>
                <c:pt idx="56">
                  <c:v>3.71962851355627</c:v>
                </c:pt>
                <c:pt idx="57">
                  <c:v>3.55603948973204</c:v>
                </c:pt>
                <c:pt idx="58">
                  <c:v>2.99361423422498</c:v>
                </c:pt>
                <c:pt idx="59">
                  <c:v>2.17175191244987</c:v>
                </c:pt>
                <c:pt idx="60">
                  <c:v>3.27051942482267</c:v>
                </c:pt>
                <c:pt idx="61">
                  <c:v>3.18166416705044</c:v>
                </c:pt>
                <c:pt idx="62">
                  <c:v>3.09833765242903</c:v>
                </c:pt>
                <c:pt idx="63">
                  <c:v>3.39789143162824</c:v>
                </c:pt>
                <c:pt idx="64">
                  <c:v>3.69927479690381</c:v>
                </c:pt>
                <c:pt idx="65">
                  <c:v>3.71706240089099</c:v>
                </c:pt>
                <c:pt idx="66">
                  <c:v>4.09355154763838</c:v>
                </c:pt>
                <c:pt idx="67">
                  <c:v>3.5593986077167</c:v>
                </c:pt>
                <c:pt idx="68">
                  <c:v>3.14866556991943</c:v>
                </c:pt>
                <c:pt idx="69">
                  <c:v>3.27707867017505</c:v>
                </c:pt>
                <c:pt idx="70">
                  <c:v>4.83937882913704</c:v>
                </c:pt>
                <c:pt idx="71">
                  <c:v>4.86240732418654</c:v>
                </c:pt>
                <c:pt idx="72">
                  <c:v>4.28126312400767</c:v>
                </c:pt>
                <c:pt idx="73">
                  <c:v>3.06394707639569</c:v>
                </c:pt>
                <c:pt idx="74">
                  <c:v>2.85847152629535</c:v>
                </c:pt>
                <c:pt idx="75">
                  <c:v>3.17111381525068</c:v>
                </c:pt>
                <c:pt idx="76">
                  <c:v>3.2192797210012</c:v>
                </c:pt>
                <c:pt idx="77">
                  <c:v>2.04433147931978</c:v>
                </c:pt>
                <c:pt idx="78">
                  <c:v>3.3151048053258</c:v>
                </c:pt>
                <c:pt idx="79">
                  <c:v>2.9150339634925</c:v>
                </c:pt>
                <c:pt idx="80">
                  <c:v>4.18408855434404</c:v>
                </c:pt>
                <c:pt idx="81">
                  <c:v>3.58929921700464</c:v>
                </c:pt>
                <c:pt idx="82">
                  <c:v>4.25541397383543</c:v>
                </c:pt>
                <c:pt idx="83">
                  <c:v>3.05356860141703</c:v>
                </c:pt>
                <c:pt idx="84">
                  <c:v>3.39256924556406</c:v>
                </c:pt>
                <c:pt idx="85">
                  <c:v>3.55213562336566</c:v>
                </c:pt>
                <c:pt idx="86">
                  <c:v>2.99191870639294</c:v>
                </c:pt>
                <c:pt idx="87">
                  <c:v>2.7058320929528</c:v>
                </c:pt>
                <c:pt idx="88">
                  <c:v>2.3135932927628</c:v>
                </c:pt>
                <c:pt idx="89">
                  <c:v>2.47032299867828</c:v>
                </c:pt>
                <c:pt idx="90">
                  <c:v>4.8296178313591</c:v>
                </c:pt>
                <c:pt idx="91">
                  <c:v>4.37888420200362</c:v>
                </c:pt>
                <c:pt idx="92">
                  <c:v>4.09252807369206</c:v>
                </c:pt>
                <c:pt idx="93">
                  <c:v>3.06572092287282</c:v>
                </c:pt>
                <c:pt idx="94">
                  <c:v>4.35285343628977</c:v>
                </c:pt>
                <c:pt idx="95">
                  <c:v>3.9017705783691</c:v>
                </c:pt>
                <c:pt idx="96">
                  <c:v>2.99521300298022</c:v>
                </c:pt>
                <c:pt idx="97">
                  <c:v>3.89918356647331</c:v>
                </c:pt>
                <c:pt idx="98">
                  <c:v>4.0998581943452</c:v>
                </c:pt>
                <c:pt idx="99">
                  <c:v>2.76665436913709</c:v>
                </c:pt>
                <c:pt idx="100">
                  <c:v>2.38960578794803</c:v>
                </c:pt>
                <c:pt idx="101">
                  <c:v>2.60646700726625</c:v>
                </c:pt>
                <c:pt idx="102">
                  <c:v>2.44901240251836</c:v>
                </c:pt>
                <c:pt idx="103">
                  <c:v>2.76286000060606</c:v>
                </c:pt>
                <c:pt idx="104">
                  <c:v>2.09180372678697</c:v>
                </c:pt>
                <c:pt idx="105">
                  <c:v>2.74677937020345</c:v>
                </c:pt>
                <c:pt idx="106">
                  <c:v>2.81262051803408</c:v>
                </c:pt>
                <c:pt idx="107">
                  <c:v>2.71621307063121</c:v>
                </c:pt>
                <c:pt idx="108">
                  <c:v>2.91405950900132</c:v>
                </c:pt>
                <c:pt idx="109">
                  <c:v>2.50727330893597</c:v>
                </c:pt>
                <c:pt idx="110">
                  <c:v>2.48437313433478</c:v>
                </c:pt>
                <c:pt idx="111">
                  <c:v>2.89130592480878</c:v>
                </c:pt>
                <c:pt idx="112">
                  <c:v>3.89928549243474</c:v>
                </c:pt>
                <c:pt idx="113">
                  <c:v>2.68121826205319</c:v>
                </c:pt>
                <c:pt idx="114">
                  <c:v>4.83056465727637</c:v>
                </c:pt>
                <c:pt idx="115">
                  <c:v>5.4953249275225</c:v>
                </c:pt>
                <c:pt idx="116">
                  <c:v>4.89738207910868</c:v>
                </c:pt>
                <c:pt idx="117">
                  <c:v>4.23387988081819</c:v>
                </c:pt>
                <c:pt idx="118">
                  <c:v>5.60618298512645</c:v>
                </c:pt>
                <c:pt idx="119">
                  <c:v>3.81734004322246</c:v>
                </c:pt>
                <c:pt idx="120">
                  <c:v>3.85875631229217</c:v>
                </c:pt>
                <c:pt idx="121">
                  <c:v>3.9665742566811</c:v>
                </c:pt>
                <c:pt idx="122">
                  <c:v>3.7684090746272</c:v>
                </c:pt>
                <c:pt idx="123">
                  <c:v>3.2684849670476</c:v>
                </c:pt>
                <c:pt idx="124">
                  <c:v>3.00369243791043</c:v>
                </c:pt>
                <c:pt idx="125">
                  <c:v>2.67755081501238</c:v>
                </c:pt>
                <c:pt idx="126">
                  <c:v>3.33530887478788</c:v>
                </c:pt>
                <c:pt idx="127">
                  <c:v>2.49582030307346</c:v>
                </c:pt>
                <c:pt idx="128">
                  <c:v>3.48250448203802</c:v>
                </c:pt>
                <c:pt idx="129">
                  <c:v>3.21289050206728</c:v>
                </c:pt>
                <c:pt idx="130">
                  <c:v>2.99035605108949</c:v>
                </c:pt>
                <c:pt idx="131">
                  <c:v>3.12978954969609</c:v>
                </c:pt>
                <c:pt idx="132">
                  <c:v>3.11409540630348</c:v>
                </c:pt>
                <c:pt idx="133">
                  <c:v>3.26399102039673</c:v>
                </c:pt>
                <c:pt idx="134">
                  <c:v>3.30961966910923</c:v>
                </c:pt>
                <c:pt idx="135">
                  <c:v>3.53830101638322</c:v>
                </c:pt>
                <c:pt idx="136">
                  <c:v>3.26412550456095</c:v>
                </c:pt>
                <c:pt idx="137">
                  <c:v>2.98536917273658</c:v>
                </c:pt>
                <c:pt idx="138">
                  <c:v>4.42513378877616</c:v>
                </c:pt>
                <c:pt idx="139">
                  <c:v>3.86571184004215</c:v>
                </c:pt>
                <c:pt idx="140">
                  <c:v>5.59297491906183</c:v>
                </c:pt>
                <c:pt idx="141">
                  <c:v>4.57537680718224</c:v>
                </c:pt>
                <c:pt idx="142">
                  <c:v>4.22921775685684</c:v>
                </c:pt>
                <c:pt idx="143">
                  <c:v>4.02630941556622</c:v>
                </c:pt>
                <c:pt idx="144">
                  <c:v>3.7974740867562</c:v>
                </c:pt>
                <c:pt idx="145">
                  <c:v>4.55210885159446</c:v>
                </c:pt>
                <c:pt idx="146">
                  <c:v>3.72788271310772</c:v>
                </c:pt>
                <c:pt idx="147">
                  <c:v>3.35070942869842</c:v>
                </c:pt>
                <c:pt idx="148">
                  <c:v>3.81351536889395</c:v>
                </c:pt>
                <c:pt idx="149">
                  <c:v>2.95973942141823</c:v>
                </c:pt>
                <c:pt idx="150">
                  <c:v>3.78415227378618</c:v>
                </c:pt>
                <c:pt idx="151">
                  <c:v>2.70987880673792</c:v>
                </c:pt>
                <c:pt idx="152">
                  <c:v>3.60789571799452</c:v>
                </c:pt>
                <c:pt idx="153">
                  <c:v>3.64007875679482</c:v>
                </c:pt>
                <c:pt idx="154">
                  <c:v>3.24274140043863</c:v>
                </c:pt>
                <c:pt idx="155">
                  <c:v>2.45056606645708</c:v>
                </c:pt>
                <c:pt idx="156">
                  <c:v>3.20387944269003</c:v>
                </c:pt>
                <c:pt idx="157">
                  <c:v>2.8941949400506</c:v>
                </c:pt>
                <c:pt idx="158">
                  <c:v>3.29391555598567</c:v>
                </c:pt>
                <c:pt idx="159">
                  <c:v>2.40820202374859</c:v>
                </c:pt>
                <c:pt idx="160">
                  <c:v>2.86297681567067</c:v>
                </c:pt>
                <c:pt idx="161">
                  <c:v>3.02394876643921</c:v>
                </c:pt>
                <c:pt idx="162">
                  <c:v>4.22037934359727</c:v>
                </c:pt>
                <c:pt idx="163">
                  <c:v>4.84580981584642</c:v>
                </c:pt>
                <c:pt idx="164">
                  <c:v>4.3793037693219</c:v>
                </c:pt>
                <c:pt idx="165">
                  <c:v>6.66365668040859</c:v>
                </c:pt>
                <c:pt idx="166">
                  <c:v>4.9610543635236</c:v>
                </c:pt>
                <c:pt idx="167">
                  <c:v>5.12078538078538</c:v>
                </c:pt>
                <c:pt idx="168">
                  <c:v>7.05845332050989</c:v>
                </c:pt>
              </c:numCache>
            </c:numRef>
          </c:val>
          <c:smooth val="0"/>
        </c:ser>
        <c:ser>
          <c:idx val="2"/>
          <c:order val="2"/>
          <c:tx>
            <c:strRef>
              <c:f>'ANFIS  BNG '!$D$1</c:f>
              <c:strCache>
                <c:ptCount val="1"/>
                <c:pt idx="0">
                  <c:v>Err</c:v>
                </c:pt>
              </c:strCache>
            </c:strRef>
          </c:tx>
          <c:spPr>
            <a:ln w="3175" cap="rnd" cmpd="sng" algn="ctr">
              <a:solidFill>
                <a:srgbClr val="00B050"/>
              </a:solidFill>
              <a:prstDash val="solid"/>
              <a:round/>
            </a:ln>
          </c:spPr>
          <c:dLbls>
            <c:delete val="1"/>
          </c:dLbls>
          <c:val>
            <c:numRef>
              <c:f>'ANFIS  BNG '!$D$2:$D$170</c:f>
              <c:numCache>
                <c:formatCode>General</c:formatCode>
                <c:ptCount val="169"/>
                <c:pt idx="0">
                  <c:v>-0.524962544860699</c:v>
                </c:pt>
                <c:pt idx="1">
                  <c:v>-0.697797698297647</c:v>
                </c:pt>
                <c:pt idx="2">
                  <c:v>0.110210269781303</c:v>
                </c:pt>
                <c:pt idx="3">
                  <c:v>0.435955497641597</c:v>
                </c:pt>
                <c:pt idx="4">
                  <c:v>-0.187187781245115</c:v>
                </c:pt>
                <c:pt idx="5">
                  <c:v>-0.424401939278</c:v>
                </c:pt>
                <c:pt idx="6">
                  <c:v>0.155071521312261</c:v>
                </c:pt>
                <c:pt idx="7">
                  <c:v>-0.259226261925491</c:v>
                </c:pt>
                <c:pt idx="8">
                  <c:v>-0.133662287572076</c:v>
                </c:pt>
                <c:pt idx="9">
                  <c:v>-0.53708231686701</c:v>
                </c:pt>
                <c:pt idx="10">
                  <c:v>-0.390070141546095</c:v>
                </c:pt>
                <c:pt idx="11">
                  <c:v>-0.428222993745498</c:v>
                </c:pt>
                <c:pt idx="12">
                  <c:v>-0.243730719753538</c:v>
                </c:pt>
                <c:pt idx="13">
                  <c:v>0.108957152542664</c:v>
                </c:pt>
                <c:pt idx="14">
                  <c:v>-0.0406956218882898</c:v>
                </c:pt>
                <c:pt idx="15">
                  <c:v>0.0627173177016565</c:v>
                </c:pt>
                <c:pt idx="16">
                  <c:v>0.355339597519165</c:v>
                </c:pt>
                <c:pt idx="17">
                  <c:v>0.511590928669824</c:v>
                </c:pt>
                <c:pt idx="18">
                  <c:v>0.565277643418031</c:v>
                </c:pt>
                <c:pt idx="19">
                  <c:v>0.482316247975179</c:v>
                </c:pt>
                <c:pt idx="20">
                  <c:v>0.0801145791311667</c:v>
                </c:pt>
                <c:pt idx="21">
                  <c:v>-0.211692204857346</c:v>
                </c:pt>
                <c:pt idx="22">
                  <c:v>-0.825342322424497</c:v>
                </c:pt>
                <c:pt idx="23">
                  <c:v>-0.374193251899201</c:v>
                </c:pt>
                <c:pt idx="24">
                  <c:v>-0.771446316869783</c:v>
                </c:pt>
                <c:pt idx="25">
                  <c:v>0.404726510448102</c:v>
                </c:pt>
                <c:pt idx="26">
                  <c:v>0.289322780133904</c:v>
                </c:pt>
                <c:pt idx="27">
                  <c:v>-0.232161624009184</c:v>
                </c:pt>
                <c:pt idx="28">
                  <c:v>-0.783552665347422</c:v>
                </c:pt>
                <c:pt idx="29">
                  <c:v>-0.00991941183852451</c:v>
                </c:pt>
                <c:pt idx="30">
                  <c:v>0.0958075813884942</c:v>
                </c:pt>
                <c:pt idx="31">
                  <c:v>0.0142439124307399</c:v>
                </c:pt>
                <c:pt idx="32">
                  <c:v>0.644201568028833</c:v>
                </c:pt>
                <c:pt idx="33">
                  <c:v>-0.675691607132429</c:v>
                </c:pt>
                <c:pt idx="34">
                  <c:v>0.168523593627302</c:v>
                </c:pt>
                <c:pt idx="35">
                  <c:v>-0.451275918680192</c:v>
                </c:pt>
                <c:pt idx="36">
                  <c:v>-0.526791757048538</c:v>
                </c:pt>
                <c:pt idx="37">
                  <c:v>0.469908727844535</c:v>
                </c:pt>
                <c:pt idx="38">
                  <c:v>0.0340555053777516</c:v>
                </c:pt>
                <c:pt idx="39">
                  <c:v>0.162286271761515</c:v>
                </c:pt>
                <c:pt idx="40">
                  <c:v>0.130407342960597</c:v>
                </c:pt>
                <c:pt idx="41">
                  <c:v>0.23564005282436</c:v>
                </c:pt>
                <c:pt idx="42">
                  <c:v>0.162564001329811</c:v>
                </c:pt>
                <c:pt idx="43">
                  <c:v>-0.172663990687596</c:v>
                </c:pt>
                <c:pt idx="44">
                  <c:v>0.114689325581207</c:v>
                </c:pt>
                <c:pt idx="45">
                  <c:v>-0.110659252862342</c:v>
                </c:pt>
                <c:pt idx="46">
                  <c:v>-0.659596401546151</c:v>
                </c:pt>
                <c:pt idx="47">
                  <c:v>0.510947748356262</c:v>
                </c:pt>
                <c:pt idx="48">
                  <c:v>0.575602886110836</c:v>
                </c:pt>
                <c:pt idx="49">
                  <c:v>0.568186314113343</c:v>
                </c:pt>
                <c:pt idx="50">
                  <c:v>0.397369529577306</c:v>
                </c:pt>
                <c:pt idx="51">
                  <c:v>-0.800851134774809</c:v>
                </c:pt>
                <c:pt idx="52">
                  <c:v>0.140022968686115</c:v>
                </c:pt>
                <c:pt idx="53">
                  <c:v>-0.410411236160289</c:v>
                </c:pt>
                <c:pt idx="54">
                  <c:v>-0.209521624013986</c:v>
                </c:pt>
                <c:pt idx="55">
                  <c:v>0.195671584971834</c:v>
                </c:pt>
                <c:pt idx="56">
                  <c:v>0.160908171121367</c:v>
                </c:pt>
                <c:pt idx="57">
                  <c:v>-0.0608731784593091</c:v>
                </c:pt>
                <c:pt idx="58">
                  <c:v>-0.155203027962573</c:v>
                </c:pt>
                <c:pt idx="59">
                  <c:v>0.475805431145226</c:v>
                </c:pt>
                <c:pt idx="60">
                  <c:v>-0.560461922438402</c:v>
                </c:pt>
                <c:pt idx="61">
                  <c:v>0.175727513525976</c:v>
                </c:pt>
                <c:pt idx="62">
                  <c:v>0.66618719182311</c:v>
                </c:pt>
                <c:pt idx="63">
                  <c:v>0.448014239291165</c:v>
                </c:pt>
                <c:pt idx="64">
                  <c:v>0.43836725014583</c:v>
                </c:pt>
                <c:pt idx="65">
                  <c:v>0.852348262856916</c:v>
                </c:pt>
                <c:pt idx="66">
                  <c:v>-0.130007559890592</c:v>
                </c:pt>
                <c:pt idx="67">
                  <c:v>-0.12790091326215</c:v>
                </c:pt>
                <c:pt idx="68">
                  <c:v>0.0416228762520654</c:v>
                </c:pt>
                <c:pt idx="69">
                  <c:v>0.723047969744355</c:v>
                </c:pt>
                <c:pt idx="70">
                  <c:v>0.13300737381332</c:v>
                </c:pt>
                <c:pt idx="71">
                  <c:v>-0.499900036591446</c:v>
                </c:pt>
                <c:pt idx="72">
                  <c:v>0.146591980851963</c:v>
                </c:pt>
                <c:pt idx="73">
                  <c:v>0.698626997635268</c:v>
                </c:pt>
                <c:pt idx="74">
                  <c:v>0.608049807462897</c:v>
                </c:pt>
                <c:pt idx="75">
                  <c:v>0.203448159336049</c:v>
                </c:pt>
                <c:pt idx="76">
                  <c:v>0.138283530281843</c:v>
                </c:pt>
                <c:pt idx="77">
                  <c:v>0.433375070841397</c:v>
                </c:pt>
                <c:pt idx="78">
                  <c:v>-0.529065835396078</c:v>
                </c:pt>
                <c:pt idx="79">
                  <c:v>-0.45767405126942</c:v>
                </c:pt>
                <c:pt idx="80">
                  <c:v>-0.734620788676738</c:v>
                </c:pt>
                <c:pt idx="81">
                  <c:v>0.326649663823866</c:v>
                </c:pt>
                <c:pt idx="82">
                  <c:v>-0.375332945926365</c:v>
                </c:pt>
                <c:pt idx="83">
                  <c:v>0.40001411762425</c:v>
                </c:pt>
                <c:pt idx="84">
                  <c:v>-0.160018335221064</c:v>
                </c:pt>
                <c:pt idx="85">
                  <c:v>-0.0483715725062104</c:v>
                </c:pt>
                <c:pt idx="86">
                  <c:v>-0.0528398436057071</c:v>
                </c:pt>
                <c:pt idx="87">
                  <c:v>0.551097147026573</c:v>
                </c:pt>
                <c:pt idx="88">
                  <c:v>-0.207401010237977</c:v>
                </c:pt>
                <c:pt idx="89">
                  <c:v>0.54268389727209</c:v>
                </c:pt>
                <c:pt idx="90">
                  <c:v>-0.240181472390055</c:v>
                </c:pt>
                <c:pt idx="91">
                  <c:v>-0.136379432003622</c:v>
                </c:pt>
                <c:pt idx="92">
                  <c:v>0.12523132121703</c:v>
                </c:pt>
                <c:pt idx="93">
                  <c:v>0.295317577703599</c:v>
                </c:pt>
                <c:pt idx="94">
                  <c:v>-0.760756555471597</c:v>
                </c:pt>
                <c:pt idx="95">
                  <c:v>-0.239940336156333</c:v>
                </c:pt>
                <c:pt idx="96">
                  <c:v>0.573945816687126</c:v>
                </c:pt>
                <c:pt idx="97">
                  <c:v>0.0733914586072833</c:v>
                </c:pt>
                <c:pt idx="98">
                  <c:v>-0.400117668859672</c:v>
                </c:pt>
                <c:pt idx="99">
                  <c:v>0.128184024044728</c:v>
                </c:pt>
                <c:pt idx="100">
                  <c:v>0.0916760504362431</c:v>
                </c:pt>
                <c:pt idx="101">
                  <c:v>-0.115508915398426</c:v>
                </c:pt>
                <c:pt idx="102">
                  <c:v>-0.206707317650542</c:v>
                </c:pt>
                <c:pt idx="103">
                  <c:v>-0.447385412211467</c:v>
                </c:pt>
                <c:pt idx="104">
                  <c:v>0.467318769677906</c:v>
                </c:pt>
                <c:pt idx="105">
                  <c:v>-0.485795856011309</c:v>
                </c:pt>
                <c:pt idx="106">
                  <c:v>-0.396336371034095</c:v>
                </c:pt>
                <c:pt idx="107">
                  <c:v>-0.346338069036118</c:v>
                </c:pt>
                <c:pt idx="108">
                  <c:v>-0.449308986960059</c:v>
                </c:pt>
                <c:pt idx="109">
                  <c:v>-0.0932616116735097</c:v>
                </c:pt>
                <c:pt idx="110">
                  <c:v>-0.215572789869913</c:v>
                </c:pt>
                <c:pt idx="111">
                  <c:v>0.181333514352329</c:v>
                </c:pt>
                <c:pt idx="112">
                  <c:v>-0.0572506034844316</c:v>
                </c:pt>
                <c:pt idx="113">
                  <c:v>0.0366813482298538</c:v>
                </c:pt>
                <c:pt idx="114">
                  <c:v>-0.449665399317749</c:v>
                </c:pt>
                <c:pt idx="115">
                  <c:v>-0.806302574280729</c:v>
                </c:pt>
                <c:pt idx="116">
                  <c:v>0.587987932699158</c:v>
                </c:pt>
                <c:pt idx="117">
                  <c:v>0.503964636828525</c:v>
                </c:pt>
                <c:pt idx="118">
                  <c:v>-0.9027983346616</c:v>
                </c:pt>
                <c:pt idx="119">
                  <c:v>0.611551186969679</c:v>
                </c:pt>
                <c:pt idx="120">
                  <c:v>0.0144509065363287</c:v>
                </c:pt>
                <c:pt idx="121">
                  <c:v>-0.100787255418652</c:v>
                </c:pt>
                <c:pt idx="122">
                  <c:v>0.252859740029797</c:v>
                </c:pt>
                <c:pt idx="123">
                  <c:v>-0.150124228421488</c:v>
                </c:pt>
                <c:pt idx="124">
                  <c:v>-0.225028743829842</c:v>
                </c:pt>
                <c:pt idx="125">
                  <c:v>0.526337704502119</c:v>
                </c:pt>
                <c:pt idx="126">
                  <c:v>-0.267230183556427</c:v>
                </c:pt>
                <c:pt idx="127">
                  <c:v>0.198004173199263</c:v>
                </c:pt>
                <c:pt idx="128">
                  <c:v>-0.292264267988392</c:v>
                </c:pt>
                <c:pt idx="129">
                  <c:v>0.0922969294678563</c:v>
                </c:pt>
                <c:pt idx="130">
                  <c:v>-0.0353560510894946</c:v>
                </c:pt>
                <c:pt idx="131">
                  <c:v>-0.481895465332444</c:v>
                </c:pt>
                <c:pt idx="132">
                  <c:v>-0.154119580080396</c:v>
                </c:pt>
                <c:pt idx="133">
                  <c:v>-0.216643980578491</c:v>
                </c:pt>
                <c:pt idx="134">
                  <c:v>-0.042348881088643</c:v>
                </c:pt>
                <c:pt idx="135">
                  <c:v>-0.0184757716353157</c:v>
                </c:pt>
                <c:pt idx="136">
                  <c:v>-0.0146107380360874</c:v>
                </c:pt>
                <c:pt idx="137">
                  <c:v>-0.254390358362624</c:v>
                </c:pt>
                <c:pt idx="138">
                  <c:v>-0.201153200352568</c:v>
                </c:pt>
                <c:pt idx="139">
                  <c:v>1.35988815995789</c:v>
                </c:pt>
                <c:pt idx="140">
                  <c:v>-0.0233987108903468</c:v>
                </c:pt>
                <c:pt idx="141">
                  <c:v>1.08312319281776</c:v>
                </c:pt>
                <c:pt idx="142">
                  <c:v>-0.0863328694126162</c:v>
                </c:pt>
                <c:pt idx="143">
                  <c:v>0.0598892033531922</c:v>
                </c:pt>
                <c:pt idx="144">
                  <c:v>0.00220469928507417</c:v>
                </c:pt>
                <c:pt idx="145">
                  <c:v>0.327891148405535</c:v>
                </c:pt>
                <c:pt idx="146">
                  <c:v>0.037740773487367</c:v>
                </c:pt>
                <c:pt idx="147">
                  <c:v>1.20529057130157</c:v>
                </c:pt>
                <c:pt idx="148">
                  <c:v>-0.674320183844312</c:v>
                </c:pt>
                <c:pt idx="149">
                  <c:v>-0.150042543732259</c:v>
                </c:pt>
                <c:pt idx="150">
                  <c:v>-0.674152273786197</c:v>
                </c:pt>
                <c:pt idx="151">
                  <c:v>0.248121193262085</c:v>
                </c:pt>
                <c:pt idx="152">
                  <c:v>-0.376680222075093</c:v>
                </c:pt>
                <c:pt idx="153">
                  <c:v>0.692421243205188</c:v>
                </c:pt>
                <c:pt idx="154">
                  <c:v>-0.114357805165898</c:v>
                </c:pt>
                <c:pt idx="155">
                  <c:v>1.70143393354292</c:v>
                </c:pt>
                <c:pt idx="156">
                  <c:v>-0.499787090285118</c:v>
                </c:pt>
                <c:pt idx="157">
                  <c:v>-0.122382513393598</c:v>
                </c:pt>
                <c:pt idx="158">
                  <c:v>-0.504685332471165</c:v>
                </c:pt>
                <c:pt idx="159">
                  <c:v>0.304942938170771</c:v>
                </c:pt>
                <c:pt idx="160">
                  <c:v>0.336572181825163</c:v>
                </c:pt>
                <c:pt idx="161">
                  <c:v>0.61622135920748</c:v>
                </c:pt>
                <c:pt idx="162">
                  <c:v>-0.711377095859679</c:v>
                </c:pt>
                <c:pt idx="163">
                  <c:v>-0.830344352412524</c:v>
                </c:pt>
                <c:pt idx="164">
                  <c:v>-0.170418428301245</c:v>
                </c:pt>
                <c:pt idx="165">
                  <c:v>-0.851294908418913</c:v>
                </c:pt>
                <c:pt idx="166">
                  <c:v>1.11390234708181</c:v>
                </c:pt>
                <c:pt idx="167">
                  <c:v>-0.114032455016936</c:v>
                </c:pt>
                <c:pt idx="168">
                  <c:v>-0.508453320509891</c:v>
                </c:pt>
              </c:numCache>
            </c:numRef>
          </c:val>
          <c:smooth val="0"/>
        </c:ser>
        <c:dLbls>
          <c:showLegendKey val="0"/>
          <c:showVal val="0"/>
          <c:showCatName val="0"/>
          <c:showSerName val="0"/>
          <c:showPercent val="0"/>
          <c:showBubbleSize val="0"/>
        </c:dLbls>
        <c:marker val="1"/>
        <c:smooth val="0"/>
        <c:axId val="255491456"/>
        <c:axId val="255493632"/>
      </c:lineChart>
      <c:catAx>
        <c:axId val="255491456"/>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Time in hr</a:t>
                </a:r>
                <a:endParaRPr lang="en-US"/>
              </a:p>
            </c:rich>
          </c:tx>
          <c:layout>
            <c:manualLayout>
              <c:xMode val="edge"/>
              <c:yMode val="edge"/>
              <c:x val="0.445090133387606"/>
              <c:y val="0.89598631148519"/>
            </c:manualLayout>
          </c:layout>
          <c:overlay val="0"/>
        </c:title>
        <c:majorTickMark val="none"/>
        <c:minorTickMark val="none"/>
        <c:tickLblPos val="low"/>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5493632"/>
        <c:crosses val="autoZero"/>
        <c:auto val="1"/>
        <c:lblAlgn val="ctr"/>
        <c:lblOffset val="100"/>
        <c:tickLblSkip val="10"/>
        <c:noMultiLvlLbl val="0"/>
      </c:catAx>
      <c:valAx>
        <c:axId val="255493632"/>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wind Speed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5491456"/>
        <c:crosses val="autoZero"/>
        <c:crossBetween val="between"/>
      </c:valAx>
    </c:plotArea>
    <c:legend>
      <c:legendPos val="r"/>
      <c:layout>
        <c:manualLayout>
          <c:xMode val="edge"/>
          <c:yMode val="edge"/>
          <c:x val="0.559384102145722"/>
          <c:y val="0.0045945647453309"/>
          <c:w val="0.428170022403884"/>
          <c:h val="0.115790155860147"/>
        </c:manualLayout>
      </c:layout>
      <c:overlay val="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(b)</a:t>
            </a:r>
            <a:endParaRPr lang="en-US" sz="1000"/>
          </a:p>
        </c:rich>
      </c:tx>
      <c:layout>
        <c:manualLayout>
          <c:xMode val="edge"/>
          <c:yMode val="edge"/>
          <c:x val="0.460423844051478"/>
          <c:y val="0"/>
        </c:manualLayout>
      </c:layout>
      <c:overlay val="0"/>
    </c:title>
    <c:autoTitleDeleted val="0"/>
    <c:plotArea>
      <c:layout>
        <c:manualLayout>
          <c:layoutTarget val="inner"/>
          <c:xMode val="edge"/>
          <c:yMode val="edge"/>
          <c:x val="0.19223455570858"/>
          <c:y val="0.161630991368523"/>
          <c:w val="0.74006749441989"/>
          <c:h val="0.613200928306795"/>
        </c:manualLayout>
      </c:layout>
      <c:scatterChart>
        <c:scatterStyle val="lineMarker"/>
        <c:varyColors val="0"/>
        <c:ser>
          <c:idx val="0"/>
          <c:order val="0"/>
          <c:tx>
            <c:strRef>
              <c:f>'ANFIS  BNG '!$C$1</c:f>
              <c:strCache>
                <c:ptCount val="1"/>
                <c:pt idx="0">
                  <c:v>Fore</c:v>
                </c:pt>
              </c:strCache>
            </c:strRef>
          </c:tx>
          <c:spPr>
            <a:ln w="28575" cap="rnd" cmpd="sng" algn="ctr">
              <a:noFill/>
              <a:prstDash val="solid"/>
              <a:round/>
            </a:ln>
          </c:spPr>
          <c:marker>
            <c:symbol val="diamond"/>
            <c:size val="3"/>
            <c:spPr>
              <a:gradFill>
                <a:gsLst>
                  <a:gs pos="0">
                    <a:srgbClr val="FFF200"/>
                  </a:gs>
                  <a:gs pos="45000">
                    <a:srgbClr val="FF7A00"/>
                  </a:gs>
                  <a:gs pos="70000">
                    <a:srgbClr val="FF0300"/>
                  </a:gs>
                  <a:gs pos="100000">
                    <a:srgbClr val="4D0808"/>
                  </a:gs>
                </a:gsLst>
                <a:lin ang="5400000" scaled="0"/>
              </a:gradFill>
              <a:ln w="9525" cap="flat" cmpd="sng" algn="ctr">
                <a:noFill/>
                <a:prstDash val="solid"/>
                <a:round/>
              </a:ln>
            </c:spPr>
          </c:marker>
          <c:dLbls>
            <c:delete val="1"/>
          </c:dLbls>
          <c:trendline>
            <c:spPr>
              <a:ln w="25400" cap="rnd" cmpd="sng" algn="ctr">
                <a:solidFill>
                  <a:srgbClr val="002060"/>
                </a:solidFill>
                <a:prstDash val="solid"/>
                <a:round/>
              </a:ln>
            </c:spPr>
            <c:trendlineType val="poly"/>
            <c:order val="2"/>
            <c:dispRSqr val="1"/>
            <c:dispEq val="1"/>
            <c:trendlineLbl>
              <c:layout>
                <c:manualLayout>
                  <c:x val="0.256869772998809"/>
                  <c:y val="0.397703858446266"/>
                </c:manualLayout>
              </c:layout>
              <c:numFmt formatCode="General" sourceLinked="0"/>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trendlineLbl>
          </c:trendline>
          <c:xVal>
            <c:numRef>
              <c:f>'ANFIS  BNG '!$B$2:$B$170</c:f>
              <c:numCache>
                <c:formatCode>General</c:formatCode>
                <c:ptCount val="169"/>
                <c:pt idx="0">
                  <c:v>4.57693516019214</c:v>
                </c:pt>
                <c:pt idx="1">
                  <c:v>4.28706325444424</c:v>
                </c:pt>
                <c:pt idx="2">
                  <c:v>3.94301833001032</c:v>
                </c:pt>
                <c:pt idx="3">
                  <c:v>3.6645799211715</c:v>
                </c:pt>
                <c:pt idx="4">
                  <c:v>3.07445582829336</c:v>
                </c:pt>
                <c:pt idx="5">
                  <c:v>3.12619860639459</c:v>
                </c:pt>
                <c:pt idx="6">
                  <c:v>3.10075879335332</c:v>
                </c:pt>
                <c:pt idx="7">
                  <c:v>2.62949600645454</c:v>
                </c:pt>
                <c:pt idx="8">
                  <c:v>2.13617258392972</c:v>
                </c:pt>
                <c:pt idx="9">
                  <c:v>2.5801125935145</c:v>
                </c:pt>
                <c:pt idx="10">
                  <c:v>3.33336888805995</c:v>
                </c:pt>
                <c:pt idx="11">
                  <c:v>3.759857485314</c:v>
                </c:pt>
                <c:pt idx="12">
                  <c:v>3.48349121613223</c:v>
                </c:pt>
                <c:pt idx="13">
                  <c:v>3.58667116367764</c:v>
                </c:pt>
                <c:pt idx="14">
                  <c:v>3.77712716208065</c:v>
                </c:pt>
                <c:pt idx="15">
                  <c:v>3.98163963712186</c:v>
                </c:pt>
                <c:pt idx="16">
                  <c:v>3.96315138258677</c:v>
                </c:pt>
                <c:pt idx="17">
                  <c:v>3.89176753973759</c:v>
                </c:pt>
                <c:pt idx="18">
                  <c:v>4.29624792366735</c:v>
                </c:pt>
                <c:pt idx="19">
                  <c:v>3.42716478501037</c:v>
                </c:pt>
                <c:pt idx="20">
                  <c:v>3.25031259514055</c:v>
                </c:pt>
                <c:pt idx="21">
                  <c:v>3.13274782855577</c:v>
                </c:pt>
                <c:pt idx="22">
                  <c:v>3.90896135442359</c:v>
                </c:pt>
                <c:pt idx="23">
                  <c:v>3.30076848413218</c:v>
                </c:pt>
                <c:pt idx="24">
                  <c:v>4.27674180537407</c:v>
                </c:pt>
                <c:pt idx="25">
                  <c:v>4.30593217195036</c:v>
                </c:pt>
                <c:pt idx="26">
                  <c:v>4.06801194502064</c:v>
                </c:pt>
                <c:pt idx="27">
                  <c:v>4.04186787149582</c:v>
                </c:pt>
                <c:pt idx="28">
                  <c:v>3.86642784643391</c:v>
                </c:pt>
                <c:pt idx="29">
                  <c:v>3.60466768308059</c:v>
                </c:pt>
                <c:pt idx="30">
                  <c:v>3.6105117968595</c:v>
                </c:pt>
                <c:pt idx="31">
                  <c:v>3.70721503295037</c:v>
                </c:pt>
                <c:pt idx="32">
                  <c:v>3.92051951144423</c:v>
                </c:pt>
                <c:pt idx="33">
                  <c:v>3.49871233488845</c:v>
                </c:pt>
                <c:pt idx="34">
                  <c:v>3.26396429265709</c:v>
                </c:pt>
                <c:pt idx="35">
                  <c:v>2.93006640015081</c:v>
                </c:pt>
                <c:pt idx="36">
                  <c:v>3.44328750641327</c:v>
                </c:pt>
                <c:pt idx="37">
                  <c:v>3.92363449929336</c:v>
                </c:pt>
                <c:pt idx="38">
                  <c:v>4.21179327527274</c:v>
                </c:pt>
                <c:pt idx="39">
                  <c:v>4.40813499818182</c:v>
                </c:pt>
                <c:pt idx="40">
                  <c:v>3.80773497313218</c:v>
                </c:pt>
                <c:pt idx="41">
                  <c:v>3.9019442402025</c:v>
                </c:pt>
                <c:pt idx="42">
                  <c:v>4.15097095472719</c:v>
                </c:pt>
                <c:pt idx="43">
                  <c:v>3.27065942444417</c:v>
                </c:pt>
                <c:pt idx="44">
                  <c:v>4.16141893168589</c:v>
                </c:pt>
                <c:pt idx="45">
                  <c:v>3.55033696371696</c:v>
                </c:pt>
                <c:pt idx="46">
                  <c:v>4.25234636488845</c:v>
                </c:pt>
                <c:pt idx="47">
                  <c:v>3.7582917492231</c:v>
                </c:pt>
                <c:pt idx="48">
                  <c:v>3.47799457397936</c:v>
                </c:pt>
                <c:pt idx="49">
                  <c:v>3.01997300167764</c:v>
                </c:pt>
                <c:pt idx="50">
                  <c:v>3.44012102515086</c:v>
                </c:pt>
                <c:pt idx="51">
                  <c:v>3.84942151142359</c:v>
                </c:pt>
                <c:pt idx="52">
                  <c:v>3.48226154461573</c:v>
                </c:pt>
                <c:pt idx="53">
                  <c:v>3.65650882442355</c:v>
                </c:pt>
                <c:pt idx="54">
                  <c:v>3.10512223952482</c:v>
                </c:pt>
                <c:pt idx="55">
                  <c:v>3.49763479073763</c:v>
                </c:pt>
                <c:pt idx="56">
                  <c:v>3.88053668467764</c:v>
                </c:pt>
                <c:pt idx="57">
                  <c:v>3.49516631127273</c:v>
                </c:pt>
                <c:pt idx="58">
                  <c:v>2.83841120626241</c:v>
                </c:pt>
                <c:pt idx="59">
                  <c:v>2.6475573435951</c:v>
                </c:pt>
                <c:pt idx="60">
                  <c:v>2.71005750238427</c:v>
                </c:pt>
                <c:pt idx="61">
                  <c:v>3.35739168057641</c:v>
                </c:pt>
                <c:pt idx="62">
                  <c:v>3.76452484425217</c:v>
                </c:pt>
                <c:pt idx="63">
                  <c:v>3.84590567091941</c:v>
                </c:pt>
                <c:pt idx="64">
                  <c:v>4.13764204704964</c:v>
                </c:pt>
                <c:pt idx="65">
                  <c:v>4.56941066374789</c:v>
                </c:pt>
                <c:pt idx="66">
                  <c:v>3.96354398774795</c:v>
                </c:pt>
                <c:pt idx="67">
                  <c:v>3.43149769445454</c:v>
                </c:pt>
                <c:pt idx="68">
                  <c:v>3.1902884461715</c:v>
                </c:pt>
                <c:pt idx="69">
                  <c:v>4.0001266399194</c:v>
                </c:pt>
                <c:pt idx="70">
                  <c:v>4.97238620295036</c:v>
                </c:pt>
                <c:pt idx="71">
                  <c:v>4.36250728759498</c:v>
                </c:pt>
                <c:pt idx="72">
                  <c:v>4.42785510485945</c:v>
                </c:pt>
                <c:pt idx="73">
                  <c:v>3.76257407403096</c:v>
                </c:pt>
                <c:pt idx="74">
                  <c:v>3.46652133375822</c:v>
                </c:pt>
                <c:pt idx="75">
                  <c:v>3.37456197458673</c:v>
                </c:pt>
                <c:pt idx="76">
                  <c:v>3.35756325128305</c:v>
                </c:pt>
                <c:pt idx="77">
                  <c:v>2.47770655016118</c:v>
                </c:pt>
                <c:pt idx="78">
                  <c:v>2.78603896992973</c:v>
                </c:pt>
                <c:pt idx="79">
                  <c:v>2.45735991222309</c:v>
                </c:pt>
                <c:pt idx="80">
                  <c:v>3.44946776566736</c:v>
                </c:pt>
                <c:pt idx="81">
                  <c:v>3.91594888082845</c:v>
                </c:pt>
                <c:pt idx="82">
                  <c:v>3.88008102790909</c:v>
                </c:pt>
                <c:pt idx="83">
                  <c:v>3.45358271904127</c:v>
                </c:pt>
                <c:pt idx="84">
                  <c:v>3.232550910343</c:v>
                </c:pt>
                <c:pt idx="85">
                  <c:v>3.5037640508595</c:v>
                </c:pt>
                <c:pt idx="86">
                  <c:v>2.93907886278723</c:v>
                </c:pt>
                <c:pt idx="87">
                  <c:v>3.25692923997936</c:v>
                </c:pt>
                <c:pt idx="88">
                  <c:v>2.10619228252482</c:v>
                </c:pt>
                <c:pt idx="89">
                  <c:v>3.01300689595036</c:v>
                </c:pt>
                <c:pt idx="90">
                  <c:v>4.58943635896905</c:v>
                </c:pt>
                <c:pt idx="91">
                  <c:v>4.24250476999996</c:v>
                </c:pt>
                <c:pt idx="92">
                  <c:v>4.21775939490909</c:v>
                </c:pt>
                <c:pt idx="93">
                  <c:v>3.36103850057641</c:v>
                </c:pt>
                <c:pt idx="94">
                  <c:v>3.59209688081818</c:v>
                </c:pt>
                <c:pt idx="95">
                  <c:v>3.66183024221283</c:v>
                </c:pt>
                <c:pt idx="96">
                  <c:v>3.56915881966732</c:v>
                </c:pt>
                <c:pt idx="97">
                  <c:v>3.97257502508058</c:v>
                </c:pt>
                <c:pt idx="98">
                  <c:v>3.6997405254855</c:v>
                </c:pt>
                <c:pt idx="99">
                  <c:v>2.89483839318177</c:v>
                </c:pt>
                <c:pt idx="100">
                  <c:v>2.48128183838427</c:v>
                </c:pt>
                <c:pt idx="101">
                  <c:v>2.49095809186782</c:v>
                </c:pt>
                <c:pt idx="102">
                  <c:v>2.24230508486782</c:v>
                </c:pt>
                <c:pt idx="103">
                  <c:v>2.31547458839459</c:v>
                </c:pt>
                <c:pt idx="104">
                  <c:v>2.55912249646486</c:v>
                </c:pt>
                <c:pt idx="105">
                  <c:v>2.26098351419218</c:v>
                </c:pt>
                <c:pt idx="106">
                  <c:v>2.416284147</c:v>
                </c:pt>
                <c:pt idx="107">
                  <c:v>2.36987500159509</c:v>
                </c:pt>
                <c:pt idx="108">
                  <c:v>2.46475052204127</c:v>
                </c:pt>
                <c:pt idx="109">
                  <c:v>2.41401169726241</c:v>
                </c:pt>
                <c:pt idx="110">
                  <c:v>2.26880034446486</c:v>
                </c:pt>
                <c:pt idx="111">
                  <c:v>3.07263943916113</c:v>
                </c:pt>
                <c:pt idx="112">
                  <c:v>3.84203488895039</c:v>
                </c:pt>
                <c:pt idx="113">
                  <c:v>2.71789961028304</c:v>
                </c:pt>
                <c:pt idx="114">
                  <c:v>4.38089925795873</c:v>
                </c:pt>
                <c:pt idx="115">
                  <c:v>4.68902235324177</c:v>
                </c:pt>
                <c:pt idx="116">
                  <c:v>5.48537001180787</c:v>
                </c:pt>
                <c:pt idx="117">
                  <c:v>4.73784451764668</c:v>
                </c:pt>
                <c:pt idx="118">
                  <c:v>4.70338465046486</c:v>
                </c:pt>
                <c:pt idx="119">
                  <c:v>4.42889123019214</c:v>
                </c:pt>
                <c:pt idx="120">
                  <c:v>3.8732072188285</c:v>
                </c:pt>
                <c:pt idx="121">
                  <c:v>3.86578700126246</c:v>
                </c:pt>
                <c:pt idx="122">
                  <c:v>4.021268814657</c:v>
                </c:pt>
                <c:pt idx="123">
                  <c:v>3.11836073862605</c:v>
                </c:pt>
                <c:pt idx="124">
                  <c:v>2.77866369408059</c:v>
                </c:pt>
                <c:pt idx="125">
                  <c:v>3.2038885195145</c:v>
                </c:pt>
                <c:pt idx="126">
                  <c:v>3.06807869123145</c:v>
                </c:pt>
                <c:pt idx="127">
                  <c:v>2.69382447627273</c:v>
                </c:pt>
                <c:pt idx="128">
                  <c:v>3.19024021404964</c:v>
                </c:pt>
                <c:pt idx="129">
                  <c:v>3.30518743153514</c:v>
                </c:pt>
                <c:pt idx="130">
                  <c:v>2.955</c:v>
                </c:pt>
                <c:pt idx="131">
                  <c:v>2.64789408436364</c:v>
                </c:pt>
                <c:pt idx="132">
                  <c:v>2.95997582622306</c:v>
                </c:pt>
                <c:pt idx="133">
                  <c:v>3.04734703981818</c:v>
                </c:pt>
                <c:pt idx="134">
                  <c:v>3.26727078802069</c:v>
                </c:pt>
                <c:pt idx="135">
                  <c:v>3.51982524474791</c:v>
                </c:pt>
                <c:pt idx="136">
                  <c:v>3.24951476652486</c:v>
                </c:pt>
                <c:pt idx="137">
                  <c:v>2.73097881437395</c:v>
                </c:pt>
                <c:pt idx="138">
                  <c:v>4.22398058842359</c:v>
                </c:pt>
                <c:pt idx="139">
                  <c:v>5.2256</c:v>
                </c:pt>
                <c:pt idx="140">
                  <c:v>5.56957620817147</c:v>
                </c:pt>
                <c:pt idx="141">
                  <c:v>5.6585</c:v>
                </c:pt>
                <c:pt idx="142">
                  <c:v>4.14288488744418</c:v>
                </c:pt>
                <c:pt idx="143">
                  <c:v>4.08619861891941</c:v>
                </c:pt>
                <c:pt idx="144">
                  <c:v>3.79967878604127</c:v>
                </c:pt>
                <c:pt idx="145">
                  <c:v>4.88</c:v>
                </c:pt>
                <c:pt idx="146">
                  <c:v>3.76562348659509</c:v>
                </c:pt>
                <c:pt idx="147">
                  <c:v>4.556</c:v>
                </c:pt>
                <c:pt idx="148">
                  <c:v>3.13919518504964</c:v>
                </c:pt>
                <c:pt idx="149">
                  <c:v>2.809696877686</c:v>
                </c:pt>
                <c:pt idx="150">
                  <c:v>3.11</c:v>
                </c:pt>
                <c:pt idx="151">
                  <c:v>2.958</c:v>
                </c:pt>
                <c:pt idx="152">
                  <c:v>3.2312154959194</c:v>
                </c:pt>
                <c:pt idx="153">
                  <c:v>4.3325</c:v>
                </c:pt>
                <c:pt idx="154">
                  <c:v>3.12838359527273</c:v>
                </c:pt>
                <c:pt idx="155">
                  <c:v>4.152</c:v>
                </c:pt>
                <c:pt idx="156">
                  <c:v>2.70409235240496</c:v>
                </c:pt>
                <c:pt idx="157">
                  <c:v>2.771812426657</c:v>
                </c:pt>
                <c:pt idx="158">
                  <c:v>2.7892302235145</c:v>
                </c:pt>
                <c:pt idx="159">
                  <c:v>2.71314496191941</c:v>
                </c:pt>
                <c:pt idx="160">
                  <c:v>3.19954899749582</c:v>
                </c:pt>
                <c:pt idx="161">
                  <c:v>3.64017012564668</c:v>
                </c:pt>
                <c:pt idx="162">
                  <c:v>3.50900224773763</c:v>
                </c:pt>
                <c:pt idx="163">
                  <c:v>4.01546546343391</c:v>
                </c:pt>
                <c:pt idx="164">
                  <c:v>4.20888534102064</c:v>
                </c:pt>
                <c:pt idx="165">
                  <c:v>5.81236177198968</c:v>
                </c:pt>
                <c:pt idx="166">
                  <c:v>6.07495671060538</c:v>
                </c:pt>
                <c:pt idx="167">
                  <c:v>5.00675292576855</c:v>
                </c:pt>
                <c:pt idx="168">
                  <c:v>6.55</c:v>
                </c:pt>
              </c:numCache>
            </c:numRef>
          </c:xVal>
          <c:yVal>
            <c:numRef>
              <c:f>'ANFIS  BNG '!$C$2:$C$170</c:f>
              <c:numCache>
                <c:formatCode>General</c:formatCode>
                <c:ptCount val="169"/>
                <c:pt idx="0">
                  <c:v>5.1018977050529</c:v>
                </c:pt>
                <c:pt idx="1">
                  <c:v>4.98486095274187</c:v>
                </c:pt>
                <c:pt idx="2">
                  <c:v>3.83280806022896</c:v>
                </c:pt>
                <c:pt idx="3">
                  <c:v>3.2286244235299</c:v>
                </c:pt>
                <c:pt idx="4">
                  <c:v>3.26164360953848</c:v>
                </c:pt>
                <c:pt idx="5">
                  <c:v>3.55060054567259</c:v>
                </c:pt>
                <c:pt idx="6">
                  <c:v>2.94568727204106</c:v>
                </c:pt>
                <c:pt idx="7">
                  <c:v>2.88872226838007</c:v>
                </c:pt>
                <c:pt idx="8">
                  <c:v>2.26983487150184</c:v>
                </c:pt>
                <c:pt idx="9">
                  <c:v>3.11719491038155</c:v>
                </c:pt>
                <c:pt idx="10">
                  <c:v>3.72343902960606</c:v>
                </c:pt>
                <c:pt idx="11">
                  <c:v>4.18808047905939</c:v>
                </c:pt>
                <c:pt idx="12">
                  <c:v>3.72722193588572</c:v>
                </c:pt>
                <c:pt idx="13">
                  <c:v>3.47771401113498</c:v>
                </c:pt>
                <c:pt idx="14">
                  <c:v>3.81782278396883</c:v>
                </c:pt>
                <c:pt idx="15">
                  <c:v>3.9189223194202</c:v>
                </c:pt>
                <c:pt idx="16">
                  <c:v>3.60781178506762</c:v>
                </c:pt>
                <c:pt idx="17">
                  <c:v>3.38017661106777</c:v>
                </c:pt>
                <c:pt idx="18">
                  <c:v>3.7309702802493</c:v>
                </c:pt>
                <c:pt idx="19">
                  <c:v>2.94484853703514</c:v>
                </c:pt>
                <c:pt idx="20">
                  <c:v>3.17019801600938</c:v>
                </c:pt>
                <c:pt idx="21">
                  <c:v>3.34444003341305</c:v>
                </c:pt>
                <c:pt idx="22">
                  <c:v>4.73430367684808</c:v>
                </c:pt>
                <c:pt idx="23">
                  <c:v>3.67496173603142</c:v>
                </c:pt>
                <c:pt idx="24">
                  <c:v>5.04818812224373</c:v>
                </c:pt>
                <c:pt idx="25">
                  <c:v>3.90120566150226</c:v>
                </c:pt>
                <c:pt idx="26">
                  <c:v>3.77868916488674</c:v>
                </c:pt>
                <c:pt idx="27">
                  <c:v>4.27402949550509</c:v>
                </c:pt>
                <c:pt idx="28">
                  <c:v>4.64998051178134</c:v>
                </c:pt>
                <c:pt idx="29">
                  <c:v>3.61458709491912</c:v>
                </c:pt>
                <c:pt idx="30">
                  <c:v>3.51470421547096</c:v>
                </c:pt>
                <c:pt idx="31">
                  <c:v>3.69297112051962</c:v>
                </c:pt>
                <c:pt idx="32">
                  <c:v>3.2763179434154</c:v>
                </c:pt>
                <c:pt idx="33">
                  <c:v>4.17440394202086</c:v>
                </c:pt>
                <c:pt idx="34">
                  <c:v>3.09544069902963</c:v>
                </c:pt>
                <c:pt idx="35">
                  <c:v>3.38134231883106</c:v>
                </c:pt>
                <c:pt idx="36">
                  <c:v>3.97007926346179</c:v>
                </c:pt>
                <c:pt idx="37">
                  <c:v>3.45372577144883</c:v>
                </c:pt>
                <c:pt idx="38">
                  <c:v>4.17773776989497</c:v>
                </c:pt>
                <c:pt idx="39">
                  <c:v>4.24584872642031</c:v>
                </c:pt>
                <c:pt idx="40">
                  <c:v>3.67732763017159</c:v>
                </c:pt>
                <c:pt idx="41">
                  <c:v>3.66630418737809</c:v>
                </c:pt>
                <c:pt idx="42">
                  <c:v>3.98840695339746</c:v>
                </c:pt>
                <c:pt idx="43">
                  <c:v>3.44332341513182</c:v>
                </c:pt>
                <c:pt idx="44">
                  <c:v>4.04672960610479</c:v>
                </c:pt>
                <c:pt idx="45">
                  <c:v>3.66099621657935</c:v>
                </c:pt>
                <c:pt idx="46">
                  <c:v>4.91194276643461</c:v>
                </c:pt>
                <c:pt idx="47">
                  <c:v>3.24734400086686</c:v>
                </c:pt>
                <c:pt idx="48">
                  <c:v>2.90239168786854</c:v>
                </c:pt>
                <c:pt idx="49">
                  <c:v>2.45178668756429</c:v>
                </c:pt>
                <c:pt idx="50">
                  <c:v>3.04275149557356</c:v>
                </c:pt>
                <c:pt idx="51">
                  <c:v>4.65027264619839</c:v>
                </c:pt>
                <c:pt idx="52">
                  <c:v>3.34223857592961</c:v>
                </c:pt>
                <c:pt idx="53">
                  <c:v>4.06692006058388</c:v>
                </c:pt>
                <c:pt idx="54">
                  <c:v>3.31464386353873</c:v>
                </c:pt>
                <c:pt idx="55">
                  <c:v>3.30196320576576</c:v>
                </c:pt>
                <c:pt idx="56">
                  <c:v>3.71962851355627</c:v>
                </c:pt>
                <c:pt idx="57">
                  <c:v>3.55603948973204</c:v>
                </c:pt>
                <c:pt idx="58">
                  <c:v>2.99361423422498</c:v>
                </c:pt>
                <c:pt idx="59">
                  <c:v>2.17175191244987</c:v>
                </c:pt>
                <c:pt idx="60">
                  <c:v>3.27051942482267</c:v>
                </c:pt>
                <c:pt idx="61">
                  <c:v>3.18166416705044</c:v>
                </c:pt>
                <c:pt idx="62">
                  <c:v>3.09833765242903</c:v>
                </c:pt>
                <c:pt idx="63">
                  <c:v>3.39789143162824</c:v>
                </c:pt>
                <c:pt idx="64">
                  <c:v>3.69927479690381</c:v>
                </c:pt>
                <c:pt idx="65">
                  <c:v>3.71706240089099</c:v>
                </c:pt>
                <c:pt idx="66">
                  <c:v>4.09355154763838</c:v>
                </c:pt>
                <c:pt idx="67">
                  <c:v>3.5593986077167</c:v>
                </c:pt>
                <c:pt idx="68">
                  <c:v>3.14866556991943</c:v>
                </c:pt>
                <c:pt idx="69">
                  <c:v>3.27707867017505</c:v>
                </c:pt>
                <c:pt idx="70">
                  <c:v>4.83937882913704</c:v>
                </c:pt>
                <c:pt idx="71">
                  <c:v>4.86240732418654</c:v>
                </c:pt>
                <c:pt idx="72">
                  <c:v>4.28126312400767</c:v>
                </c:pt>
                <c:pt idx="73">
                  <c:v>3.06394707639569</c:v>
                </c:pt>
                <c:pt idx="74">
                  <c:v>2.85847152629535</c:v>
                </c:pt>
                <c:pt idx="75">
                  <c:v>3.17111381525068</c:v>
                </c:pt>
                <c:pt idx="76">
                  <c:v>3.2192797210012</c:v>
                </c:pt>
                <c:pt idx="77">
                  <c:v>2.04433147931978</c:v>
                </c:pt>
                <c:pt idx="78">
                  <c:v>3.3151048053258</c:v>
                </c:pt>
                <c:pt idx="79">
                  <c:v>2.9150339634925</c:v>
                </c:pt>
                <c:pt idx="80">
                  <c:v>4.18408855434404</c:v>
                </c:pt>
                <c:pt idx="81">
                  <c:v>3.58929921700464</c:v>
                </c:pt>
                <c:pt idx="82">
                  <c:v>4.25541397383543</c:v>
                </c:pt>
                <c:pt idx="83">
                  <c:v>3.05356860141703</c:v>
                </c:pt>
                <c:pt idx="84">
                  <c:v>3.39256924556406</c:v>
                </c:pt>
                <c:pt idx="85">
                  <c:v>3.55213562336566</c:v>
                </c:pt>
                <c:pt idx="86">
                  <c:v>2.99191870639294</c:v>
                </c:pt>
                <c:pt idx="87">
                  <c:v>2.7058320929528</c:v>
                </c:pt>
                <c:pt idx="88">
                  <c:v>2.3135932927628</c:v>
                </c:pt>
                <c:pt idx="89">
                  <c:v>2.47032299867828</c:v>
                </c:pt>
                <c:pt idx="90">
                  <c:v>4.8296178313591</c:v>
                </c:pt>
                <c:pt idx="91">
                  <c:v>4.37888420200362</c:v>
                </c:pt>
                <c:pt idx="92">
                  <c:v>4.09252807369206</c:v>
                </c:pt>
                <c:pt idx="93">
                  <c:v>3.06572092287282</c:v>
                </c:pt>
                <c:pt idx="94">
                  <c:v>4.35285343628977</c:v>
                </c:pt>
                <c:pt idx="95">
                  <c:v>3.9017705783691</c:v>
                </c:pt>
                <c:pt idx="96">
                  <c:v>2.99521300298022</c:v>
                </c:pt>
                <c:pt idx="97">
                  <c:v>3.89918356647331</c:v>
                </c:pt>
                <c:pt idx="98">
                  <c:v>4.0998581943452</c:v>
                </c:pt>
                <c:pt idx="99">
                  <c:v>2.76665436913709</c:v>
                </c:pt>
                <c:pt idx="100">
                  <c:v>2.38960578794803</c:v>
                </c:pt>
                <c:pt idx="101">
                  <c:v>2.60646700726625</c:v>
                </c:pt>
                <c:pt idx="102">
                  <c:v>2.44901240251836</c:v>
                </c:pt>
                <c:pt idx="103">
                  <c:v>2.76286000060606</c:v>
                </c:pt>
                <c:pt idx="104">
                  <c:v>2.09180372678697</c:v>
                </c:pt>
                <c:pt idx="105">
                  <c:v>2.74677937020345</c:v>
                </c:pt>
                <c:pt idx="106">
                  <c:v>2.81262051803408</c:v>
                </c:pt>
                <c:pt idx="107">
                  <c:v>2.71621307063121</c:v>
                </c:pt>
                <c:pt idx="108">
                  <c:v>2.91405950900132</c:v>
                </c:pt>
                <c:pt idx="109">
                  <c:v>2.50727330893597</c:v>
                </c:pt>
                <c:pt idx="110">
                  <c:v>2.48437313433478</c:v>
                </c:pt>
                <c:pt idx="111">
                  <c:v>2.89130592480878</c:v>
                </c:pt>
                <c:pt idx="112">
                  <c:v>3.89928549243474</c:v>
                </c:pt>
                <c:pt idx="113">
                  <c:v>2.68121826205319</c:v>
                </c:pt>
                <c:pt idx="114">
                  <c:v>4.83056465727637</c:v>
                </c:pt>
                <c:pt idx="115">
                  <c:v>5.4953249275225</c:v>
                </c:pt>
                <c:pt idx="116">
                  <c:v>4.89738207910868</c:v>
                </c:pt>
                <c:pt idx="117">
                  <c:v>4.23387988081819</c:v>
                </c:pt>
                <c:pt idx="118">
                  <c:v>5.60618298512645</c:v>
                </c:pt>
                <c:pt idx="119">
                  <c:v>3.81734004322246</c:v>
                </c:pt>
                <c:pt idx="120">
                  <c:v>3.85875631229217</c:v>
                </c:pt>
                <c:pt idx="121">
                  <c:v>3.9665742566811</c:v>
                </c:pt>
                <c:pt idx="122">
                  <c:v>3.7684090746272</c:v>
                </c:pt>
                <c:pt idx="123">
                  <c:v>3.2684849670476</c:v>
                </c:pt>
                <c:pt idx="124">
                  <c:v>3.00369243791043</c:v>
                </c:pt>
                <c:pt idx="125">
                  <c:v>2.67755081501238</c:v>
                </c:pt>
                <c:pt idx="126">
                  <c:v>3.33530887478788</c:v>
                </c:pt>
                <c:pt idx="127">
                  <c:v>2.49582030307346</c:v>
                </c:pt>
                <c:pt idx="128">
                  <c:v>3.48250448203802</c:v>
                </c:pt>
                <c:pt idx="129">
                  <c:v>3.21289050206728</c:v>
                </c:pt>
                <c:pt idx="130">
                  <c:v>2.99035605108949</c:v>
                </c:pt>
                <c:pt idx="131">
                  <c:v>3.12978954969609</c:v>
                </c:pt>
                <c:pt idx="132">
                  <c:v>3.11409540630348</c:v>
                </c:pt>
                <c:pt idx="133">
                  <c:v>3.26399102039673</c:v>
                </c:pt>
                <c:pt idx="134">
                  <c:v>3.30961966910923</c:v>
                </c:pt>
                <c:pt idx="135">
                  <c:v>3.53830101638322</c:v>
                </c:pt>
                <c:pt idx="136">
                  <c:v>3.26412550456095</c:v>
                </c:pt>
                <c:pt idx="137">
                  <c:v>2.98536917273658</c:v>
                </c:pt>
                <c:pt idx="138">
                  <c:v>4.42513378877616</c:v>
                </c:pt>
                <c:pt idx="139">
                  <c:v>3.86571184004215</c:v>
                </c:pt>
                <c:pt idx="140">
                  <c:v>5.59297491906183</c:v>
                </c:pt>
                <c:pt idx="141">
                  <c:v>4.57537680718224</c:v>
                </c:pt>
                <c:pt idx="142">
                  <c:v>4.22921775685684</c:v>
                </c:pt>
                <c:pt idx="143">
                  <c:v>4.02630941556622</c:v>
                </c:pt>
                <c:pt idx="144">
                  <c:v>3.7974740867562</c:v>
                </c:pt>
                <c:pt idx="145">
                  <c:v>4.55210885159446</c:v>
                </c:pt>
                <c:pt idx="146">
                  <c:v>3.72788271310772</c:v>
                </c:pt>
                <c:pt idx="147">
                  <c:v>3.35070942869842</c:v>
                </c:pt>
                <c:pt idx="148">
                  <c:v>3.81351536889395</c:v>
                </c:pt>
                <c:pt idx="149">
                  <c:v>2.95973942141823</c:v>
                </c:pt>
                <c:pt idx="150">
                  <c:v>3.78415227378618</c:v>
                </c:pt>
                <c:pt idx="151">
                  <c:v>2.70987880673792</c:v>
                </c:pt>
                <c:pt idx="152">
                  <c:v>3.60789571799452</c:v>
                </c:pt>
                <c:pt idx="153">
                  <c:v>3.64007875679482</c:v>
                </c:pt>
                <c:pt idx="154">
                  <c:v>3.24274140043863</c:v>
                </c:pt>
                <c:pt idx="155">
                  <c:v>2.45056606645708</c:v>
                </c:pt>
                <c:pt idx="156">
                  <c:v>3.20387944269003</c:v>
                </c:pt>
                <c:pt idx="157">
                  <c:v>2.8941949400506</c:v>
                </c:pt>
                <c:pt idx="158">
                  <c:v>3.29391555598567</c:v>
                </c:pt>
                <c:pt idx="159">
                  <c:v>2.40820202374859</c:v>
                </c:pt>
                <c:pt idx="160">
                  <c:v>2.86297681567067</c:v>
                </c:pt>
                <c:pt idx="161">
                  <c:v>3.02394876643921</c:v>
                </c:pt>
                <c:pt idx="162">
                  <c:v>4.22037934359727</c:v>
                </c:pt>
                <c:pt idx="163">
                  <c:v>4.84580981584642</c:v>
                </c:pt>
                <c:pt idx="164">
                  <c:v>4.3793037693219</c:v>
                </c:pt>
                <c:pt idx="165">
                  <c:v>6.66365668040859</c:v>
                </c:pt>
                <c:pt idx="166">
                  <c:v>4.9610543635236</c:v>
                </c:pt>
                <c:pt idx="167">
                  <c:v>5.12078538078538</c:v>
                </c:pt>
                <c:pt idx="168">
                  <c:v>7.05845332050989</c:v>
                </c:pt>
              </c:numCache>
            </c:numRef>
          </c:yVal>
          <c:smooth val="0"/>
        </c:ser>
        <c:dLbls>
          <c:showLegendKey val="0"/>
          <c:showVal val="0"/>
          <c:showCatName val="0"/>
          <c:showSerName val="0"/>
          <c:showPercent val="0"/>
          <c:showBubbleSize val="0"/>
        </c:dLbls>
        <c:axId val="255527552"/>
        <c:axId val="255533824"/>
      </c:scatterChart>
      <c:valAx>
        <c:axId val="255527552"/>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Actual</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p>
        </c:txPr>
        <c:crossAx val="255533824"/>
        <c:crosses val="autoZero"/>
        <c:crossBetween val="midCat"/>
      </c:valAx>
      <c:valAx>
        <c:axId val="255533824"/>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Forecasted</a:t>
                </a:r>
                <a:endParaRPr lang="en-US"/>
              </a:p>
            </c:rich>
          </c:tx>
          <c:layout/>
          <c:overlay val="0"/>
        </c:title>
        <c:numFmt formatCode="General" sourceLinked="1"/>
        <c:majorTickMark val="none"/>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5527552"/>
        <c:crosses val="autoZero"/>
        <c:crossBetween val="midCat"/>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(c)</a:t>
            </a:r>
            <a:endParaRPr lang="en-US" sz="1000"/>
          </a:p>
        </c:rich>
      </c:tx>
      <c:layout/>
      <c:overlay val="0"/>
    </c:title>
    <c:autoTitleDeleted val="0"/>
    <c:plotArea>
      <c:layout>
        <c:manualLayout>
          <c:layoutTarget val="inner"/>
          <c:xMode val="edge"/>
          <c:yMode val="edge"/>
          <c:x val="0.229511166372793"/>
          <c:y val="0.149850274868525"/>
          <c:w val="0.719554416974393"/>
          <c:h val="0.579208319056061"/>
        </c:manualLayout>
      </c:layout>
      <c:barChart>
        <c:barDir val="col"/>
        <c:grouping val="clustered"/>
        <c:varyColors val="0"/>
        <c:ser>
          <c:idx val="0"/>
          <c:order val="0"/>
          <c:tx>
            <c:strRef>
              <c:f>Frequency</c:f>
              <c:strCache>
                <c:ptCount val="1"/>
                <c:pt idx="0">
                  <c:v>Frequency</c:v>
                </c:pt>
              </c:strCache>
            </c:strRef>
          </c:tx>
          <c:invertIfNegative val="0"/>
          <c:dLbls>
            <c:delete val="1"/>
          </c:dLbls>
          <c:trendline>
            <c:trendlineType val="movingAvg"/>
            <c:period val="2"/>
            <c:dispRSqr val="0"/>
            <c:dispEq val="0"/>
          </c:trendline>
          <c:cat>
            <c:numRef>
              <c:f>'ANFIS  BNG '!$I$2:$I$23</c:f>
              <c:numCache>
                <c:formatCode>General</c:formatCode>
                <c:ptCount val="22"/>
                <c:pt idx="0">
                  <c:v>-5</c:v>
                </c:pt>
                <c:pt idx="1">
                  <c:v>-4.5</c:v>
                </c:pt>
                <c:pt idx="2">
                  <c:v>-4</c:v>
                </c:pt>
                <c:pt idx="3">
                  <c:v>-3.5</c:v>
                </c:pt>
                <c:pt idx="4">
                  <c:v>-3</c:v>
                </c:pt>
                <c:pt idx="5">
                  <c:v>-2.5</c:v>
                </c:pt>
                <c:pt idx="6">
                  <c:v>-2</c:v>
                </c:pt>
                <c:pt idx="7">
                  <c:v>-1.5</c:v>
                </c:pt>
                <c:pt idx="8">
                  <c:v>-1</c:v>
                </c:pt>
                <c:pt idx="9">
                  <c:v>-0.5</c:v>
                </c:pt>
                <c:pt idx="10">
                  <c:v>0</c:v>
                </c:pt>
                <c:pt idx="11">
                  <c:v>0.5</c:v>
                </c:pt>
                <c:pt idx="12">
                  <c:v>1</c:v>
                </c:pt>
                <c:pt idx="13">
                  <c:v>1.5</c:v>
                </c:pt>
                <c:pt idx="14">
                  <c:v>2</c:v>
                </c:pt>
                <c:pt idx="15">
                  <c:v>2.5</c:v>
                </c:pt>
                <c:pt idx="16">
                  <c:v>3</c:v>
                </c:pt>
                <c:pt idx="17">
                  <c:v>3.5</c:v>
                </c:pt>
                <c:pt idx="18">
                  <c:v>4</c:v>
                </c:pt>
                <c:pt idx="19">
                  <c:v>4.5</c:v>
                </c:pt>
                <c:pt idx="20">
                  <c:v>5</c:v>
                </c:pt>
              </c:numCache>
            </c:numRef>
          </c:cat>
          <c:val>
            <c:numRef>
              <c:f>'ANFIS  BNG '!$J$2:$J$23</c:f>
              <c:numCache>
                <c:formatCode>General</c:formatCode>
                <c:ptCount val="22"/>
                <c:pt idx="0">
                  <c:v>0</c:v>
                </c:pt>
                <c:pt idx="1">
                  <c:v>0</c:v>
                </c:pt>
                <c:pt idx="2">
                  <c:v>0</c:v>
                </c:pt>
                <c:pt idx="3">
                  <c:v>0</c:v>
                </c:pt>
                <c:pt idx="4">
                  <c:v>0</c:v>
                </c:pt>
                <c:pt idx="5">
                  <c:v>0</c:v>
                </c:pt>
                <c:pt idx="6">
                  <c:v>0</c:v>
                </c:pt>
                <c:pt idx="7">
                  <c:v>0</c:v>
                </c:pt>
                <c:pt idx="8">
                  <c:v>0</c:v>
                </c:pt>
                <c:pt idx="9">
                  <c:v>23</c:v>
                </c:pt>
                <c:pt idx="10">
                  <c:v>66</c:v>
                </c:pt>
                <c:pt idx="11">
                  <c:v>55</c:v>
                </c:pt>
                <c:pt idx="12">
                  <c:v>20</c:v>
                </c:pt>
                <c:pt idx="13">
                  <c:v>4</c:v>
                </c:pt>
                <c:pt idx="14">
                  <c:v>1</c:v>
                </c:pt>
                <c:pt idx="15">
                  <c:v>0</c:v>
                </c:pt>
                <c:pt idx="16">
                  <c:v>0</c:v>
                </c:pt>
                <c:pt idx="17">
                  <c:v>0</c:v>
                </c:pt>
                <c:pt idx="18">
                  <c:v>0</c:v>
                </c:pt>
                <c:pt idx="19">
                  <c:v>0</c:v>
                </c:pt>
                <c:pt idx="20">
                  <c:v>0</c:v>
                </c:pt>
              </c:numCache>
            </c:numRef>
          </c:val>
        </c:ser>
        <c:dLbls>
          <c:showLegendKey val="0"/>
          <c:showVal val="0"/>
          <c:showCatName val="0"/>
          <c:showSerName val="0"/>
          <c:showPercent val="0"/>
          <c:showBubbleSize val="0"/>
        </c:dLbls>
        <c:gapWidth val="150"/>
        <c:axId val="255564032"/>
        <c:axId val="255574400"/>
      </c:barChart>
      <c:catAx>
        <c:axId val="255564032"/>
        <c:scaling>
          <c:orientation val="minMax"/>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Error in m/s</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Times New Roman" panose="02020603050405020304" charset="0"/>
                <a:ea typeface="+mn-ea"/>
                <a:cs typeface="Times New Roman" panose="02020603050405020304" charset="0"/>
              </a:defRPr>
            </a:pPr>
          </a:p>
        </c:txPr>
        <c:crossAx val="255574400"/>
        <c:crosses val="autoZero"/>
        <c:auto val="1"/>
        <c:lblAlgn val="ctr"/>
        <c:lblOffset val="100"/>
        <c:noMultiLvlLbl val="0"/>
      </c:catAx>
      <c:valAx>
        <c:axId val="255574400"/>
        <c:scaling>
          <c:orientation val="minMax"/>
        </c:scaling>
        <c:delete val="0"/>
        <c:axPos val="l"/>
        <c:title>
          <c:tx>
            <c:rich>
              <a:bodyPr rot="-540000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a:t>Frequency</a:t>
                </a:r>
                <a:endParaRPr 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5564032"/>
        <c:crosses val="autoZero"/>
        <c:crossBetween val="between"/>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p>
      </c:txPr>
    </c:title>
    <c:autoTitleDeleted val="0"/>
    <c:plotArea>
      <c:layout/>
      <c:barChart>
        <c:barDir val="col"/>
        <c:grouping val="clustered"/>
        <c:varyColors val="1"/>
        <c:ser>
          <c:idx val="0"/>
          <c:order val="0"/>
          <c:tx>
            <c:strRef>
              <c:f>Sheet1!$C$1</c:f>
              <c:strCache>
                <c:ptCount val="1"/>
                <c:pt idx="0">
                  <c:v>MAE </c:v>
                </c:pt>
              </c:strCache>
            </c:strRef>
          </c:tx>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Lbls>
            <c:delete val="1"/>
          </c:dLbls>
          <c:cat>
            <c:strRef>
              <c:f>Sheet1!$B$2:$B$6</c:f>
              <c:strCache>
                <c:ptCount val="5"/>
                <c:pt idx="1">
                  <c:v>gbell</c:v>
                </c:pt>
                <c:pt idx="2">
                  <c:v>Tri</c:v>
                </c:pt>
                <c:pt idx="3">
                  <c:v>Trap</c:v>
                </c:pt>
                <c:pt idx="4">
                  <c:v>gauss</c:v>
                </c:pt>
              </c:strCache>
            </c:strRef>
          </c:cat>
          <c:val>
            <c:numRef>
              <c:f>Sheet1!$C$2:$C$6</c:f>
              <c:numCache>
                <c:formatCode>General</c:formatCode>
                <c:ptCount val="5"/>
                <c:pt idx="1">
                  <c:v>0.2037</c:v>
                </c:pt>
                <c:pt idx="2">
                  <c:v>0.2058</c:v>
                </c:pt>
                <c:pt idx="3">
                  <c:v>0.203</c:v>
                </c:pt>
                <c:pt idx="4">
                  <c:v>0.2033</c:v>
                </c:pt>
              </c:numCache>
            </c:numRef>
          </c:val>
        </c:ser>
        <c:dLbls>
          <c:showLegendKey val="0"/>
          <c:showVal val="0"/>
          <c:showCatName val="0"/>
          <c:showSerName val="0"/>
          <c:showPercent val="0"/>
          <c:showBubbleSize val="0"/>
        </c:dLbls>
        <c:gapWidth val="150"/>
        <c:axId val="255635456"/>
        <c:axId val="255636992"/>
      </c:barChart>
      <c:catAx>
        <c:axId val="255635456"/>
        <c:scaling>
          <c:orientation val="minMax"/>
        </c:scaling>
        <c:delete val="0"/>
        <c:axPos val="b"/>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5636992"/>
        <c:crosses val="autoZero"/>
        <c:auto val="1"/>
        <c:lblAlgn val="ctr"/>
        <c:lblOffset val="100"/>
        <c:noMultiLvlLbl val="0"/>
      </c:catAx>
      <c:valAx>
        <c:axId val="255636992"/>
        <c:scaling>
          <c:orientation val="minMax"/>
        </c:scaling>
        <c:delete val="0"/>
        <c:axPos val="l"/>
        <c:majorGridlines>
          <c:spPr>
            <a:ln w="9525" cap="flat" cmpd="sng" algn="ctr">
              <a:solidFill>
                <a:schemeClr val="bg1">
                  <a:lumMod val="95000"/>
                </a:schemeClr>
              </a:solidFill>
              <a:prstDash val="solid"/>
              <a:round/>
            </a:ln>
          </c:spPr>
        </c:majorGridlines>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5635456"/>
        <c:crosses val="autoZero"/>
        <c:crossBetween val="between"/>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p>
      </c:txPr>
    </c:title>
    <c:autoTitleDeleted val="0"/>
    <c:plotArea>
      <c:layout/>
      <c:barChart>
        <c:barDir val="col"/>
        <c:grouping val="clustered"/>
        <c:varyColors val="1"/>
        <c:ser>
          <c:idx val="0"/>
          <c:order val="0"/>
          <c:tx>
            <c:strRef>
              <c:f>Sheet1!$D$1</c:f>
              <c:strCache>
                <c:ptCount val="1"/>
                <c:pt idx="0">
                  <c:v>MAPE </c:v>
                </c:pt>
              </c:strCache>
            </c:strRef>
          </c:tx>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Lbls>
            <c:delete val="1"/>
          </c:dLbls>
          <c:cat>
            <c:strRef>
              <c:f>Sheet1!$B$2:$B$6</c:f>
              <c:strCache>
                <c:ptCount val="5"/>
                <c:pt idx="1">
                  <c:v>gbell</c:v>
                </c:pt>
                <c:pt idx="2">
                  <c:v>Tri</c:v>
                </c:pt>
                <c:pt idx="3">
                  <c:v>Trap</c:v>
                </c:pt>
                <c:pt idx="4">
                  <c:v>gauss</c:v>
                </c:pt>
              </c:strCache>
            </c:strRef>
          </c:cat>
          <c:val>
            <c:numRef>
              <c:f>Sheet1!$D$2:$D$6</c:f>
              <c:numCache>
                <c:formatCode>General</c:formatCode>
                <c:ptCount val="5"/>
                <c:pt idx="1">
                  <c:v>6.31</c:v>
                </c:pt>
                <c:pt idx="2">
                  <c:v>6.43370000000001</c:v>
                </c:pt>
                <c:pt idx="3">
                  <c:v>6.3163</c:v>
                </c:pt>
                <c:pt idx="4">
                  <c:v>6.332</c:v>
                </c:pt>
              </c:numCache>
            </c:numRef>
          </c:val>
        </c:ser>
        <c:dLbls>
          <c:showLegendKey val="0"/>
          <c:showVal val="0"/>
          <c:showCatName val="0"/>
          <c:showSerName val="0"/>
          <c:showPercent val="0"/>
          <c:showBubbleSize val="0"/>
        </c:dLbls>
        <c:gapWidth val="150"/>
        <c:axId val="254936192"/>
        <c:axId val="254937728"/>
      </c:barChart>
      <c:catAx>
        <c:axId val="254936192"/>
        <c:scaling>
          <c:orientation val="minMax"/>
        </c:scaling>
        <c:delete val="0"/>
        <c:axPos val="b"/>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4937728"/>
        <c:crosses val="autoZero"/>
        <c:auto val="1"/>
        <c:lblAlgn val="ctr"/>
        <c:lblOffset val="100"/>
        <c:noMultiLvlLbl val="0"/>
      </c:catAx>
      <c:valAx>
        <c:axId val="254937728"/>
        <c:scaling>
          <c:orientation val="minMax"/>
        </c:scaling>
        <c:delete val="0"/>
        <c:axPos val="l"/>
        <c:majorGridlines>
          <c:spPr>
            <a:ln w="9525" cap="flat" cmpd="sng" algn="ctr">
              <a:solidFill>
                <a:sysClr val="window" lastClr="FFFFFF">
                  <a:lumMod val="95000"/>
                </a:sysClr>
              </a:solidFill>
              <a:prstDash val="solid"/>
              <a:round/>
            </a:ln>
          </c:spPr>
        </c:majorGridlines>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4936192"/>
        <c:crosses val="autoZero"/>
        <c:crossBetween val="between"/>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en-US" sz="1000" b="1" i="0" u="none" strike="noStrike" kern="1200" baseline="0">
                <a:solidFill>
                  <a:schemeClr val="tx1"/>
                </a:solidFill>
                <a:latin typeface="Times New Roman" panose="02020603050405020304" charset="0"/>
                <a:ea typeface="+mn-ea"/>
                <a:cs typeface="Times New Roman" panose="02020603050405020304" charset="0"/>
              </a:defRPr>
            </a:pPr>
            <a:r>
              <a:rPr lang="en-US" sz="1000"/>
              <a:t>MAE</a:t>
            </a:r>
            <a:endParaRPr lang="en-US" sz="1000"/>
          </a:p>
        </c:rich>
      </c:tx>
      <c:layout/>
      <c:overlay val="0"/>
    </c:title>
    <c:autoTitleDeleted val="0"/>
    <c:plotArea>
      <c:layout>
        <c:manualLayout>
          <c:layoutTarget val="inner"/>
          <c:xMode val="edge"/>
          <c:yMode val="edge"/>
          <c:x val="0.202335531145284"/>
          <c:y val="0.178244882557471"/>
          <c:w val="0.76305235141471"/>
          <c:h val="0.607941599059553"/>
        </c:manualLayout>
      </c:layout>
      <c:barChart>
        <c:barDir val="col"/>
        <c:grouping val="clustered"/>
        <c:varyColors val="1"/>
        <c:ser>
          <c:idx val="0"/>
          <c:order val="0"/>
          <c:tx>
            <c:strRef>
              <c:f>Sheet1!$C$1:$C$3</c:f>
              <c:strCache>
                <c:ptCount val="1"/>
                <c:pt idx="0">
                  <c:v>MAE  1.4728×10-4 </c:v>
                </c:pt>
              </c:strCache>
            </c:strRef>
          </c:tx>
          <c:invertIfNegative val="0"/>
          <c:dPt>
            <c:idx val="0"/>
            <c:invertIfNegative val="0"/>
            <c:bubble3D val="0"/>
          </c:dPt>
          <c:dPt>
            <c:idx val="1"/>
            <c:invertIfNegative val="0"/>
            <c:bubble3D val="0"/>
          </c:dPt>
          <c:dPt>
            <c:idx val="2"/>
            <c:invertIfNegative val="0"/>
            <c:bubble3D val="0"/>
          </c:dPt>
          <c:dLbls>
            <c:delete val="1"/>
          </c:dLbls>
          <c:cat>
            <c:strRef>
              <c:f>Sheet1!$B$19:$B$21</c:f>
              <c:strCache>
                <c:ptCount val="3"/>
                <c:pt idx="0">
                  <c:v>Tri</c:v>
                </c:pt>
                <c:pt idx="1">
                  <c:v>Trap</c:v>
                </c:pt>
                <c:pt idx="2">
                  <c:v>Gauss</c:v>
                </c:pt>
              </c:strCache>
            </c:strRef>
          </c:cat>
          <c:val>
            <c:numRef>
              <c:f>Sheet1!$C$4:$C$6</c:f>
              <c:numCache>
                <c:formatCode>General</c:formatCode>
                <c:ptCount val="3"/>
                <c:pt idx="0">
                  <c:v>0.154900000000005</c:v>
                </c:pt>
                <c:pt idx="1">
                  <c:v>0.1486</c:v>
                </c:pt>
                <c:pt idx="2">
                  <c:v>0.1495</c:v>
                </c:pt>
              </c:numCache>
            </c:numRef>
          </c:val>
        </c:ser>
        <c:dLbls>
          <c:showLegendKey val="0"/>
          <c:showVal val="0"/>
          <c:showCatName val="0"/>
          <c:showSerName val="0"/>
          <c:showPercent val="0"/>
          <c:showBubbleSize val="0"/>
        </c:dLbls>
        <c:gapWidth val="150"/>
        <c:axId val="254953728"/>
        <c:axId val="254963712"/>
      </c:barChart>
      <c:catAx>
        <c:axId val="254953728"/>
        <c:scaling>
          <c:orientation val="minMax"/>
        </c:scaling>
        <c:delete val="0"/>
        <c:axPos val="b"/>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4963712"/>
        <c:crosses val="autoZero"/>
        <c:auto val="1"/>
        <c:lblAlgn val="ctr"/>
        <c:lblOffset val="100"/>
        <c:noMultiLvlLbl val="0"/>
      </c:catAx>
      <c:valAx>
        <c:axId val="254963712"/>
        <c:scaling>
          <c:orientation val="minMax"/>
        </c:scaling>
        <c:delete val="0"/>
        <c:axPos val="l"/>
        <c:majorGridlines>
          <c:spPr>
            <a:ln w="9525" cap="flat" cmpd="sng" algn="ctr">
              <a:solidFill>
                <a:sysClr val="window" lastClr="FFFFFF">
                  <a:lumMod val="95000"/>
                </a:sysClr>
              </a:solidFill>
              <a:prstDash val="solid"/>
              <a:round/>
            </a:ln>
          </c:spPr>
        </c:majorGridlines>
        <c:numFmt formatCode="General" sourceLinked="1"/>
        <c:majorTickMark val="out"/>
        <c:minorTickMark val="none"/>
        <c:tickLblPos val="nextTo"/>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charset="0"/>
                <a:ea typeface="+mn-ea"/>
                <a:cs typeface="Times New Roman" panose="02020603050405020304" charset="0"/>
              </a:defRPr>
            </a:pPr>
          </a:p>
        </c:txPr>
        <c:crossAx val="254953728"/>
        <c:crosses val="autoZero"/>
        <c:crossBetween val="between"/>
      </c:valAx>
    </c:plotArea>
    <c:plotVisOnly val="1"/>
    <c:dispBlanksAs val="gap"/>
    <c:showDLblsOverMax val="0"/>
  </c:chart>
  <c:spPr>
    <a:ln w="9525" cap="flat" cmpd="sng" algn="ctr">
      <a:noFill/>
      <a:prstDash val="solid"/>
      <a:round/>
    </a:ln>
  </c:spPr>
  <c:txPr>
    <a:bodyPr/>
    <a:lstStyle/>
    <a:p>
      <a:pPr>
        <a:defRPr lang="en-US" sz="1000">
          <a:latin typeface="Times New Roman" panose="02020603050405020304" charset="0"/>
          <a:cs typeface="Times New Roman" panose="02020603050405020304" charset="0"/>
        </a:defRPr>
      </a:pPr>
    </a:p>
  </c:txPr>
  <c:externalData r:id="rId1">
    <c:autoUpdate val="0"/>
  </c:externalData>
</c:chartSpace>
</file>

<file path=word/drawings/_rels/drawing2.xml.rels><?xml version="1.0" encoding="UTF-8" standalone="yes"?>
<Relationships xmlns="http://schemas.openxmlformats.org/package/2006/relationships"><Relationship Id="rId1" Type="http://schemas.openxmlformats.org/officeDocument/2006/relationships/image" Target="../media/image46.png"/></Relationships>
</file>

<file path=word/drawings/drawing1.xml><?xml version="1.0" encoding="utf-8"?>
<c:userShapes xmlns:c="http://schemas.openxmlformats.org/drawingml/2006/chart">
  <cdr:relSizeAnchor xmlns:cdr="http://schemas.openxmlformats.org/drawingml/2006/chartDrawing">
    <cdr:from>
      <cdr:x>0.20417</cdr:x>
      <cdr:y>0.37469</cdr:y>
    </cdr:from>
    <cdr:to>
      <cdr:x>0.46042</cdr:x>
      <cdr:y>0.48571</cdr:y>
    </cdr:to>
    <cdr:sp>
      <cdr:nvSpPr>
        <cdr:cNvPr id="2" name="Rectangles 1"/>
        <cdr:cNvSpPr/>
      </cdr:nvSpPr>
      <cdr:spPr xmlns:a="http://schemas.openxmlformats.org/drawingml/2006/main">
        <a:xfrm xmlns:a="http://schemas.openxmlformats.org/drawingml/2006/main">
          <a:off x="933450" y="1028700"/>
          <a:ext cx="1171575" cy="304800"/>
        </a:xfrm>
        <a:prstGeom xmlns:a="http://schemas.openxmlformats.org/drawingml/2006/main" prst="rect">
          <a:avLst/>
        </a:prstGeom>
      </cdr:spPr>
      <cdr:txBody xmlns:a="http://schemas.openxmlformats.org/drawingml/2006/main">
        <a:bodyPr vert="horz" wrap="square" lIns="45720" tIns="45720" rIns="45720" bIns="45720" rtlCol="0" anchor="t" anchorCtr="0">
          <a:normAutofit/>
        </a:bodyPr>
        <a:lstStyle/>
        <a:p>
          <a:r>
            <a:rPr lang="en-US" sz="1100"/>
            <a:t>F-Critical</a:t>
          </a:r>
          <a:endParaRPr lang="en-US" sz="1100"/>
        </a:p>
      </cdr:txBody>
    </cdr:sp>
  </cdr:relSizeAnchor>
  <cdr:relSizeAnchor xmlns:cdr="http://schemas.openxmlformats.org/drawingml/2006/chartDrawing">
    <cdr:from>
      <cdr:x>0.40625</cdr:x>
      <cdr:y>0.08673</cdr:y>
    </cdr:from>
    <cdr:to>
      <cdr:x>0.6625</cdr:x>
      <cdr:y>0.19776</cdr:y>
    </cdr:to>
    <cdr:sp>
      <cdr:nvSpPr>
        <cdr:cNvPr id="3" name="Rectangles 2"/>
        <cdr:cNvSpPr/>
      </cdr:nvSpPr>
      <cdr:spPr xmlns:a="http://schemas.openxmlformats.org/drawingml/2006/main">
        <a:xfrm xmlns:a="http://schemas.openxmlformats.org/drawingml/2006/main">
          <a:off x="1857375" y="238125"/>
          <a:ext cx="1171575" cy="304800"/>
        </a:xfrm>
        <a:prstGeom xmlns:a="http://schemas.openxmlformats.org/drawingml/2006/main" prst="rect">
          <a:avLst/>
        </a:prstGeom>
      </cdr:spPr>
      <cdr:txBody xmlns:a="http://schemas.openxmlformats.org/drawingml/2006/main">
        <a:bodyPr vert="horz" wrap="square" lIns="45720" tIns="45720" rIns="45720" bIns="45720" rtlCol="0" anchor="t" anchorCtr="0">
          <a:normAutofit/>
        </a:bodyPr>
        <a:lstStyle/>
        <a:p>
          <a:r>
            <a:rPr lang="en-US" sz="1100"/>
            <a:t>F </a:t>
          </a:r>
          <a:endParaRPr lang="en-US" sz="1100"/>
        </a:p>
      </cdr:txBody>
    </cdr:sp>
  </cdr:relSizeAnchor>
  <cdr:relSizeAnchor xmlns:cdr="http://schemas.openxmlformats.org/drawingml/2006/chartDrawing">
    <cdr:from>
      <cdr:x>0.275</cdr:x>
      <cdr:y>0.29143</cdr:y>
    </cdr:from>
    <cdr:to>
      <cdr:x>0.35625</cdr:x>
      <cdr:y>0.40939</cdr:y>
    </cdr:to>
    <cdr:sp>
      <cdr:nvSpPr>
        <cdr:cNvPr id="4" name="Straight Arrow Connector 3"/>
        <cdr:cNvSpPr/>
      </cdr:nvSpPr>
      <cdr:spPr xmlns:a="http://schemas.openxmlformats.org/drawingml/2006/main">
        <a:xfrm xmlns:a="http://schemas.openxmlformats.org/drawingml/2006/main" flipV="1">
          <a:off x="1257300" y="800100"/>
          <a:ext cx="371475" cy="323850"/>
        </a:xfrm>
        <a:prstGeom xmlns:a="http://schemas.openxmlformats.org/drawingml/2006/main" prst="straightConnector1">
          <a:avLst/>
        </a:prstGeom>
        <a:ln>
          <a:solidFill>
            <a:srgbClr val="00B05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xmlns:a="http://schemas.openxmlformats.org/drawingml/2006/main">
        <a:bodyPr vert="horz" wrap="none" lIns="45720" tIns="45720" rIns="45720" bIns="45720" anchor="t" anchorCtr="0">
          <a:normAutofit/>
        </a:bodyPr>
        <a:lstStyle/>
        <a:p>
          <a:endParaRPr lang="en-US"/>
        </a:p>
      </cdr:txBody>
    </cdr:sp>
  </cdr:relSizeAnchor>
  <cdr:relSizeAnchor xmlns:cdr="http://schemas.openxmlformats.org/drawingml/2006/chartDrawing">
    <cdr:from>
      <cdr:x>0.4</cdr:x>
      <cdr:y>0.14918</cdr:y>
    </cdr:from>
    <cdr:to>
      <cdr:x>0.425</cdr:x>
      <cdr:y>0.22273</cdr:y>
    </cdr:to>
    <cdr:sp>
      <cdr:nvSpPr>
        <cdr:cNvPr id="5" name="Straight Arrow Connector 4"/>
        <cdr:cNvSpPr/>
      </cdr:nvSpPr>
      <cdr:spPr xmlns:a="http://schemas.openxmlformats.org/drawingml/2006/main">
        <a:xfrm xmlns:a="http://schemas.openxmlformats.org/drawingml/2006/main" flipH="1">
          <a:off x="1828801" y="409575"/>
          <a:ext cx="114299" cy="201930"/>
        </a:xfrm>
        <a:prstGeom xmlns:a="http://schemas.openxmlformats.org/drawingml/2006/main" prst="straightConnector1">
          <a:avLst/>
        </a:prstGeom>
        <a:l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xmlns:a="http://schemas.openxmlformats.org/drawingml/2006/main">
        <a:bodyPr vert="horz" wrap="none" lIns="45720" tIns="45720" rIns="45720" bIns="45720" anchor="t" anchorCtr="0">
          <a:normAutofit/>
        </a:bodyPr>
        <a:lstStyle/>
        <a:p>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0.32848</cdr:x>
      <cdr:y>0.87154</cdr:y>
    </cdr:from>
    <cdr:to>
      <cdr:x>0.58039</cdr:x>
      <cdr:y>1</cdr:y>
    </cdr:to>
    <cdr:pic xmlns:a="http://schemas.openxmlformats.org/drawingml/2006/main">
      <cdr:nvPicPr>
        <cdr:cNvPr id="2" name="Picture 1"/>
        <cdr:cNvPicPr/>
      </cdr:nvPicPr>
      <cdr:blipFill>
        <a:blip xmlns:r="http://schemas.openxmlformats.org/officeDocument/2006/relationships" r:embed="rId1"/>
        <a:stretch>
          <a:fillRect/>
        </a:stretch>
      </cdr:blipFill>
      <cdr:spPr>
        <a:xfrm>
          <a:off x="724618" y="1431985"/>
          <a:ext cx="555723" cy="207034"/>
        </a:xfrm>
        <a:prstGeom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0.16875</cdr:x>
      <cdr:y>0.38732</cdr:y>
    </cdr:from>
    <cdr:to>
      <cdr:x>0.37292</cdr:x>
      <cdr:y>0.48225</cdr:y>
    </cdr:to>
    <cdr:sp>
      <cdr:nvSpPr>
        <cdr:cNvPr id="2" name="Rectangles 1"/>
        <cdr:cNvSpPr/>
      </cdr:nvSpPr>
      <cdr:spPr xmlns:a="http://schemas.openxmlformats.org/drawingml/2006/main">
        <a:xfrm xmlns:a="http://schemas.openxmlformats.org/drawingml/2006/main">
          <a:off x="771525" y="971550"/>
          <a:ext cx="933450" cy="238125"/>
        </a:xfrm>
        <a:prstGeom xmlns:a="http://schemas.openxmlformats.org/drawingml/2006/main" prst="rect">
          <a:avLst/>
        </a:prstGeom>
      </cdr:spPr>
      <cdr:txBody xmlns:a="http://schemas.openxmlformats.org/drawingml/2006/main">
        <a:bodyPr vert="horz" wrap="square" lIns="45720" tIns="45720" rIns="45720" bIns="45720" rtlCol="0" anchor="t" anchorCtr="0">
          <a:normAutofit/>
        </a:bodyPr>
        <a:lstStyle/>
        <a:p>
          <a:r>
            <a:rPr lang="en-US" sz="800">
              <a:latin typeface="Times New Roman" panose="02020603050405020304" charset="0"/>
              <a:cs typeface="Times New Roman" panose="02020603050405020304" charset="0"/>
            </a:rPr>
            <a:t>Adjusted R</a:t>
          </a:r>
          <a:r>
            <a:rPr lang="en-US" sz="800" baseline="30000">
              <a:latin typeface="Times New Roman" panose="02020603050405020304" charset="0"/>
              <a:cs typeface="Times New Roman" panose="02020603050405020304" charset="0"/>
            </a:rPr>
            <a:t>2</a:t>
          </a:r>
          <a:endParaRPr lang="en-US" sz="800" baseline="30000">
            <a:latin typeface="Times New Roman" panose="02020603050405020304" charset="0"/>
            <a:cs typeface="Times New Roman" panose="02020603050405020304" charset="0"/>
          </a:endParaRPr>
        </a:p>
      </cdr:txBody>
    </cdr:sp>
  </cdr:relSizeAnchor>
  <cdr:relSizeAnchor xmlns:cdr="http://schemas.openxmlformats.org/drawingml/2006/chartDrawing">
    <cdr:from>
      <cdr:x>0.54583</cdr:x>
      <cdr:y>0.44048</cdr:y>
    </cdr:from>
    <cdr:to>
      <cdr:x>0.75</cdr:x>
      <cdr:y>0.53541</cdr:y>
    </cdr:to>
    <cdr:sp>
      <cdr:nvSpPr>
        <cdr:cNvPr id="3" name="Rectangles 2"/>
        <cdr:cNvSpPr/>
      </cdr:nvSpPr>
      <cdr:spPr xmlns:a="http://schemas.openxmlformats.org/drawingml/2006/main">
        <a:xfrm xmlns:a="http://schemas.openxmlformats.org/drawingml/2006/main">
          <a:off x="2495550" y="1104900"/>
          <a:ext cx="933450" cy="238125"/>
        </a:xfrm>
        <a:prstGeom xmlns:a="http://schemas.openxmlformats.org/drawingml/2006/main" prst="rect">
          <a:avLst/>
        </a:prstGeom>
      </cdr:spPr>
      <cdr:txBody xmlns:a="http://schemas.openxmlformats.org/drawingml/2006/main">
        <a:bodyPr vert="horz" wrap="square" lIns="45720" tIns="45720" rIns="45720" bIns="45720" rtlCol="0" anchor="t" anchorCtr="0">
          <a:normAutofit/>
        </a:bodyPr>
        <a:lstStyle/>
        <a:p>
          <a:r>
            <a:rPr lang="en-US" sz="800">
              <a:latin typeface="Times New Roman" panose="02020603050405020304" charset="0"/>
              <a:cs typeface="Times New Roman" panose="02020603050405020304" charset="0"/>
            </a:rPr>
            <a:t>Total R</a:t>
          </a:r>
          <a:r>
            <a:rPr lang="en-US" sz="800" baseline="30000">
              <a:latin typeface="Times New Roman" panose="02020603050405020304" charset="0"/>
              <a:cs typeface="Times New Roman" panose="02020603050405020304" charset="0"/>
            </a:rPr>
            <a:t>2</a:t>
          </a:r>
          <a:endParaRPr lang="en-US" sz="800" baseline="30000">
            <a:latin typeface="Times New Roman" panose="02020603050405020304" charset="0"/>
            <a:cs typeface="Times New Roman" panose="02020603050405020304" charset="0"/>
          </a:endParaRPr>
        </a:p>
      </cdr:txBody>
    </cdr:sp>
  </cdr:relSizeAnchor>
  <cdr:relSizeAnchor xmlns:cdr="http://schemas.openxmlformats.org/drawingml/2006/chartDrawing">
    <cdr:from>
      <cdr:x>0.41458</cdr:x>
      <cdr:y>0.07215</cdr:y>
    </cdr:from>
    <cdr:to>
      <cdr:x>0.61875</cdr:x>
      <cdr:y>0.16708</cdr:y>
    </cdr:to>
    <cdr:sp>
      <cdr:nvSpPr>
        <cdr:cNvPr id="4" name="Rectangles 3"/>
        <cdr:cNvSpPr/>
      </cdr:nvSpPr>
      <cdr:spPr xmlns:a="http://schemas.openxmlformats.org/drawingml/2006/main">
        <a:xfrm xmlns:a="http://schemas.openxmlformats.org/drawingml/2006/main">
          <a:off x="1895475" y="180975"/>
          <a:ext cx="933450" cy="238125"/>
        </a:xfrm>
        <a:prstGeom xmlns:a="http://schemas.openxmlformats.org/drawingml/2006/main" prst="rect">
          <a:avLst/>
        </a:prstGeom>
      </cdr:spPr>
      <cdr:txBody xmlns:a="http://schemas.openxmlformats.org/drawingml/2006/main">
        <a:bodyPr vert="horz" wrap="square" lIns="45720" tIns="45720" rIns="45720" bIns="45720" rtlCol="0" anchor="t" anchorCtr="0">
          <a:normAutofit/>
        </a:bodyPr>
        <a:lstStyle/>
        <a:p>
          <a:r>
            <a:rPr lang="en-US" sz="800">
              <a:latin typeface="Times New Roman" panose="02020603050405020304" charset="0"/>
              <a:cs typeface="Times New Roman" panose="02020603050405020304" charset="0"/>
            </a:rPr>
            <a:t>Multiple R</a:t>
          </a:r>
          <a:r>
            <a:rPr lang="en-US" sz="800" baseline="30000">
              <a:latin typeface="Times New Roman" panose="02020603050405020304" charset="0"/>
              <a:cs typeface="Times New Roman" panose="02020603050405020304" charset="0"/>
            </a:rPr>
            <a:t>2</a:t>
          </a:r>
          <a:endParaRPr lang="en-US" sz="800" baseline="30000">
            <a:latin typeface="Times New Roman" panose="02020603050405020304" charset="0"/>
            <a:cs typeface="Times New Roman" panose="02020603050405020304" charset="0"/>
          </a:endParaRPr>
        </a:p>
      </cdr:txBody>
    </cdr:sp>
  </cdr:relSizeAnchor>
  <cdr:relSizeAnchor xmlns:cdr="http://schemas.openxmlformats.org/drawingml/2006/chartDrawing">
    <cdr:from>
      <cdr:x>0.44167</cdr:x>
      <cdr:y>0.16328</cdr:y>
    </cdr:from>
    <cdr:to>
      <cdr:x>0.48542</cdr:x>
      <cdr:y>0.26201</cdr:y>
    </cdr:to>
    <cdr:sp>
      <cdr:nvSpPr>
        <cdr:cNvPr id="5" name="Straight Arrow Connector 4"/>
        <cdr:cNvSpPr/>
      </cdr:nvSpPr>
      <cdr:spPr xmlns:a="http://schemas.openxmlformats.org/drawingml/2006/main">
        <a:xfrm xmlns:a="http://schemas.openxmlformats.org/drawingml/2006/main" rot="5400000">
          <a:off x="2019301" y="409576"/>
          <a:ext cx="200026" cy="247651"/>
        </a:xfrm>
        <a:prstGeom xmlns:a="http://schemas.openxmlformats.org/drawingml/2006/main" prst="straightConnector1">
          <a:avLst/>
        </a:prstGeom>
        <a:ln>
          <a:solidFill>
            <a:srgbClr val="FF0000"/>
          </a:solidFill>
          <a:headEnd type="none"/>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xmlns:a="http://schemas.openxmlformats.org/drawingml/2006/main">
        <a:bodyPr vert="horz" wrap="none" lIns="45720" tIns="45720" rIns="45720" bIns="45720" anchor="t" anchorCtr="0">
          <a:normAutofit/>
        </a:bodyPr>
        <a:lstStyle/>
        <a:p>
          <a:endParaRPr lang="en-US"/>
        </a:p>
      </cdr:txBody>
    </cdr:sp>
  </cdr:relSizeAnchor>
  <cdr:relSizeAnchor xmlns:cdr="http://schemas.openxmlformats.org/drawingml/2006/chartDrawing">
    <cdr:from>
      <cdr:x>0.28958</cdr:x>
      <cdr:y>0.29998</cdr:y>
    </cdr:from>
    <cdr:to>
      <cdr:x>0.3375</cdr:x>
      <cdr:y>0.38732</cdr:y>
    </cdr:to>
    <cdr:sp>
      <cdr:nvSpPr>
        <cdr:cNvPr id="6" name="Straight Arrow Connector 5"/>
        <cdr:cNvSpPr/>
      </cdr:nvSpPr>
      <cdr:spPr xmlns:a="http://schemas.openxmlformats.org/drawingml/2006/main">
        <a:xfrm xmlns:a="http://schemas.openxmlformats.org/drawingml/2006/main" rot="5400000" flipH="1" flipV="1">
          <a:off x="1323976" y="752480"/>
          <a:ext cx="219075" cy="219074"/>
        </a:xfrm>
        <a:prstGeom xmlns:a="http://schemas.openxmlformats.org/drawingml/2006/main" prst="straightConnector1">
          <a:avLst/>
        </a:prstGeom>
        <a:ln>
          <a:solidFill>
            <a:srgbClr val="00B050"/>
          </a:solidFill>
          <a:headEnd type="none"/>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xmlns:a="http://schemas.openxmlformats.org/drawingml/2006/main">
        <a:bodyPr vert="horz" wrap="none" lIns="45720" tIns="45720" rIns="45720" bIns="45720" anchor="t" anchorCtr="0">
          <a:normAutofit/>
        </a:bodyPr>
        <a:lstStyle/>
        <a:p>
          <a:endParaRPr lang="en-US"/>
        </a:p>
      </cdr:txBody>
    </cdr:sp>
  </cdr:relSizeAnchor>
  <cdr:relSizeAnchor xmlns:cdr="http://schemas.openxmlformats.org/drawingml/2006/chartDrawing">
    <cdr:from>
      <cdr:x>0.60417</cdr:x>
      <cdr:y>0.26201</cdr:y>
    </cdr:from>
    <cdr:to>
      <cdr:x>0.63333</cdr:x>
      <cdr:y>0.45946</cdr:y>
    </cdr:to>
    <cdr:sp>
      <cdr:nvSpPr>
        <cdr:cNvPr id="7" name="Straight Arrow Connector 6"/>
        <cdr:cNvSpPr/>
      </cdr:nvSpPr>
      <cdr:spPr xmlns:a="http://schemas.openxmlformats.org/drawingml/2006/main">
        <a:xfrm xmlns:a="http://schemas.openxmlformats.org/drawingml/2006/main" rot="5400000" flipH="1" flipV="1">
          <a:off x="2581274" y="838204"/>
          <a:ext cx="495301" cy="133349"/>
        </a:xfrm>
        <a:prstGeom xmlns:a="http://schemas.openxmlformats.org/drawingml/2006/main" prst="straightConnector1">
          <a:avLst/>
        </a:prstGeom>
        <a:ln>
          <a:headEnd type="none"/>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xmlns:a="http://schemas.openxmlformats.org/drawingml/2006/main">
        <a:bodyPr vert="horz" wrap="none" lIns="45720" tIns="45720" rIns="45720" bIns="45720" anchor="t" anchorCtr="0">
          <a:normAutofit/>
        </a:bodyPr>
        <a:lstStyle/>
        <a:p>
          <a:endParaRPr lang="en-US"/>
        </a:p>
      </cdr:txBody>
    </cdr: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Office_11.2.0.11417_F1E327BC-269C-435d-A152-05C5408002CA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2023-07-26T08:15:00Z</dcterms:created>
  <dc:creator>DELL</dc:creator>
  <cp:lastModifiedBy>DELL</cp:lastModifiedBy>
  <dcterms:modified xsi:type="dcterms:W3CDTF">2023-07-26T08:20:45Z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1033-11.2.0.11417</vt:lpwstr>
  </property>
  <property fmtid="{D5CDD505-2E9C-101B-9397-08002B2CF9AE}" pid="3" name="ICV">
    <vt:lpwstr>5E511AC664CE40729CAD5C37DCBBFDFD</vt:lpwstr>
  </property>
</Properties>
</file>